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drawings/drawing1.xml" ContentType="application/vnd.openxmlformats-officedocument.drawingml.chartshapes+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drawings/drawing2.xml" ContentType="application/vnd.openxmlformats-officedocument.drawingml.chartshapes+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drawings/drawing3.xml" ContentType="application/vnd.openxmlformats-officedocument.drawingml.chartshapes+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drawings/drawing4.xml" ContentType="application/vnd.openxmlformats-officedocument.drawingml.chartshapes+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drawings/drawing5.xml" ContentType="application/vnd.openxmlformats-officedocument.drawingml.chartshapes+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drawings/drawing6.xml" ContentType="application/vnd.openxmlformats-officedocument.drawingml.chartshapes+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drawings/drawing7.xml" ContentType="application/vnd.openxmlformats-officedocument.drawingml.chartshapes+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drawings/drawing8.xml" ContentType="application/vnd.openxmlformats-officedocument.drawingml.chartshapes+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drawings/drawing9.xml" ContentType="application/vnd.openxmlformats-officedocument.drawingml.chartshapes+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drawings/drawing10.xml" ContentType="application/vnd.openxmlformats-officedocument.drawingml.chartshapes+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F8D653" w14:textId="6A514597" w:rsidR="00C43717" w:rsidRDefault="00C43717" w:rsidP="000D6A87">
      <w:pPr>
        <w:spacing w:after="263" w:line="259" w:lineRule="auto"/>
        <w:ind w:left="0" w:firstLine="0"/>
        <w:jc w:val="center"/>
      </w:pPr>
      <w:bookmarkStart w:id="0" w:name="_Hlk128639371"/>
      <w:bookmarkEnd w:id="0"/>
    </w:p>
    <w:p w14:paraId="4D42E0A7" w14:textId="77777777" w:rsidR="00C43717" w:rsidRDefault="00A9783A">
      <w:pPr>
        <w:spacing w:after="252" w:line="259" w:lineRule="auto"/>
        <w:ind w:left="276" w:right="5"/>
        <w:jc w:val="center"/>
      </w:pPr>
      <w:r>
        <w:t xml:space="preserve">UNIVERSITY OF OKLAHOMA </w:t>
      </w:r>
    </w:p>
    <w:p w14:paraId="19B150D8" w14:textId="77777777" w:rsidR="00C43717" w:rsidRDefault="00A9783A">
      <w:pPr>
        <w:spacing w:after="252" w:line="259" w:lineRule="auto"/>
        <w:ind w:left="276" w:right="1"/>
        <w:jc w:val="center"/>
      </w:pPr>
      <w:r>
        <w:t xml:space="preserve">GRADUATE COLLEGE </w:t>
      </w:r>
    </w:p>
    <w:p w14:paraId="427730B5" w14:textId="77777777" w:rsidR="00C43717" w:rsidRDefault="00A9783A">
      <w:pPr>
        <w:spacing w:after="252" w:line="259" w:lineRule="auto"/>
        <w:ind w:left="325" w:firstLine="0"/>
        <w:jc w:val="center"/>
      </w:pPr>
      <w:r>
        <w:t xml:space="preserve"> </w:t>
      </w:r>
    </w:p>
    <w:p w14:paraId="7194591B" w14:textId="77777777" w:rsidR="00C43717" w:rsidRDefault="00A9783A">
      <w:pPr>
        <w:spacing w:after="252" w:line="259" w:lineRule="auto"/>
        <w:ind w:left="325" w:firstLine="0"/>
        <w:jc w:val="center"/>
      </w:pPr>
      <w:r>
        <w:t xml:space="preserve"> </w:t>
      </w:r>
    </w:p>
    <w:p w14:paraId="0E236F24" w14:textId="343A9D48" w:rsidR="00146147" w:rsidRDefault="008A6AEB" w:rsidP="00A8733C">
      <w:pPr>
        <w:spacing w:after="249" w:line="259" w:lineRule="auto"/>
        <w:ind w:left="0" w:firstLine="0"/>
        <w:jc w:val="center"/>
      </w:pPr>
      <w:r w:rsidRPr="008A6AEB">
        <w:t>AN NEUROSCIENCE APPROACH TO INVESTIGATE CREATIVITY IN ENGINEERS WITH THE EFFECTS OF INDOOR ENVIRONMENT QUALITY (IEQ)</w:t>
      </w:r>
    </w:p>
    <w:p w14:paraId="34B67080" w14:textId="77777777" w:rsidR="00146147" w:rsidRDefault="00146147" w:rsidP="00A8733C">
      <w:pPr>
        <w:spacing w:after="249" w:line="259" w:lineRule="auto"/>
        <w:ind w:left="0" w:firstLine="0"/>
        <w:jc w:val="center"/>
      </w:pPr>
    </w:p>
    <w:p w14:paraId="2D5477B7" w14:textId="77777777" w:rsidR="00C43717" w:rsidRDefault="00A9783A">
      <w:pPr>
        <w:spacing w:after="252" w:line="259" w:lineRule="auto"/>
        <w:ind w:left="276" w:right="3"/>
        <w:jc w:val="center"/>
      </w:pPr>
      <w:r>
        <w:t xml:space="preserve">A DISSERTATION </w:t>
      </w:r>
    </w:p>
    <w:p w14:paraId="1C8164D9" w14:textId="77777777" w:rsidR="00C43717" w:rsidRDefault="00A9783A">
      <w:pPr>
        <w:spacing w:after="252" w:line="259" w:lineRule="auto"/>
        <w:ind w:left="276" w:right="3"/>
        <w:jc w:val="center"/>
      </w:pPr>
      <w:r>
        <w:t xml:space="preserve">SUBMITTED TO THE GRADUATE FACULTY </w:t>
      </w:r>
    </w:p>
    <w:p w14:paraId="2B06A99B" w14:textId="77777777" w:rsidR="00C43717" w:rsidRDefault="00A9783A">
      <w:pPr>
        <w:spacing w:after="252" w:line="259" w:lineRule="auto"/>
        <w:ind w:left="276"/>
        <w:jc w:val="center"/>
      </w:pPr>
      <w:r>
        <w:t xml:space="preserve">in partial fulfillment of the requirements of the  </w:t>
      </w:r>
    </w:p>
    <w:p w14:paraId="39A571CE" w14:textId="77777777" w:rsidR="00C43717" w:rsidRDefault="00A9783A">
      <w:pPr>
        <w:spacing w:after="252" w:line="259" w:lineRule="auto"/>
        <w:ind w:left="276" w:right="5"/>
        <w:jc w:val="center"/>
      </w:pPr>
      <w:r>
        <w:t xml:space="preserve">Degree of </w:t>
      </w:r>
    </w:p>
    <w:p w14:paraId="1B0BC527" w14:textId="77777777" w:rsidR="00C43717" w:rsidRDefault="00A9783A">
      <w:pPr>
        <w:spacing w:after="252" w:line="259" w:lineRule="auto"/>
        <w:ind w:left="276" w:right="3"/>
        <w:jc w:val="center"/>
      </w:pPr>
      <w:r>
        <w:t xml:space="preserve">DOCTOR OF PHILOSOPHY </w:t>
      </w:r>
    </w:p>
    <w:p w14:paraId="2D97306D" w14:textId="77777777" w:rsidR="00C43717" w:rsidRDefault="00A9783A">
      <w:pPr>
        <w:spacing w:after="252" w:line="259" w:lineRule="auto"/>
        <w:ind w:left="325" w:firstLine="0"/>
        <w:jc w:val="center"/>
      </w:pPr>
      <w:r>
        <w:t xml:space="preserve"> </w:t>
      </w:r>
    </w:p>
    <w:p w14:paraId="1C299579" w14:textId="77777777" w:rsidR="00C43717" w:rsidRDefault="00A9783A">
      <w:pPr>
        <w:spacing w:after="252" w:line="259" w:lineRule="auto"/>
        <w:ind w:left="325" w:firstLine="0"/>
        <w:jc w:val="center"/>
      </w:pPr>
      <w:r>
        <w:t xml:space="preserve"> </w:t>
      </w:r>
    </w:p>
    <w:p w14:paraId="02580E90" w14:textId="77777777" w:rsidR="00C43717" w:rsidRDefault="00A9783A">
      <w:pPr>
        <w:spacing w:after="252" w:line="259" w:lineRule="auto"/>
        <w:ind w:left="325" w:firstLine="0"/>
        <w:jc w:val="center"/>
      </w:pPr>
      <w:r>
        <w:t xml:space="preserve"> </w:t>
      </w:r>
    </w:p>
    <w:p w14:paraId="0733685B" w14:textId="77777777" w:rsidR="00C43717" w:rsidRDefault="00A9783A" w:rsidP="0046743B">
      <w:pPr>
        <w:spacing w:after="252" w:line="259" w:lineRule="auto"/>
        <w:ind w:left="0" w:firstLine="0"/>
      </w:pPr>
      <w:r>
        <w:t xml:space="preserve"> </w:t>
      </w:r>
    </w:p>
    <w:p w14:paraId="5A372DD2" w14:textId="77777777" w:rsidR="00C43717" w:rsidRDefault="00A9783A">
      <w:pPr>
        <w:spacing w:after="252" w:line="259" w:lineRule="auto"/>
        <w:ind w:left="325" w:firstLine="0"/>
        <w:jc w:val="center"/>
      </w:pPr>
      <w:r>
        <w:t xml:space="preserve"> </w:t>
      </w:r>
    </w:p>
    <w:p w14:paraId="11E5BC0E" w14:textId="77777777" w:rsidR="00C43717" w:rsidRDefault="00A9783A">
      <w:pPr>
        <w:spacing w:after="252" w:line="259" w:lineRule="auto"/>
        <w:ind w:left="325" w:firstLine="0"/>
        <w:jc w:val="center"/>
      </w:pPr>
      <w:r>
        <w:t xml:space="preserve"> </w:t>
      </w:r>
    </w:p>
    <w:p w14:paraId="356C296C" w14:textId="77777777" w:rsidR="00C43717" w:rsidRDefault="00A9783A">
      <w:pPr>
        <w:spacing w:after="252" w:line="259" w:lineRule="auto"/>
        <w:ind w:left="276" w:right="1"/>
        <w:jc w:val="center"/>
      </w:pPr>
      <w:r>
        <w:t xml:space="preserve">By </w:t>
      </w:r>
    </w:p>
    <w:p w14:paraId="117DE0E4" w14:textId="7D9672AF" w:rsidR="00C43717" w:rsidRDefault="0046743B" w:rsidP="00C76380">
      <w:pPr>
        <w:spacing w:after="0" w:line="259" w:lineRule="auto"/>
        <w:ind w:left="276" w:right="4"/>
        <w:jc w:val="center"/>
      </w:pPr>
      <w:r>
        <w:t>Md Tanvir Ahad</w:t>
      </w:r>
    </w:p>
    <w:p w14:paraId="25293756" w14:textId="31EC7F87" w:rsidR="00C43717" w:rsidRDefault="00A9783A" w:rsidP="00C76380">
      <w:pPr>
        <w:spacing w:after="8" w:line="259" w:lineRule="auto"/>
        <w:ind w:left="276" w:right="3"/>
        <w:jc w:val="center"/>
      </w:pPr>
      <w:r>
        <w:t>Norman, Oklahoma</w:t>
      </w:r>
    </w:p>
    <w:p w14:paraId="393CB409" w14:textId="69143382" w:rsidR="00C43717" w:rsidRDefault="00A9783A" w:rsidP="00C76380">
      <w:pPr>
        <w:tabs>
          <w:tab w:val="center" w:pos="4680"/>
          <w:tab w:val="center" w:pos="7800"/>
        </w:tabs>
        <w:spacing w:line="259" w:lineRule="auto"/>
        <w:ind w:left="0" w:firstLine="0"/>
        <w:jc w:val="center"/>
      </w:pPr>
      <w:r>
        <w:t>20</w:t>
      </w:r>
      <w:r w:rsidR="0046743B">
        <w:t>23</w:t>
      </w:r>
    </w:p>
    <w:p w14:paraId="68D39648" w14:textId="77777777" w:rsidR="00C43717" w:rsidRDefault="00A9783A">
      <w:pPr>
        <w:spacing w:after="0" w:line="259" w:lineRule="auto"/>
        <w:ind w:left="0" w:right="394" w:firstLine="0"/>
        <w:jc w:val="center"/>
      </w:pPr>
      <w:r>
        <w:rPr>
          <w:rFonts w:ascii="Arial" w:eastAsia="Arial" w:hAnsi="Arial" w:cs="Arial"/>
          <w:sz w:val="22"/>
        </w:rPr>
        <w:t xml:space="preserve"> </w:t>
      </w:r>
    </w:p>
    <w:p w14:paraId="6780FB17" w14:textId="25046358" w:rsidR="00C43717" w:rsidRDefault="00A9783A" w:rsidP="007D7043">
      <w:pPr>
        <w:spacing w:after="0" w:line="259" w:lineRule="auto"/>
        <w:ind w:left="0" w:right="394" w:firstLine="0"/>
        <w:jc w:val="center"/>
      </w:pPr>
      <w:r>
        <w:rPr>
          <w:rFonts w:ascii="Arial" w:eastAsia="Arial" w:hAnsi="Arial" w:cs="Arial"/>
          <w:sz w:val="22"/>
        </w:rPr>
        <w:t xml:space="preserve">    </w:t>
      </w:r>
      <w:r>
        <w:t xml:space="preserve"> </w:t>
      </w:r>
    </w:p>
    <w:p w14:paraId="583A1D0A" w14:textId="77777777" w:rsidR="00146147" w:rsidRDefault="00146147">
      <w:pPr>
        <w:spacing w:after="0" w:line="259" w:lineRule="auto"/>
        <w:ind w:left="276" w:right="4"/>
        <w:jc w:val="center"/>
      </w:pPr>
    </w:p>
    <w:p w14:paraId="74D0B91E" w14:textId="77777777" w:rsidR="008A6AEB" w:rsidRDefault="008A6AEB" w:rsidP="007D7043">
      <w:pPr>
        <w:spacing w:after="0" w:line="259" w:lineRule="auto"/>
        <w:ind w:left="325" w:firstLine="0"/>
        <w:jc w:val="center"/>
      </w:pPr>
    </w:p>
    <w:p w14:paraId="784B5D6A" w14:textId="72128627" w:rsidR="007D7043" w:rsidRPr="007D7043" w:rsidRDefault="008A6AEB" w:rsidP="007D7043">
      <w:pPr>
        <w:spacing w:after="0" w:line="259" w:lineRule="auto"/>
        <w:ind w:left="325" w:firstLine="0"/>
        <w:jc w:val="center"/>
      </w:pPr>
      <w:r w:rsidRPr="008A6AEB">
        <w:lastRenderedPageBreak/>
        <w:t>AN NEUROSCIENCE APPROACH TO INVESTIGATE CREATIVITY IN ENGINEERS WITH THE EFFECTS OF INDOOR ENVIRONMENT QUALITY (IEQ)</w:t>
      </w:r>
    </w:p>
    <w:p w14:paraId="7400E108" w14:textId="7E4B90E2" w:rsidR="00214FA4" w:rsidRDefault="00214FA4">
      <w:pPr>
        <w:spacing w:after="0" w:line="259" w:lineRule="auto"/>
        <w:ind w:left="325" w:firstLine="0"/>
        <w:jc w:val="center"/>
      </w:pPr>
    </w:p>
    <w:p w14:paraId="2420795A" w14:textId="77777777" w:rsidR="00214FA4" w:rsidRDefault="00214FA4">
      <w:pPr>
        <w:spacing w:after="0" w:line="259" w:lineRule="auto"/>
        <w:ind w:left="325" w:firstLine="0"/>
        <w:jc w:val="center"/>
      </w:pPr>
    </w:p>
    <w:p w14:paraId="74BD919F" w14:textId="60C5ECF6" w:rsidR="00C43717" w:rsidRDefault="00A9783A">
      <w:pPr>
        <w:spacing w:after="0" w:line="259" w:lineRule="auto"/>
        <w:ind w:left="325" w:firstLine="0"/>
        <w:jc w:val="center"/>
      </w:pPr>
      <w:r>
        <w:t xml:space="preserve"> </w:t>
      </w:r>
    </w:p>
    <w:p w14:paraId="27886F95" w14:textId="77777777" w:rsidR="00C43717" w:rsidRDefault="00A9783A">
      <w:pPr>
        <w:spacing w:after="0" w:line="259" w:lineRule="auto"/>
        <w:ind w:left="325" w:firstLine="0"/>
        <w:jc w:val="center"/>
      </w:pPr>
      <w:r>
        <w:t xml:space="preserve"> </w:t>
      </w:r>
    </w:p>
    <w:p w14:paraId="382D737B" w14:textId="77777777" w:rsidR="00C43717" w:rsidRDefault="00A9783A">
      <w:pPr>
        <w:spacing w:after="0" w:line="259" w:lineRule="auto"/>
        <w:ind w:left="276" w:right="1"/>
        <w:jc w:val="center"/>
      </w:pPr>
      <w:r>
        <w:t xml:space="preserve">A DISSERTATION APPROVED FOR THE  </w:t>
      </w:r>
    </w:p>
    <w:p w14:paraId="42B4130B" w14:textId="77777777" w:rsidR="00C43717" w:rsidRDefault="00A9783A">
      <w:pPr>
        <w:spacing w:after="0" w:line="259" w:lineRule="auto"/>
        <w:ind w:left="276" w:right="5"/>
        <w:jc w:val="center"/>
      </w:pPr>
      <w:r>
        <w:t xml:space="preserve">SCHOOL OF AEROSPACE AND MECHANICAL ENGINEERING </w:t>
      </w:r>
    </w:p>
    <w:p w14:paraId="114B7347" w14:textId="77777777" w:rsidR="00C43717" w:rsidRDefault="00A9783A">
      <w:pPr>
        <w:spacing w:after="0" w:line="259" w:lineRule="auto"/>
        <w:ind w:left="325" w:firstLine="0"/>
        <w:jc w:val="center"/>
      </w:pPr>
      <w:r>
        <w:t xml:space="preserve"> </w:t>
      </w:r>
    </w:p>
    <w:p w14:paraId="16921BF3" w14:textId="77777777" w:rsidR="00C43717" w:rsidRDefault="00A9783A">
      <w:pPr>
        <w:spacing w:after="0" w:line="259" w:lineRule="auto"/>
        <w:ind w:left="325" w:firstLine="0"/>
        <w:jc w:val="center"/>
      </w:pPr>
      <w:r>
        <w:t xml:space="preserve"> </w:t>
      </w:r>
    </w:p>
    <w:p w14:paraId="7E46F2BE" w14:textId="77777777" w:rsidR="00C43717" w:rsidRDefault="00A9783A">
      <w:pPr>
        <w:spacing w:after="0" w:line="259" w:lineRule="auto"/>
        <w:ind w:left="325" w:firstLine="0"/>
        <w:jc w:val="center"/>
      </w:pPr>
      <w:r>
        <w:t xml:space="preserve"> </w:t>
      </w:r>
    </w:p>
    <w:p w14:paraId="02DB6F71" w14:textId="77777777" w:rsidR="00C43717" w:rsidRDefault="00A9783A">
      <w:pPr>
        <w:spacing w:after="0" w:line="259" w:lineRule="auto"/>
        <w:ind w:left="325" w:firstLine="0"/>
        <w:jc w:val="center"/>
      </w:pPr>
      <w:r>
        <w:t xml:space="preserve"> </w:t>
      </w:r>
    </w:p>
    <w:p w14:paraId="374F04D0" w14:textId="77777777" w:rsidR="00C43717" w:rsidRDefault="00A9783A">
      <w:pPr>
        <w:spacing w:after="0" w:line="259" w:lineRule="auto"/>
        <w:ind w:left="325" w:firstLine="0"/>
        <w:jc w:val="center"/>
      </w:pPr>
      <w:r>
        <w:t xml:space="preserve"> </w:t>
      </w:r>
    </w:p>
    <w:p w14:paraId="6D787355" w14:textId="77777777" w:rsidR="00C43717" w:rsidRDefault="00A9783A">
      <w:pPr>
        <w:spacing w:after="0" w:line="259" w:lineRule="auto"/>
        <w:ind w:left="325" w:firstLine="0"/>
        <w:jc w:val="center"/>
      </w:pPr>
      <w:r>
        <w:t xml:space="preserve"> </w:t>
      </w:r>
    </w:p>
    <w:p w14:paraId="40ED7792" w14:textId="77777777" w:rsidR="00C43717" w:rsidRDefault="00A9783A">
      <w:pPr>
        <w:spacing w:after="0" w:line="259" w:lineRule="auto"/>
        <w:ind w:left="325" w:firstLine="0"/>
        <w:jc w:val="center"/>
      </w:pPr>
      <w:r>
        <w:t xml:space="preserve"> </w:t>
      </w:r>
    </w:p>
    <w:p w14:paraId="7110E0E5" w14:textId="77777777" w:rsidR="00C43717" w:rsidRDefault="00A9783A">
      <w:pPr>
        <w:spacing w:after="0" w:line="259" w:lineRule="auto"/>
        <w:ind w:left="325" w:firstLine="0"/>
        <w:jc w:val="center"/>
      </w:pPr>
      <w:r>
        <w:t xml:space="preserve"> </w:t>
      </w:r>
    </w:p>
    <w:p w14:paraId="2F90AE9F" w14:textId="2984F8B4" w:rsidR="00C43717" w:rsidRDefault="00D51815">
      <w:pPr>
        <w:spacing w:after="0" w:line="259" w:lineRule="auto"/>
        <w:ind w:left="276" w:right="5"/>
        <w:jc w:val="center"/>
      </w:pPr>
      <w:r w:rsidRPr="00D51815">
        <w:t>BY THE COMMITTEE CONSISTING OF</w:t>
      </w:r>
      <w:r w:rsidR="00A9783A">
        <w:t xml:space="preserve"> </w:t>
      </w:r>
    </w:p>
    <w:p w14:paraId="5C87E64C" w14:textId="77777777" w:rsidR="00C43717" w:rsidRDefault="00A9783A">
      <w:pPr>
        <w:spacing w:after="0" w:line="259" w:lineRule="auto"/>
        <w:ind w:left="325" w:firstLine="0"/>
        <w:jc w:val="center"/>
      </w:pPr>
      <w:r>
        <w:t xml:space="preserve"> </w:t>
      </w:r>
    </w:p>
    <w:p w14:paraId="649AD7F6" w14:textId="77777777" w:rsidR="00C43717" w:rsidRDefault="00A9783A">
      <w:pPr>
        <w:spacing w:after="0" w:line="259" w:lineRule="auto"/>
        <w:ind w:left="325" w:firstLine="0"/>
        <w:jc w:val="center"/>
      </w:pPr>
      <w:r>
        <w:t xml:space="preserve"> </w:t>
      </w:r>
    </w:p>
    <w:p w14:paraId="235BD6DB" w14:textId="77777777" w:rsidR="00C43717" w:rsidRDefault="00A9783A">
      <w:pPr>
        <w:spacing w:after="0" w:line="259" w:lineRule="auto"/>
        <w:ind w:left="325" w:firstLine="0"/>
        <w:jc w:val="center"/>
      </w:pPr>
      <w:r>
        <w:t xml:space="preserve"> </w:t>
      </w:r>
    </w:p>
    <w:p w14:paraId="154E44E9" w14:textId="77777777" w:rsidR="00C43717" w:rsidRDefault="00A9783A">
      <w:pPr>
        <w:spacing w:after="0" w:line="259" w:lineRule="auto"/>
        <w:ind w:left="325" w:firstLine="0"/>
        <w:jc w:val="center"/>
      </w:pPr>
      <w:r>
        <w:t xml:space="preserve"> </w:t>
      </w:r>
    </w:p>
    <w:p w14:paraId="76B65EB5" w14:textId="77777777" w:rsidR="00C43717" w:rsidRDefault="00A9783A">
      <w:pPr>
        <w:spacing w:after="0" w:line="259" w:lineRule="auto"/>
        <w:ind w:left="325" w:firstLine="0"/>
        <w:jc w:val="center"/>
      </w:pPr>
      <w:r>
        <w:t xml:space="preserve"> </w:t>
      </w:r>
    </w:p>
    <w:p w14:paraId="173C04AF" w14:textId="77777777" w:rsidR="00D51815" w:rsidRDefault="00D51815" w:rsidP="0029097D">
      <w:pPr>
        <w:spacing w:after="52" w:line="259" w:lineRule="auto"/>
        <w:ind w:left="5491" w:right="-13" w:firstLine="0"/>
        <w:jc w:val="left"/>
      </w:pPr>
    </w:p>
    <w:p w14:paraId="486E41A7" w14:textId="77777777" w:rsidR="00D51815" w:rsidRDefault="00D51815" w:rsidP="0029097D">
      <w:pPr>
        <w:spacing w:after="52" w:line="259" w:lineRule="auto"/>
        <w:ind w:left="5491" w:right="-13" w:firstLine="0"/>
        <w:jc w:val="left"/>
      </w:pPr>
    </w:p>
    <w:p w14:paraId="5BDBA872" w14:textId="77777777" w:rsidR="00D51815" w:rsidRDefault="00D51815" w:rsidP="0029097D">
      <w:pPr>
        <w:spacing w:after="52" w:line="259" w:lineRule="auto"/>
        <w:ind w:left="5491" w:right="-13" w:firstLine="0"/>
        <w:jc w:val="left"/>
      </w:pPr>
    </w:p>
    <w:p w14:paraId="0DA0D43B" w14:textId="77777777" w:rsidR="00D51815" w:rsidRDefault="00D51815" w:rsidP="0029097D">
      <w:pPr>
        <w:spacing w:after="52" w:line="259" w:lineRule="auto"/>
        <w:ind w:left="5491" w:right="-13" w:firstLine="0"/>
        <w:jc w:val="left"/>
      </w:pPr>
    </w:p>
    <w:p w14:paraId="40C7CCA0" w14:textId="77777777" w:rsidR="00D51815" w:rsidRDefault="00D51815" w:rsidP="0029097D">
      <w:pPr>
        <w:spacing w:after="52" w:line="259" w:lineRule="auto"/>
        <w:ind w:left="5491" w:right="-13" w:firstLine="0"/>
        <w:jc w:val="left"/>
      </w:pPr>
    </w:p>
    <w:p w14:paraId="02E696D1" w14:textId="77777777" w:rsidR="00D51815" w:rsidRDefault="00D51815" w:rsidP="0029097D">
      <w:pPr>
        <w:spacing w:after="52" w:line="259" w:lineRule="auto"/>
        <w:ind w:left="5491" w:right="-13" w:firstLine="0"/>
        <w:jc w:val="left"/>
      </w:pPr>
    </w:p>
    <w:p w14:paraId="63F267FE" w14:textId="48D9854D" w:rsidR="00C43717" w:rsidRDefault="00A9783A" w:rsidP="0029097D">
      <w:pPr>
        <w:spacing w:after="52" w:line="259" w:lineRule="auto"/>
        <w:ind w:left="5491" w:right="-13" w:firstLine="0"/>
        <w:jc w:val="left"/>
      </w:pPr>
      <w:r>
        <w:t xml:space="preserve">Prof. </w:t>
      </w:r>
      <w:r w:rsidR="00214FA4">
        <w:t>Jie Cai</w:t>
      </w:r>
      <w:r>
        <w:t xml:space="preserve"> </w:t>
      </w:r>
    </w:p>
    <w:p w14:paraId="658C7002" w14:textId="2B39C250" w:rsidR="00C43717" w:rsidRDefault="00A9783A" w:rsidP="00E232FF">
      <w:pPr>
        <w:spacing w:after="0" w:line="259" w:lineRule="auto"/>
        <w:ind w:left="2159" w:firstLine="0"/>
      </w:pPr>
      <w:r>
        <w:t xml:space="preserve"> </w:t>
      </w:r>
    </w:p>
    <w:p w14:paraId="623B4864" w14:textId="4504696D" w:rsidR="00C43717" w:rsidRDefault="00A9783A" w:rsidP="0029097D">
      <w:pPr>
        <w:spacing w:after="52" w:line="259" w:lineRule="auto"/>
        <w:ind w:left="5491" w:right="-13" w:firstLine="0"/>
      </w:pPr>
      <w:r>
        <w:t xml:space="preserve">Prof. </w:t>
      </w:r>
      <w:r w:rsidR="00214FA4">
        <w:t>Li Song</w:t>
      </w:r>
      <w:r>
        <w:t xml:space="preserve"> </w:t>
      </w:r>
    </w:p>
    <w:p w14:paraId="175505F6" w14:textId="7375D7A4" w:rsidR="00C43717" w:rsidRDefault="00A9783A" w:rsidP="00E232FF">
      <w:pPr>
        <w:spacing w:after="0" w:line="259" w:lineRule="auto"/>
        <w:ind w:left="2159" w:firstLine="0"/>
      </w:pPr>
      <w:r>
        <w:t xml:space="preserve"> </w:t>
      </w:r>
    </w:p>
    <w:p w14:paraId="2CE5E044" w14:textId="554D4D05" w:rsidR="00C43717" w:rsidRDefault="00A9783A" w:rsidP="0029097D">
      <w:pPr>
        <w:spacing w:after="52" w:line="259" w:lineRule="auto"/>
        <w:ind w:left="5491" w:right="-13" w:firstLine="0"/>
      </w:pPr>
      <w:r>
        <w:t xml:space="preserve">Prof. </w:t>
      </w:r>
      <w:proofErr w:type="spellStart"/>
      <w:r w:rsidR="00214FA4">
        <w:t>Yingtao</w:t>
      </w:r>
      <w:proofErr w:type="spellEnd"/>
      <w:r w:rsidR="00214FA4">
        <w:t xml:space="preserve"> Liu</w:t>
      </w:r>
      <w:r>
        <w:t xml:space="preserve"> </w:t>
      </w:r>
    </w:p>
    <w:p w14:paraId="09D95F88" w14:textId="1BB6027A" w:rsidR="00C43717" w:rsidRDefault="00A9783A" w:rsidP="00E232FF">
      <w:pPr>
        <w:spacing w:after="0" w:line="259" w:lineRule="auto"/>
        <w:ind w:left="2159" w:firstLine="0"/>
      </w:pPr>
      <w:r>
        <w:t xml:space="preserve"> </w:t>
      </w:r>
    </w:p>
    <w:p w14:paraId="77780514" w14:textId="11908B2A" w:rsidR="00C43717" w:rsidRDefault="00A9783A" w:rsidP="0029097D">
      <w:pPr>
        <w:spacing w:after="52" w:line="259" w:lineRule="auto"/>
        <w:ind w:left="5491" w:right="-13" w:firstLine="0"/>
      </w:pPr>
      <w:r>
        <w:t xml:space="preserve">Prof. </w:t>
      </w:r>
      <w:r w:rsidR="00214FA4">
        <w:t xml:space="preserve">Choon </w:t>
      </w:r>
      <w:proofErr w:type="spellStart"/>
      <w:r w:rsidR="00214FA4">
        <w:t>Yik</w:t>
      </w:r>
      <w:proofErr w:type="spellEnd"/>
      <w:r w:rsidR="00214FA4">
        <w:t xml:space="preserve"> Tang</w:t>
      </w:r>
      <w:r>
        <w:t xml:space="preserve"> </w:t>
      </w:r>
    </w:p>
    <w:p w14:paraId="5267DAA8" w14:textId="2D6C4C27" w:rsidR="00C43717" w:rsidRDefault="00A9783A" w:rsidP="00E232FF">
      <w:pPr>
        <w:spacing w:after="0" w:line="259" w:lineRule="auto"/>
        <w:ind w:left="2159" w:firstLine="0"/>
      </w:pPr>
      <w:r>
        <w:t xml:space="preserve"> </w:t>
      </w:r>
    </w:p>
    <w:p w14:paraId="2532F418" w14:textId="713795A2" w:rsidR="00C43717" w:rsidRDefault="00A9783A" w:rsidP="0029097D">
      <w:pPr>
        <w:spacing w:after="54" w:line="259" w:lineRule="auto"/>
        <w:ind w:left="5491" w:right="-13" w:firstLine="0"/>
      </w:pPr>
      <w:r>
        <w:t xml:space="preserve">Prof. </w:t>
      </w:r>
      <w:proofErr w:type="spellStart"/>
      <w:r>
        <w:t>Zahed</w:t>
      </w:r>
      <w:proofErr w:type="spellEnd"/>
      <w:r>
        <w:t xml:space="preserve"> Siddique </w:t>
      </w:r>
    </w:p>
    <w:p w14:paraId="2ECB1390" w14:textId="77777777" w:rsidR="00C43717" w:rsidRDefault="00A9783A">
      <w:pPr>
        <w:spacing w:after="0" w:line="259" w:lineRule="auto"/>
        <w:ind w:left="360" w:firstLine="0"/>
        <w:jc w:val="left"/>
      </w:pPr>
      <w:r>
        <w:t xml:space="preserve"> </w:t>
      </w:r>
      <w:r>
        <w:tab/>
        <w:t xml:space="preserve"> </w:t>
      </w:r>
    </w:p>
    <w:p w14:paraId="3FBA42CB" w14:textId="77777777" w:rsidR="00C43717" w:rsidRDefault="00A9783A">
      <w:pPr>
        <w:spacing w:after="252" w:line="259" w:lineRule="auto"/>
        <w:ind w:left="325" w:firstLine="0"/>
        <w:jc w:val="center"/>
      </w:pPr>
      <w:r>
        <w:t xml:space="preserve"> </w:t>
      </w:r>
    </w:p>
    <w:p w14:paraId="67A14A86" w14:textId="77777777" w:rsidR="00C43717" w:rsidRDefault="00A9783A">
      <w:pPr>
        <w:spacing w:after="252" w:line="259" w:lineRule="auto"/>
        <w:ind w:left="325" w:firstLine="0"/>
        <w:jc w:val="center"/>
      </w:pPr>
      <w:r>
        <w:lastRenderedPageBreak/>
        <w:t xml:space="preserve"> </w:t>
      </w:r>
    </w:p>
    <w:p w14:paraId="31B4DC49" w14:textId="77777777" w:rsidR="00C43717" w:rsidRDefault="00A9783A">
      <w:pPr>
        <w:spacing w:after="252" w:line="259" w:lineRule="auto"/>
        <w:ind w:left="325" w:firstLine="0"/>
        <w:jc w:val="center"/>
      </w:pPr>
      <w:r>
        <w:t xml:space="preserve"> </w:t>
      </w:r>
    </w:p>
    <w:p w14:paraId="02739BB0" w14:textId="77777777" w:rsidR="00C43717" w:rsidRDefault="00A9783A">
      <w:pPr>
        <w:spacing w:after="252" w:line="259" w:lineRule="auto"/>
        <w:ind w:left="325" w:firstLine="0"/>
        <w:jc w:val="center"/>
      </w:pPr>
      <w:r>
        <w:t xml:space="preserve"> </w:t>
      </w:r>
    </w:p>
    <w:p w14:paraId="28286723" w14:textId="77777777" w:rsidR="00C43717" w:rsidRDefault="00A9783A">
      <w:pPr>
        <w:spacing w:after="252" w:line="259" w:lineRule="auto"/>
        <w:ind w:left="325" w:firstLine="0"/>
        <w:jc w:val="center"/>
      </w:pPr>
      <w:r>
        <w:t xml:space="preserve"> </w:t>
      </w:r>
    </w:p>
    <w:p w14:paraId="31096609" w14:textId="77777777" w:rsidR="00C43717" w:rsidRDefault="00A9783A">
      <w:pPr>
        <w:spacing w:after="252" w:line="259" w:lineRule="auto"/>
        <w:ind w:left="325" w:firstLine="0"/>
        <w:jc w:val="center"/>
      </w:pPr>
      <w:r>
        <w:t xml:space="preserve"> </w:t>
      </w:r>
    </w:p>
    <w:p w14:paraId="509C3A37" w14:textId="77777777" w:rsidR="00C43717" w:rsidRDefault="00A9783A">
      <w:pPr>
        <w:spacing w:after="252" w:line="259" w:lineRule="auto"/>
        <w:ind w:left="325" w:firstLine="0"/>
        <w:jc w:val="center"/>
      </w:pPr>
      <w:r>
        <w:t xml:space="preserve"> </w:t>
      </w:r>
    </w:p>
    <w:p w14:paraId="14722CBF" w14:textId="77777777" w:rsidR="00C43717" w:rsidRDefault="00A9783A">
      <w:pPr>
        <w:spacing w:after="252" w:line="259" w:lineRule="auto"/>
        <w:ind w:left="325" w:firstLine="0"/>
        <w:jc w:val="center"/>
      </w:pPr>
      <w:r>
        <w:t xml:space="preserve"> </w:t>
      </w:r>
    </w:p>
    <w:p w14:paraId="7B2B49EA" w14:textId="77777777" w:rsidR="00C43717" w:rsidRDefault="00A9783A">
      <w:pPr>
        <w:spacing w:after="252" w:line="259" w:lineRule="auto"/>
        <w:ind w:left="325" w:firstLine="0"/>
        <w:jc w:val="center"/>
      </w:pPr>
      <w:r>
        <w:t xml:space="preserve"> </w:t>
      </w:r>
    </w:p>
    <w:p w14:paraId="46BF8E7E" w14:textId="77777777" w:rsidR="00C43717" w:rsidRDefault="00A9783A">
      <w:pPr>
        <w:spacing w:after="252" w:line="259" w:lineRule="auto"/>
        <w:ind w:left="325" w:firstLine="0"/>
        <w:jc w:val="center"/>
      </w:pPr>
      <w:r>
        <w:t xml:space="preserve"> </w:t>
      </w:r>
    </w:p>
    <w:p w14:paraId="3DCA549C" w14:textId="77777777" w:rsidR="00C43717" w:rsidRDefault="00A9783A">
      <w:pPr>
        <w:spacing w:after="252" w:line="259" w:lineRule="auto"/>
        <w:ind w:left="325" w:firstLine="0"/>
        <w:jc w:val="center"/>
      </w:pPr>
      <w:r>
        <w:t xml:space="preserve"> </w:t>
      </w:r>
    </w:p>
    <w:p w14:paraId="161CC089" w14:textId="77777777" w:rsidR="00C43717" w:rsidRDefault="00A9783A">
      <w:pPr>
        <w:spacing w:after="252" w:line="259" w:lineRule="auto"/>
        <w:ind w:left="325" w:firstLine="0"/>
        <w:jc w:val="center"/>
      </w:pPr>
      <w:r>
        <w:t xml:space="preserve"> </w:t>
      </w:r>
    </w:p>
    <w:p w14:paraId="681315C5" w14:textId="77777777" w:rsidR="00C43717" w:rsidRDefault="00A9783A">
      <w:pPr>
        <w:spacing w:after="252" w:line="259" w:lineRule="auto"/>
        <w:ind w:left="325" w:firstLine="0"/>
        <w:jc w:val="center"/>
      </w:pPr>
      <w:r>
        <w:t xml:space="preserve"> </w:t>
      </w:r>
    </w:p>
    <w:p w14:paraId="3F3703C7" w14:textId="77777777" w:rsidR="00C43717" w:rsidRDefault="00A9783A">
      <w:pPr>
        <w:spacing w:after="252" w:line="259" w:lineRule="auto"/>
        <w:ind w:left="325" w:firstLine="0"/>
        <w:jc w:val="center"/>
      </w:pPr>
      <w:r>
        <w:t xml:space="preserve"> </w:t>
      </w:r>
    </w:p>
    <w:p w14:paraId="3C98C1A2" w14:textId="77777777" w:rsidR="00C43717" w:rsidRDefault="00A9783A">
      <w:pPr>
        <w:spacing w:after="252" w:line="259" w:lineRule="auto"/>
        <w:ind w:left="325" w:firstLine="0"/>
        <w:jc w:val="center"/>
      </w:pPr>
      <w:r>
        <w:t xml:space="preserve"> </w:t>
      </w:r>
    </w:p>
    <w:p w14:paraId="4B49439C" w14:textId="77777777" w:rsidR="00C43717" w:rsidRDefault="00A9783A">
      <w:pPr>
        <w:spacing w:after="252" w:line="259" w:lineRule="auto"/>
        <w:ind w:left="325" w:firstLine="0"/>
        <w:jc w:val="center"/>
      </w:pPr>
      <w:r>
        <w:t xml:space="preserve"> </w:t>
      </w:r>
    </w:p>
    <w:p w14:paraId="54B396C1" w14:textId="77777777" w:rsidR="00C43717" w:rsidRDefault="00A9783A">
      <w:pPr>
        <w:spacing w:after="252" w:line="259" w:lineRule="auto"/>
        <w:ind w:left="325" w:firstLine="0"/>
        <w:jc w:val="center"/>
      </w:pPr>
      <w:r>
        <w:t xml:space="preserve"> </w:t>
      </w:r>
    </w:p>
    <w:p w14:paraId="08AB5736" w14:textId="77777777" w:rsidR="00C43717" w:rsidRDefault="00A9783A">
      <w:pPr>
        <w:spacing w:after="252" w:line="259" w:lineRule="auto"/>
        <w:ind w:left="325" w:firstLine="0"/>
        <w:jc w:val="center"/>
      </w:pPr>
      <w:r>
        <w:t xml:space="preserve"> </w:t>
      </w:r>
    </w:p>
    <w:p w14:paraId="303D7814" w14:textId="77777777" w:rsidR="00C43717" w:rsidRDefault="00A9783A">
      <w:pPr>
        <w:spacing w:after="252" w:line="259" w:lineRule="auto"/>
        <w:ind w:left="325" w:firstLine="0"/>
        <w:jc w:val="center"/>
      </w:pPr>
      <w:r>
        <w:t xml:space="preserve"> </w:t>
      </w:r>
    </w:p>
    <w:p w14:paraId="4134595A" w14:textId="77777777" w:rsidR="00C43717" w:rsidRDefault="00A9783A">
      <w:pPr>
        <w:spacing w:after="252" w:line="259" w:lineRule="auto"/>
        <w:ind w:left="325" w:firstLine="0"/>
        <w:jc w:val="center"/>
      </w:pPr>
      <w:r>
        <w:t xml:space="preserve"> </w:t>
      </w:r>
    </w:p>
    <w:p w14:paraId="1054B37B" w14:textId="77777777" w:rsidR="00C43717" w:rsidRDefault="00A9783A">
      <w:pPr>
        <w:spacing w:after="252" w:line="259" w:lineRule="auto"/>
        <w:ind w:left="325" w:firstLine="0"/>
        <w:jc w:val="center"/>
      </w:pPr>
      <w:r>
        <w:t xml:space="preserve"> </w:t>
      </w:r>
    </w:p>
    <w:p w14:paraId="72CF7F00" w14:textId="77777777" w:rsidR="00D51815" w:rsidRDefault="00D51815">
      <w:pPr>
        <w:spacing w:after="252" w:line="259" w:lineRule="auto"/>
        <w:ind w:left="325" w:firstLine="0"/>
        <w:jc w:val="center"/>
      </w:pPr>
    </w:p>
    <w:p w14:paraId="1C762ABC" w14:textId="633491F0" w:rsidR="00C43717" w:rsidRDefault="00A9783A">
      <w:pPr>
        <w:spacing w:after="252" w:line="259" w:lineRule="auto"/>
        <w:ind w:left="325" w:firstLine="0"/>
        <w:jc w:val="center"/>
      </w:pPr>
      <w:r>
        <w:t xml:space="preserve"> </w:t>
      </w:r>
    </w:p>
    <w:p w14:paraId="72088465" w14:textId="77777777" w:rsidR="00D51815" w:rsidRDefault="00A9783A" w:rsidP="000C5E9C">
      <w:pPr>
        <w:spacing w:line="238" w:lineRule="auto"/>
        <w:ind w:left="3676" w:right="2094" w:hanging="950"/>
      </w:pPr>
      <w:r>
        <w:t xml:space="preserve">© Copyright by </w:t>
      </w:r>
      <w:r w:rsidR="0029097D">
        <w:t>Md Tanvir Ahad</w:t>
      </w:r>
      <w:r>
        <w:t xml:space="preserve"> 20</w:t>
      </w:r>
      <w:r w:rsidR="0029097D">
        <w:t>23</w:t>
      </w:r>
      <w:r>
        <w:t xml:space="preserve"> </w:t>
      </w:r>
    </w:p>
    <w:p w14:paraId="7C5238D9" w14:textId="1D48198A" w:rsidR="00C43717" w:rsidRDefault="00A9783A" w:rsidP="00D51815">
      <w:pPr>
        <w:spacing w:line="238" w:lineRule="auto"/>
        <w:ind w:left="3676" w:right="2094" w:firstLine="0"/>
      </w:pPr>
      <w:r>
        <w:t>All Rights Reserved.</w:t>
      </w:r>
    </w:p>
    <w:p w14:paraId="795BD2C4" w14:textId="77777777" w:rsidR="00C43717" w:rsidRDefault="00A9783A">
      <w:pPr>
        <w:spacing w:after="158" w:line="259" w:lineRule="auto"/>
        <w:ind w:left="0" w:firstLine="0"/>
        <w:jc w:val="right"/>
      </w:pPr>
      <w:r>
        <w:rPr>
          <w:rFonts w:ascii="Lucida Handwriting" w:eastAsia="Lucida Handwriting" w:hAnsi="Lucida Handwriting" w:cs="Lucida Handwriting"/>
          <w:sz w:val="28"/>
        </w:rPr>
        <w:t xml:space="preserve"> </w:t>
      </w:r>
    </w:p>
    <w:p w14:paraId="19AD9D66" w14:textId="0EAC5FB9" w:rsidR="00C43717" w:rsidRDefault="00C43717" w:rsidP="00281CFB">
      <w:pPr>
        <w:spacing w:after="158" w:line="259" w:lineRule="auto"/>
        <w:ind w:left="0" w:firstLine="0"/>
        <w:sectPr w:rsidR="00C43717" w:rsidSect="00E60E6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69" w:left="2146" w:header="720" w:footer="720" w:gutter="0"/>
          <w:cols w:space="720"/>
        </w:sectPr>
      </w:pPr>
    </w:p>
    <w:p w14:paraId="316EC624" w14:textId="77777777" w:rsidR="00281CFB" w:rsidRDefault="00281CFB" w:rsidP="00281CFB">
      <w:pPr>
        <w:spacing w:after="214" w:line="259" w:lineRule="auto"/>
        <w:ind w:left="10" w:right="79"/>
        <w:jc w:val="right"/>
        <w:rPr>
          <w:rFonts w:ascii="Century" w:eastAsia="Lucida Calligraphy" w:hAnsi="Century" w:cs="Lucida Calligraphy"/>
          <w:sz w:val="28"/>
        </w:rPr>
      </w:pPr>
    </w:p>
    <w:p w14:paraId="77F8475E" w14:textId="77777777" w:rsidR="00281CFB" w:rsidRDefault="00281CFB" w:rsidP="00281CFB">
      <w:pPr>
        <w:spacing w:after="214" w:line="259" w:lineRule="auto"/>
        <w:ind w:left="10" w:right="79"/>
        <w:jc w:val="right"/>
        <w:rPr>
          <w:rFonts w:ascii="Century" w:eastAsia="Lucida Calligraphy" w:hAnsi="Century" w:cs="Lucida Calligraphy"/>
          <w:sz w:val="28"/>
        </w:rPr>
      </w:pPr>
    </w:p>
    <w:p w14:paraId="701D278A" w14:textId="77777777" w:rsidR="00281CFB" w:rsidRDefault="00281CFB" w:rsidP="00281CFB">
      <w:pPr>
        <w:spacing w:after="214" w:line="259" w:lineRule="auto"/>
        <w:ind w:left="10" w:right="79"/>
        <w:jc w:val="right"/>
        <w:rPr>
          <w:rFonts w:ascii="Century" w:eastAsia="Lucida Calligraphy" w:hAnsi="Century" w:cs="Lucida Calligraphy"/>
          <w:sz w:val="28"/>
        </w:rPr>
      </w:pPr>
    </w:p>
    <w:p w14:paraId="17422CAA" w14:textId="0AD6DE5C" w:rsidR="00281CFB" w:rsidRPr="00EC0D2E" w:rsidRDefault="00281CFB" w:rsidP="00281CFB">
      <w:pPr>
        <w:spacing w:after="214" w:line="259" w:lineRule="auto"/>
        <w:ind w:left="10" w:right="79"/>
        <w:jc w:val="right"/>
        <w:rPr>
          <w:rFonts w:ascii="Century" w:hAnsi="Century"/>
        </w:rPr>
      </w:pPr>
      <w:r w:rsidRPr="00EC0D2E">
        <w:rPr>
          <w:rFonts w:ascii="Century" w:eastAsia="Lucida Calligraphy" w:hAnsi="Century" w:cs="Lucida Calligraphy"/>
          <w:sz w:val="28"/>
        </w:rPr>
        <w:t xml:space="preserve">Dedicated to: </w:t>
      </w:r>
    </w:p>
    <w:p w14:paraId="60B82A81" w14:textId="77777777" w:rsidR="00281CFB" w:rsidRPr="00EC0D2E" w:rsidRDefault="00281CFB" w:rsidP="00281CFB">
      <w:pPr>
        <w:spacing w:after="214" w:line="259" w:lineRule="auto"/>
        <w:ind w:left="10" w:right="79"/>
        <w:jc w:val="right"/>
        <w:rPr>
          <w:rFonts w:ascii="Century" w:eastAsia="Lucida Calligraphy" w:hAnsi="Century" w:cs="Lucida Calligraphy"/>
          <w:i/>
          <w:iCs/>
          <w:sz w:val="28"/>
        </w:rPr>
      </w:pPr>
      <w:r>
        <w:rPr>
          <w:rFonts w:ascii="Century" w:eastAsia="Lucida Calligraphy" w:hAnsi="Century" w:cs="Lucida Calligraphy"/>
          <w:i/>
          <w:iCs/>
          <w:sz w:val="28"/>
        </w:rPr>
        <w:t>T</w:t>
      </w:r>
      <w:r w:rsidRPr="00EC0D2E">
        <w:rPr>
          <w:rFonts w:ascii="Century" w:eastAsia="Lucida Calligraphy" w:hAnsi="Century" w:cs="Lucida Calligraphy"/>
          <w:i/>
          <w:iCs/>
          <w:sz w:val="28"/>
        </w:rPr>
        <w:t xml:space="preserve">o the </w:t>
      </w:r>
      <w:r>
        <w:rPr>
          <w:rFonts w:ascii="Century" w:eastAsia="Lucida Calligraphy" w:hAnsi="Century" w:cs="Lucida Calligraphy"/>
          <w:i/>
          <w:iCs/>
          <w:sz w:val="28"/>
        </w:rPr>
        <w:t xml:space="preserve">Almighty </w:t>
      </w:r>
      <w:r w:rsidRPr="00EC0D2E">
        <w:rPr>
          <w:rFonts w:ascii="Century" w:eastAsia="Lucida Calligraphy" w:hAnsi="Century" w:cs="Lucida Calligraphy"/>
          <w:i/>
          <w:iCs/>
          <w:sz w:val="28"/>
        </w:rPr>
        <w:t xml:space="preserve">Allah, </w:t>
      </w:r>
      <w:r>
        <w:rPr>
          <w:rFonts w:ascii="Century" w:eastAsia="Lucida Calligraphy" w:hAnsi="Century" w:cs="Lucida Calligraphy"/>
          <w:i/>
          <w:iCs/>
          <w:sz w:val="28"/>
        </w:rPr>
        <w:t>W</w:t>
      </w:r>
      <w:r w:rsidRPr="00EC0D2E">
        <w:rPr>
          <w:rFonts w:ascii="Century" w:eastAsia="Lucida Calligraphy" w:hAnsi="Century" w:cs="Lucida Calligraphy"/>
          <w:i/>
          <w:iCs/>
          <w:sz w:val="28"/>
        </w:rPr>
        <w:t xml:space="preserve">ith an </w:t>
      </w:r>
      <w:r>
        <w:rPr>
          <w:rFonts w:ascii="Century" w:eastAsia="Lucida Calligraphy" w:hAnsi="Century" w:cs="Lucida Calligraphy"/>
          <w:i/>
          <w:iCs/>
          <w:sz w:val="28"/>
        </w:rPr>
        <w:t>A</w:t>
      </w:r>
      <w:r w:rsidRPr="00EC0D2E">
        <w:rPr>
          <w:rFonts w:ascii="Century" w:eastAsia="Lucida Calligraphy" w:hAnsi="Century" w:cs="Lucida Calligraphy"/>
          <w:i/>
          <w:iCs/>
          <w:sz w:val="28"/>
        </w:rPr>
        <w:t>pology</w:t>
      </w:r>
    </w:p>
    <w:p w14:paraId="14439246" w14:textId="77777777" w:rsidR="00281CFB" w:rsidRPr="00EC0D2E" w:rsidRDefault="00281CFB" w:rsidP="00281CFB">
      <w:pPr>
        <w:spacing w:after="214" w:line="259" w:lineRule="auto"/>
        <w:ind w:left="10" w:right="79"/>
        <w:jc w:val="right"/>
        <w:rPr>
          <w:rFonts w:ascii="Century" w:hAnsi="Century"/>
        </w:rPr>
      </w:pPr>
      <w:r w:rsidRPr="00EC0D2E">
        <w:rPr>
          <w:rFonts w:ascii="Century" w:eastAsia="Lucida Calligraphy" w:hAnsi="Century" w:cs="Lucida Calligraphy"/>
          <w:sz w:val="28"/>
        </w:rPr>
        <w:t xml:space="preserve">My Mother, </w:t>
      </w:r>
      <w:proofErr w:type="spellStart"/>
      <w:r w:rsidRPr="00EC0D2E">
        <w:rPr>
          <w:rFonts w:ascii="Century" w:eastAsia="Lucida Calligraphy" w:hAnsi="Century" w:cs="Lucida Calligraphy"/>
          <w:sz w:val="28"/>
        </w:rPr>
        <w:t>Maleka</w:t>
      </w:r>
      <w:proofErr w:type="spellEnd"/>
      <w:r w:rsidRPr="00EC0D2E">
        <w:rPr>
          <w:rFonts w:ascii="Century" w:eastAsia="Lucida Calligraphy" w:hAnsi="Century" w:cs="Lucida Calligraphy"/>
          <w:sz w:val="28"/>
        </w:rPr>
        <w:t xml:space="preserve"> Parvin </w:t>
      </w:r>
    </w:p>
    <w:p w14:paraId="7F4F411F" w14:textId="77777777" w:rsidR="00281CFB" w:rsidRPr="00EC0D2E" w:rsidRDefault="00281CFB" w:rsidP="00281CFB">
      <w:pPr>
        <w:spacing w:after="214" w:line="259" w:lineRule="auto"/>
        <w:ind w:left="10" w:right="79"/>
        <w:jc w:val="right"/>
        <w:rPr>
          <w:rFonts w:ascii="Century" w:hAnsi="Century"/>
        </w:rPr>
      </w:pPr>
      <w:r w:rsidRPr="00EC0D2E">
        <w:rPr>
          <w:rFonts w:ascii="Century" w:eastAsia="Lucida Calligraphy" w:hAnsi="Century" w:cs="Lucida Calligraphy"/>
          <w:sz w:val="28"/>
        </w:rPr>
        <w:t xml:space="preserve">My Father, Md Abdul Sattar </w:t>
      </w:r>
      <w:proofErr w:type="spellStart"/>
      <w:r w:rsidRPr="00EC0D2E">
        <w:rPr>
          <w:rFonts w:ascii="Century" w:eastAsia="Lucida Calligraphy" w:hAnsi="Century" w:cs="Lucida Calligraphy"/>
          <w:sz w:val="28"/>
        </w:rPr>
        <w:t>Mojumder</w:t>
      </w:r>
      <w:proofErr w:type="spellEnd"/>
      <w:r w:rsidRPr="00EC0D2E">
        <w:rPr>
          <w:rFonts w:ascii="Century" w:eastAsia="Lucida Calligraphy" w:hAnsi="Century" w:cs="Lucida Calligraphy"/>
          <w:sz w:val="28"/>
        </w:rPr>
        <w:t xml:space="preserve"> </w:t>
      </w:r>
    </w:p>
    <w:p w14:paraId="1E823D39" w14:textId="77777777" w:rsidR="00281CFB" w:rsidRPr="00EC0D2E" w:rsidRDefault="00281CFB" w:rsidP="00281CFB">
      <w:pPr>
        <w:spacing w:after="214" w:line="259" w:lineRule="auto"/>
        <w:ind w:left="10" w:right="79"/>
        <w:jc w:val="right"/>
        <w:rPr>
          <w:rFonts w:ascii="Century" w:hAnsi="Century"/>
        </w:rPr>
      </w:pPr>
      <w:r w:rsidRPr="00EC0D2E">
        <w:rPr>
          <w:rFonts w:ascii="Century" w:eastAsia="Lucida Calligraphy" w:hAnsi="Century" w:cs="Lucida Calligraphy"/>
          <w:sz w:val="28"/>
        </w:rPr>
        <w:t xml:space="preserve">My Sisters, Farhana Nahid and Ishrat Jahan </w:t>
      </w:r>
    </w:p>
    <w:p w14:paraId="05736A09" w14:textId="77777777" w:rsidR="00281CFB" w:rsidRDefault="00281CFB" w:rsidP="00281CFB">
      <w:pPr>
        <w:spacing w:after="161" w:line="259" w:lineRule="auto"/>
        <w:ind w:left="0" w:firstLine="0"/>
        <w:jc w:val="right"/>
      </w:pPr>
      <w:r w:rsidRPr="00EC0D2E">
        <w:rPr>
          <w:rFonts w:ascii="Century" w:eastAsia="Lucida Calligraphy" w:hAnsi="Century" w:cs="Lucida Calligraphy"/>
          <w:sz w:val="28"/>
        </w:rPr>
        <w:t xml:space="preserve">And My Wife, Farzana </w:t>
      </w:r>
      <w:proofErr w:type="spellStart"/>
      <w:r w:rsidRPr="00EC0D2E">
        <w:rPr>
          <w:rFonts w:ascii="Century" w:eastAsia="Lucida Calligraphy" w:hAnsi="Century" w:cs="Lucida Calligraphy"/>
          <w:sz w:val="28"/>
        </w:rPr>
        <w:t>Akter</w:t>
      </w:r>
      <w:proofErr w:type="spellEnd"/>
      <w:r w:rsidRPr="00EC0D2E">
        <w:rPr>
          <w:rFonts w:ascii="Century" w:eastAsia="Lucida Calligraphy" w:hAnsi="Century" w:cs="Lucida Calligraphy"/>
          <w:sz w:val="28"/>
        </w:rPr>
        <w:t xml:space="preserve"> Soma</w:t>
      </w:r>
      <w:r>
        <w:rPr>
          <w:rFonts w:ascii="Lucida Handwriting" w:eastAsia="Lucida Handwriting" w:hAnsi="Lucida Handwriting" w:cs="Lucida Handwriting"/>
          <w:sz w:val="28"/>
        </w:rPr>
        <w:t xml:space="preserve"> </w:t>
      </w:r>
    </w:p>
    <w:p w14:paraId="16BE229A" w14:textId="77777777" w:rsidR="00281CFB" w:rsidRDefault="00281CFB" w:rsidP="00D51815">
      <w:pPr>
        <w:spacing w:after="163" w:line="265" w:lineRule="auto"/>
        <w:ind w:left="0" w:firstLine="0"/>
        <w:jc w:val="left"/>
        <w:rPr>
          <w:rFonts w:ascii="Arial" w:eastAsia="Arial" w:hAnsi="Arial" w:cs="Arial"/>
          <w:b/>
          <w:sz w:val="28"/>
        </w:rPr>
      </w:pPr>
    </w:p>
    <w:p w14:paraId="7200DF84" w14:textId="77777777" w:rsidR="00281CFB" w:rsidRDefault="00281CFB" w:rsidP="00D51815">
      <w:pPr>
        <w:spacing w:after="163" w:line="265" w:lineRule="auto"/>
        <w:ind w:left="0" w:firstLine="0"/>
        <w:jc w:val="left"/>
        <w:rPr>
          <w:rFonts w:ascii="Arial" w:eastAsia="Arial" w:hAnsi="Arial" w:cs="Arial"/>
          <w:b/>
          <w:sz w:val="28"/>
        </w:rPr>
      </w:pPr>
    </w:p>
    <w:p w14:paraId="5C7929CA" w14:textId="77777777" w:rsidR="00281CFB" w:rsidRDefault="00281CFB" w:rsidP="00D51815">
      <w:pPr>
        <w:spacing w:after="163" w:line="265" w:lineRule="auto"/>
        <w:ind w:left="0" w:firstLine="0"/>
        <w:jc w:val="left"/>
        <w:rPr>
          <w:rFonts w:ascii="Arial" w:eastAsia="Arial" w:hAnsi="Arial" w:cs="Arial"/>
          <w:b/>
          <w:sz w:val="28"/>
        </w:rPr>
      </w:pPr>
    </w:p>
    <w:p w14:paraId="09F5BFE3" w14:textId="77777777" w:rsidR="00281CFB" w:rsidRDefault="00281CFB" w:rsidP="00D51815">
      <w:pPr>
        <w:spacing w:after="163" w:line="265" w:lineRule="auto"/>
        <w:ind w:left="0" w:firstLine="0"/>
        <w:jc w:val="left"/>
        <w:rPr>
          <w:rFonts w:ascii="Arial" w:eastAsia="Arial" w:hAnsi="Arial" w:cs="Arial"/>
          <w:b/>
          <w:sz w:val="28"/>
        </w:rPr>
      </w:pPr>
    </w:p>
    <w:p w14:paraId="299754C1" w14:textId="77777777" w:rsidR="00281CFB" w:rsidRDefault="00281CFB" w:rsidP="00D51815">
      <w:pPr>
        <w:spacing w:after="163" w:line="265" w:lineRule="auto"/>
        <w:ind w:left="0" w:firstLine="0"/>
        <w:jc w:val="left"/>
        <w:rPr>
          <w:rFonts w:ascii="Arial" w:eastAsia="Arial" w:hAnsi="Arial" w:cs="Arial"/>
          <w:b/>
          <w:sz w:val="28"/>
        </w:rPr>
      </w:pPr>
    </w:p>
    <w:p w14:paraId="34E4BBB1" w14:textId="77777777" w:rsidR="00281CFB" w:rsidRDefault="00281CFB" w:rsidP="00D51815">
      <w:pPr>
        <w:spacing w:after="163" w:line="265" w:lineRule="auto"/>
        <w:ind w:left="0" w:firstLine="0"/>
        <w:jc w:val="left"/>
        <w:rPr>
          <w:rFonts w:ascii="Arial" w:eastAsia="Arial" w:hAnsi="Arial" w:cs="Arial"/>
          <w:b/>
          <w:sz w:val="28"/>
        </w:rPr>
      </w:pPr>
    </w:p>
    <w:p w14:paraId="385D6B3F" w14:textId="77777777" w:rsidR="00281CFB" w:rsidRDefault="00281CFB" w:rsidP="00D51815">
      <w:pPr>
        <w:spacing w:after="163" w:line="265" w:lineRule="auto"/>
        <w:ind w:left="0" w:firstLine="0"/>
        <w:jc w:val="left"/>
        <w:rPr>
          <w:rFonts w:ascii="Arial" w:eastAsia="Arial" w:hAnsi="Arial" w:cs="Arial"/>
          <w:b/>
          <w:sz w:val="28"/>
        </w:rPr>
      </w:pPr>
    </w:p>
    <w:p w14:paraId="4E7EC2C9" w14:textId="77777777" w:rsidR="00281CFB" w:rsidRDefault="00281CFB" w:rsidP="00D51815">
      <w:pPr>
        <w:spacing w:after="163" w:line="265" w:lineRule="auto"/>
        <w:ind w:left="0" w:firstLine="0"/>
        <w:jc w:val="left"/>
        <w:rPr>
          <w:rFonts w:ascii="Arial" w:eastAsia="Arial" w:hAnsi="Arial" w:cs="Arial"/>
          <w:b/>
          <w:sz w:val="28"/>
        </w:rPr>
      </w:pPr>
    </w:p>
    <w:p w14:paraId="51B5D86F" w14:textId="77777777" w:rsidR="00281CFB" w:rsidRDefault="00281CFB" w:rsidP="00D51815">
      <w:pPr>
        <w:spacing w:after="163" w:line="265" w:lineRule="auto"/>
        <w:ind w:left="0" w:firstLine="0"/>
        <w:jc w:val="left"/>
        <w:rPr>
          <w:rFonts w:ascii="Arial" w:eastAsia="Arial" w:hAnsi="Arial" w:cs="Arial"/>
          <w:b/>
          <w:sz w:val="28"/>
        </w:rPr>
      </w:pPr>
    </w:p>
    <w:p w14:paraId="67E8247A" w14:textId="77777777" w:rsidR="00281CFB" w:rsidRDefault="00281CFB" w:rsidP="00D51815">
      <w:pPr>
        <w:spacing w:after="163" w:line="265" w:lineRule="auto"/>
        <w:ind w:left="0" w:firstLine="0"/>
        <w:jc w:val="left"/>
        <w:rPr>
          <w:rFonts w:ascii="Arial" w:eastAsia="Arial" w:hAnsi="Arial" w:cs="Arial"/>
          <w:b/>
          <w:sz w:val="28"/>
        </w:rPr>
      </w:pPr>
    </w:p>
    <w:p w14:paraId="6A51BD07" w14:textId="77777777" w:rsidR="00281CFB" w:rsidRDefault="00281CFB" w:rsidP="00D51815">
      <w:pPr>
        <w:spacing w:after="163" w:line="265" w:lineRule="auto"/>
        <w:ind w:left="0" w:firstLine="0"/>
        <w:jc w:val="left"/>
        <w:rPr>
          <w:rFonts w:ascii="Arial" w:eastAsia="Arial" w:hAnsi="Arial" w:cs="Arial"/>
          <w:b/>
          <w:sz w:val="28"/>
        </w:rPr>
      </w:pPr>
    </w:p>
    <w:p w14:paraId="5786574E" w14:textId="77777777" w:rsidR="00281CFB" w:rsidRDefault="00281CFB" w:rsidP="00D51815">
      <w:pPr>
        <w:spacing w:after="163" w:line="265" w:lineRule="auto"/>
        <w:ind w:left="0" w:firstLine="0"/>
        <w:jc w:val="left"/>
        <w:rPr>
          <w:rFonts w:ascii="Arial" w:eastAsia="Arial" w:hAnsi="Arial" w:cs="Arial"/>
          <w:b/>
          <w:sz w:val="28"/>
        </w:rPr>
      </w:pPr>
    </w:p>
    <w:p w14:paraId="66C1C5EF" w14:textId="77777777" w:rsidR="00281CFB" w:rsidRDefault="00281CFB" w:rsidP="00D51815">
      <w:pPr>
        <w:spacing w:after="163" w:line="265" w:lineRule="auto"/>
        <w:ind w:left="0" w:firstLine="0"/>
        <w:jc w:val="left"/>
        <w:rPr>
          <w:rFonts w:ascii="Arial" w:eastAsia="Arial" w:hAnsi="Arial" w:cs="Arial"/>
          <w:b/>
          <w:sz w:val="28"/>
        </w:rPr>
      </w:pPr>
    </w:p>
    <w:p w14:paraId="6374B8FB" w14:textId="77777777" w:rsidR="00281CFB" w:rsidRDefault="00281CFB" w:rsidP="00D51815">
      <w:pPr>
        <w:spacing w:after="163" w:line="265" w:lineRule="auto"/>
        <w:ind w:left="0" w:firstLine="0"/>
        <w:jc w:val="left"/>
        <w:rPr>
          <w:rFonts w:ascii="Arial" w:eastAsia="Arial" w:hAnsi="Arial" w:cs="Arial"/>
          <w:b/>
          <w:sz w:val="28"/>
        </w:rPr>
      </w:pPr>
    </w:p>
    <w:p w14:paraId="347C05C2" w14:textId="72668E79" w:rsidR="00C43717" w:rsidRDefault="00A9783A" w:rsidP="00D51815">
      <w:pPr>
        <w:spacing w:after="163" w:line="265" w:lineRule="auto"/>
        <w:ind w:left="0" w:firstLine="0"/>
        <w:jc w:val="left"/>
      </w:pPr>
      <w:r>
        <w:rPr>
          <w:rFonts w:ascii="Arial" w:eastAsia="Arial" w:hAnsi="Arial" w:cs="Arial"/>
          <w:b/>
          <w:sz w:val="28"/>
        </w:rPr>
        <w:lastRenderedPageBreak/>
        <w:t xml:space="preserve">ACKNOWLEDGEMENT </w:t>
      </w:r>
    </w:p>
    <w:p w14:paraId="083C5D5B" w14:textId="61CEAF60" w:rsidR="00290E87" w:rsidRDefault="00290E87" w:rsidP="00290E87">
      <w:pPr>
        <w:ind w:left="14" w:right="2" w:firstLine="0"/>
      </w:pPr>
      <w:r w:rsidRPr="00290E87">
        <w:t xml:space="preserve">There are countless people to whom I would like to express my gratitude; a few of them I interacted with personally, and many I learned and benefited from their work through a diverse set of media.  Although I would like to thank everyone, I do not see a space enough to do so.  Given this space limitation, I will only explicitly </w:t>
      </w:r>
      <w:r w:rsidR="00987F89" w:rsidRPr="00BF3BDD">
        <w:rPr>
          <w:color w:val="auto"/>
        </w:rPr>
        <w:t>mention</w:t>
      </w:r>
      <w:r w:rsidR="00BF3BDD" w:rsidRPr="00BF3BDD">
        <w:rPr>
          <w:color w:val="auto"/>
        </w:rPr>
        <w:t xml:space="preserve"> the</w:t>
      </w:r>
      <w:r w:rsidRPr="00BF3BDD">
        <w:rPr>
          <w:color w:val="auto"/>
        </w:rPr>
        <w:t xml:space="preserve"> people </w:t>
      </w:r>
      <w:r w:rsidRPr="00290E87">
        <w:t>who played a significant role in shaping my personality and the work I am presenting here.</w:t>
      </w:r>
    </w:p>
    <w:p w14:paraId="415068C0" w14:textId="77777777" w:rsidR="00290E87" w:rsidRDefault="00290E87">
      <w:pPr>
        <w:ind w:left="24" w:right="2"/>
      </w:pPr>
    </w:p>
    <w:p w14:paraId="14F5A3B1" w14:textId="116F9008" w:rsidR="00C43717" w:rsidRDefault="00A9783A">
      <w:pPr>
        <w:ind w:left="24" w:right="2"/>
      </w:pPr>
      <w:r>
        <w:t xml:space="preserve">I would like to express my deepest gratitude for my academic advisor Dr. </w:t>
      </w:r>
      <w:proofErr w:type="spellStart"/>
      <w:r w:rsidR="008C46C2">
        <w:t>Zahed</w:t>
      </w:r>
      <w:proofErr w:type="spellEnd"/>
      <w:r w:rsidR="008C46C2">
        <w:t xml:space="preserve"> Siddique</w:t>
      </w:r>
      <w:r>
        <w:t>.  His support and guidance throughout my graduate studies have been invaluable.  Thank you for always setting the standards high</w:t>
      </w:r>
      <w:r w:rsidR="001F0256">
        <w:t xml:space="preserve"> and all </w:t>
      </w:r>
      <w:r w:rsidR="00BF24CC">
        <w:t>support</w:t>
      </w:r>
      <w:r w:rsidR="001F0256">
        <w:t xml:space="preserve"> during the journey</w:t>
      </w:r>
      <w:r>
        <w:t xml:space="preserve">.  You have been more than an advisor to me.  I also would like to thank my advisory committee, Dr. </w:t>
      </w:r>
      <w:r w:rsidR="001F23D6">
        <w:t>Jie Cai</w:t>
      </w:r>
      <w:r>
        <w:t xml:space="preserve">, Dr. </w:t>
      </w:r>
      <w:proofErr w:type="spellStart"/>
      <w:r w:rsidR="001F23D6">
        <w:t>Yingtao</w:t>
      </w:r>
      <w:proofErr w:type="spellEnd"/>
      <w:r w:rsidR="001F23D6">
        <w:t xml:space="preserve"> Liu</w:t>
      </w:r>
      <w:r>
        <w:t xml:space="preserve">, Dr. </w:t>
      </w:r>
      <w:r w:rsidR="00990836">
        <w:t>L</w:t>
      </w:r>
      <w:r w:rsidR="001F23D6">
        <w:t>i Song</w:t>
      </w:r>
      <w:r>
        <w:t xml:space="preserve"> and Dr. </w:t>
      </w:r>
      <w:r w:rsidR="001F23D6">
        <w:t xml:space="preserve">Choon </w:t>
      </w:r>
      <w:proofErr w:type="spellStart"/>
      <w:r w:rsidR="001F23D6">
        <w:t>Yik</w:t>
      </w:r>
      <w:proofErr w:type="spellEnd"/>
      <w:r w:rsidR="001F23D6">
        <w:t xml:space="preserve"> Tang</w:t>
      </w:r>
      <w:r>
        <w:t xml:space="preserve"> for their comments and </w:t>
      </w:r>
    </w:p>
    <w:p w14:paraId="2E958A54" w14:textId="77777777" w:rsidR="00C43717" w:rsidRDefault="00A9783A">
      <w:pPr>
        <w:spacing w:after="252" w:line="259" w:lineRule="auto"/>
        <w:ind w:left="24" w:right="76"/>
      </w:pPr>
      <w:r>
        <w:t xml:space="preserve">suggestions which positively guided this work. </w:t>
      </w:r>
    </w:p>
    <w:p w14:paraId="25D57F68" w14:textId="77777777" w:rsidR="005261BE" w:rsidRDefault="005261BE" w:rsidP="005261BE">
      <w:pPr>
        <w:ind w:left="24" w:right="1"/>
      </w:pPr>
    </w:p>
    <w:p w14:paraId="39E887DE" w14:textId="25CB04E9" w:rsidR="00C43717" w:rsidRDefault="005261BE" w:rsidP="005261BE">
      <w:pPr>
        <w:ind w:left="24" w:right="1"/>
      </w:pPr>
      <w:r w:rsidRPr="002D6B09">
        <w:t xml:space="preserve">I would like to </w:t>
      </w:r>
      <w:r w:rsidR="003A6433" w:rsidRPr="002D6B09">
        <w:t>thank</w:t>
      </w:r>
      <w:r w:rsidRPr="002D6B09">
        <w:t xml:space="preserve"> my </w:t>
      </w:r>
      <w:r>
        <w:t>colleagues</w:t>
      </w:r>
      <w:r w:rsidRPr="002D6B09">
        <w:t xml:space="preserve"> who I worked with in different labs, especially those I worked with in the Engineering Creativity Lab, </w:t>
      </w:r>
      <w:r w:rsidRPr="00630815">
        <w:t xml:space="preserve">Amin G. </w:t>
      </w:r>
      <w:proofErr w:type="spellStart"/>
      <w:r w:rsidRPr="00630815">
        <w:t>Alhashim</w:t>
      </w:r>
      <w:proofErr w:type="spellEnd"/>
      <w:r w:rsidRPr="002D6B09">
        <w:t>, Tess Hartog, Megan Marshall</w:t>
      </w:r>
      <w:r w:rsidR="004D7828">
        <w:t xml:space="preserve"> and Mehri </w:t>
      </w:r>
      <w:proofErr w:type="spellStart"/>
      <w:r w:rsidR="006C24E5">
        <w:t>Mobaraki</w:t>
      </w:r>
      <w:proofErr w:type="spellEnd"/>
      <w:r w:rsidR="006C24E5">
        <w:t xml:space="preserve"> </w:t>
      </w:r>
      <w:proofErr w:type="spellStart"/>
      <w:r w:rsidR="006C24E5">
        <w:t>Omoumi</w:t>
      </w:r>
      <w:proofErr w:type="spellEnd"/>
      <w:r w:rsidRPr="002D6B09">
        <w:t>.  I enjoyed every moment we spent together collecting EEG data, learning from each other, and catching up with life.</w:t>
      </w:r>
      <w:r>
        <w:t xml:space="preserve"> </w:t>
      </w:r>
    </w:p>
    <w:p w14:paraId="7C5EEB49" w14:textId="77777777" w:rsidR="005261BE" w:rsidRDefault="005261BE">
      <w:pPr>
        <w:spacing w:after="252" w:line="259" w:lineRule="auto"/>
        <w:ind w:left="0" w:firstLine="0"/>
        <w:jc w:val="left"/>
      </w:pPr>
    </w:p>
    <w:p w14:paraId="490D3A23" w14:textId="1CC69FDA" w:rsidR="00CA15E0" w:rsidRPr="00CA15E0" w:rsidRDefault="00CA15E0" w:rsidP="00CA15E0">
      <w:pPr>
        <w:ind w:left="24" w:right="1"/>
      </w:pPr>
      <w:r w:rsidRPr="00CA15E0">
        <w:t xml:space="preserve">I would like to </w:t>
      </w:r>
      <w:r w:rsidR="003A6433" w:rsidRPr="00CA15E0">
        <w:t>thank</w:t>
      </w:r>
      <w:r w:rsidRPr="00CA15E0">
        <w:t xml:space="preserve"> my family, who provided continuous support throughout this long doctorate journey which started in </w:t>
      </w:r>
      <w:r w:rsidR="006401A6" w:rsidRPr="00CA15E0">
        <w:t>201</w:t>
      </w:r>
      <w:r w:rsidR="006401A6">
        <w:t>8</w:t>
      </w:r>
      <w:r w:rsidR="006401A6" w:rsidRPr="00CA15E0">
        <w:t>!</w:t>
      </w:r>
      <w:r w:rsidR="006401A6">
        <w:t xml:space="preserve"> Throughout my studies in Norman, even though they were miles away, they were always with me. </w:t>
      </w:r>
      <w:r w:rsidRPr="00CA15E0">
        <w:t>Special thanks go to my mother</w:t>
      </w:r>
      <w:r w:rsidR="00C25BBB">
        <w:t xml:space="preserve"> (</w:t>
      </w:r>
      <w:proofErr w:type="spellStart"/>
      <w:r w:rsidR="00C25BBB">
        <w:t>Maleka</w:t>
      </w:r>
      <w:proofErr w:type="spellEnd"/>
      <w:r w:rsidR="00C25BBB">
        <w:t xml:space="preserve"> Parvin)</w:t>
      </w:r>
      <w:r w:rsidRPr="00CA15E0">
        <w:t xml:space="preserve"> and father</w:t>
      </w:r>
      <w:r w:rsidR="00C25BBB">
        <w:t xml:space="preserve"> (Md Abdul Sattar </w:t>
      </w:r>
      <w:proofErr w:type="spellStart"/>
      <w:r w:rsidR="00C25BBB">
        <w:t>Mojumder</w:t>
      </w:r>
      <w:proofErr w:type="spellEnd"/>
      <w:r w:rsidR="00C25BBB">
        <w:t>)</w:t>
      </w:r>
      <w:r w:rsidR="00707F3B">
        <w:t xml:space="preserve"> for their engouement</w:t>
      </w:r>
      <w:r w:rsidR="0060647C">
        <w:t>, financially</w:t>
      </w:r>
      <w:r w:rsidR="00707F3B">
        <w:t xml:space="preserve"> and </w:t>
      </w:r>
      <w:r w:rsidR="00707F3B">
        <w:lastRenderedPageBreak/>
        <w:t>lifelong support</w:t>
      </w:r>
      <w:r w:rsidRPr="00CA15E0">
        <w:t xml:space="preserve">.  Special thanks also go to my two </w:t>
      </w:r>
      <w:r w:rsidR="00ED3C7C">
        <w:t>sisters</w:t>
      </w:r>
      <w:r w:rsidRPr="00CA15E0">
        <w:t xml:space="preserve">, </w:t>
      </w:r>
      <w:r w:rsidR="00ED3C7C">
        <w:t>Farhana Nahid</w:t>
      </w:r>
      <w:r w:rsidRPr="00CA15E0">
        <w:t xml:space="preserve"> and</w:t>
      </w:r>
      <w:r w:rsidR="00ED3C7C">
        <w:t xml:space="preserve"> Ishrat Jahan</w:t>
      </w:r>
      <w:r w:rsidRPr="00CA15E0">
        <w:t xml:space="preserve"> who have been encouraging and supporting me emotionally to continue this journey despite all the hardships they were facing.</w:t>
      </w:r>
      <w:r w:rsidR="00200B56">
        <w:t xml:space="preserve"> </w:t>
      </w:r>
      <w:r w:rsidR="00200B56" w:rsidRPr="00CA15E0">
        <w:t xml:space="preserve">If I forgot, I would not forget all the effort that my wife, </w:t>
      </w:r>
      <w:r w:rsidR="00C25BBB">
        <w:t xml:space="preserve">Farzana </w:t>
      </w:r>
      <w:proofErr w:type="spellStart"/>
      <w:r w:rsidR="00C25BBB">
        <w:t>Akter</w:t>
      </w:r>
      <w:proofErr w:type="spellEnd"/>
      <w:r w:rsidR="00C25BBB">
        <w:t xml:space="preserve"> </w:t>
      </w:r>
      <w:r w:rsidR="00200B56">
        <w:t>Soma</w:t>
      </w:r>
      <w:r w:rsidR="00200B56" w:rsidRPr="00CA15E0">
        <w:t>, has been doing from the first day we met and throughout this journey</w:t>
      </w:r>
      <w:r w:rsidR="00FB2AC1">
        <w:t xml:space="preserve"> </w:t>
      </w:r>
      <w:r w:rsidR="00200B56" w:rsidRPr="00CA15E0">
        <w:t xml:space="preserve">without her, I am sure, which is the only thing that I am confident about in this dissertation, that all what I have accomplished so far is impossible.  </w:t>
      </w:r>
      <w:r w:rsidR="00200B56" w:rsidRPr="0055350F">
        <w:rPr>
          <w:szCs w:val="24"/>
        </w:rPr>
        <w:t>This successful accomplishment would not have been conceivable</w:t>
      </w:r>
      <w:r w:rsidR="00200B56">
        <w:rPr>
          <w:szCs w:val="24"/>
        </w:rPr>
        <w:t xml:space="preserve"> </w:t>
      </w:r>
      <w:r w:rsidR="00200B56" w:rsidRPr="0055350F">
        <w:rPr>
          <w:szCs w:val="24"/>
        </w:rPr>
        <w:t>without their everlasting support.</w:t>
      </w:r>
    </w:p>
    <w:p w14:paraId="733C46D5" w14:textId="77777777" w:rsidR="00CA15E0" w:rsidRDefault="00CA15E0">
      <w:pPr>
        <w:ind w:left="24" w:right="1"/>
      </w:pPr>
    </w:p>
    <w:p w14:paraId="4089008D" w14:textId="31C27D76" w:rsidR="00C43717" w:rsidRDefault="00A9783A">
      <w:pPr>
        <w:tabs>
          <w:tab w:val="center" w:pos="9413"/>
        </w:tabs>
        <w:spacing w:line="259" w:lineRule="auto"/>
        <w:ind w:left="0" w:firstLine="0"/>
        <w:jc w:val="left"/>
      </w:pPr>
      <w:r>
        <w:rPr>
          <w:rFonts w:ascii="Arial" w:eastAsia="Arial" w:hAnsi="Arial" w:cs="Arial"/>
          <w:sz w:val="28"/>
        </w:rPr>
        <w:tab/>
      </w:r>
      <w:r>
        <w:rPr>
          <w:rFonts w:ascii="Arial" w:eastAsia="Arial" w:hAnsi="Arial" w:cs="Arial"/>
          <w:b/>
          <w:sz w:val="28"/>
        </w:rPr>
        <w:t xml:space="preserve"> </w:t>
      </w:r>
      <w:r>
        <w:br w:type="page"/>
      </w:r>
    </w:p>
    <w:sdt>
      <w:sdtPr>
        <w:id w:val="-1758354878"/>
        <w:docPartObj>
          <w:docPartGallery w:val="Table of Contents"/>
        </w:docPartObj>
      </w:sdtPr>
      <w:sdtContent>
        <w:p w14:paraId="62E7064D" w14:textId="77777777" w:rsidR="00C43717" w:rsidRDefault="00A9783A">
          <w:pPr>
            <w:spacing w:after="152" w:line="265" w:lineRule="auto"/>
            <w:ind w:left="24"/>
            <w:jc w:val="left"/>
          </w:pPr>
          <w:r>
            <w:rPr>
              <w:rFonts w:ascii="Arial" w:eastAsia="Arial" w:hAnsi="Arial" w:cs="Arial"/>
              <w:b/>
              <w:sz w:val="28"/>
            </w:rPr>
            <w:t xml:space="preserve">TABLE OF CONTENTS </w:t>
          </w:r>
        </w:p>
        <w:p w14:paraId="53E99316" w14:textId="6792922D" w:rsidR="00C43717" w:rsidRDefault="00A9783A">
          <w:pPr>
            <w:spacing w:after="0" w:line="453" w:lineRule="auto"/>
            <w:ind w:left="-5"/>
            <w:jc w:val="left"/>
          </w:pPr>
          <w:r>
            <w:rPr>
              <w:rFonts w:ascii="Calibri" w:eastAsia="Calibri" w:hAnsi="Calibri" w:cs="Calibri"/>
              <w:sz w:val="20"/>
            </w:rPr>
            <w:t xml:space="preserve">ACKNOWLEDGEMENT ............................................................................................................................. </w:t>
          </w:r>
          <w:r w:rsidR="00353D51">
            <w:rPr>
              <w:rFonts w:ascii="Calibri" w:eastAsia="Calibri" w:hAnsi="Calibri" w:cs="Calibri"/>
              <w:sz w:val="20"/>
            </w:rPr>
            <w:t>V</w:t>
          </w:r>
          <w:r>
            <w:rPr>
              <w:rFonts w:ascii="Calibri" w:eastAsia="Calibri" w:hAnsi="Calibri" w:cs="Calibri"/>
              <w:sz w:val="22"/>
            </w:rPr>
            <w:t xml:space="preserve"> </w:t>
          </w:r>
          <w:r>
            <w:rPr>
              <w:rFonts w:ascii="Calibri" w:eastAsia="Calibri" w:hAnsi="Calibri" w:cs="Calibri"/>
              <w:sz w:val="20"/>
            </w:rPr>
            <w:t>TABLE OF CONTENTS ............................................................................................................................... V</w:t>
          </w:r>
          <w:r w:rsidR="00353D51">
            <w:rPr>
              <w:rFonts w:ascii="Calibri" w:eastAsia="Calibri" w:hAnsi="Calibri" w:cs="Calibri"/>
              <w:sz w:val="20"/>
            </w:rPr>
            <w:t>I</w:t>
          </w:r>
          <w:r>
            <w:rPr>
              <w:rFonts w:ascii="Calibri" w:eastAsia="Calibri" w:hAnsi="Calibri" w:cs="Calibri"/>
              <w:sz w:val="20"/>
            </w:rPr>
            <w:t>I</w:t>
          </w:r>
          <w:r>
            <w:rPr>
              <w:rFonts w:ascii="Calibri" w:eastAsia="Calibri" w:hAnsi="Calibri" w:cs="Calibri"/>
              <w:sz w:val="22"/>
            </w:rPr>
            <w:t xml:space="preserve"> </w:t>
          </w:r>
        </w:p>
        <w:p w14:paraId="42BC8809" w14:textId="7CFEC6C0" w:rsidR="00C43717" w:rsidRDefault="00A9783A">
          <w:pPr>
            <w:spacing w:after="232" w:line="259" w:lineRule="auto"/>
            <w:ind w:left="-5"/>
            <w:jc w:val="left"/>
          </w:pPr>
          <w:r>
            <w:rPr>
              <w:rFonts w:ascii="Calibri" w:eastAsia="Calibri" w:hAnsi="Calibri" w:cs="Calibri"/>
              <w:sz w:val="20"/>
            </w:rPr>
            <w:t>LIST OF TABLES ......................................................................................................................................... X</w:t>
          </w:r>
          <w:r w:rsidR="00353D51">
            <w:rPr>
              <w:rFonts w:ascii="Calibri" w:eastAsia="Calibri" w:hAnsi="Calibri" w:cs="Calibri"/>
              <w:sz w:val="20"/>
            </w:rPr>
            <w:t>I</w:t>
          </w:r>
          <w:r>
            <w:rPr>
              <w:rFonts w:ascii="Calibri" w:eastAsia="Calibri" w:hAnsi="Calibri" w:cs="Calibri"/>
              <w:sz w:val="22"/>
            </w:rPr>
            <w:t xml:space="preserve"> </w:t>
          </w:r>
        </w:p>
        <w:p w14:paraId="55BBA154" w14:textId="551B9DFF" w:rsidR="00C43717" w:rsidRDefault="00A9783A">
          <w:pPr>
            <w:spacing w:after="232" w:line="259" w:lineRule="auto"/>
            <w:ind w:left="-5"/>
            <w:jc w:val="left"/>
          </w:pPr>
          <w:r>
            <w:rPr>
              <w:rFonts w:ascii="Calibri" w:eastAsia="Calibri" w:hAnsi="Calibri" w:cs="Calibri"/>
              <w:sz w:val="20"/>
            </w:rPr>
            <w:t>LIST OF FIGURES ...................................................................................................................................... XI</w:t>
          </w:r>
          <w:r w:rsidR="00353D51">
            <w:rPr>
              <w:rFonts w:ascii="Calibri" w:eastAsia="Calibri" w:hAnsi="Calibri" w:cs="Calibri"/>
              <w:sz w:val="20"/>
            </w:rPr>
            <w:t>I</w:t>
          </w:r>
          <w:r>
            <w:rPr>
              <w:rFonts w:ascii="Calibri" w:eastAsia="Calibri" w:hAnsi="Calibri" w:cs="Calibri"/>
              <w:sz w:val="22"/>
            </w:rPr>
            <w:t xml:space="preserve"> </w:t>
          </w:r>
        </w:p>
        <w:p w14:paraId="1A28E81D" w14:textId="6CEA893A" w:rsidR="00C43717" w:rsidRDefault="00A9783A">
          <w:pPr>
            <w:spacing w:after="232" w:line="259" w:lineRule="auto"/>
            <w:ind w:left="-5"/>
            <w:jc w:val="left"/>
          </w:pPr>
          <w:r>
            <w:rPr>
              <w:rFonts w:ascii="Calibri" w:eastAsia="Calibri" w:hAnsi="Calibri" w:cs="Calibri"/>
              <w:sz w:val="20"/>
            </w:rPr>
            <w:t>ABSTRACT ............................................................................................................................................. X</w:t>
          </w:r>
          <w:r w:rsidR="00353D51">
            <w:rPr>
              <w:rFonts w:ascii="Calibri" w:eastAsia="Calibri" w:hAnsi="Calibri" w:cs="Calibri"/>
              <w:sz w:val="20"/>
            </w:rPr>
            <w:t>I</w:t>
          </w:r>
          <w:r>
            <w:rPr>
              <w:rFonts w:ascii="Calibri" w:eastAsia="Calibri" w:hAnsi="Calibri" w:cs="Calibri"/>
              <w:sz w:val="20"/>
            </w:rPr>
            <w:t>V</w:t>
          </w:r>
          <w:r>
            <w:rPr>
              <w:rFonts w:ascii="Calibri" w:eastAsia="Calibri" w:hAnsi="Calibri" w:cs="Calibri"/>
              <w:sz w:val="22"/>
            </w:rPr>
            <w:t xml:space="preserve"> </w:t>
          </w:r>
        </w:p>
        <w:p w14:paraId="08CBEB3C" w14:textId="2EB4CCF1" w:rsidR="00353D51" w:rsidRDefault="00A9783A">
          <w:pPr>
            <w:pStyle w:val="TOC2"/>
            <w:tabs>
              <w:tab w:val="left" w:pos="880"/>
              <w:tab w:val="right" w:leader="dot" w:pos="8644"/>
            </w:tabs>
            <w:rPr>
              <w:rFonts w:asciiTheme="minorHAnsi" w:eastAsiaTheme="minorEastAsia" w:hAnsiTheme="minorHAnsi" w:cstheme="minorBidi"/>
              <w:noProof/>
              <w:color w:val="auto"/>
              <w:sz w:val="22"/>
            </w:rPr>
          </w:pPr>
          <w:r>
            <w:fldChar w:fldCharType="begin"/>
          </w:r>
          <w:r>
            <w:instrText xml:space="preserve"> TOC \o "1-3" \h \z \u </w:instrText>
          </w:r>
          <w:r>
            <w:fldChar w:fldCharType="separate"/>
          </w:r>
          <w:hyperlink w:anchor="_Toc133491029" w:history="1">
            <w:r w:rsidR="00353D51" w:rsidRPr="00390BD7">
              <w:rPr>
                <w:rStyle w:val="Hyperlink"/>
                <w:noProof/>
              </w:rPr>
              <w:t>1.1.</w:t>
            </w:r>
            <w:r w:rsidR="00353D51">
              <w:rPr>
                <w:rFonts w:asciiTheme="minorHAnsi" w:eastAsiaTheme="minorEastAsia" w:hAnsiTheme="minorHAnsi" w:cstheme="minorBidi"/>
                <w:noProof/>
                <w:color w:val="auto"/>
                <w:sz w:val="22"/>
              </w:rPr>
              <w:tab/>
            </w:r>
            <w:r w:rsidR="00353D51" w:rsidRPr="00390BD7">
              <w:rPr>
                <w:rStyle w:val="Hyperlink"/>
                <w:noProof/>
              </w:rPr>
              <w:t>Neuroscience In Creativity Study for Engineering Education</w:t>
            </w:r>
            <w:r w:rsidR="00353D51">
              <w:rPr>
                <w:noProof/>
                <w:webHidden/>
              </w:rPr>
              <w:tab/>
            </w:r>
            <w:r w:rsidR="00353D51">
              <w:rPr>
                <w:noProof/>
                <w:webHidden/>
              </w:rPr>
              <w:fldChar w:fldCharType="begin"/>
            </w:r>
            <w:r w:rsidR="00353D51">
              <w:rPr>
                <w:noProof/>
                <w:webHidden/>
              </w:rPr>
              <w:instrText xml:space="preserve"> PAGEREF _Toc133491029 \h </w:instrText>
            </w:r>
            <w:r w:rsidR="00353D51">
              <w:rPr>
                <w:noProof/>
                <w:webHidden/>
              </w:rPr>
            </w:r>
            <w:r w:rsidR="00353D51">
              <w:rPr>
                <w:noProof/>
                <w:webHidden/>
              </w:rPr>
              <w:fldChar w:fldCharType="separate"/>
            </w:r>
            <w:r w:rsidR="00353D51">
              <w:rPr>
                <w:noProof/>
                <w:webHidden/>
              </w:rPr>
              <w:t>1</w:t>
            </w:r>
            <w:r w:rsidR="00353D51">
              <w:rPr>
                <w:noProof/>
                <w:webHidden/>
              </w:rPr>
              <w:fldChar w:fldCharType="end"/>
            </w:r>
          </w:hyperlink>
        </w:p>
        <w:p w14:paraId="120C1A05" w14:textId="0B65C7D6" w:rsidR="00353D51" w:rsidRDefault="00353D51">
          <w:pPr>
            <w:pStyle w:val="TOC3"/>
            <w:tabs>
              <w:tab w:val="right" w:leader="dot" w:pos="8644"/>
            </w:tabs>
            <w:rPr>
              <w:rFonts w:asciiTheme="minorHAnsi" w:eastAsiaTheme="minorEastAsia" w:hAnsiTheme="minorHAnsi" w:cstheme="minorBidi"/>
              <w:noProof/>
              <w:color w:val="auto"/>
              <w:sz w:val="22"/>
            </w:rPr>
          </w:pPr>
          <w:hyperlink w:anchor="_Toc133491030" w:history="1">
            <w:r w:rsidRPr="00390BD7">
              <w:rPr>
                <w:rStyle w:val="Hyperlink"/>
                <w:noProof/>
              </w:rPr>
              <w:t>1.1.1. Chapter 2 Overview</w:t>
            </w:r>
            <w:r>
              <w:rPr>
                <w:noProof/>
                <w:webHidden/>
              </w:rPr>
              <w:tab/>
            </w:r>
            <w:r>
              <w:rPr>
                <w:noProof/>
                <w:webHidden/>
              </w:rPr>
              <w:fldChar w:fldCharType="begin"/>
            </w:r>
            <w:r>
              <w:rPr>
                <w:noProof/>
                <w:webHidden/>
              </w:rPr>
              <w:instrText xml:space="preserve"> PAGEREF _Toc133491030 \h </w:instrText>
            </w:r>
            <w:r>
              <w:rPr>
                <w:noProof/>
                <w:webHidden/>
              </w:rPr>
            </w:r>
            <w:r>
              <w:rPr>
                <w:noProof/>
                <w:webHidden/>
              </w:rPr>
              <w:fldChar w:fldCharType="separate"/>
            </w:r>
            <w:r>
              <w:rPr>
                <w:noProof/>
                <w:webHidden/>
              </w:rPr>
              <w:t>1</w:t>
            </w:r>
            <w:r>
              <w:rPr>
                <w:noProof/>
                <w:webHidden/>
              </w:rPr>
              <w:fldChar w:fldCharType="end"/>
            </w:r>
          </w:hyperlink>
        </w:p>
        <w:p w14:paraId="754EE548" w14:textId="7E7ABF10" w:rsidR="00353D51" w:rsidRDefault="00353D51">
          <w:pPr>
            <w:pStyle w:val="TOC3"/>
            <w:tabs>
              <w:tab w:val="right" w:leader="dot" w:pos="8644"/>
            </w:tabs>
            <w:rPr>
              <w:rFonts w:asciiTheme="minorHAnsi" w:eastAsiaTheme="minorEastAsia" w:hAnsiTheme="minorHAnsi" w:cstheme="minorBidi"/>
              <w:noProof/>
              <w:color w:val="auto"/>
              <w:sz w:val="22"/>
            </w:rPr>
          </w:pPr>
          <w:hyperlink w:anchor="_Toc133491031" w:history="1">
            <w:r w:rsidRPr="00390BD7">
              <w:rPr>
                <w:rStyle w:val="Hyperlink"/>
                <w:noProof/>
              </w:rPr>
              <w:t>1.1.2. Chapter 3 Overview</w:t>
            </w:r>
            <w:r>
              <w:rPr>
                <w:noProof/>
                <w:webHidden/>
              </w:rPr>
              <w:tab/>
            </w:r>
            <w:r>
              <w:rPr>
                <w:noProof/>
                <w:webHidden/>
              </w:rPr>
              <w:fldChar w:fldCharType="begin"/>
            </w:r>
            <w:r>
              <w:rPr>
                <w:noProof/>
                <w:webHidden/>
              </w:rPr>
              <w:instrText xml:space="preserve"> PAGEREF _Toc133491031 \h </w:instrText>
            </w:r>
            <w:r>
              <w:rPr>
                <w:noProof/>
                <w:webHidden/>
              </w:rPr>
            </w:r>
            <w:r>
              <w:rPr>
                <w:noProof/>
                <w:webHidden/>
              </w:rPr>
              <w:fldChar w:fldCharType="separate"/>
            </w:r>
            <w:r>
              <w:rPr>
                <w:noProof/>
                <w:webHidden/>
              </w:rPr>
              <w:t>2</w:t>
            </w:r>
            <w:r>
              <w:rPr>
                <w:noProof/>
                <w:webHidden/>
              </w:rPr>
              <w:fldChar w:fldCharType="end"/>
            </w:r>
          </w:hyperlink>
        </w:p>
        <w:p w14:paraId="6EBEE3F1" w14:textId="7EAEC6CC" w:rsidR="00353D51" w:rsidRDefault="00353D51">
          <w:pPr>
            <w:pStyle w:val="TOC3"/>
            <w:tabs>
              <w:tab w:val="right" w:leader="dot" w:pos="8644"/>
            </w:tabs>
            <w:rPr>
              <w:rFonts w:asciiTheme="minorHAnsi" w:eastAsiaTheme="minorEastAsia" w:hAnsiTheme="minorHAnsi" w:cstheme="minorBidi"/>
              <w:noProof/>
              <w:color w:val="auto"/>
              <w:sz w:val="22"/>
            </w:rPr>
          </w:pPr>
          <w:hyperlink w:anchor="_Toc133491032" w:history="1">
            <w:r w:rsidRPr="00390BD7">
              <w:rPr>
                <w:rStyle w:val="Hyperlink"/>
                <w:noProof/>
              </w:rPr>
              <w:t>1.1.3. Chapter 4 Overview</w:t>
            </w:r>
            <w:r>
              <w:rPr>
                <w:noProof/>
                <w:webHidden/>
              </w:rPr>
              <w:tab/>
            </w:r>
            <w:r>
              <w:rPr>
                <w:noProof/>
                <w:webHidden/>
              </w:rPr>
              <w:fldChar w:fldCharType="begin"/>
            </w:r>
            <w:r>
              <w:rPr>
                <w:noProof/>
                <w:webHidden/>
              </w:rPr>
              <w:instrText xml:space="preserve"> PAGEREF _Toc133491032 \h </w:instrText>
            </w:r>
            <w:r>
              <w:rPr>
                <w:noProof/>
                <w:webHidden/>
              </w:rPr>
            </w:r>
            <w:r>
              <w:rPr>
                <w:noProof/>
                <w:webHidden/>
              </w:rPr>
              <w:fldChar w:fldCharType="separate"/>
            </w:r>
            <w:r>
              <w:rPr>
                <w:noProof/>
                <w:webHidden/>
              </w:rPr>
              <w:t>2</w:t>
            </w:r>
            <w:r>
              <w:rPr>
                <w:noProof/>
                <w:webHidden/>
              </w:rPr>
              <w:fldChar w:fldCharType="end"/>
            </w:r>
          </w:hyperlink>
        </w:p>
        <w:p w14:paraId="2C3B829F" w14:textId="7AE9E0C6" w:rsidR="00353D51" w:rsidRDefault="00353D51">
          <w:pPr>
            <w:pStyle w:val="TOC3"/>
            <w:tabs>
              <w:tab w:val="right" w:leader="dot" w:pos="8644"/>
            </w:tabs>
            <w:rPr>
              <w:rFonts w:asciiTheme="minorHAnsi" w:eastAsiaTheme="minorEastAsia" w:hAnsiTheme="minorHAnsi" w:cstheme="minorBidi"/>
              <w:noProof/>
              <w:color w:val="auto"/>
              <w:sz w:val="22"/>
            </w:rPr>
          </w:pPr>
          <w:hyperlink w:anchor="_Toc133491033" w:history="1">
            <w:r w:rsidRPr="00390BD7">
              <w:rPr>
                <w:rStyle w:val="Hyperlink"/>
                <w:noProof/>
              </w:rPr>
              <w:t>1.1.4. Chapter 5 Overview</w:t>
            </w:r>
            <w:r>
              <w:rPr>
                <w:noProof/>
                <w:webHidden/>
              </w:rPr>
              <w:tab/>
            </w:r>
            <w:r>
              <w:rPr>
                <w:noProof/>
                <w:webHidden/>
              </w:rPr>
              <w:fldChar w:fldCharType="begin"/>
            </w:r>
            <w:r>
              <w:rPr>
                <w:noProof/>
                <w:webHidden/>
              </w:rPr>
              <w:instrText xml:space="preserve"> PAGEREF _Toc133491033 \h </w:instrText>
            </w:r>
            <w:r>
              <w:rPr>
                <w:noProof/>
                <w:webHidden/>
              </w:rPr>
            </w:r>
            <w:r>
              <w:rPr>
                <w:noProof/>
                <w:webHidden/>
              </w:rPr>
              <w:fldChar w:fldCharType="separate"/>
            </w:r>
            <w:r>
              <w:rPr>
                <w:noProof/>
                <w:webHidden/>
              </w:rPr>
              <w:t>3</w:t>
            </w:r>
            <w:r>
              <w:rPr>
                <w:noProof/>
                <w:webHidden/>
              </w:rPr>
              <w:fldChar w:fldCharType="end"/>
            </w:r>
          </w:hyperlink>
        </w:p>
        <w:p w14:paraId="020EE129" w14:textId="13DE6A96" w:rsidR="00353D51" w:rsidRDefault="00353D51">
          <w:pPr>
            <w:pStyle w:val="TOC3"/>
            <w:tabs>
              <w:tab w:val="right" w:leader="dot" w:pos="8644"/>
            </w:tabs>
            <w:rPr>
              <w:rFonts w:asciiTheme="minorHAnsi" w:eastAsiaTheme="minorEastAsia" w:hAnsiTheme="minorHAnsi" w:cstheme="minorBidi"/>
              <w:noProof/>
              <w:color w:val="auto"/>
              <w:sz w:val="22"/>
            </w:rPr>
          </w:pPr>
          <w:hyperlink w:anchor="_Toc133491034" w:history="1">
            <w:r w:rsidRPr="00390BD7">
              <w:rPr>
                <w:rStyle w:val="Hyperlink"/>
                <w:noProof/>
              </w:rPr>
              <w:t>1.1.5. Chapter 6 Overview</w:t>
            </w:r>
            <w:r>
              <w:rPr>
                <w:noProof/>
                <w:webHidden/>
              </w:rPr>
              <w:tab/>
            </w:r>
            <w:r>
              <w:rPr>
                <w:noProof/>
                <w:webHidden/>
              </w:rPr>
              <w:fldChar w:fldCharType="begin"/>
            </w:r>
            <w:r>
              <w:rPr>
                <w:noProof/>
                <w:webHidden/>
              </w:rPr>
              <w:instrText xml:space="preserve"> PAGEREF _Toc133491034 \h </w:instrText>
            </w:r>
            <w:r>
              <w:rPr>
                <w:noProof/>
                <w:webHidden/>
              </w:rPr>
            </w:r>
            <w:r>
              <w:rPr>
                <w:noProof/>
                <w:webHidden/>
              </w:rPr>
              <w:fldChar w:fldCharType="separate"/>
            </w:r>
            <w:r>
              <w:rPr>
                <w:noProof/>
                <w:webHidden/>
              </w:rPr>
              <w:t>4</w:t>
            </w:r>
            <w:r>
              <w:rPr>
                <w:noProof/>
                <w:webHidden/>
              </w:rPr>
              <w:fldChar w:fldCharType="end"/>
            </w:r>
          </w:hyperlink>
        </w:p>
        <w:p w14:paraId="0FE09BBE" w14:textId="341872B3" w:rsidR="00353D51" w:rsidRDefault="00353D51">
          <w:pPr>
            <w:pStyle w:val="TOC1"/>
            <w:tabs>
              <w:tab w:val="right" w:leader="dot" w:pos="8644"/>
            </w:tabs>
            <w:rPr>
              <w:rFonts w:asciiTheme="minorHAnsi" w:eastAsiaTheme="minorEastAsia" w:hAnsiTheme="minorHAnsi" w:cstheme="minorBidi"/>
              <w:noProof/>
              <w:color w:val="auto"/>
              <w:sz w:val="22"/>
            </w:rPr>
          </w:pPr>
          <w:hyperlink w:anchor="_Toc133491035" w:history="1">
            <w:r w:rsidRPr="00390BD7">
              <w:rPr>
                <w:rStyle w:val="Hyperlink"/>
                <w:rFonts w:ascii="Cambria" w:eastAsia="Cambria" w:hAnsi="Cambria" w:cs="Cambria"/>
                <w:noProof/>
              </w:rPr>
              <w:t>NEUROSCIENCE IN CREATIVITY STUDY FOR ENGINEERING EDUCATION</w:t>
            </w:r>
            <w:r>
              <w:rPr>
                <w:noProof/>
                <w:webHidden/>
              </w:rPr>
              <w:tab/>
            </w:r>
            <w:r>
              <w:rPr>
                <w:noProof/>
                <w:webHidden/>
              </w:rPr>
              <w:fldChar w:fldCharType="begin"/>
            </w:r>
            <w:r>
              <w:rPr>
                <w:noProof/>
                <w:webHidden/>
              </w:rPr>
              <w:instrText xml:space="preserve"> PAGEREF _Toc133491035 \h </w:instrText>
            </w:r>
            <w:r>
              <w:rPr>
                <w:noProof/>
                <w:webHidden/>
              </w:rPr>
            </w:r>
            <w:r>
              <w:rPr>
                <w:noProof/>
                <w:webHidden/>
              </w:rPr>
              <w:fldChar w:fldCharType="separate"/>
            </w:r>
            <w:r>
              <w:rPr>
                <w:noProof/>
                <w:webHidden/>
              </w:rPr>
              <w:t>6</w:t>
            </w:r>
            <w:r>
              <w:rPr>
                <w:noProof/>
                <w:webHidden/>
              </w:rPr>
              <w:fldChar w:fldCharType="end"/>
            </w:r>
          </w:hyperlink>
        </w:p>
        <w:p w14:paraId="36C38432" w14:textId="469046AB" w:rsidR="00353D51" w:rsidRDefault="00353D51">
          <w:pPr>
            <w:pStyle w:val="TOC1"/>
            <w:tabs>
              <w:tab w:val="right" w:leader="dot" w:pos="8644"/>
            </w:tabs>
            <w:rPr>
              <w:rFonts w:asciiTheme="minorHAnsi" w:eastAsiaTheme="minorEastAsia" w:hAnsiTheme="minorHAnsi" w:cstheme="minorBidi"/>
              <w:noProof/>
              <w:color w:val="auto"/>
              <w:sz w:val="22"/>
            </w:rPr>
          </w:pPr>
          <w:hyperlink w:anchor="_Toc133491036" w:history="1">
            <w:r w:rsidRPr="00390BD7">
              <w:rPr>
                <w:rStyle w:val="Hyperlink"/>
                <w:noProof/>
              </w:rPr>
              <w:t>CHAPTER 2: WIP: USING NEURO-RESPONSES TO UNDERSTAND CREATIVITY, THE ENGINEERING DESIGN PROCESS, AND CONCEPT GENERATION</w:t>
            </w:r>
            <w:r>
              <w:rPr>
                <w:noProof/>
                <w:webHidden/>
              </w:rPr>
              <w:tab/>
            </w:r>
            <w:r>
              <w:rPr>
                <w:noProof/>
                <w:webHidden/>
              </w:rPr>
              <w:fldChar w:fldCharType="begin"/>
            </w:r>
            <w:r>
              <w:rPr>
                <w:noProof/>
                <w:webHidden/>
              </w:rPr>
              <w:instrText xml:space="preserve"> PAGEREF _Toc133491036 \h </w:instrText>
            </w:r>
            <w:r>
              <w:rPr>
                <w:noProof/>
                <w:webHidden/>
              </w:rPr>
            </w:r>
            <w:r>
              <w:rPr>
                <w:noProof/>
                <w:webHidden/>
              </w:rPr>
              <w:fldChar w:fldCharType="separate"/>
            </w:r>
            <w:r>
              <w:rPr>
                <w:noProof/>
                <w:webHidden/>
              </w:rPr>
              <w:t>7</w:t>
            </w:r>
            <w:r>
              <w:rPr>
                <w:noProof/>
                <w:webHidden/>
              </w:rPr>
              <w:fldChar w:fldCharType="end"/>
            </w:r>
          </w:hyperlink>
        </w:p>
        <w:p w14:paraId="05B3372D" w14:textId="3AE5E379" w:rsidR="00353D51" w:rsidRDefault="00353D51">
          <w:pPr>
            <w:pStyle w:val="TOC2"/>
            <w:tabs>
              <w:tab w:val="right" w:leader="dot" w:pos="8644"/>
            </w:tabs>
            <w:rPr>
              <w:rFonts w:asciiTheme="minorHAnsi" w:eastAsiaTheme="minorEastAsia" w:hAnsiTheme="minorHAnsi" w:cstheme="minorBidi"/>
              <w:noProof/>
              <w:color w:val="auto"/>
              <w:sz w:val="22"/>
            </w:rPr>
          </w:pPr>
          <w:hyperlink w:anchor="_Toc133491037" w:history="1">
            <w:r w:rsidRPr="00390BD7">
              <w:rPr>
                <w:rStyle w:val="Hyperlink"/>
                <w:noProof/>
              </w:rPr>
              <w:t>2.1. Introduction</w:t>
            </w:r>
            <w:r>
              <w:rPr>
                <w:noProof/>
                <w:webHidden/>
              </w:rPr>
              <w:tab/>
            </w:r>
            <w:r>
              <w:rPr>
                <w:noProof/>
                <w:webHidden/>
              </w:rPr>
              <w:fldChar w:fldCharType="begin"/>
            </w:r>
            <w:r>
              <w:rPr>
                <w:noProof/>
                <w:webHidden/>
              </w:rPr>
              <w:instrText xml:space="preserve"> PAGEREF _Toc133491037 \h </w:instrText>
            </w:r>
            <w:r>
              <w:rPr>
                <w:noProof/>
                <w:webHidden/>
              </w:rPr>
            </w:r>
            <w:r>
              <w:rPr>
                <w:noProof/>
                <w:webHidden/>
              </w:rPr>
              <w:fldChar w:fldCharType="separate"/>
            </w:r>
            <w:r>
              <w:rPr>
                <w:noProof/>
                <w:webHidden/>
              </w:rPr>
              <w:t>7</w:t>
            </w:r>
            <w:r>
              <w:rPr>
                <w:noProof/>
                <w:webHidden/>
              </w:rPr>
              <w:fldChar w:fldCharType="end"/>
            </w:r>
          </w:hyperlink>
        </w:p>
        <w:p w14:paraId="475877FD" w14:textId="6824F044" w:rsidR="00353D51" w:rsidRDefault="00353D51">
          <w:pPr>
            <w:pStyle w:val="TOC2"/>
            <w:tabs>
              <w:tab w:val="right" w:leader="dot" w:pos="8644"/>
            </w:tabs>
            <w:rPr>
              <w:rFonts w:asciiTheme="minorHAnsi" w:eastAsiaTheme="minorEastAsia" w:hAnsiTheme="minorHAnsi" w:cstheme="minorBidi"/>
              <w:noProof/>
              <w:color w:val="auto"/>
              <w:sz w:val="22"/>
            </w:rPr>
          </w:pPr>
          <w:hyperlink w:anchor="_Toc133491038" w:history="1">
            <w:r w:rsidRPr="00390BD7">
              <w:rPr>
                <w:rStyle w:val="Hyperlink"/>
                <w:noProof/>
              </w:rPr>
              <w:t>2.2. Neuroimaging Methods</w:t>
            </w:r>
            <w:r>
              <w:rPr>
                <w:noProof/>
                <w:webHidden/>
              </w:rPr>
              <w:tab/>
            </w:r>
            <w:r>
              <w:rPr>
                <w:noProof/>
                <w:webHidden/>
              </w:rPr>
              <w:fldChar w:fldCharType="begin"/>
            </w:r>
            <w:r>
              <w:rPr>
                <w:noProof/>
                <w:webHidden/>
              </w:rPr>
              <w:instrText xml:space="preserve"> PAGEREF _Toc133491038 \h </w:instrText>
            </w:r>
            <w:r>
              <w:rPr>
                <w:noProof/>
                <w:webHidden/>
              </w:rPr>
            </w:r>
            <w:r>
              <w:rPr>
                <w:noProof/>
                <w:webHidden/>
              </w:rPr>
              <w:fldChar w:fldCharType="separate"/>
            </w:r>
            <w:r>
              <w:rPr>
                <w:noProof/>
                <w:webHidden/>
              </w:rPr>
              <w:t>10</w:t>
            </w:r>
            <w:r>
              <w:rPr>
                <w:noProof/>
                <w:webHidden/>
              </w:rPr>
              <w:fldChar w:fldCharType="end"/>
            </w:r>
          </w:hyperlink>
        </w:p>
        <w:p w14:paraId="27FFF90E" w14:textId="2B444024" w:rsidR="00353D51" w:rsidRDefault="00353D51">
          <w:pPr>
            <w:pStyle w:val="TOC3"/>
            <w:tabs>
              <w:tab w:val="right" w:leader="dot" w:pos="8644"/>
            </w:tabs>
            <w:rPr>
              <w:rFonts w:asciiTheme="minorHAnsi" w:eastAsiaTheme="minorEastAsia" w:hAnsiTheme="minorHAnsi" w:cstheme="minorBidi"/>
              <w:noProof/>
              <w:color w:val="auto"/>
              <w:sz w:val="22"/>
            </w:rPr>
          </w:pPr>
          <w:hyperlink w:anchor="_Toc133491039" w:history="1">
            <w:r w:rsidRPr="00390BD7">
              <w:rPr>
                <w:rStyle w:val="Hyperlink"/>
                <w:noProof/>
              </w:rPr>
              <w:t>2.2.1. Functional magnetic resonance imaging (fMRI)</w:t>
            </w:r>
            <w:r>
              <w:rPr>
                <w:noProof/>
                <w:webHidden/>
              </w:rPr>
              <w:tab/>
            </w:r>
            <w:r>
              <w:rPr>
                <w:noProof/>
                <w:webHidden/>
              </w:rPr>
              <w:fldChar w:fldCharType="begin"/>
            </w:r>
            <w:r>
              <w:rPr>
                <w:noProof/>
                <w:webHidden/>
              </w:rPr>
              <w:instrText xml:space="preserve"> PAGEREF _Toc133491039 \h </w:instrText>
            </w:r>
            <w:r>
              <w:rPr>
                <w:noProof/>
                <w:webHidden/>
              </w:rPr>
            </w:r>
            <w:r>
              <w:rPr>
                <w:noProof/>
                <w:webHidden/>
              </w:rPr>
              <w:fldChar w:fldCharType="separate"/>
            </w:r>
            <w:r>
              <w:rPr>
                <w:noProof/>
                <w:webHidden/>
              </w:rPr>
              <w:t>10</w:t>
            </w:r>
            <w:r>
              <w:rPr>
                <w:noProof/>
                <w:webHidden/>
              </w:rPr>
              <w:fldChar w:fldCharType="end"/>
            </w:r>
          </w:hyperlink>
        </w:p>
        <w:p w14:paraId="22026741" w14:textId="79017847" w:rsidR="00353D51" w:rsidRDefault="00353D51">
          <w:pPr>
            <w:pStyle w:val="TOC3"/>
            <w:tabs>
              <w:tab w:val="right" w:leader="dot" w:pos="8644"/>
            </w:tabs>
            <w:rPr>
              <w:rFonts w:asciiTheme="minorHAnsi" w:eastAsiaTheme="minorEastAsia" w:hAnsiTheme="minorHAnsi" w:cstheme="minorBidi"/>
              <w:noProof/>
              <w:color w:val="auto"/>
              <w:sz w:val="22"/>
            </w:rPr>
          </w:pPr>
          <w:hyperlink w:anchor="_Toc133491040" w:history="1">
            <w:r w:rsidRPr="00390BD7">
              <w:rPr>
                <w:rStyle w:val="Hyperlink"/>
                <w:noProof/>
              </w:rPr>
              <w:t>2.2.2. Electroencephalogram (EEG)</w:t>
            </w:r>
            <w:r>
              <w:rPr>
                <w:noProof/>
                <w:webHidden/>
              </w:rPr>
              <w:tab/>
            </w:r>
            <w:r>
              <w:rPr>
                <w:noProof/>
                <w:webHidden/>
              </w:rPr>
              <w:fldChar w:fldCharType="begin"/>
            </w:r>
            <w:r>
              <w:rPr>
                <w:noProof/>
                <w:webHidden/>
              </w:rPr>
              <w:instrText xml:space="preserve"> PAGEREF _Toc133491040 \h </w:instrText>
            </w:r>
            <w:r>
              <w:rPr>
                <w:noProof/>
                <w:webHidden/>
              </w:rPr>
            </w:r>
            <w:r>
              <w:rPr>
                <w:noProof/>
                <w:webHidden/>
              </w:rPr>
              <w:fldChar w:fldCharType="separate"/>
            </w:r>
            <w:r>
              <w:rPr>
                <w:noProof/>
                <w:webHidden/>
              </w:rPr>
              <w:t>12</w:t>
            </w:r>
            <w:r>
              <w:rPr>
                <w:noProof/>
                <w:webHidden/>
              </w:rPr>
              <w:fldChar w:fldCharType="end"/>
            </w:r>
          </w:hyperlink>
        </w:p>
        <w:p w14:paraId="513FE1EF" w14:textId="0409C350" w:rsidR="00353D51" w:rsidRDefault="00353D51">
          <w:pPr>
            <w:pStyle w:val="TOC2"/>
            <w:tabs>
              <w:tab w:val="left" w:pos="880"/>
              <w:tab w:val="right" w:leader="dot" w:pos="8644"/>
            </w:tabs>
            <w:rPr>
              <w:rFonts w:asciiTheme="minorHAnsi" w:eastAsiaTheme="minorEastAsia" w:hAnsiTheme="minorHAnsi" w:cstheme="minorBidi"/>
              <w:noProof/>
              <w:color w:val="auto"/>
              <w:sz w:val="22"/>
            </w:rPr>
          </w:pPr>
          <w:hyperlink w:anchor="_Toc133491041" w:history="1">
            <w:r w:rsidRPr="00390BD7">
              <w:rPr>
                <w:rStyle w:val="Hyperlink"/>
                <w:noProof/>
              </w:rPr>
              <w:t xml:space="preserve">2.3. </w:t>
            </w:r>
            <w:r>
              <w:rPr>
                <w:rFonts w:asciiTheme="minorHAnsi" w:eastAsiaTheme="minorEastAsia" w:hAnsiTheme="minorHAnsi" w:cstheme="minorBidi"/>
                <w:noProof/>
                <w:color w:val="auto"/>
                <w:sz w:val="22"/>
              </w:rPr>
              <w:tab/>
            </w:r>
            <w:r w:rsidRPr="00390BD7">
              <w:rPr>
                <w:rStyle w:val="Hyperlink"/>
                <w:noProof/>
              </w:rPr>
              <w:t>The Engineering Design Process</w:t>
            </w:r>
            <w:r>
              <w:rPr>
                <w:noProof/>
                <w:webHidden/>
              </w:rPr>
              <w:tab/>
            </w:r>
            <w:r>
              <w:rPr>
                <w:noProof/>
                <w:webHidden/>
              </w:rPr>
              <w:fldChar w:fldCharType="begin"/>
            </w:r>
            <w:r>
              <w:rPr>
                <w:noProof/>
                <w:webHidden/>
              </w:rPr>
              <w:instrText xml:space="preserve"> PAGEREF _Toc133491041 \h </w:instrText>
            </w:r>
            <w:r>
              <w:rPr>
                <w:noProof/>
                <w:webHidden/>
              </w:rPr>
            </w:r>
            <w:r>
              <w:rPr>
                <w:noProof/>
                <w:webHidden/>
              </w:rPr>
              <w:fldChar w:fldCharType="separate"/>
            </w:r>
            <w:r>
              <w:rPr>
                <w:noProof/>
                <w:webHidden/>
              </w:rPr>
              <w:t>16</w:t>
            </w:r>
            <w:r>
              <w:rPr>
                <w:noProof/>
                <w:webHidden/>
              </w:rPr>
              <w:fldChar w:fldCharType="end"/>
            </w:r>
          </w:hyperlink>
        </w:p>
        <w:p w14:paraId="1ACB65F1" w14:textId="216447A1" w:rsidR="00353D51" w:rsidRDefault="00353D51">
          <w:pPr>
            <w:pStyle w:val="TOC2"/>
            <w:tabs>
              <w:tab w:val="left" w:pos="880"/>
              <w:tab w:val="right" w:leader="dot" w:pos="8644"/>
            </w:tabs>
            <w:rPr>
              <w:rFonts w:asciiTheme="minorHAnsi" w:eastAsiaTheme="minorEastAsia" w:hAnsiTheme="minorHAnsi" w:cstheme="minorBidi"/>
              <w:noProof/>
              <w:color w:val="auto"/>
              <w:sz w:val="22"/>
            </w:rPr>
          </w:pPr>
          <w:hyperlink w:anchor="_Toc133491042" w:history="1">
            <w:r w:rsidRPr="00390BD7">
              <w:rPr>
                <w:rStyle w:val="Hyperlink"/>
                <w:noProof/>
              </w:rPr>
              <w:t xml:space="preserve">2.4. </w:t>
            </w:r>
            <w:r>
              <w:rPr>
                <w:rFonts w:asciiTheme="minorHAnsi" w:eastAsiaTheme="minorEastAsia" w:hAnsiTheme="minorHAnsi" w:cstheme="minorBidi"/>
                <w:noProof/>
                <w:color w:val="auto"/>
                <w:sz w:val="22"/>
              </w:rPr>
              <w:tab/>
            </w:r>
            <w:r w:rsidRPr="00390BD7">
              <w:rPr>
                <w:rStyle w:val="Hyperlink"/>
                <w:noProof/>
              </w:rPr>
              <w:t>Utilizing Neurological Techniques to Study Engineering Design</w:t>
            </w:r>
            <w:r>
              <w:rPr>
                <w:noProof/>
                <w:webHidden/>
              </w:rPr>
              <w:tab/>
            </w:r>
            <w:r>
              <w:rPr>
                <w:noProof/>
                <w:webHidden/>
              </w:rPr>
              <w:fldChar w:fldCharType="begin"/>
            </w:r>
            <w:r>
              <w:rPr>
                <w:noProof/>
                <w:webHidden/>
              </w:rPr>
              <w:instrText xml:space="preserve"> PAGEREF _Toc133491042 \h </w:instrText>
            </w:r>
            <w:r>
              <w:rPr>
                <w:noProof/>
                <w:webHidden/>
              </w:rPr>
            </w:r>
            <w:r>
              <w:rPr>
                <w:noProof/>
                <w:webHidden/>
              </w:rPr>
              <w:fldChar w:fldCharType="separate"/>
            </w:r>
            <w:r>
              <w:rPr>
                <w:noProof/>
                <w:webHidden/>
              </w:rPr>
              <w:t>20</w:t>
            </w:r>
            <w:r>
              <w:rPr>
                <w:noProof/>
                <w:webHidden/>
              </w:rPr>
              <w:fldChar w:fldCharType="end"/>
            </w:r>
          </w:hyperlink>
        </w:p>
        <w:p w14:paraId="08129968" w14:textId="5AF8B7B3" w:rsidR="00353D51" w:rsidRDefault="00353D51">
          <w:pPr>
            <w:pStyle w:val="TOC3"/>
            <w:tabs>
              <w:tab w:val="right" w:leader="dot" w:pos="8644"/>
            </w:tabs>
            <w:rPr>
              <w:rFonts w:asciiTheme="minorHAnsi" w:eastAsiaTheme="minorEastAsia" w:hAnsiTheme="minorHAnsi" w:cstheme="minorBidi"/>
              <w:noProof/>
              <w:color w:val="auto"/>
              <w:sz w:val="22"/>
            </w:rPr>
          </w:pPr>
          <w:hyperlink w:anchor="_Toc133491043" w:history="1">
            <w:r w:rsidRPr="00390BD7">
              <w:rPr>
                <w:rStyle w:val="Hyperlink"/>
                <w:noProof/>
              </w:rPr>
              <w:t>2.4.1 Current use of fMRI in the study of ED&amp;CG</w:t>
            </w:r>
            <w:r>
              <w:rPr>
                <w:noProof/>
                <w:webHidden/>
              </w:rPr>
              <w:tab/>
            </w:r>
            <w:r>
              <w:rPr>
                <w:noProof/>
                <w:webHidden/>
              </w:rPr>
              <w:fldChar w:fldCharType="begin"/>
            </w:r>
            <w:r>
              <w:rPr>
                <w:noProof/>
                <w:webHidden/>
              </w:rPr>
              <w:instrText xml:space="preserve"> PAGEREF _Toc133491043 \h </w:instrText>
            </w:r>
            <w:r>
              <w:rPr>
                <w:noProof/>
                <w:webHidden/>
              </w:rPr>
            </w:r>
            <w:r>
              <w:rPr>
                <w:noProof/>
                <w:webHidden/>
              </w:rPr>
              <w:fldChar w:fldCharType="separate"/>
            </w:r>
            <w:r>
              <w:rPr>
                <w:noProof/>
                <w:webHidden/>
              </w:rPr>
              <w:t>21</w:t>
            </w:r>
            <w:r>
              <w:rPr>
                <w:noProof/>
                <w:webHidden/>
              </w:rPr>
              <w:fldChar w:fldCharType="end"/>
            </w:r>
          </w:hyperlink>
        </w:p>
        <w:p w14:paraId="4C93EFDD" w14:textId="623D8281" w:rsidR="00353D51" w:rsidRDefault="00353D51">
          <w:pPr>
            <w:pStyle w:val="TOC3"/>
            <w:tabs>
              <w:tab w:val="right" w:leader="dot" w:pos="8644"/>
            </w:tabs>
            <w:rPr>
              <w:rFonts w:asciiTheme="minorHAnsi" w:eastAsiaTheme="minorEastAsia" w:hAnsiTheme="minorHAnsi" w:cstheme="minorBidi"/>
              <w:noProof/>
              <w:color w:val="auto"/>
              <w:sz w:val="22"/>
            </w:rPr>
          </w:pPr>
          <w:hyperlink w:anchor="_Toc133491044" w:history="1">
            <w:r w:rsidRPr="00390BD7">
              <w:rPr>
                <w:rStyle w:val="Hyperlink"/>
                <w:noProof/>
              </w:rPr>
              <w:t>2.4.2 Current use of EEG in the study of ED&amp;CG</w:t>
            </w:r>
            <w:r>
              <w:rPr>
                <w:noProof/>
                <w:webHidden/>
              </w:rPr>
              <w:tab/>
            </w:r>
            <w:r>
              <w:rPr>
                <w:noProof/>
                <w:webHidden/>
              </w:rPr>
              <w:fldChar w:fldCharType="begin"/>
            </w:r>
            <w:r>
              <w:rPr>
                <w:noProof/>
                <w:webHidden/>
              </w:rPr>
              <w:instrText xml:space="preserve"> PAGEREF _Toc133491044 \h </w:instrText>
            </w:r>
            <w:r>
              <w:rPr>
                <w:noProof/>
                <w:webHidden/>
              </w:rPr>
            </w:r>
            <w:r>
              <w:rPr>
                <w:noProof/>
                <w:webHidden/>
              </w:rPr>
              <w:fldChar w:fldCharType="separate"/>
            </w:r>
            <w:r>
              <w:rPr>
                <w:noProof/>
                <w:webHidden/>
              </w:rPr>
              <w:t>22</w:t>
            </w:r>
            <w:r>
              <w:rPr>
                <w:noProof/>
                <w:webHidden/>
              </w:rPr>
              <w:fldChar w:fldCharType="end"/>
            </w:r>
          </w:hyperlink>
        </w:p>
        <w:p w14:paraId="6265DD41" w14:textId="0E41F0BE" w:rsidR="00353D51" w:rsidRDefault="00353D51">
          <w:pPr>
            <w:pStyle w:val="TOC3"/>
            <w:tabs>
              <w:tab w:val="right" w:leader="dot" w:pos="8644"/>
            </w:tabs>
            <w:rPr>
              <w:rFonts w:asciiTheme="minorHAnsi" w:eastAsiaTheme="minorEastAsia" w:hAnsiTheme="minorHAnsi" w:cstheme="minorBidi"/>
              <w:noProof/>
              <w:color w:val="auto"/>
              <w:sz w:val="22"/>
            </w:rPr>
          </w:pPr>
          <w:hyperlink w:anchor="_Toc133491045" w:history="1">
            <w:r w:rsidRPr="00390BD7">
              <w:rPr>
                <w:rStyle w:val="Hyperlink"/>
                <w:noProof/>
              </w:rPr>
              <w:t>2.4.3 Current use of other techniques in the study of ED&amp;CG</w:t>
            </w:r>
            <w:r>
              <w:rPr>
                <w:noProof/>
                <w:webHidden/>
              </w:rPr>
              <w:tab/>
            </w:r>
            <w:r>
              <w:rPr>
                <w:noProof/>
                <w:webHidden/>
              </w:rPr>
              <w:fldChar w:fldCharType="begin"/>
            </w:r>
            <w:r>
              <w:rPr>
                <w:noProof/>
                <w:webHidden/>
              </w:rPr>
              <w:instrText xml:space="preserve"> PAGEREF _Toc133491045 \h </w:instrText>
            </w:r>
            <w:r>
              <w:rPr>
                <w:noProof/>
                <w:webHidden/>
              </w:rPr>
            </w:r>
            <w:r>
              <w:rPr>
                <w:noProof/>
                <w:webHidden/>
              </w:rPr>
              <w:fldChar w:fldCharType="separate"/>
            </w:r>
            <w:r>
              <w:rPr>
                <w:noProof/>
                <w:webHidden/>
              </w:rPr>
              <w:t>23</w:t>
            </w:r>
            <w:r>
              <w:rPr>
                <w:noProof/>
                <w:webHidden/>
              </w:rPr>
              <w:fldChar w:fldCharType="end"/>
            </w:r>
          </w:hyperlink>
        </w:p>
        <w:p w14:paraId="78E5FCFF" w14:textId="7A6F9BDD" w:rsidR="00353D51" w:rsidRDefault="00353D51">
          <w:pPr>
            <w:pStyle w:val="TOC2"/>
            <w:tabs>
              <w:tab w:val="left" w:pos="880"/>
              <w:tab w:val="right" w:leader="dot" w:pos="8644"/>
            </w:tabs>
            <w:rPr>
              <w:rFonts w:asciiTheme="minorHAnsi" w:eastAsiaTheme="minorEastAsia" w:hAnsiTheme="minorHAnsi" w:cstheme="minorBidi"/>
              <w:noProof/>
              <w:color w:val="auto"/>
              <w:sz w:val="22"/>
            </w:rPr>
          </w:pPr>
          <w:hyperlink w:anchor="_Toc133491046" w:history="1">
            <w:r w:rsidRPr="00390BD7">
              <w:rPr>
                <w:rStyle w:val="Hyperlink"/>
                <w:noProof/>
              </w:rPr>
              <w:t xml:space="preserve">2.5. </w:t>
            </w:r>
            <w:r>
              <w:rPr>
                <w:rFonts w:asciiTheme="minorHAnsi" w:eastAsiaTheme="minorEastAsia" w:hAnsiTheme="minorHAnsi" w:cstheme="minorBidi"/>
                <w:noProof/>
                <w:color w:val="auto"/>
                <w:sz w:val="22"/>
              </w:rPr>
              <w:tab/>
            </w:r>
            <w:r w:rsidRPr="00390BD7">
              <w:rPr>
                <w:rStyle w:val="Hyperlink"/>
                <w:noProof/>
              </w:rPr>
              <w:t>Preliminary ERP investigation</w:t>
            </w:r>
            <w:r>
              <w:rPr>
                <w:noProof/>
                <w:webHidden/>
              </w:rPr>
              <w:tab/>
            </w:r>
            <w:r>
              <w:rPr>
                <w:noProof/>
                <w:webHidden/>
              </w:rPr>
              <w:fldChar w:fldCharType="begin"/>
            </w:r>
            <w:r>
              <w:rPr>
                <w:noProof/>
                <w:webHidden/>
              </w:rPr>
              <w:instrText xml:space="preserve"> PAGEREF _Toc133491046 \h </w:instrText>
            </w:r>
            <w:r>
              <w:rPr>
                <w:noProof/>
                <w:webHidden/>
              </w:rPr>
            </w:r>
            <w:r>
              <w:rPr>
                <w:noProof/>
                <w:webHidden/>
              </w:rPr>
              <w:fldChar w:fldCharType="separate"/>
            </w:r>
            <w:r>
              <w:rPr>
                <w:noProof/>
                <w:webHidden/>
              </w:rPr>
              <w:t>23</w:t>
            </w:r>
            <w:r>
              <w:rPr>
                <w:noProof/>
                <w:webHidden/>
              </w:rPr>
              <w:fldChar w:fldCharType="end"/>
            </w:r>
          </w:hyperlink>
        </w:p>
        <w:p w14:paraId="2A27C28A" w14:textId="737DA842" w:rsidR="00353D51" w:rsidRDefault="00353D51">
          <w:pPr>
            <w:pStyle w:val="TOC3"/>
            <w:tabs>
              <w:tab w:val="right" w:leader="dot" w:pos="8644"/>
            </w:tabs>
            <w:rPr>
              <w:rFonts w:asciiTheme="minorHAnsi" w:eastAsiaTheme="minorEastAsia" w:hAnsiTheme="minorHAnsi" w:cstheme="minorBidi"/>
              <w:noProof/>
              <w:color w:val="auto"/>
              <w:sz w:val="22"/>
            </w:rPr>
          </w:pPr>
          <w:hyperlink w:anchor="_Toc133491047" w:history="1">
            <w:r w:rsidRPr="00390BD7">
              <w:rPr>
                <w:rStyle w:val="Hyperlink"/>
                <w:noProof/>
              </w:rPr>
              <w:t>2.5.1 The study</w:t>
            </w:r>
            <w:r>
              <w:rPr>
                <w:noProof/>
                <w:webHidden/>
              </w:rPr>
              <w:tab/>
            </w:r>
            <w:r>
              <w:rPr>
                <w:noProof/>
                <w:webHidden/>
              </w:rPr>
              <w:fldChar w:fldCharType="begin"/>
            </w:r>
            <w:r>
              <w:rPr>
                <w:noProof/>
                <w:webHidden/>
              </w:rPr>
              <w:instrText xml:space="preserve"> PAGEREF _Toc133491047 \h </w:instrText>
            </w:r>
            <w:r>
              <w:rPr>
                <w:noProof/>
                <w:webHidden/>
              </w:rPr>
            </w:r>
            <w:r>
              <w:rPr>
                <w:noProof/>
                <w:webHidden/>
              </w:rPr>
              <w:fldChar w:fldCharType="separate"/>
            </w:r>
            <w:r>
              <w:rPr>
                <w:noProof/>
                <w:webHidden/>
              </w:rPr>
              <w:t>24</w:t>
            </w:r>
            <w:r>
              <w:rPr>
                <w:noProof/>
                <w:webHidden/>
              </w:rPr>
              <w:fldChar w:fldCharType="end"/>
            </w:r>
          </w:hyperlink>
        </w:p>
        <w:p w14:paraId="525F045E" w14:textId="7EE37A7A" w:rsidR="00353D51" w:rsidRDefault="00353D51">
          <w:pPr>
            <w:pStyle w:val="TOC3"/>
            <w:tabs>
              <w:tab w:val="right" w:leader="dot" w:pos="8644"/>
            </w:tabs>
            <w:rPr>
              <w:rFonts w:asciiTheme="minorHAnsi" w:eastAsiaTheme="minorEastAsia" w:hAnsiTheme="minorHAnsi" w:cstheme="minorBidi"/>
              <w:noProof/>
              <w:color w:val="auto"/>
              <w:sz w:val="22"/>
            </w:rPr>
          </w:pPr>
          <w:hyperlink w:anchor="_Toc133491048" w:history="1">
            <w:r w:rsidRPr="00390BD7">
              <w:rPr>
                <w:rStyle w:val="Hyperlink"/>
                <w:noProof/>
              </w:rPr>
              <w:t>2.5.2 Results</w:t>
            </w:r>
            <w:r>
              <w:rPr>
                <w:noProof/>
                <w:webHidden/>
              </w:rPr>
              <w:tab/>
            </w:r>
            <w:r>
              <w:rPr>
                <w:noProof/>
                <w:webHidden/>
              </w:rPr>
              <w:fldChar w:fldCharType="begin"/>
            </w:r>
            <w:r>
              <w:rPr>
                <w:noProof/>
                <w:webHidden/>
              </w:rPr>
              <w:instrText xml:space="preserve"> PAGEREF _Toc133491048 \h </w:instrText>
            </w:r>
            <w:r>
              <w:rPr>
                <w:noProof/>
                <w:webHidden/>
              </w:rPr>
            </w:r>
            <w:r>
              <w:rPr>
                <w:noProof/>
                <w:webHidden/>
              </w:rPr>
              <w:fldChar w:fldCharType="separate"/>
            </w:r>
            <w:r>
              <w:rPr>
                <w:noProof/>
                <w:webHidden/>
              </w:rPr>
              <w:t>25</w:t>
            </w:r>
            <w:r>
              <w:rPr>
                <w:noProof/>
                <w:webHidden/>
              </w:rPr>
              <w:fldChar w:fldCharType="end"/>
            </w:r>
          </w:hyperlink>
        </w:p>
        <w:p w14:paraId="22377AFE" w14:textId="1E83A71E" w:rsidR="00353D51" w:rsidRDefault="00353D51">
          <w:pPr>
            <w:pStyle w:val="TOC2"/>
            <w:tabs>
              <w:tab w:val="left" w:pos="880"/>
              <w:tab w:val="right" w:leader="dot" w:pos="8644"/>
            </w:tabs>
            <w:rPr>
              <w:rFonts w:asciiTheme="minorHAnsi" w:eastAsiaTheme="minorEastAsia" w:hAnsiTheme="minorHAnsi" w:cstheme="minorBidi"/>
              <w:noProof/>
              <w:color w:val="auto"/>
              <w:sz w:val="22"/>
            </w:rPr>
          </w:pPr>
          <w:hyperlink w:anchor="_Toc133491049" w:history="1">
            <w:r w:rsidRPr="00390BD7">
              <w:rPr>
                <w:rStyle w:val="Hyperlink"/>
                <w:noProof/>
              </w:rPr>
              <w:t xml:space="preserve">2.6. </w:t>
            </w:r>
            <w:r>
              <w:rPr>
                <w:rFonts w:asciiTheme="minorHAnsi" w:eastAsiaTheme="minorEastAsia" w:hAnsiTheme="minorHAnsi" w:cstheme="minorBidi"/>
                <w:noProof/>
                <w:color w:val="auto"/>
                <w:sz w:val="22"/>
              </w:rPr>
              <w:tab/>
            </w:r>
            <w:r w:rsidRPr="00390BD7">
              <w:rPr>
                <w:rStyle w:val="Hyperlink"/>
                <w:noProof/>
              </w:rPr>
              <w:t>Future Directions</w:t>
            </w:r>
            <w:r>
              <w:rPr>
                <w:noProof/>
                <w:webHidden/>
              </w:rPr>
              <w:tab/>
            </w:r>
            <w:r>
              <w:rPr>
                <w:noProof/>
                <w:webHidden/>
              </w:rPr>
              <w:fldChar w:fldCharType="begin"/>
            </w:r>
            <w:r>
              <w:rPr>
                <w:noProof/>
                <w:webHidden/>
              </w:rPr>
              <w:instrText xml:space="preserve"> PAGEREF _Toc133491049 \h </w:instrText>
            </w:r>
            <w:r>
              <w:rPr>
                <w:noProof/>
                <w:webHidden/>
              </w:rPr>
            </w:r>
            <w:r>
              <w:rPr>
                <w:noProof/>
                <w:webHidden/>
              </w:rPr>
              <w:fldChar w:fldCharType="separate"/>
            </w:r>
            <w:r>
              <w:rPr>
                <w:noProof/>
                <w:webHidden/>
              </w:rPr>
              <w:t>28</w:t>
            </w:r>
            <w:r>
              <w:rPr>
                <w:noProof/>
                <w:webHidden/>
              </w:rPr>
              <w:fldChar w:fldCharType="end"/>
            </w:r>
          </w:hyperlink>
        </w:p>
        <w:p w14:paraId="45762AE1" w14:textId="2CAB0D85" w:rsidR="00353D51" w:rsidRDefault="00353D51">
          <w:pPr>
            <w:pStyle w:val="TOC2"/>
            <w:tabs>
              <w:tab w:val="right" w:leader="dot" w:pos="8644"/>
            </w:tabs>
            <w:rPr>
              <w:rFonts w:asciiTheme="minorHAnsi" w:eastAsiaTheme="minorEastAsia" w:hAnsiTheme="minorHAnsi" w:cstheme="minorBidi"/>
              <w:noProof/>
              <w:color w:val="auto"/>
              <w:sz w:val="22"/>
            </w:rPr>
          </w:pPr>
          <w:hyperlink w:anchor="_Toc133491050" w:history="1">
            <w:r w:rsidRPr="00390BD7">
              <w:rPr>
                <w:rStyle w:val="Hyperlink"/>
                <w:noProof/>
              </w:rPr>
              <w:t>2.7. Conclusion</w:t>
            </w:r>
            <w:r>
              <w:rPr>
                <w:noProof/>
                <w:webHidden/>
              </w:rPr>
              <w:tab/>
            </w:r>
            <w:r>
              <w:rPr>
                <w:noProof/>
                <w:webHidden/>
              </w:rPr>
              <w:fldChar w:fldCharType="begin"/>
            </w:r>
            <w:r>
              <w:rPr>
                <w:noProof/>
                <w:webHidden/>
              </w:rPr>
              <w:instrText xml:space="preserve"> PAGEREF _Toc133491050 \h </w:instrText>
            </w:r>
            <w:r>
              <w:rPr>
                <w:noProof/>
                <w:webHidden/>
              </w:rPr>
            </w:r>
            <w:r>
              <w:rPr>
                <w:noProof/>
                <w:webHidden/>
              </w:rPr>
              <w:fldChar w:fldCharType="separate"/>
            </w:r>
            <w:r>
              <w:rPr>
                <w:noProof/>
                <w:webHidden/>
              </w:rPr>
              <w:t>31</w:t>
            </w:r>
            <w:r>
              <w:rPr>
                <w:noProof/>
                <w:webHidden/>
              </w:rPr>
              <w:fldChar w:fldCharType="end"/>
            </w:r>
          </w:hyperlink>
        </w:p>
        <w:p w14:paraId="6157D3F3" w14:textId="0B9EA98E" w:rsidR="00353D51" w:rsidRDefault="00353D51">
          <w:pPr>
            <w:pStyle w:val="TOC2"/>
            <w:tabs>
              <w:tab w:val="left" w:pos="880"/>
              <w:tab w:val="right" w:leader="dot" w:pos="8644"/>
            </w:tabs>
            <w:rPr>
              <w:rFonts w:asciiTheme="minorHAnsi" w:eastAsiaTheme="minorEastAsia" w:hAnsiTheme="minorHAnsi" w:cstheme="minorBidi"/>
              <w:noProof/>
              <w:color w:val="auto"/>
              <w:sz w:val="22"/>
            </w:rPr>
          </w:pPr>
          <w:hyperlink w:anchor="_Toc133491051" w:history="1">
            <w:r w:rsidRPr="00390BD7">
              <w:rPr>
                <w:rStyle w:val="Hyperlink"/>
                <w:noProof/>
              </w:rPr>
              <w:t xml:space="preserve">2.8. </w:t>
            </w:r>
            <w:r>
              <w:rPr>
                <w:rFonts w:asciiTheme="minorHAnsi" w:eastAsiaTheme="minorEastAsia" w:hAnsiTheme="minorHAnsi" w:cstheme="minorBidi"/>
                <w:noProof/>
                <w:color w:val="auto"/>
                <w:sz w:val="22"/>
              </w:rPr>
              <w:tab/>
            </w:r>
            <w:r w:rsidRPr="00390BD7">
              <w:rPr>
                <w:rStyle w:val="Hyperlink"/>
                <w:noProof/>
              </w:rPr>
              <w:t>Acknowledgement</w:t>
            </w:r>
            <w:r>
              <w:rPr>
                <w:noProof/>
                <w:webHidden/>
              </w:rPr>
              <w:tab/>
            </w:r>
            <w:r>
              <w:rPr>
                <w:noProof/>
                <w:webHidden/>
              </w:rPr>
              <w:fldChar w:fldCharType="begin"/>
            </w:r>
            <w:r>
              <w:rPr>
                <w:noProof/>
                <w:webHidden/>
              </w:rPr>
              <w:instrText xml:space="preserve"> PAGEREF _Toc133491051 \h </w:instrText>
            </w:r>
            <w:r>
              <w:rPr>
                <w:noProof/>
                <w:webHidden/>
              </w:rPr>
            </w:r>
            <w:r>
              <w:rPr>
                <w:noProof/>
                <w:webHidden/>
              </w:rPr>
              <w:fldChar w:fldCharType="separate"/>
            </w:r>
            <w:r>
              <w:rPr>
                <w:noProof/>
                <w:webHidden/>
              </w:rPr>
              <w:t>32</w:t>
            </w:r>
            <w:r>
              <w:rPr>
                <w:noProof/>
                <w:webHidden/>
              </w:rPr>
              <w:fldChar w:fldCharType="end"/>
            </w:r>
          </w:hyperlink>
        </w:p>
        <w:p w14:paraId="016B05CC" w14:textId="1078E1CF" w:rsidR="00353D51" w:rsidRDefault="00353D51">
          <w:pPr>
            <w:pStyle w:val="TOC2"/>
            <w:tabs>
              <w:tab w:val="right" w:leader="dot" w:pos="8644"/>
            </w:tabs>
            <w:rPr>
              <w:rFonts w:asciiTheme="minorHAnsi" w:eastAsiaTheme="minorEastAsia" w:hAnsiTheme="minorHAnsi" w:cstheme="minorBidi"/>
              <w:noProof/>
              <w:color w:val="auto"/>
              <w:sz w:val="22"/>
            </w:rPr>
          </w:pPr>
          <w:hyperlink w:anchor="_Toc133491052" w:history="1">
            <w:r w:rsidRPr="00390BD7">
              <w:rPr>
                <w:rStyle w:val="Hyperlink"/>
                <w:noProof/>
              </w:rPr>
              <w:t>2.9. References</w:t>
            </w:r>
            <w:r>
              <w:rPr>
                <w:noProof/>
                <w:webHidden/>
              </w:rPr>
              <w:tab/>
            </w:r>
            <w:r>
              <w:rPr>
                <w:noProof/>
                <w:webHidden/>
              </w:rPr>
              <w:fldChar w:fldCharType="begin"/>
            </w:r>
            <w:r>
              <w:rPr>
                <w:noProof/>
                <w:webHidden/>
              </w:rPr>
              <w:instrText xml:space="preserve"> PAGEREF _Toc133491052 \h </w:instrText>
            </w:r>
            <w:r>
              <w:rPr>
                <w:noProof/>
                <w:webHidden/>
              </w:rPr>
            </w:r>
            <w:r>
              <w:rPr>
                <w:noProof/>
                <w:webHidden/>
              </w:rPr>
              <w:fldChar w:fldCharType="separate"/>
            </w:r>
            <w:r>
              <w:rPr>
                <w:noProof/>
                <w:webHidden/>
              </w:rPr>
              <w:t>32</w:t>
            </w:r>
            <w:r>
              <w:rPr>
                <w:noProof/>
                <w:webHidden/>
              </w:rPr>
              <w:fldChar w:fldCharType="end"/>
            </w:r>
          </w:hyperlink>
        </w:p>
        <w:p w14:paraId="01CA0189" w14:textId="22207777" w:rsidR="00353D51" w:rsidRDefault="00353D51">
          <w:pPr>
            <w:pStyle w:val="TOC2"/>
            <w:tabs>
              <w:tab w:val="right" w:leader="dot" w:pos="8644"/>
            </w:tabs>
            <w:rPr>
              <w:rFonts w:asciiTheme="minorHAnsi" w:eastAsiaTheme="minorEastAsia" w:hAnsiTheme="minorHAnsi" w:cstheme="minorBidi"/>
              <w:noProof/>
              <w:color w:val="auto"/>
              <w:sz w:val="22"/>
            </w:rPr>
          </w:pPr>
          <w:hyperlink w:anchor="_Toc133491053" w:history="1">
            <w:r w:rsidRPr="00390BD7">
              <w:rPr>
                <w:rStyle w:val="Hyperlink"/>
                <w:noProof/>
              </w:rPr>
              <w:t>CHAPTER 3: PILOT STUDY: INVESTIGATING EEG BASED NEURO-RESPONSES OF ENGINEERS VIA A MODIFIED ALTERNATIVE USES TASK TO UNDERSTAND CREATIVITY</w:t>
            </w:r>
            <w:r>
              <w:rPr>
                <w:noProof/>
                <w:webHidden/>
              </w:rPr>
              <w:tab/>
            </w:r>
            <w:r>
              <w:rPr>
                <w:noProof/>
                <w:webHidden/>
              </w:rPr>
              <w:fldChar w:fldCharType="begin"/>
            </w:r>
            <w:r>
              <w:rPr>
                <w:noProof/>
                <w:webHidden/>
              </w:rPr>
              <w:instrText xml:space="preserve"> PAGEREF _Toc133491053 \h </w:instrText>
            </w:r>
            <w:r>
              <w:rPr>
                <w:noProof/>
                <w:webHidden/>
              </w:rPr>
            </w:r>
            <w:r>
              <w:rPr>
                <w:noProof/>
                <w:webHidden/>
              </w:rPr>
              <w:fldChar w:fldCharType="separate"/>
            </w:r>
            <w:r>
              <w:rPr>
                <w:noProof/>
                <w:webHidden/>
              </w:rPr>
              <w:t>39</w:t>
            </w:r>
            <w:r>
              <w:rPr>
                <w:noProof/>
                <w:webHidden/>
              </w:rPr>
              <w:fldChar w:fldCharType="end"/>
            </w:r>
          </w:hyperlink>
        </w:p>
        <w:p w14:paraId="3DA98E82" w14:textId="10F6F1B4" w:rsidR="00353D51" w:rsidRDefault="00353D51">
          <w:pPr>
            <w:pStyle w:val="TOC2"/>
            <w:tabs>
              <w:tab w:val="right" w:leader="dot" w:pos="8644"/>
            </w:tabs>
            <w:rPr>
              <w:rFonts w:asciiTheme="minorHAnsi" w:eastAsiaTheme="minorEastAsia" w:hAnsiTheme="minorHAnsi" w:cstheme="minorBidi"/>
              <w:noProof/>
              <w:color w:val="auto"/>
              <w:sz w:val="22"/>
            </w:rPr>
          </w:pPr>
          <w:hyperlink w:anchor="_Toc133491054" w:history="1">
            <w:r w:rsidRPr="00390BD7">
              <w:rPr>
                <w:rStyle w:val="Hyperlink"/>
                <w:noProof/>
              </w:rPr>
              <w:t>3.1. Introduction</w:t>
            </w:r>
            <w:r>
              <w:rPr>
                <w:noProof/>
                <w:webHidden/>
              </w:rPr>
              <w:tab/>
            </w:r>
            <w:r>
              <w:rPr>
                <w:noProof/>
                <w:webHidden/>
              </w:rPr>
              <w:fldChar w:fldCharType="begin"/>
            </w:r>
            <w:r>
              <w:rPr>
                <w:noProof/>
                <w:webHidden/>
              </w:rPr>
              <w:instrText xml:space="preserve"> PAGEREF _Toc133491054 \h </w:instrText>
            </w:r>
            <w:r>
              <w:rPr>
                <w:noProof/>
                <w:webHidden/>
              </w:rPr>
            </w:r>
            <w:r>
              <w:rPr>
                <w:noProof/>
                <w:webHidden/>
              </w:rPr>
              <w:fldChar w:fldCharType="separate"/>
            </w:r>
            <w:r>
              <w:rPr>
                <w:noProof/>
                <w:webHidden/>
              </w:rPr>
              <w:t>39</w:t>
            </w:r>
            <w:r>
              <w:rPr>
                <w:noProof/>
                <w:webHidden/>
              </w:rPr>
              <w:fldChar w:fldCharType="end"/>
            </w:r>
          </w:hyperlink>
        </w:p>
        <w:p w14:paraId="2CCCD6DF" w14:textId="0AFCBAA5" w:rsidR="00353D51" w:rsidRDefault="00353D51">
          <w:pPr>
            <w:pStyle w:val="TOC2"/>
            <w:tabs>
              <w:tab w:val="right" w:leader="dot" w:pos="8644"/>
            </w:tabs>
            <w:rPr>
              <w:rFonts w:asciiTheme="minorHAnsi" w:eastAsiaTheme="minorEastAsia" w:hAnsiTheme="minorHAnsi" w:cstheme="minorBidi"/>
              <w:noProof/>
              <w:color w:val="auto"/>
              <w:sz w:val="22"/>
            </w:rPr>
          </w:pPr>
          <w:hyperlink w:anchor="_Toc133491055" w:history="1">
            <w:r w:rsidRPr="00390BD7">
              <w:rPr>
                <w:rStyle w:val="Hyperlink"/>
                <w:noProof/>
              </w:rPr>
              <w:t>3.2. Background</w:t>
            </w:r>
            <w:r>
              <w:rPr>
                <w:noProof/>
                <w:webHidden/>
              </w:rPr>
              <w:tab/>
            </w:r>
            <w:r>
              <w:rPr>
                <w:noProof/>
                <w:webHidden/>
              </w:rPr>
              <w:fldChar w:fldCharType="begin"/>
            </w:r>
            <w:r>
              <w:rPr>
                <w:noProof/>
                <w:webHidden/>
              </w:rPr>
              <w:instrText xml:space="preserve"> PAGEREF _Toc133491055 \h </w:instrText>
            </w:r>
            <w:r>
              <w:rPr>
                <w:noProof/>
                <w:webHidden/>
              </w:rPr>
            </w:r>
            <w:r>
              <w:rPr>
                <w:noProof/>
                <w:webHidden/>
              </w:rPr>
              <w:fldChar w:fldCharType="separate"/>
            </w:r>
            <w:r>
              <w:rPr>
                <w:noProof/>
                <w:webHidden/>
              </w:rPr>
              <w:t>41</w:t>
            </w:r>
            <w:r>
              <w:rPr>
                <w:noProof/>
                <w:webHidden/>
              </w:rPr>
              <w:fldChar w:fldCharType="end"/>
            </w:r>
          </w:hyperlink>
        </w:p>
        <w:p w14:paraId="495BF8BC" w14:textId="4451C432" w:rsidR="00353D51" w:rsidRDefault="00353D51">
          <w:pPr>
            <w:pStyle w:val="TOC3"/>
            <w:tabs>
              <w:tab w:val="right" w:leader="dot" w:pos="8644"/>
            </w:tabs>
            <w:rPr>
              <w:rFonts w:asciiTheme="minorHAnsi" w:eastAsiaTheme="minorEastAsia" w:hAnsiTheme="minorHAnsi" w:cstheme="minorBidi"/>
              <w:noProof/>
              <w:color w:val="auto"/>
              <w:sz w:val="22"/>
            </w:rPr>
          </w:pPr>
          <w:hyperlink w:anchor="_Toc133491056" w:history="1">
            <w:r w:rsidRPr="00390BD7">
              <w:rPr>
                <w:rStyle w:val="Hyperlink"/>
                <w:noProof/>
              </w:rPr>
              <w:t>3.2.1. Electroencephalography (EEG) and event related potentials (ERPs)</w:t>
            </w:r>
            <w:r>
              <w:rPr>
                <w:noProof/>
                <w:webHidden/>
              </w:rPr>
              <w:tab/>
            </w:r>
            <w:r>
              <w:rPr>
                <w:noProof/>
                <w:webHidden/>
              </w:rPr>
              <w:fldChar w:fldCharType="begin"/>
            </w:r>
            <w:r>
              <w:rPr>
                <w:noProof/>
                <w:webHidden/>
              </w:rPr>
              <w:instrText xml:space="preserve"> PAGEREF _Toc133491056 \h </w:instrText>
            </w:r>
            <w:r>
              <w:rPr>
                <w:noProof/>
                <w:webHidden/>
              </w:rPr>
            </w:r>
            <w:r>
              <w:rPr>
                <w:noProof/>
                <w:webHidden/>
              </w:rPr>
              <w:fldChar w:fldCharType="separate"/>
            </w:r>
            <w:r>
              <w:rPr>
                <w:noProof/>
                <w:webHidden/>
              </w:rPr>
              <w:t>41</w:t>
            </w:r>
            <w:r>
              <w:rPr>
                <w:noProof/>
                <w:webHidden/>
              </w:rPr>
              <w:fldChar w:fldCharType="end"/>
            </w:r>
          </w:hyperlink>
        </w:p>
        <w:p w14:paraId="68622853" w14:textId="20552417" w:rsidR="00353D51" w:rsidRDefault="00353D51">
          <w:pPr>
            <w:pStyle w:val="TOC3"/>
            <w:tabs>
              <w:tab w:val="right" w:leader="dot" w:pos="8644"/>
            </w:tabs>
            <w:rPr>
              <w:rFonts w:asciiTheme="minorHAnsi" w:eastAsiaTheme="minorEastAsia" w:hAnsiTheme="minorHAnsi" w:cstheme="minorBidi"/>
              <w:noProof/>
              <w:color w:val="auto"/>
              <w:sz w:val="22"/>
            </w:rPr>
          </w:pPr>
          <w:hyperlink w:anchor="_Toc133491057" w:history="1">
            <w:r w:rsidRPr="00390BD7">
              <w:rPr>
                <w:rStyle w:val="Hyperlink"/>
                <w:noProof/>
              </w:rPr>
              <w:t>3.2.2. Literature review</w:t>
            </w:r>
            <w:r>
              <w:rPr>
                <w:noProof/>
                <w:webHidden/>
              </w:rPr>
              <w:tab/>
            </w:r>
            <w:r>
              <w:rPr>
                <w:noProof/>
                <w:webHidden/>
              </w:rPr>
              <w:fldChar w:fldCharType="begin"/>
            </w:r>
            <w:r>
              <w:rPr>
                <w:noProof/>
                <w:webHidden/>
              </w:rPr>
              <w:instrText xml:space="preserve"> PAGEREF _Toc133491057 \h </w:instrText>
            </w:r>
            <w:r>
              <w:rPr>
                <w:noProof/>
                <w:webHidden/>
              </w:rPr>
            </w:r>
            <w:r>
              <w:rPr>
                <w:noProof/>
                <w:webHidden/>
              </w:rPr>
              <w:fldChar w:fldCharType="separate"/>
            </w:r>
            <w:r>
              <w:rPr>
                <w:noProof/>
                <w:webHidden/>
              </w:rPr>
              <w:t>45</w:t>
            </w:r>
            <w:r>
              <w:rPr>
                <w:noProof/>
                <w:webHidden/>
              </w:rPr>
              <w:fldChar w:fldCharType="end"/>
            </w:r>
          </w:hyperlink>
        </w:p>
        <w:p w14:paraId="18B1E4CD" w14:textId="72711457" w:rsidR="00353D51" w:rsidRDefault="00353D51">
          <w:pPr>
            <w:pStyle w:val="TOC3"/>
            <w:tabs>
              <w:tab w:val="right" w:leader="dot" w:pos="8644"/>
            </w:tabs>
            <w:rPr>
              <w:rFonts w:asciiTheme="minorHAnsi" w:eastAsiaTheme="minorEastAsia" w:hAnsiTheme="minorHAnsi" w:cstheme="minorBidi"/>
              <w:noProof/>
              <w:color w:val="auto"/>
              <w:sz w:val="22"/>
            </w:rPr>
          </w:pPr>
          <w:hyperlink w:anchor="_Toc133491058" w:history="1">
            <w:r w:rsidRPr="00390BD7">
              <w:rPr>
                <w:rStyle w:val="Hyperlink"/>
                <w:noProof/>
              </w:rPr>
              <w:t>3.2.3. Utilizing ERPs to study creativity</w:t>
            </w:r>
            <w:r>
              <w:rPr>
                <w:noProof/>
                <w:webHidden/>
              </w:rPr>
              <w:tab/>
            </w:r>
            <w:r>
              <w:rPr>
                <w:noProof/>
                <w:webHidden/>
              </w:rPr>
              <w:fldChar w:fldCharType="begin"/>
            </w:r>
            <w:r>
              <w:rPr>
                <w:noProof/>
                <w:webHidden/>
              </w:rPr>
              <w:instrText xml:space="preserve"> PAGEREF _Toc133491058 \h </w:instrText>
            </w:r>
            <w:r>
              <w:rPr>
                <w:noProof/>
                <w:webHidden/>
              </w:rPr>
            </w:r>
            <w:r>
              <w:rPr>
                <w:noProof/>
                <w:webHidden/>
              </w:rPr>
              <w:fldChar w:fldCharType="separate"/>
            </w:r>
            <w:r>
              <w:rPr>
                <w:noProof/>
                <w:webHidden/>
              </w:rPr>
              <w:t>51</w:t>
            </w:r>
            <w:r>
              <w:rPr>
                <w:noProof/>
                <w:webHidden/>
              </w:rPr>
              <w:fldChar w:fldCharType="end"/>
            </w:r>
          </w:hyperlink>
        </w:p>
        <w:p w14:paraId="7BA34E7B" w14:textId="763252B7" w:rsidR="00353D51" w:rsidRDefault="00353D51">
          <w:pPr>
            <w:pStyle w:val="TOC2"/>
            <w:tabs>
              <w:tab w:val="right" w:leader="dot" w:pos="8644"/>
            </w:tabs>
            <w:rPr>
              <w:rFonts w:asciiTheme="minorHAnsi" w:eastAsiaTheme="minorEastAsia" w:hAnsiTheme="minorHAnsi" w:cstheme="minorBidi"/>
              <w:noProof/>
              <w:color w:val="auto"/>
              <w:sz w:val="22"/>
            </w:rPr>
          </w:pPr>
          <w:hyperlink w:anchor="_Toc133491059" w:history="1">
            <w:r w:rsidRPr="00390BD7">
              <w:rPr>
                <w:rStyle w:val="Hyperlink"/>
                <w:noProof/>
              </w:rPr>
              <w:t>3.3. The Pilot Study</w:t>
            </w:r>
            <w:r>
              <w:rPr>
                <w:noProof/>
                <w:webHidden/>
              </w:rPr>
              <w:tab/>
            </w:r>
            <w:r>
              <w:rPr>
                <w:noProof/>
                <w:webHidden/>
              </w:rPr>
              <w:fldChar w:fldCharType="begin"/>
            </w:r>
            <w:r>
              <w:rPr>
                <w:noProof/>
                <w:webHidden/>
              </w:rPr>
              <w:instrText xml:space="preserve"> PAGEREF _Toc133491059 \h </w:instrText>
            </w:r>
            <w:r>
              <w:rPr>
                <w:noProof/>
                <w:webHidden/>
              </w:rPr>
            </w:r>
            <w:r>
              <w:rPr>
                <w:noProof/>
                <w:webHidden/>
              </w:rPr>
              <w:fldChar w:fldCharType="separate"/>
            </w:r>
            <w:r>
              <w:rPr>
                <w:noProof/>
                <w:webHidden/>
              </w:rPr>
              <w:t>52</w:t>
            </w:r>
            <w:r>
              <w:rPr>
                <w:noProof/>
                <w:webHidden/>
              </w:rPr>
              <w:fldChar w:fldCharType="end"/>
            </w:r>
          </w:hyperlink>
        </w:p>
        <w:p w14:paraId="4306C5DC" w14:textId="5F0FBAAF" w:rsidR="00353D51" w:rsidRDefault="00353D51">
          <w:pPr>
            <w:pStyle w:val="TOC3"/>
            <w:tabs>
              <w:tab w:val="right" w:leader="dot" w:pos="8644"/>
            </w:tabs>
            <w:rPr>
              <w:rFonts w:asciiTheme="minorHAnsi" w:eastAsiaTheme="minorEastAsia" w:hAnsiTheme="minorHAnsi" w:cstheme="minorBidi"/>
              <w:noProof/>
              <w:color w:val="auto"/>
              <w:sz w:val="22"/>
            </w:rPr>
          </w:pPr>
          <w:hyperlink w:anchor="_Toc133491060" w:history="1">
            <w:r w:rsidRPr="00390BD7">
              <w:rPr>
                <w:rStyle w:val="Hyperlink"/>
                <w:noProof/>
              </w:rPr>
              <w:t>3.3.1. Participants</w:t>
            </w:r>
            <w:r>
              <w:rPr>
                <w:noProof/>
                <w:webHidden/>
              </w:rPr>
              <w:tab/>
            </w:r>
            <w:r>
              <w:rPr>
                <w:noProof/>
                <w:webHidden/>
              </w:rPr>
              <w:fldChar w:fldCharType="begin"/>
            </w:r>
            <w:r>
              <w:rPr>
                <w:noProof/>
                <w:webHidden/>
              </w:rPr>
              <w:instrText xml:space="preserve"> PAGEREF _Toc133491060 \h </w:instrText>
            </w:r>
            <w:r>
              <w:rPr>
                <w:noProof/>
                <w:webHidden/>
              </w:rPr>
            </w:r>
            <w:r>
              <w:rPr>
                <w:noProof/>
                <w:webHidden/>
              </w:rPr>
              <w:fldChar w:fldCharType="separate"/>
            </w:r>
            <w:r>
              <w:rPr>
                <w:noProof/>
                <w:webHidden/>
              </w:rPr>
              <w:t>53</w:t>
            </w:r>
            <w:r>
              <w:rPr>
                <w:noProof/>
                <w:webHidden/>
              </w:rPr>
              <w:fldChar w:fldCharType="end"/>
            </w:r>
          </w:hyperlink>
        </w:p>
        <w:p w14:paraId="75E16874" w14:textId="3A681C73" w:rsidR="00353D51" w:rsidRDefault="00353D51">
          <w:pPr>
            <w:pStyle w:val="TOC3"/>
            <w:tabs>
              <w:tab w:val="right" w:leader="dot" w:pos="8644"/>
            </w:tabs>
            <w:rPr>
              <w:rFonts w:asciiTheme="minorHAnsi" w:eastAsiaTheme="minorEastAsia" w:hAnsiTheme="minorHAnsi" w:cstheme="minorBidi"/>
              <w:noProof/>
              <w:color w:val="auto"/>
              <w:sz w:val="22"/>
            </w:rPr>
          </w:pPr>
          <w:hyperlink w:anchor="_Toc133491061" w:history="1">
            <w:r w:rsidRPr="00390BD7">
              <w:rPr>
                <w:rStyle w:val="Hyperlink"/>
                <w:noProof/>
              </w:rPr>
              <w:t>3.3.2. Task design/procedure</w:t>
            </w:r>
            <w:r>
              <w:rPr>
                <w:noProof/>
                <w:webHidden/>
              </w:rPr>
              <w:tab/>
            </w:r>
            <w:r>
              <w:rPr>
                <w:noProof/>
                <w:webHidden/>
              </w:rPr>
              <w:fldChar w:fldCharType="begin"/>
            </w:r>
            <w:r>
              <w:rPr>
                <w:noProof/>
                <w:webHidden/>
              </w:rPr>
              <w:instrText xml:space="preserve"> PAGEREF _Toc133491061 \h </w:instrText>
            </w:r>
            <w:r>
              <w:rPr>
                <w:noProof/>
                <w:webHidden/>
              </w:rPr>
            </w:r>
            <w:r>
              <w:rPr>
                <w:noProof/>
                <w:webHidden/>
              </w:rPr>
              <w:fldChar w:fldCharType="separate"/>
            </w:r>
            <w:r>
              <w:rPr>
                <w:noProof/>
                <w:webHidden/>
              </w:rPr>
              <w:t>53</w:t>
            </w:r>
            <w:r>
              <w:rPr>
                <w:noProof/>
                <w:webHidden/>
              </w:rPr>
              <w:fldChar w:fldCharType="end"/>
            </w:r>
          </w:hyperlink>
        </w:p>
        <w:p w14:paraId="63711AAE" w14:textId="6606F599" w:rsidR="00353D51" w:rsidRDefault="00353D51">
          <w:pPr>
            <w:pStyle w:val="TOC3"/>
            <w:tabs>
              <w:tab w:val="right" w:leader="dot" w:pos="8644"/>
            </w:tabs>
            <w:rPr>
              <w:rFonts w:asciiTheme="minorHAnsi" w:eastAsiaTheme="minorEastAsia" w:hAnsiTheme="minorHAnsi" w:cstheme="minorBidi"/>
              <w:noProof/>
              <w:color w:val="auto"/>
              <w:sz w:val="22"/>
            </w:rPr>
          </w:pPr>
          <w:hyperlink w:anchor="_Toc133491062" w:history="1">
            <w:r w:rsidRPr="00390BD7">
              <w:rPr>
                <w:rStyle w:val="Hyperlink"/>
                <w:noProof/>
              </w:rPr>
              <w:t>3.3.3. EEG recording</w:t>
            </w:r>
            <w:r>
              <w:rPr>
                <w:noProof/>
                <w:webHidden/>
              </w:rPr>
              <w:tab/>
            </w:r>
            <w:r>
              <w:rPr>
                <w:noProof/>
                <w:webHidden/>
              </w:rPr>
              <w:fldChar w:fldCharType="begin"/>
            </w:r>
            <w:r>
              <w:rPr>
                <w:noProof/>
                <w:webHidden/>
              </w:rPr>
              <w:instrText xml:space="preserve"> PAGEREF _Toc133491062 \h </w:instrText>
            </w:r>
            <w:r>
              <w:rPr>
                <w:noProof/>
                <w:webHidden/>
              </w:rPr>
            </w:r>
            <w:r>
              <w:rPr>
                <w:noProof/>
                <w:webHidden/>
              </w:rPr>
              <w:fldChar w:fldCharType="separate"/>
            </w:r>
            <w:r>
              <w:rPr>
                <w:noProof/>
                <w:webHidden/>
              </w:rPr>
              <w:t>56</w:t>
            </w:r>
            <w:r>
              <w:rPr>
                <w:noProof/>
                <w:webHidden/>
              </w:rPr>
              <w:fldChar w:fldCharType="end"/>
            </w:r>
          </w:hyperlink>
        </w:p>
        <w:p w14:paraId="05197ED3" w14:textId="0F978500" w:rsidR="00353D51" w:rsidRDefault="00353D51">
          <w:pPr>
            <w:pStyle w:val="TOC3"/>
            <w:tabs>
              <w:tab w:val="right" w:leader="dot" w:pos="8644"/>
            </w:tabs>
            <w:rPr>
              <w:rFonts w:asciiTheme="minorHAnsi" w:eastAsiaTheme="minorEastAsia" w:hAnsiTheme="minorHAnsi" w:cstheme="minorBidi"/>
              <w:noProof/>
              <w:color w:val="auto"/>
              <w:sz w:val="22"/>
            </w:rPr>
          </w:pPr>
          <w:hyperlink w:anchor="_Toc133491063" w:history="1">
            <w:r w:rsidRPr="00390BD7">
              <w:rPr>
                <w:rStyle w:val="Hyperlink"/>
                <w:noProof/>
              </w:rPr>
              <w:t>3.3.4. Data analysis</w:t>
            </w:r>
            <w:r>
              <w:rPr>
                <w:noProof/>
                <w:webHidden/>
              </w:rPr>
              <w:tab/>
            </w:r>
            <w:r>
              <w:rPr>
                <w:noProof/>
                <w:webHidden/>
              </w:rPr>
              <w:fldChar w:fldCharType="begin"/>
            </w:r>
            <w:r>
              <w:rPr>
                <w:noProof/>
                <w:webHidden/>
              </w:rPr>
              <w:instrText xml:space="preserve"> PAGEREF _Toc133491063 \h </w:instrText>
            </w:r>
            <w:r>
              <w:rPr>
                <w:noProof/>
                <w:webHidden/>
              </w:rPr>
            </w:r>
            <w:r>
              <w:rPr>
                <w:noProof/>
                <w:webHidden/>
              </w:rPr>
              <w:fldChar w:fldCharType="separate"/>
            </w:r>
            <w:r>
              <w:rPr>
                <w:noProof/>
                <w:webHidden/>
              </w:rPr>
              <w:t>57</w:t>
            </w:r>
            <w:r>
              <w:rPr>
                <w:noProof/>
                <w:webHidden/>
              </w:rPr>
              <w:fldChar w:fldCharType="end"/>
            </w:r>
          </w:hyperlink>
        </w:p>
        <w:p w14:paraId="3E231090" w14:textId="56AE0A2F" w:rsidR="00353D51" w:rsidRDefault="00353D51">
          <w:pPr>
            <w:pStyle w:val="TOC3"/>
            <w:tabs>
              <w:tab w:val="right" w:leader="dot" w:pos="8644"/>
            </w:tabs>
            <w:rPr>
              <w:rFonts w:asciiTheme="minorHAnsi" w:eastAsiaTheme="minorEastAsia" w:hAnsiTheme="minorHAnsi" w:cstheme="minorBidi"/>
              <w:noProof/>
              <w:color w:val="auto"/>
              <w:sz w:val="22"/>
            </w:rPr>
          </w:pPr>
          <w:hyperlink w:anchor="_Toc133491064" w:history="1">
            <w:r w:rsidRPr="00390BD7">
              <w:rPr>
                <w:rStyle w:val="Hyperlink"/>
                <w:noProof/>
              </w:rPr>
              <w:t>3.3.5. Results and discussion</w:t>
            </w:r>
            <w:r>
              <w:rPr>
                <w:noProof/>
                <w:webHidden/>
              </w:rPr>
              <w:tab/>
            </w:r>
            <w:r>
              <w:rPr>
                <w:noProof/>
                <w:webHidden/>
              </w:rPr>
              <w:fldChar w:fldCharType="begin"/>
            </w:r>
            <w:r>
              <w:rPr>
                <w:noProof/>
                <w:webHidden/>
              </w:rPr>
              <w:instrText xml:space="preserve"> PAGEREF _Toc133491064 \h </w:instrText>
            </w:r>
            <w:r>
              <w:rPr>
                <w:noProof/>
                <w:webHidden/>
              </w:rPr>
            </w:r>
            <w:r>
              <w:rPr>
                <w:noProof/>
                <w:webHidden/>
              </w:rPr>
              <w:fldChar w:fldCharType="separate"/>
            </w:r>
            <w:r>
              <w:rPr>
                <w:noProof/>
                <w:webHidden/>
              </w:rPr>
              <w:t>58</w:t>
            </w:r>
            <w:r>
              <w:rPr>
                <w:noProof/>
                <w:webHidden/>
              </w:rPr>
              <w:fldChar w:fldCharType="end"/>
            </w:r>
          </w:hyperlink>
        </w:p>
        <w:p w14:paraId="623F28B8" w14:textId="3935DD24" w:rsidR="00353D51" w:rsidRDefault="00353D51">
          <w:pPr>
            <w:pStyle w:val="TOC2"/>
            <w:tabs>
              <w:tab w:val="left" w:pos="880"/>
              <w:tab w:val="right" w:leader="dot" w:pos="8644"/>
            </w:tabs>
            <w:rPr>
              <w:rFonts w:asciiTheme="minorHAnsi" w:eastAsiaTheme="minorEastAsia" w:hAnsiTheme="minorHAnsi" w:cstheme="minorBidi"/>
              <w:noProof/>
              <w:color w:val="auto"/>
              <w:sz w:val="22"/>
            </w:rPr>
          </w:pPr>
          <w:hyperlink w:anchor="_Toc133491065" w:history="1">
            <w:r w:rsidRPr="00390BD7">
              <w:rPr>
                <w:rStyle w:val="Hyperlink"/>
                <w:noProof/>
              </w:rPr>
              <w:t xml:space="preserve">3.4. </w:t>
            </w:r>
            <w:r>
              <w:rPr>
                <w:rFonts w:asciiTheme="minorHAnsi" w:eastAsiaTheme="minorEastAsia" w:hAnsiTheme="minorHAnsi" w:cstheme="minorBidi"/>
                <w:noProof/>
                <w:color w:val="auto"/>
                <w:sz w:val="22"/>
              </w:rPr>
              <w:tab/>
            </w:r>
            <w:r w:rsidRPr="00390BD7">
              <w:rPr>
                <w:rStyle w:val="Hyperlink"/>
                <w:noProof/>
              </w:rPr>
              <w:t>Conclusions And Future Directions</w:t>
            </w:r>
            <w:r>
              <w:rPr>
                <w:noProof/>
                <w:webHidden/>
              </w:rPr>
              <w:tab/>
            </w:r>
            <w:r>
              <w:rPr>
                <w:noProof/>
                <w:webHidden/>
              </w:rPr>
              <w:fldChar w:fldCharType="begin"/>
            </w:r>
            <w:r>
              <w:rPr>
                <w:noProof/>
                <w:webHidden/>
              </w:rPr>
              <w:instrText xml:space="preserve"> PAGEREF _Toc133491065 \h </w:instrText>
            </w:r>
            <w:r>
              <w:rPr>
                <w:noProof/>
                <w:webHidden/>
              </w:rPr>
            </w:r>
            <w:r>
              <w:rPr>
                <w:noProof/>
                <w:webHidden/>
              </w:rPr>
              <w:fldChar w:fldCharType="separate"/>
            </w:r>
            <w:r>
              <w:rPr>
                <w:noProof/>
                <w:webHidden/>
              </w:rPr>
              <w:t>61</w:t>
            </w:r>
            <w:r>
              <w:rPr>
                <w:noProof/>
                <w:webHidden/>
              </w:rPr>
              <w:fldChar w:fldCharType="end"/>
            </w:r>
          </w:hyperlink>
        </w:p>
        <w:p w14:paraId="2C0A14D4" w14:textId="742838FB" w:rsidR="00353D51" w:rsidRDefault="00353D51">
          <w:pPr>
            <w:pStyle w:val="TOC2"/>
            <w:tabs>
              <w:tab w:val="left" w:pos="880"/>
              <w:tab w:val="right" w:leader="dot" w:pos="8644"/>
            </w:tabs>
            <w:rPr>
              <w:rFonts w:asciiTheme="minorHAnsi" w:eastAsiaTheme="minorEastAsia" w:hAnsiTheme="minorHAnsi" w:cstheme="minorBidi"/>
              <w:noProof/>
              <w:color w:val="auto"/>
              <w:sz w:val="22"/>
            </w:rPr>
          </w:pPr>
          <w:hyperlink w:anchor="_Toc133491066" w:history="1">
            <w:r w:rsidRPr="00390BD7">
              <w:rPr>
                <w:rStyle w:val="Hyperlink"/>
                <w:noProof/>
              </w:rPr>
              <w:t xml:space="preserve">3.5. </w:t>
            </w:r>
            <w:r>
              <w:rPr>
                <w:rFonts w:asciiTheme="minorHAnsi" w:eastAsiaTheme="minorEastAsia" w:hAnsiTheme="minorHAnsi" w:cstheme="minorBidi"/>
                <w:noProof/>
                <w:color w:val="auto"/>
                <w:sz w:val="22"/>
              </w:rPr>
              <w:tab/>
            </w:r>
            <w:r w:rsidRPr="00390BD7">
              <w:rPr>
                <w:rStyle w:val="Hyperlink"/>
                <w:noProof/>
              </w:rPr>
              <w:t>Acknowledgements</w:t>
            </w:r>
            <w:r>
              <w:rPr>
                <w:noProof/>
                <w:webHidden/>
              </w:rPr>
              <w:tab/>
            </w:r>
            <w:r>
              <w:rPr>
                <w:noProof/>
                <w:webHidden/>
              </w:rPr>
              <w:fldChar w:fldCharType="begin"/>
            </w:r>
            <w:r>
              <w:rPr>
                <w:noProof/>
                <w:webHidden/>
              </w:rPr>
              <w:instrText xml:space="preserve"> PAGEREF _Toc133491066 \h </w:instrText>
            </w:r>
            <w:r>
              <w:rPr>
                <w:noProof/>
                <w:webHidden/>
              </w:rPr>
            </w:r>
            <w:r>
              <w:rPr>
                <w:noProof/>
                <w:webHidden/>
              </w:rPr>
              <w:fldChar w:fldCharType="separate"/>
            </w:r>
            <w:r>
              <w:rPr>
                <w:noProof/>
                <w:webHidden/>
              </w:rPr>
              <w:t>64</w:t>
            </w:r>
            <w:r>
              <w:rPr>
                <w:noProof/>
                <w:webHidden/>
              </w:rPr>
              <w:fldChar w:fldCharType="end"/>
            </w:r>
          </w:hyperlink>
        </w:p>
        <w:p w14:paraId="19CDD7C5" w14:textId="3192B579" w:rsidR="00353D51" w:rsidRDefault="00353D51">
          <w:pPr>
            <w:pStyle w:val="TOC2"/>
            <w:tabs>
              <w:tab w:val="right" w:leader="dot" w:pos="8644"/>
            </w:tabs>
            <w:rPr>
              <w:rFonts w:asciiTheme="minorHAnsi" w:eastAsiaTheme="minorEastAsia" w:hAnsiTheme="minorHAnsi" w:cstheme="minorBidi"/>
              <w:noProof/>
              <w:color w:val="auto"/>
              <w:sz w:val="22"/>
            </w:rPr>
          </w:pPr>
          <w:hyperlink w:anchor="_Toc133491067" w:history="1">
            <w:r w:rsidRPr="00390BD7">
              <w:rPr>
                <w:rStyle w:val="Hyperlink"/>
                <w:noProof/>
              </w:rPr>
              <w:t>3.6.    References</w:t>
            </w:r>
            <w:r>
              <w:rPr>
                <w:noProof/>
                <w:webHidden/>
              </w:rPr>
              <w:tab/>
            </w:r>
            <w:r>
              <w:rPr>
                <w:noProof/>
                <w:webHidden/>
              </w:rPr>
              <w:fldChar w:fldCharType="begin"/>
            </w:r>
            <w:r>
              <w:rPr>
                <w:noProof/>
                <w:webHidden/>
              </w:rPr>
              <w:instrText xml:space="preserve"> PAGEREF _Toc133491067 \h </w:instrText>
            </w:r>
            <w:r>
              <w:rPr>
                <w:noProof/>
                <w:webHidden/>
              </w:rPr>
            </w:r>
            <w:r>
              <w:rPr>
                <w:noProof/>
                <w:webHidden/>
              </w:rPr>
              <w:fldChar w:fldCharType="separate"/>
            </w:r>
            <w:r>
              <w:rPr>
                <w:noProof/>
                <w:webHidden/>
              </w:rPr>
              <w:t>64</w:t>
            </w:r>
            <w:r>
              <w:rPr>
                <w:noProof/>
                <w:webHidden/>
              </w:rPr>
              <w:fldChar w:fldCharType="end"/>
            </w:r>
          </w:hyperlink>
        </w:p>
        <w:p w14:paraId="08DB5060" w14:textId="5D93F303" w:rsidR="00353D51" w:rsidRDefault="00353D51">
          <w:pPr>
            <w:pStyle w:val="TOC1"/>
            <w:tabs>
              <w:tab w:val="right" w:leader="dot" w:pos="8644"/>
            </w:tabs>
            <w:rPr>
              <w:rFonts w:asciiTheme="minorHAnsi" w:eastAsiaTheme="minorEastAsia" w:hAnsiTheme="minorHAnsi" w:cstheme="minorBidi"/>
              <w:noProof/>
              <w:color w:val="auto"/>
              <w:sz w:val="22"/>
            </w:rPr>
          </w:pPr>
          <w:hyperlink w:anchor="_Toc133491068" w:history="1">
            <w:r w:rsidRPr="00390BD7">
              <w:rPr>
                <w:rStyle w:val="Hyperlink"/>
                <w:noProof/>
              </w:rPr>
              <w:t>CHAPTER 4: INVESTIGATING THE N400 EVENT RELATED POTENTIAL AS A MEASURE OF CREATIVITY</w:t>
            </w:r>
            <w:r>
              <w:rPr>
                <w:noProof/>
                <w:webHidden/>
              </w:rPr>
              <w:tab/>
            </w:r>
            <w:r>
              <w:rPr>
                <w:noProof/>
                <w:webHidden/>
              </w:rPr>
              <w:fldChar w:fldCharType="begin"/>
            </w:r>
            <w:r>
              <w:rPr>
                <w:noProof/>
                <w:webHidden/>
              </w:rPr>
              <w:instrText xml:space="preserve"> PAGEREF _Toc133491068 \h </w:instrText>
            </w:r>
            <w:r>
              <w:rPr>
                <w:noProof/>
                <w:webHidden/>
              </w:rPr>
            </w:r>
            <w:r>
              <w:rPr>
                <w:noProof/>
                <w:webHidden/>
              </w:rPr>
              <w:fldChar w:fldCharType="separate"/>
            </w:r>
            <w:r>
              <w:rPr>
                <w:noProof/>
                <w:webHidden/>
              </w:rPr>
              <w:t>71</w:t>
            </w:r>
            <w:r>
              <w:rPr>
                <w:noProof/>
                <w:webHidden/>
              </w:rPr>
              <w:fldChar w:fldCharType="end"/>
            </w:r>
          </w:hyperlink>
        </w:p>
        <w:p w14:paraId="60A72201" w14:textId="26CFD98D" w:rsidR="00353D51" w:rsidRDefault="00353D51">
          <w:pPr>
            <w:pStyle w:val="TOC2"/>
            <w:tabs>
              <w:tab w:val="right" w:leader="dot" w:pos="8644"/>
            </w:tabs>
            <w:rPr>
              <w:rFonts w:asciiTheme="minorHAnsi" w:eastAsiaTheme="minorEastAsia" w:hAnsiTheme="minorHAnsi" w:cstheme="minorBidi"/>
              <w:noProof/>
              <w:color w:val="auto"/>
              <w:sz w:val="22"/>
            </w:rPr>
          </w:pPr>
          <w:hyperlink w:anchor="_Toc133491069" w:history="1">
            <w:r w:rsidRPr="00390BD7">
              <w:rPr>
                <w:rStyle w:val="Hyperlink"/>
                <w:noProof/>
              </w:rPr>
              <w:t>4.1. Introduction</w:t>
            </w:r>
            <w:r>
              <w:rPr>
                <w:noProof/>
                <w:webHidden/>
              </w:rPr>
              <w:tab/>
            </w:r>
            <w:r>
              <w:rPr>
                <w:noProof/>
                <w:webHidden/>
              </w:rPr>
              <w:fldChar w:fldCharType="begin"/>
            </w:r>
            <w:r>
              <w:rPr>
                <w:noProof/>
                <w:webHidden/>
              </w:rPr>
              <w:instrText xml:space="preserve"> PAGEREF _Toc133491069 \h </w:instrText>
            </w:r>
            <w:r>
              <w:rPr>
                <w:noProof/>
                <w:webHidden/>
              </w:rPr>
            </w:r>
            <w:r>
              <w:rPr>
                <w:noProof/>
                <w:webHidden/>
              </w:rPr>
              <w:fldChar w:fldCharType="separate"/>
            </w:r>
            <w:r>
              <w:rPr>
                <w:noProof/>
                <w:webHidden/>
              </w:rPr>
              <w:t>71</w:t>
            </w:r>
            <w:r>
              <w:rPr>
                <w:noProof/>
                <w:webHidden/>
              </w:rPr>
              <w:fldChar w:fldCharType="end"/>
            </w:r>
          </w:hyperlink>
        </w:p>
        <w:p w14:paraId="06D063DF" w14:textId="7F79785B" w:rsidR="00353D51" w:rsidRDefault="00353D51">
          <w:pPr>
            <w:pStyle w:val="TOC2"/>
            <w:tabs>
              <w:tab w:val="right" w:leader="dot" w:pos="8644"/>
            </w:tabs>
            <w:rPr>
              <w:rFonts w:asciiTheme="minorHAnsi" w:eastAsiaTheme="minorEastAsia" w:hAnsiTheme="minorHAnsi" w:cstheme="minorBidi"/>
              <w:noProof/>
              <w:color w:val="auto"/>
              <w:sz w:val="22"/>
            </w:rPr>
          </w:pPr>
          <w:hyperlink w:anchor="_Toc133491070" w:history="1">
            <w:r w:rsidRPr="00390BD7">
              <w:rPr>
                <w:rStyle w:val="Hyperlink"/>
                <w:noProof/>
              </w:rPr>
              <w:t xml:space="preserve">4.2. </w:t>
            </w:r>
            <w:r w:rsidRPr="00390BD7">
              <w:rPr>
                <w:rStyle w:val="Hyperlink"/>
                <w:bCs/>
                <w:noProof/>
                <w:lang w:val="en"/>
              </w:rPr>
              <w:t>The Experiment</w:t>
            </w:r>
            <w:r>
              <w:rPr>
                <w:noProof/>
                <w:webHidden/>
              </w:rPr>
              <w:tab/>
            </w:r>
            <w:r>
              <w:rPr>
                <w:noProof/>
                <w:webHidden/>
              </w:rPr>
              <w:fldChar w:fldCharType="begin"/>
            </w:r>
            <w:r>
              <w:rPr>
                <w:noProof/>
                <w:webHidden/>
              </w:rPr>
              <w:instrText xml:space="preserve"> PAGEREF _Toc133491070 \h </w:instrText>
            </w:r>
            <w:r>
              <w:rPr>
                <w:noProof/>
                <w:webHidden/>
              </w:rPr>
            </w:r>
            <w:r>
              <w:rPr>
                <w:noProof/>
                <w:webHidden/>
              </w:rPr>
              <w:fldChar w:fldCharType="separate"/>
            </w:r>
            <w:r>
              <w:rPr>
                <w:noProof/>
                <w:webHidden/>
              </w:rPr>
              <w:t>73</w:t>
            </w:r>
            <w:r>
              <w:rPr>
                <w:noProof/>
                <w:webHidden/>
              </w:rPr>
              <w:fldChar w:fldCharType="end"/>
            </w:r>
          </w:hyperlink>
        </w:p>
        <w:p w14:paraId="03941DE2" w14:textId="5E784933" w:rsidR="00353D51" w:rsidRDefault="00353D51">
          <w:pPr>
            <w:pStyle w:val="TOC3"/>
            <w:tabs>
              <w:tab w:val="right" w:leader="dot" w:pos="8644"/>
            </w:tabs>
            <w:rPr>
              <w:rFonts w:asciiTheme="minorHAnsi" w:eastAsiaTheme="minorEastAsia" w:hAnsiTheme="minorHAnsi" w:cstheme="minorBidi"/>
              <w:noProof/>
              <w:color w:val="auto"/>
              <w:sz w:val="22"/>
            </w:rPr>
          </w:pPr>
          <w:hyperlink w:anchor="_Toc133491071" w:history="1">
            <w:r w:rsidRPr="00390BD7">
              <w:rPr>
                <w:rStyle w:val="Hyperlink"/>
                <w:noProof/>
              </w:rPr>
              <w:t xml:space="preserve">4.2.1. </w:t>
            </w:r>
            <w:r w:rsidRPr="00390BD7">
              <w:rPr>
                <w:rStyle w:val="Hyperlink"/>
                <w:bCs/>
                <w:noProof/>
                <w:lang w:val="en"/>
              </w:rPr>
              <w:t>Designing the current study</w:t>
            </w:r>
            <w:r>
              <w:rPr>
                <w:noProof/>
                <w:webHidden/>
              </w:rPr>
              <w:tab/>
            </w:r>
            <w:r>
              <w:rPr>
                <w:noProof/>
                <w:webHidden/>
              </w:rPr>
              <w:fldChar w:fldCharType="begin"/>
            </w:r>
            <w:r>
              <w:rPr>
                <w:noProof/>
                <w:webHidden/>
              </w:rPr>
              <w:instrText xml:space="preserve"> PAGEREF _Toc133491071 \h </w:instrText>
            </w:r>
            <w:r>
              <w:rPr>
                <w:noProof/>
                <w:webHidden/>
              </w:rPr>
            </w:r>
            <w:r>
              <w:rPr>
                <w:noProof/>
                <w:webHidden/>
              </w:rPr>
              <w:fldChar w:fldCharType="separate"/>
            </w:r>
            <w:r>
              <w:rPr>
                <w:noProof/>
                <w:webHidden/>
              </w:rPr>
              <w:t>73</w:t>
            </w:r>
            <w:r>
              <w:rPr>
                <w:noProof/>
                <w:webHidden/>
              </w:rPr>
              <w:fldChar w:fldCharType="end"/>
            </w:r>
          </w:hyperlink>
        </w:p>
        <w:p w14:paraId="644B1F98" w14:textId="7440DEA9" w:rsidR="00353D51" w:rsidRDefault="00353D51">
          <w:pPr>
            <w:pStyle w:val="TOC3"/>
            <w:tabs>
              <w:tab w:val="right" w:leader="dot" w:pos="8644"/>
            </w:tabs>
            <w:rPr>
              <w:rFonts w:asciiTheme="minorHAnsi" w:eastAsiaTheme="minorEastAsia" w:hAnsiTheme="minorHAnsi" w:cstheme="minorBidi"/>
              <w:noProof/>
              <w:color w:val="auto"/>
              <w:sz w:val="22"/>
            </w:rPr>
          </w:pPr>
          <w:hyperlink w:anchor="_Toc133491072" w:history="1">
            <w:r w:rsidRPr="00390BD7">
              <w:rPr>
                <w:rStyle w:val="Hyperlink"/>
                <w:noProof/>
              </w:rPr>
              <w:t xml:space="preserve">4.2.2. </w:t>
            </w:r>
            <w:r w:rsidRPr="00390BD7">
              <w:rPr>
                <w:rStyle w:val="Hyperlink"/>
                <w:bCs/>
                <w:noProof/>
                <w:lang w:val="en"/>
              </w:rPr>
              <w:t>Experimental procedures</w:t>
            </w:r>
            <w:r>
              <w:rPr>
                <w:noProof/>
                <w:webHidden/>
              </w:rPr>
              <w:tab/>
            </w:r>
            <w:r>
              <w:rPr>
                <w:noProof/>
                <w:webHidden/>
              </w:rPr>
              <w:fldChar w:fldCharType="begin"/>
            </w:r>
            <w:r>
              <w:rPr>
                <w:noProof/>
                <w:webHidden/>
              </w:rPr>
              <w:instrText xml:space="preserve"> PAGEREF _Toc133491072 \h </w:instrText>
            </w:r>
            <w:r>
              <w:rPr>
                <w:noProof/>
                <w:webHidden/>
              </w:rPr>
            </w:r>
            <w:r>
              <w:rPr>
                <w:noProof/>
                <w:webHidden/>
              </w:rPr>
              <w:fldChar w:fldCharType="separate"/>
            </w:r>
            <w:r>
              <w:rPr>
                <w:noProof/>
                <w:webHidden/>
              </w:rPr>
              <w:t>76</w:t>
            </w:r>
            <w:r>
              <w:rPr>
                <w:noProof/>
                <w:webHidden/>
              </w:rPr>
              <w:fldChar w:fldCharType="end"/>
            </w:r>
          </w:hyperlink>
        </w:p>
        <w:p w14:paraId="310808C6" w14:textId="147FA0D2" w:rsidR="00353D51" w:rsidRDefault="00353D51">
          <w:pPr>
            <w:pStyle w:val="TOC3"/>
            <w:tabs>
              <w:tab w:val="right" w:leader="dot" w:pos="8644"/>
            </w:tabs>
            <w:rPr>
              <w:rFonts w:asciiTheme="minorHAnsi" w:eastAsiaTheme="minorEastAsia" w:hAnsiTheme="minorHAnsi" w:cstheme="minorBidi"/>
              <w:noProof/>
              <w:color w:val="auto"/>
              <w:sz w:val="22"/>
            </w:rPr>
          </w:pPr>
          <w:hyperlink w:anchor="_Toc133491073" w:history="1">
            <w:r w:rsidRPr="00390BD7">
              <w:rPr>
                <w:rStyle w:val="Hyperlink"/>
                <w:noProof/>
              </w:rPr>
              <w:t xml:space="preserve">4.2.3. </w:t>
            </w:r>
            <w:r w:rsidRPr="00390BD7">
              <w:rPr>
                <w:rStyle w:val="Hyperlink"/>
                <w:bCs/>
                <w:noProof/>
                <w:lang w:val="en"/>
              </w:rPr>
              <w:t>Participants</w:t>
            </w:r>
            <w:r>
              <w:rPr>
                <w:noProof/>
                <w:webHidden/>
              </w:rPr>
              <w:tab/>
            </w:r>
            <w:r>
              <w:rPr>
                <w:noProof/>
                <w:webHidden/>
              </w:rPr>
              <w:fldChar w:fldCharType="begin"/>
            </w:r>
            <w:r>
              <w:rPr>
                <w:noProof/>
                <w:webHidden/>
              </w:rPr>
              <w:instrText xml:space="preserve"> PAGEREF _Toc133491073 \h </w:instrText>
            </w:r>
            <w:r>
              <w:rPr>
                <w:noProof/>
                <w:webHidden/>
              </w:rPr>
            </w:r>
            <w:r>
              <w:rPr>
                <w:noProof/>
                <w:webHidden/>
              </w:rPr>
              <w:fldChar w:fldCharType="separate"/>
            </w:r>
            <w:r>
              <w:rPr>
                <w:noProof/>
                <w:webHidden/>
              </w:rPr>
              <w:t>78</w:t>
            </w:r>
            <w:r>
              <w:rPr>
                <w:noProof/>
                <w:webHidden/>
              </w:rPr>
              <w:fldChar w:fldCharType="end"/>
            </w:r>
          </w:hyperlink>
        </w:p>
        <w:p w14:paraId="1C4565C1" w14:textId="1D3EAFFA" w:rsidR="00353D51" w:rsidRDefault="00353D51">
          <w:pPr>
            <w:pStyle w:val="TOC3"/>
            <w:tabs>
              <w:tab w:val="right" w:leader="dot" w:pos="8644"/>
            </w:tabs>
            <w:rPr>
              <w:rFonts w:asciiTheme="minorHAnsi" w:eastAsiaTheme="minorEastAsia" w:hAnsiTheme="minorHAnsi" w:cstheme="minorBidi"/>
              <w:noProof/>
              <w:color w:val="auto"/>
              <w:sz w:val="22"/>
            </w:rPr>
          </w:pPr>
          <w:hyperlink w:anchor="_Toc133491074" w:history="1">
            <w:r w:rsidRPr="00390BD7">
              <w:rPr>
                <w:rStyle w:val="Hyperlink"/>
                <w:noProof/>
              </w:rPr>
              <w:t xml:space="preserve">4.2.4. </w:t>
            </w:r>
            <w:r w:rsidRPr="00390BD7">
              <w:rPr>
                <w:rStyle w:val="Hyperlink"/>
                <w:bCs/>
                <w:noProof/>
                <w:lang w:val="en"/>
              </w:rPr>
              <w:t>Data collection setup</w:t>
            </w:r>
            <w:r>
              <w:rPr>
                <w:noProof/>
                <w:webHidden/>
              </w:rPr>
              <w:tab/>
            </w:r>
            <w:r>
              <w:rPr>
                <w:noProof/>
                <w:webHidden/>
              </w:rPr>
              <w:fldChar w:fldCharType="begin"/>
            </w:r>
            <w:r>
              <w:rPr>
                <w:noProof/>
                <w:webHidden/>
              </w:rPr>
              <w:instrText xml:space="preserve"> PAGEREF _Toc133491074 \h </w:instrText>
            </w:r>
            <w:r>
              <w:rPr>
                <w:noProof/>
                <w:webHidden/>
              </w:rPr>
            </w:r>
            <w:r>
              <w:rPr>
                <w:noProof/>
                <w:webHidden/>
              </w:rPr>
              <w:fldChar w:fldCharType="separate"/>
            </w:r>
            <w:r>
              <w:rPr>
                <w:noProof/>
                <w:webHidden/>
              </w:rPr>
              <w:t>78</w:t>
            </w:r>
            <w:r>
              <w:rPr>
                <w:noProof/>
                <w:webHidden/>
              </w:rPr>
              <w:fldChar w:fldCharType="end"/>
            </w:r>
          </w:hyperlink>
        </w:p>
        <w:p w14:paraId="2D5D5E14" w14:textId="4CEB9E78" w:rsidR="00353D51" w:rsidRDefault="00353D51">
          <w:pPr>
            <w:pStyle w:val="TOC3"/>
            <w:tabs>
              <w:tab w:val="right" w:leader="dot" w:pos="8644"/>
            </w:tabs>
            <w:rPr>
              <w:rFonts w:asciiTheme="minorHAnsi" w:eastAsiaTheme="minorEastAsia" w:hAnsiTheme="minorHAnsi" w:cstheme="minorBidi"/>
              <w:noProof/>
              <w:color w:val="auto"/>
              <w:sz w:val="22"/>
            </w:rPr>
          </w:pPr>
          <w:hyperlink w:anchor="_Toc133491075" w:history="1">
            <w:r w:rsidRPr="00390BD7">
              <w:rPr>
                <w:rStyle w:val="Hyperlink"/>
                <w:noProof/>
              </w:rPr>
              <w:t xml:space="preserve">4.2.5. </w:t>
            </w:r>
            <w:r w:rsidRPr="00390BD7">
              <w:rPr>
                <w:rStyle w:val="Hyperlink"/>
                <w:bCs/>
                <w:noProof/>
                <w:lang w:val="en"/>
              </w:rPr>
              <w:t>Data analysis</w:t>
            </w:r>
            <w:r>
              <w:rPr>
                <w:noProof/>
                <w:webHidden/>
              </w:rPr>
              <w:tab/>
            </w:r>
            <w:r>
              <w:rPr>
                <w:noProof/>
                <w:webHidden/>
              </w:rPr>
              <w:fldChar w:fldCharType="begin"/>
            </w:r>
            <w:r>
              <w:rPr>
                <w:noProof/>
                <w:webHidden/>
              </w:rPr>
              <w:instrText xml:space="preserve"> PAGEREF _Toc133491075 \h </w:instrText>
            </w:r>
            <w:r>
              <w:rPr>
                <w:noProof/>
                <w:webHidden/>
              </w:rPr>
            </w:r>
            <w:r>
              <w:rPr>
                <w:noProof/>
                <w:webHidden/>
              </w:rPr>
              <w:fldChar w:fldCharType="separate"/>
            </w:r>
            <w:r>
              <w:rPr>
                <w:noProof/>
                <w:webHidden/>
              </w:rPr>
              <w:t>79</w:t>
            </w:r>
            <w:r>
              <w:rPr>
                <w:noProof/>
                <w:webHidden/>
              </w:rPr>
              <w:fldChar w:fldCharType="end"/>
            </w:r>
          </w:hyperlink>
        </w:p>
        <w:p w14:paraId="71EEEB3F" w14:textId="1AFBB59A" w:rsidR="00353D51" w:rsidRDefault="00353D51">
          <w:pPr>
            <w:pStyle w:val="TOC2"/>
            <w:tabs>
              <w:tab w:val="right" w:leader="dot" w:pos="8644"/>
            </w:tabs>
            <w:rPr>
              <w:rFonts w:asciiTheme="minorHAnsi" w:eastAsiaTheme="minorEastAsia" w:hAnsiTheme="minorHAnsi" w:cstheme="minorBidi"/>
              <w:noProof/>
              <w:color w:val="auto"/>
              <w:sz w:val="22"/>
            </w:rPr>
          </w:pPr>
          <w:hyperlink w:anchor="_Toc133491076" w:history="1">
            <w:r w:rsidRPr="00390BD7">
              <w:rPr>
                <w:rStyle w:val="Hyperlink"/>
                <w:noProof/>
              </w:rPr>
              <w:t>4.3. Results and Discussion</w:t>
            </w:r>
            <w:r>
              <w:rPr>
                <w:noProof/>
                <w:webHidden/>
              </w:rPr>
              <w:tab/>
            </w:r>
            <w:r>
              <w:rPr>
                <w:noProof/>
                <w:webHidden/>
              </w:rPr>
              <w:fldChar w:fldCharType="begin"/>
            </w:r>
            <w:r>
              <w:rPr>
                <w:noProof/>
                <w:webHidden/>
              </w:rPr>
              <w:instrText xml:space="preserve"> PAGEREF _Toc133491076 \h </w:instrText>
            </w:r>
            <w:r>
              <w:rPr>
                <w:noProof/>
                <w:webHidden/>
              </w:rPr>
            </w:r>
            <w:r>
              <w:rPr>
                <w:noProof/>
                <w:webHidden/>
              </w:rPr>
              <w:fldChar w:fldCharType="separate"/>
            </w:r>
            <w:r>
              <w:rPr>
                <w:noProof/>
                <w:webHidden/>
              </w:rPr>
              <w:t>80</w:t>
            </w:r>
            <w:r>
              <w:rPr>
                <w:noProof/>
                <w:webHidden/>
              </w:rPr>
              <w:fldChar w:fldCharType="end"/>
            </w:r>
          </w:hyperlink>
        </w:p>
        <w:p w14:paraId="75C3C2C0" w14:textId="6F557270" w:rsidR="00353D51" w:rsidRDefault="00353D51">
          <w:pPr>
            <w:pStyle w:val="TOC3"/>
            <w:tabs>
              <w:tab w:val="right" w:leader="dot" w:pos="8644"/>
            </w:tabs>
            <w:rPr>
              <w:rFonts w:asciiTheme="minorHAnsi" w:eastAsiaTheme="minorEastAsia" w:hAnsiTheme="minorHAnsi" w:cstheme="minorBidi"/>
              <w:noProof/>
              <w:color w:val="auto"/>
              <w:sz w:val="22"/>
            </w:rPr>
          </w:pPr>
          <w:hyperlink w:anchor="_Toc133491077" w:history="1">
            <w:r w:rsidRPr="00390BD7">
              <w:rPr>
                <w:rStyle w:val="Hyperlink"/>
                <w:noProof/>
              </w:rPr>
              <w:t xml:space="preserve">4.3.1. </w:t>
            </w:r>
            <w:r w:rsidRPr="00390BD7">
              <w:rPr>
                <w:rStyle w:val="Hyperlink"/>
                <w:bCs/>
                <w:noProof/>
                <w:lang w:val="en"/>
              </w:rPr>
              <w:t>The N400 component</w:t>
            </w:r>
            <w:r>
              <w:rPr>
                <w:noProof/>
                <w:webHidden/>
              </w:rPr>
              <w:tab/>
            </w:r>
            <w:r>
              <w:rPr>
                <w:noProof/>
                <w:webHidden/>
              </w:rPr>
              <w:fldChar w:fldCharType="begin"/>
            </w:r>
            <w:r>
              <w:rPr>
                <w:noProof/>
                <w:webHidden/>
              </w:rPr>
              <w:instrText xml:space="preserve"> PAGEREF _Toc133491077 \h </w:instrText>
            </w:r>
            <w:r>
              <w:rPr>
                <w:noProof/>
                <w:webHidden/>
              </w:rPr>
            </w:r>
            <w:r>
              <w:rPr>
                <w:noProof/>
                <w:webHidden/>
              </w:rPr>
              <w:fldChar w:fldCharType="separate"/>
            </w:r>
            <w:r>
              <w:rPr>
                <w:noProof/>
                <w:webHidden/>
              </w:rPr>
              <w:t>81</w:t>
            </w:r>
            <w:r>
              <w:rPr>
                <w:noProof/>
                <w:webHidden/>
              </w:rPr>
              <w:fldChar w:fldCharType="end"/>
            </w:r>
          </w:hyperlink>
        </w:p>
        <w:p w14:paraId="72132B1F" w14:textId="2254108B" w:rsidR="00353D51" w:rsidRDefault="00353D51">
          <w:pPr>
            <w:pStyle w:val="TOC3"/>
            <w:tabs>
              <w:tab w:val="right" w:leader="dot" w:pos="8644"/>
            </w:tabs>
            <w:rPr>
              <w:rFonts w:asciiTheme="minorHAnsi" w:eastAsiaTheme="minorEastAsia" w:hAnsiTheme="minorHAnsi" w:cstheme="minorBidi"/>
              <w:noProof/>
              <w:color w:val="auto"/>
              <w:sz w:val="22"/>
            </w:rPr>
          </w:pPr>
          <w:hyperlink w:anchor="_Toc133491078" w:history="1">
            <w:r w:rsidRPr="00390BD7">
              <w:rPr>
                <w:rStyle w:val="Hyperlink"/>
                <w:noProof/>
              </w:rPr>
              <w:t xml:space="preserve">4.3.2. </w:t>
            </w:r>
            <w:r w:rsidRPr="00390BD7">
              <w:rPr>
                <w:rStyle w:val="Hyperlink"/>
                <w:bCs/>
                <w:noProof/>
                <w:lang w:val="en"/>
              </w:rPr>
              <w:t>The post-N400 component</w:t>
            </w:r>
            <w:r>
              <w:rPr>
                <w:noProof/>
                <w:webHidden/>
              </w:rPr>
              <w:tab/>
            </w:r>
            <w:r>
              <w:rPr>
                <w:noProof/>
                <w:webHidden/>
              </w:rPr>
              <w:fldChar w:fldCharType="begin"/>
            </w:r>
            <w:r>
              <w:rPr>
                <w:noProof/>
                <w:webHidden/>
              </w:rPr>
              <w:instrText xml:space="preserve"> PAGEREF _Toc133491078 \h </w:instrText>
            </w:r>
            <w:r>
              <w:rPr>
                <w:noProof/>
                <w:webHidden/>
              </w:rPr>
            </w:r>
            <w:r>
              <w:rPr>
                <w:noProof/>
                <w:webHidden/>
              </w:rPr>
              <w:fldChar w:fldCharType="separate"/>
            </w:r>
            <w:r>
              <w:rPr>
                <w:noProof/>
                <w:webHidden/>
              </w:rPr>
              <w:t>83</w:t>
            </w:r>
            <w:r>
              <w:rPr>
                <w:noProof/>
                <w:webHidden/>
              </w:rPr>
              <w:fldChar w:fldCharType="end"/>
            </w:r>
          </w:hyperlink>
        </w:p>
        <w:p w14:paraId="646A2957" w14:textId="4A432541" w:rsidR="00353D51" w:rsidRDefault="00353D51">
          <w:pPr>
            <w:pStyle w:val="TOC3"/>
            <w:tabs>
              <w:tab w:val="right" w:leader="dot" w:pos="8644"/>
            </w:tabs>
            <w:rPr>
              <w:rFonts w:asciiTheme="minorHAnsi" w:eastAsiaTheme="minorEastAsia" w:hAnsiTheme="minorHAnsi" w:cstheme="minorBidi"/>
              <w:noProof/>
              <w:color w:val="auto"/>
              <w:sz w:val="22"/>
            </w:rPr>
          </w:pPr>
          <w:hyperlink w:anchor="_Toc133491079" w:history="1">
            <w:r w:rsidRPr="00390BD7">
              <w:rPr>
                <w:rStyle w:val="Hyperlink"/>
                <w:noProof/>
              </w:rPr>
              <w:t xml:space="preserve">4.3.3. </w:t>
            </w:r>
            <w:r w:rsidRPr="00390BD7">
              <w:rPr>
                <w:rStyle w:val="Hyperlink"/>
                <w:bCs/>
                <w:noProof/>
                <w:lang w:val="en"/>
              </w:rPr>
              <w:t>Contour maps and alpha band power</w:t>
            </w:r>
            <w:r>
              <w:rPr>
                <w:noProof/>
                <w:webHidden/>
              </w:rPr>
              <w:tab/>
            </w:r>
            <w:r>
              <w:rPr>
                <w:noProof/>
                <w:webHidden/>
              </w:rPr>
              <w:fldChar w:fldCharType="begin"/>
            </w:r>
            <w:r>
              <w:rPr>
                <w:noProof/>
                <w:webHidden/>
              </w:rPr>
              <w:instrText xml:space="preserve"> PAGEREF _Toc133491079 \h </w:instrText>
            </w:r>
            <w:r>
              <w:rPr>
                <w:noProof/>
                <w:webHidden/>
              </w:rPr>
            </w:r>
            <w:r>
              <w:rPr>
                <w:noProof/>
                <w:webHidden/>
              </w:rPr>
              <w:fldChar w:fldCharType="separate"/>
            </w:r>
            <w:r>
              <w:rPr>
                <w:noProof/>
                <w:webHidden/>
              </w:rPr>
              <w:t>84</w:t>
            </w:r>
            <w:r>
              <w:rPr>
                <w:noProof/>
                <w:webHidden/>
              </w:rPr>
              <w:fldChar w:fldCharType="end"/>
            </w:r>
          </w:hyperlink>
        </w:p>
        <w:p w14:paraId="57C0C9CB" w14:textId="73832B45" w:rsidR="00353D51" w:rsidRDefault="00353D51">
          <w:pPr>
            <w:pStyle w:val="TOC2"/>
            <w:tabs>
              <w:tab w:val="left" w:pos="880"/>
              <w:tab w:val="right" w:leader="dot" w:pos="8644"/>
            </w:tabs>
            <w:rPr>
              <w:rFonts w:asciiTheme="minorHAnsi" w:eastAsiaTheme="minorEastAsia" w:hAnsiTheme="minorHAnsi" w:cstheme="minorBidi"/>
              <w:noProof/>
              <w:color w:val="auto"/>
              <w:sz w:val="22"/>
            </w:rPr>
          </w:pPr>
          <w:hyperlink w:anchor="_Toc133491080" w:history="1">
            <w:r w:rsidRPr="00390BD7">
              <w:rPr>
                <w:rStyle w:val="Hyperlink"/>
                <w:noProof/>
              </w:rPr>
              <w:t xml:space="preserve">4.4. </w:t>
            </w:r>
            <w:r>
              <w:rPr>
                <w:rFonts w:asciiTheme="minorHAnsi" w:eastAsiaTheme="minorEastAsia" w:hAnsiTheme="minorHAnsi" w:cstheme="minorBidi"/>
                <w:noProof/>
                <w:color w:val="auto"/>
                <w:sz w:val="22"/>
              </w:rPr>
              <w:tab/>
            </w:r>
            <w:r w:rsidRPr="00390BD7">
              <w:rPr>
                <w:rStyle w:val="Hyperlink"/>
                <w:bCs/>
                <w:noProof/>
                <w:lang w:val="en"/>
              </w:rPr>
              <w:t>Conclusions and Future Work</w:t>
            </w:r>
            <w:r>
              <w:rPr>
                <w:noProof/>
                <w:webHidden/>
              </w:rPr>
              <w:tab/>
            </w:r>
            <w:r>
              <w:rPr>
                <w:noProof/>
                <w:webHidden/>
              </w:rPr>
              <w:fldChar w:fldCharType="begin"/>
            </w:r>
            <w:r>
              <w:rPr>
                <w:noProof/>
                <w:webHidden/>
              </w:rPr>
              <w:instrText xml:space="preserve"> PAGEREF _Toc133491080 \h </w:instrText>
            </w:r>
            <w:r>
              <w:rPr>
                <w:noProof/>
                <w:webHidden/>
              </w:rPr>
            </w:r>
            <w:r>
              <w:rPr>
                <w:noProof/>
                <w:webHidden/>
              </w:rPr>
              <w:fldChar w:fldCharType="separate"/>
            </w:r>
            <w:r>
              <w:rPr>
                <w:noProof/>
                <w:webHidden/>
              </w:rPr>
              <w:t>88</w:t>
            </w:r>
            <w:r>
              <w:rPr>
                <w:noProof/>
                <w:webHidden/>
              </w:rPr>
              <w:fldChar w:fldCharType="end"/>
            </w:r>
          </w:hyperlink>
        </w:p>
        <w:p w14:paraId="1A0A4CC3" w14:textId="4F13E182" w:rsidR="00353D51" w:rsidRDefault="00353D51">
          <w:pPr>
            <w:pStyle w:val="TOC2"/>
            <w:tabs>
              <w:tab w:val="left" w:pos="880"/>
              <w:tab w:val="right" w:leader="dot" w:pos="8644"/>
            </w:tabs>
            <w:rPr>
              <w:rFonts w:asciiTheme="minorHAnsi" w:eastAsiaTheme="minorEastAsia" w:hAnsiTheme="minorHAnsi" w:cstheme="minorBidi"/>
              <w:noProof/>
              <w:color w:val="auto"/>
              <w:sz w:val="22"/>
            </w:rPr>
          </w:pPr>
          <w:hyperlink w:anchor="_Toc133491081" w:history="1">
            <w:r w:rsidRPr="00390BD7">
              <w:rPr>
                <w:rStyle w:val="Hyperlink"/>
                <w:noProof/>
              </w:rPr>
              <w:t xml:space="preserve">4.5. </w:t>
            </w:r>
            <w:r>
              <w:rPr>
                <w:rFonts w:asciiTheme="minorHAnsi" w:eastAsiaTheme="minorEastAsia" w:hAnsiTheme="minorHAnsi" w:cstheme="minorBidi"/>
                <w:noProof/>
                <w:color w:val="auto"/>
                <w:sz w:val="22"/>
              </w:rPr>
              <w:tab/>
            </w:r>
            <w:r w:rsidRPr="00390BD7">
              <w:rPr>
                <w:rStyle w:val="Hyperlink"/>
                <w:bCs/>
                <w:noProof/>
                <w:lang w:val="en"/>
              </w:rPr>
              <w:t>Acknowledgements</w:t>
            </w:r>
            <w:r>
              <w:rPr>
                <w:noProof/>
                <w:webHidden/>
              </w:rPr>
              <w:tab/>
            </w:r>
            <w:r>
              <w:rPr>
                <w:noProof/>
                <w:webHidden/>
              </w:rPr>
              <w:fldChar w:fldCharType="begin"/>
            </w:r>
            <w:r>
              <w:rPr>
                <w:noProof/>
                <w:webHidden/>
              </w:rPr>
              <w:instrText xml:space="preserve"> PAGEREF _Toc133491081 \h </w:instrText>
            </w:r>
            <w:r>
              <w:rPr>
                <w:noProof/>
                <w:webHidden/>
              </w:rPr>
            </w:r>
            <w:r>
              <w:rPr>
                <w:noProof/>
                <w:webHidden/>
              </w:rPr>
              <w:fldChar w:fldCharType="separate"/>
            </w:r>
            <w:r>
              <w:rPr>
                <w:noProof/>
                <w:webHidden/>
              </w:rPr>
              <w:t>89</w:t>
            </w:r>
            <w:r>
              <w:rPr>
                <w:noProof/>
                <w:webHidden/>
              </w:rPr>
              <w:fldChar w:fldCharType="end"/>
            </w:r>
          </w:hyperlink>
        </w:p>
        <w:p w14:paraId="182F8A6B" w14:textId="29FCC22C" w:rsidR="00353D51" w:rsidRDefault="00353D51">
          <w:pPr>
            <w:pStyle w:val="TOC2"/>
            <w:tabs>
              <w:tab w:val="left" w:pos="880"/>
              <w:tab w:val="right" w:leader="dot" w:pos="8644"/>
            </w:tabs>
            <w:rPr>
              <w:rFonts w:asciiTheme="minorHAnsi" w:eastAsiaTheme="minorEastAsia" w:hAnsiTheme="minorHAnsi" w:cstheme="minorBidi"/>
              <w:noProof/>
              <w:color w:val="auto"/>
              <w:sz w:val="22"/>
            </w:rPr>
          </w:pPr>
          <w:hyperlink w:anchor="_Toc133491082" w:history="1">
            <w:r w:rsidRPr="00390BD7">
              <w:rPr>
                <w:rStyle w:val="Hyperlink"/>
                <w:noProof/>
              </w:rPr>
              <w:t xml:space="preserve">4.6. </w:t>
            </w:r>
            <w:r>
              <w:rPr>
                <w:rFonts w:asciiTheme="minorHAnsi" w:eastAsiaTheme="minorEastAsia" w:hAnsiTheme="minorHAnsi" w:cstheme="minorBidi"/>
                <w:noProof/>
                <w:color w:val="auto"/>
                <w:sz w:val="22"/>
              </w:rPr>
              <w:tab/>
            </w:r>
            <w:r w:rsidRPr="00390BD7">
              <w:rPr>
                <w:rStyle w:val="Hyperlink"/>
                <w:bCs/>
                <w:noProof/>
                <w:lang w:val="en"/>
              </w:rPr>
              <w:t>References</w:t>
            </w:r>
            <w:r>
              <w:rPr>
                <w:noProof/>
                <w:webHidden/>
              </w:rPr>
              <w:tab/>
            </w:r>
            <w:r>
              <w:rPr>
                <w:noProof/>
                <w:webHidden/>
              </w:rPr>
              <w:fldChar w:fldCharType="begin"/>
            </w:r>
            <w:r>
              <w:rPr>
                <w:noProof/>
                <w:webHidden/>
              </w:rPr>
              <w:instrText xml:space="preserve"> PAGEREF _Toc133491082 \h </w:instrText>
            </w:r>
            <w:r>
              <w:rPr>
                <w:noProof/>
                <w:webHidden/>
              </w:rPr>
            </w:r>
            <w:r>
              <w:rPr>
                <w:noProof/>
                <w:webHidden/>
              </w:rPr>
              <w:fldChar w:fldCharType="separate"/>
            </w:r>
            <w:r>
              <w:rPr>
                <w:noProof/>
                <w:webHidden/>
              </w:rPr>
              <w:t>89</w:t>
            </w:r>
            <w:r>
              <w:rPr>
                <w:noProof/>
                <w:webHidden/>
              </w:rPr>
              <w:fldChar w:fldCharType="end"/>
            </w:r>
          </w:hyperlink>
        </w:p>
        <w:p w14:paraId="72DDD979" w14:textId="7184642B" w:rsidR="00353D51" w:rsidRDefault="00353D51">
          <w:pPr>
            <w:pStyle w:val="TOC1"/>
            <w:tabs>
              <w:tab w:val="right" w:leader="dot" w:pos="8644"/>
            </w:tabs>
            <w:rPr>
              <w:rFonts w:asciiTheme="minorHAnsi" w:eastAsiaTheme="minorEastAsia" w:hAnsiTheme="minorHAnsi" w:cstheme="minorBidi"/>
              <w:noProof/>
              <w:color w:val="auto"/>
              <w:sz w:val="22"/>
            </w:rPr>
          </w:pPr>
          <w:hyperlink w:anchor="_Toc133491083" w:history="1">
            <w:r w:rsidRPr="00390BD7">
              <w:rPr>
                <w:rStyle w:val="Hyperlink"/>
                <w:noProof/>
              </w:rPr>
              <w:t>CHAPTER 5: ELECTROENCEPHALOGRAM EXPERIMENTATION TO UNDERSTAND CREATIVITY OF MECHANICAL ENGINEERING STUDENTS</w:t>
            </w:r>
            <w:r>
              <w:rPr>
                <w:noProof/>
                <w:webHidden/>
              </w:rPr>
              <w:tab/>
            </w:r>
            <w:r>
              <w:rPr>
                <w:noProof/>
                <w:webHidden/>
              </w:rPr>
              <w:fldChar w:fldCharType="begin"/>
            </w:r>
            <w:r>
              <w:rPr>
                <w:noProof/>
                <w:webHidden/>
              </w:rPr>
              <w:instrText xml:space="preserve"> PAGEREF _Toc133491083 \h </w:instrText>
            </w:r>
            <w:r>
              <w:rPr>
                <w:noProof/>
                <w:webHidden/>
              </w:rPr>
            </w:r>
            <w:r>
              <w:rPr>
                <w:noProof/>
                <w:webHidden/>
              </w:rPr>
              <w:fldChar w:fldCharType="separate"/>
            </w:r>
            <w:r>
              <w:rPr>
                <w:noProof/>
                <w:webHidden/>
              </w:rPr>
              <w:t>92</w:t>
            </w:r>
            <w:r>
              <w:rPr>
                <w:noProof/>
                <w:webHidden/>
              </w:rPr>
              <w:fldChar w:fldCharType="end"/>
            </w:r>
          </w:hyperlink>
        </w:p>
        <w:p w14:paraId="43ECF669" w14:textId="436E47A5" w:rsidR="00353D51" w:rsidRDefault="00353D51">
          <w:pPr>
            <w:pStyle w:val="TOC2"/>
            <w:tabs>
              <w:tab w:val="right" w:leader="dot" w:pos="8644"/>
            </w:tabs>
            <w:rPr>
              <w:rFonts w:asciiTheme="minorHAnsi" w:eastAsiaTheme="minorEastAsia" w:hAnsiTheme="minorHAnsi" w:cstheme="minorBidi"/>
              <w:noProof/>
              <w:color w:val="auto"/>
              <w:sz w:val="22"/>
            </w:rPr>
          </w:pPr>
          <w:hyperlink w:anchor="_Toc133491084" w:history="1">
            <w:r w:rsidRPr="00390BD7">
              <w:rPr>
                <w:rStyle w:val="Hyperlink"/>
                <w:noProof/>
              </w:rPr>
              <w:t>5.1. Introduction</w:t>
            </w:r>
            <w:r>
              <w:rPr>
                <w:noProof/>
                <w:webHidden/>
              </w:rPr>
              <w:tab/>
            </w:r>
            <w:r>
              <w:rPr>
                <w:noProof/>
                <w:webHidden/>
              </w:rPr>
              <w:fldChar w:fldCharType="begin"/>
            </w:r>
            <w:r>
              <w:rPr>
                <w:noProof/>
                <w:webHidden/>
              </w:rPr>
              <w:instrText xml:space="preserve"> PAGEREF _Toc133491084 \h </w:instrText>
            </w:r>
            <w:r>
              <w:rPr>
                <w:noProof/>
                <w:webHidden/>
              </w:rPr>
            </w:r>
            <w:r>
              <w:rPr>
                <w:noProof/>
                <w:webHidden/>
              </w:rPr>
              <w:fldChar w:fldCharType="separate"/>
            </w:r>
            <w:r>
              <w:rPr>
                <w:noProof/>
                <w:webHidden/>
              </w:rPr>
              <w:t>92</w:t>
            </w:r>
            <w:r>
              <w:rPr>
                <w:noProof/>
                <w:webHidden/>
              </w:rPr>
              <w:fldChar w:fldCharType="end"/>
            </w:r>
          </w:hyperlink>
        </w:p>
        <w:p w14:paraId="74B5F2EF" w14:textId="25DB0090" w:rsidR="00353D51" w:rsidRDefault="00353D51">
          <w:pPr>
            <w:pStyle w:val="TOC2"/>
            <w:tabs>
              <w:tab w:val="right" w:leader="dot" w:pos="8644"/>
            </w:tabs>
            <w:rPr>
              <w:rFonts w:asciiTheme="minorHAnsi" w:eastAsiaTheme="minorEastAsia" w:hAnsiTheme="minorHAnsi" w:cstheme="minorBidi"/>
              <w:noProof/>
              <w:color w:val="auto"/>
              <w:sz w:val="22"/>
            </w:rPr>
          </w:pPr>
          <w:hyperlink w:anchor="_Toc133491085" w:history="1">
            <w:r w:rsidRPr="00390BD7">
              <w:rPr>
                <w:rStyle w:val="Hyperlink"/>
                <w:noProof/>
              </w:rPr>
              <w:t>5.2. Background</w:t>
            </w:r>
            <w:r>
              <w:rPr>
                <w:noProof/>
                <w:webHidden/>
              </w:rPr>
              <w:tab/>
            </w:r>
            <w:r>
              <w:rPr>
                <w:noProof/>
                <w:webHidden/>
              </w:rPr>
              <w:fldChar w:fldCharType="begin"/>
            </w:r>
            <w:r>
              <w:rPr>
                <w:noProof/>
                <w:webHidden/>
              </w:rPr>
              <w:instrText xml:space="preserve"> PAGEREF _Toc133491085 \h </w:instrText>
            </w:r>
            <w:r>
              <w:rPr>
                <w:noProof/>
                <w:webHidden/>
              </w:rPr>
            </w:r>
            <w:r>
              <w:rPr>
                <w:noProof/>
                <w:webHidden/>
              </w:rPr>
              <w:fldChar w:fldCharType="separate"/>
            </w:r>
            <w:r>
              <w:rPr>
                <w:noProof/>
                <w:webHidden/>
              </w:rPr>
              <w:t>97</w:t>
            </w:r>
            <w:r>
              <w:rPr>
                <w:noProof/>
                <w:webHidden/>
              </w:rPr>
              <w:fldChar w:fldCharType="end"/>
            </w:r>
          </w:hyperlink>
        </w:p>
        <w:p w14:paraId="03359E09" w14:textId="148F4A26" w:rsidR="00353D51" w:rsidRDefault="00353D51">
          <w:pPr>
            <w:pStyle w:val="TOC3"/>
            <w:tabs>
              <w:tab w:val="right" w:leader="dot" w:pos="8644"/>
            </w:tabs>
            <w:rPr>
              <w:rFonts w:asciiTheme="minorHAnsi" w:eastAsiaTheme="minorEastAsia" w:hAnsiTheme="minorHAnsi" w:cstheme="minorBidi"/>
              <w:noProof/>
              <w:color w:val="auto"/>
              <w:sz w:val="22"/>
            </w:rPr>
          </w:pPr>
          <w:hyperlink w:anchor="_Toc133491086" w:history="1">
            <w:r w:rsidRPr="00390BD7">
              <w:rPr>
                <w:rStyle w:val="Hyperlink"/>
                <w:noProof/>
              </w:rPr>
              <w:t>5.2.1. Neuroimaging</w:t>
            </w:r>
            <w:r>
              <w:rPr>
                <w:noProof/>
                <w:webHidden/>
              </w:rPr>
              <w:tab/>
            </w:r>
            <w:r>
              <w:rPr>
                <w:noProof/>
                <w:webHidden/>
              </w:rPr>
              <w:fldChar w:fldCharType="begin"/>
            </w:r>
            <w:r>
              <w:rPr>
                <w:noProof/>
                <w:webHidden/>
              </w:rPr>
              <w:instrText xml:space="preserve"> PAGEREF _Toc133491086 \h </w:instrText>
            </w:r>
            <w:r>
              <w:rPr>
                <w:noProof/>
                <w:webHidden/>
              </w:rPr>
            </w:r>
            <w:r>
              <w:rPr>
                <w:noProof/>
                <w:webHidden/>
              </w:rPr>
              <w:fldChar w:fldCharType="separate"/>
            </w:r>
            <w:r>
              <w:rPr>
                <w:noProof/>
                <w:webHidden/>
              </w:rPr>
              <w:t>97</w:t>
            </w:r>
            <w:r>
              <w:rPr>
                <w:noProof/>
                <w:webHidden/>
              </w:rPr>
              <w:fldChar w:fldCharType="end"/>
            </w:r>
          </w:hyperlink>
        </w:p>
        <w:p w14:paraId="3AFC5F44" w14:textId="39B28BBC" w:rsidR="00353D51" w:rsidRDefault="00353D51">
          <w:pPr>
            <w:pStyle w:val="TOC3"/>
            <w:tabs>
              <w:tab w:val="right" w:leader="dot" w:pos="8644"/>
            </w:tabs>
            <w:rPr>
              <w:rFonts w:asciiTheme="minorHAnsi" w:eastAsiaTheme="minorEastAsia" w:hAnsiTheme="minorHAnsi" w:cstheme="minorBidi"/>
              <w:noProof/>
              <w:color w:val="auto"/>
              <w:sz w:val="22"/>
            </w:rPr>
          </w:pPr>
          <w:hyperlink w:anchor="_Toc133491087" w:history="1">
            <w:r w:rsidRPr="00390BD7">
              <w:rPr>
                <w:rStyle w:val="Hyperlink"/>
                <w:noProof/>
              </w:rPr>
              <w:t>5.2.2. Machine learning and neuroimaging</w:t>
            </w:r>
            <w:r>
              <w:rPr>
                <w:noProof/>
                <w:webHidden/>
              </w:rPr>
              <w:tab/>
            </w:r>
            <w:r>
              <w:rPr>
                <w:noProof/>
                <w:webHidden/>
              </w:rPr>
              <w:fldChar w:fldCharType="begin"/>
            </w:r>
            <w:r>
              <w:rPr>
                <w:noProof/>
                <w:webHidden/>
              </w:rPr>
              <w:instrText xml:space="preserve"> PAGEREF _Toc133491087 \h </w:instrText>
            </w:r>
            <w:r>
              <w:rPr>
                <w:noProof/>
                <w:webHidden/>
              </w:rPr>
            </w:r>
            <w:r>
              <w:rPr>
                <w:noProof/>
                <w:webHidden/>
              </w:rPr>
              <w:fldChar w:fldCharType="separate"/>
            </w:r>
            <w:r>
              <w:rPr>
                <w:noProof/>
                <w:webHidden/>
              </w:rPr>
              <w:t>99</w:t>
            </w:r>
            <w:r>
              <w:rPr>
                <w:noProof/>
                <w:webHidden/>
              </w:rPr>
              <w:fldChar w:fldCharType="end"/>
            </w:r>
          </w:hyperlink>
        </w:p>
        <w:p w14:paraId="7EDF7CAF" w14:textId="236C0BDC" w:rsidR="00353D51" w:rsidRDefault="00353D51">
          <w:pPr>
            <w:pStyle w:val="TOC2"/>
            <w:tabs>
              <w:tab w:val="left" w:pos="880"/>
              <w:tab w:val="right" w:leader="dot" w:pos="8644"/>
            </w:tabs>
            <w:rPr>
              <w:rFonts w:asciiTheme="minorHAnsi" w:eastAsiaTheme="minorEastAsia" w:hAnsiTheme="minorHAnsi" w:cstheme="minorBidi"/>
              <w:noProof/>
              <w:color w:val="auto"/>
              <w:sz w:val="22"/>
            </w:rPr>
          </w:pPr>
          <w:hyperlink w:anchor="_Toc133491088" w:history="1">
            <w:r w:rsidRPr="00390BD7">
              <w:rPr>
                <w:rStyle w:val="Hyperlink"/>
                <w:noProof/>
              </w:rPr>
              <w:t xml:space="preserve">5.3. </w:t>
            </w:r>
            <w:r>
              <w:rPr>
                <w:rFonts w:asciiTheme="minorHAnsi" w:eastAsiaTheme="minorEastAsia" w:hAnsiTheme="minorHAnsi" w:cstheme="minorBidi"/>
                <w:noProof/>
                <w:color w:val="auto"/>
                <w:sz w:val="22"/>
              </w:rPr>
              <w:tab/>
            </w:r>
            <w:r w:rsidRPr="00390BD7">
              <w:rPr>
                <w:rStyle w:val="Hyperlink"/>
                <w:noProof/>
              </w:rPr>
              <w:t>Experimental Setup and Data Acquisition</w:t>
            </w:r>
            <w:r>
              <w:rPr>
                <w:noProof/>
                <w:webHidden/>
              </w:rPr>
              <w:tab/>
            </w:r>
            <w:r>
              <w:rPr>
                <w:noProof/>
                <w:webHidden/>
              </w:rPr>
              <w:fldChar w:fldCharType="begin"/>
            </w:r>
            <w:r>
              <w:rPr>
                <w:noProof/>
                <w:webHidden/>
              </w:rPr>
              <w:instrText xml:space="preserve"> PAGEREF _Toc133491088 \h </w:instrText>
            </w:r>
            <w:r>
              <w:rPr>
                <w:noProof/>
                <w:webHidden/>
              </w:rPr>
            </w:r>
            <w:r>
              <w:rPr>
                <w:noProof/>
                <w:webHidden/>
              </w:rPr>
              <w:fldChar w:fldCharType="separate"/>
            </w:r>
            <w:r>
              <w:rPr>
                <w:noProof/>
                <w:webHidden/>
              </w:rPr>
              <w:t>100</w:t>
            </w:r>
            <w:r>
              <w:rPr>
                <w:noProof/>
                <w:webHidden/>
              </w:rPr>
              <w:fldChar w:fldCharType="end"/>
            </w:r>
          </w:hyperlink>
        </w:p>
        <w:p w14:paraId="5EBF3345" w14:textId="1AFE4581" w:rsidR="00353D51" w:rsidRDefault="00353D51">
          <w:pPr>
            <w:pStyle w:val="TOC3"/>
            <w:tabs>
              <w:tab w:val="right" w:leader="dot" w:pos="8644"/>
            </w:tabs>
            <w:rPr>
              <w:rFonts w:asciiTheme="minorHAnsi" w:eastAsiaTheme="minorEastAsia" w:hAnsiTheme="minorHAnsi" w:cstheme="minorBidi"/>
              <w:noProof/>
              <w:color w:val="auto"/>
              <w:sz w:val="22"/>
            </w:rPr>
          </w:pPr>
          <w:hyperlink w:anchor="_Toc133491089" w:history="1">
            <w:r w:rsidRPr="00390BD7">
              <w:rPr>
                <w:rStyle w:val="Hyperlink"/>
                <w:noProof/>
              </w:rPr>
              <w:t>5.3.1. Participants</w:t>
            </w:r>
            <w:r>
              <w:rPr>
                <w:noProof/>
                <w:webHidden/>
              </w:rPr>
              <w:tab/>
            </w:r>
            <w:r>
              <w:rPr>
                <w:noProof/>
                <w:webHidden/>
              </w:rPr>
              <w:fldChar w:fldCharType="begin"/>
            </w:r>
            <w:r>
              <w:rPr>
                <w:noProof/>
                <w:webHidden/>
              </w:rPr>
              <w:instrText xml:space="preserve"> PAGEREF _Toc133491089 \h </w:instrText>
            </w:r>
            <w:r>
              <w:rPr>
                <w:noProof/>
                <w:webHidden/>
              </w:rPr>
            </w:r>
            <w:r>
              <w:rPr>
                <w:noProof/>
                <w:webHidden/>
              </w:rPr>
              <w:fldChar w:fldCharType="separate"/>
            </w:r>
            <w:r>
              <w:rPr>
                <w:noProof/>
                <w:webHidden/>
              </w:rPr>
              <w:t>100</w:t>
            </w:r>
            <w:r>
              <w:rPr>
                <w:noProof/>
                <w:webHidden/>
              </w:rPr>
              <w:fldChar w:fldCharType="end"/>
            </w:r>
          </w:hyperlink>
        </w:p>
        <w:p w14:paraId="681EB4E8" w14:textId="7316ADF6" w:rsidR="00353D51" w:rsidRDefault="00353D51">
          <w:pPr>
            <w:pStyle w:val="TOC3"/>
            <w:tabs>
              <w:tab w:val="right" w:leader="dot" w:pos="8644"/>
            </w:tabs>
            <w:rPr>
              <w:rFonts w:asciiTheme="minorHAnsi" w:eastAsiaTheme="minorEastAsia" w:hAnsiTheme="minorHAnsi" w:cstheme="minorBidi"/>
              <w:noProof/>
              <w:color w:val="auto"/>
              <w:sz w:val="22"/>
            </w:rPr>
          </w:pPr>
          <w:hyperlink w:anchor="_Toc133491090" w:history="1">
            <w:r w:rsidRPr="00390BD7">
              <w:rPr>
                <w:rStyle w:val="Hyperlink"/>
                <w:noProof/>
              </w:rPr>
              <w:t>5.3.2. Experimental equipment and setup</w:t>
            </w:r>
            <w:r>
              <w:rPr>
                <w:noProof/>
                <w:webHidden/>
              </w:rPr>
              <w:tab/>
            </w:r>
            <w:r>
              <w:rPr>
                <w:noProof/>
                <w:webHidden/>
              </w:rPr>
              <w:fldChar w:fldCharType="begin"/>
            </w:r>
            <w:r>
              <w:rPr>
                <w:noProof/>
                <w:webHidden/>
              </w:rPr>
              <w:instrText xml:space="preserve"> PAGEREF _Toc133491090 \h </w:instrText>
            </w:r>
            <w:r>
              <w:rPr>
                <w:noProof/>
                <w:webHidden/>
              </w:rPr>
            </w:r>
            <w:r>
              <w:rPr>
                <w:noProof/>
                <w:webHidden/>
              </w:rPr>
              <w:fldChar w:fldCharType="separate"/>
            </w:r>
            <w:r>
              <w:rPr>
                <w:noProof/>
                <w:webHidden/>
              </w:rPr>
              <w:t>101</w:t>
            </w:r>
            <w:r>
              <w:rPr>
                <w:noProof/>
                <w:webHidden/>
              </w:rPr>
              <w:fldChar w:fldCharType="end"/>
            </w:r>
          </w:hyperlink>
        </w:p>
        <w:p w14:paraId="7D0F161F" w14:textId="2526A53B" w:rsidR="00353D51" w:rsidRDefault="00353D51">
          <w:pPr>
            <w:pStyle w:val="TOC3"/>
            <w:tabs>
              <w:tab w:val="right" w:leader="dot" w:pos="8644"/>
            </w:tabs>
            <w:rPr>
              <w:rFonts w:asciiTheme="minorHAnsi" w:eastAsiaTheme="minorEastAsia" w:hAnsiTheme="minorHAnsi" w:cstheme="minorBidi"/>
              <w:noProof/>
              <w:color w:val="auto"/>
              <w:sz w:val="22"/>
            </w:rPr>
          </w:pPr>
          <w:hyperlink w:anchor="_Toc133491091" w:history="1">
            <w:r w:rsidRPr="00390BD7">
              <w:rPr>
                <w:rStyle w:val="Hyperlink"/>
                <w:noProof/>
              </w:rPr>
              <w:t>5.3.3. Experimental tasks</w:t>
            </w:r>
            <w:r>
              <w:rPr>
                <w:noProof/>
                <w:webHidden/>
              </w:rPr>
              <w:tab/>
            </w:r>
            <w:r>
              <w:rPr>
                <w:noProof/>
                <w:webHidden/>
              </w:rPr>
              <w:fldChar w:fldCharType="begin"/>
            </w:r>
            <w:r>
              <w:rPr>
                <w:noProof/>
                <w:webHidden/>
              </w:rPr>
              <w:instrText xml:space="preserve"> PAGEREF _Toc133491091 \h </w:instrText>
            </w:r>
            <w:r>
              <w:rPr>
                <w:noProof/>
                <w:webHidden/>
              </w:rPr>
            </w:r>
            <w:r>
              <w:rPr>
                <w:noProof/>
                <w:webHidden/>
              </w:rPr>
              <w:fldChar w:fldCharType="separate"/>
            </w:r>
            <w:r>
              <w:rPr>
                <w:noProof/>
                <w:webHidden/>
              </w:rPr>
              <w:t>102</w:t>
            </w:r>
            <w:r>
              <w:rPr>
                <w:noProof/>
                <w:webHidden/>
              </w:rPr>
              <w:fldChar w:fldCharType="end"/>
            </w:r>
          </w:hyperlink>
        </w:p>
        <w:p w14:paraId="46D0AE67" w14:textId="6867E071" w:rsidR="00353D51" w:rsidRDefault="00353D51">
          <w:pPr>
            <w:pStyle w:val="TOC2"/>
            <w:tabs>
              <w:tab w:val="left" w:pos="880"/>
              <w:tab w:val="right" w:leader="dot" w:pos="8644"/>
            </w:tabs>
            <w:rPr>
              <w:rFonts w:asciiTheme="minorHAnsi" w:eastAsiaTheme="minorEastAsia" w:hAnsiTheme="minorHAnsi" w:cstheme="minorBidi"/>
              <w:noProof/>
              <w:color w:val="auto"/>
              <w:sz w:val="22"/>
            </w:rPr>
          </w:pPr>
          <w:hyperlink w:anchor="_Toc133491092" w:history="1">
            <w:r w:rsidRPr="00390BD7">
              <w:rPr>
                <w:rStyle w:val="Hyperlink"/>
                <w:noProof/>
              </w:rPr>
              <w:t xml:space="preserve">5.4. </w:t>
            </w:r>
            <w:r>
              <w:rPr>
                <w:rFonts w:asciiTheme="minorHAnsi" w:eastAsiaTheme="minorEastAsia" w:hAnsiTheme="minorHAnsi" w:cstheme="minorBidi"/>
                <w:noProof/>
                <w:color w:val="auto"/>
                <w:sz w:val="22"/>
              </w:rPr>
              <w:tab/>
            </w:r>
            <w:r w:rsidRPr="00390BD7">
              <w:rPr>
                <w:rStyle w:val="Hyperlink"/>
                <w:noProof/>
              </w:rPr>
              <w:t>EEG Signal Analysis</w:t>
            </w:r>
            <w:r>
              <w:rPr>
                <w:noProof/>
                <w:webHidden/>
              </w:rPr>
              <w:tab/>
            </w:r>
            <w:r>
              <w:rPr>
                <w:noProof/>
                <w:webHidden/>
              </w:rPr>
              <w:fldChar w:fldCharType="begin"/>
            </w:r>
            <w:r>
              <w:rPr>
                <w:noProof/>
                <w:webHidden/>
              </w:rPr>
              <w:instrText xml:space="preserve"> PAGEREF _Toc133491092 \h </w:instrText>
            </w:r>
            <w:r>
              <w:rPr>
                <w:noProof/>
                <w:webHidden/>
              </w:rPr>
            </w:r>
            <w:r>
              <w:rPr>
                <w:noProof/>
                <w:webHidden/>
              </w:rPr>
              <w:fldChar w:fldCharType="separate"/>
            </w:r>
            <w:r>
              <w:rPr>
                <w:noProof/>
                <w:webHidden/>
              </w:rPr>
              <w:t>104</w:t>
            </w:r>
            <w:r>
              <w:rPr>
                <w:noProof/>
                <w:webHidden/>
              </w:rPr>
              <w:fldChar w:fldCharType="end"/>
            </w:r>
          </w:hyperlink>
        </w:p>
        <w:p w14:paraId="4EBF8B18" w14:textId="6D565FDF" w:rsidR="00353D51" w:rsidRDefault="00353D51">
          <w:pPr>
            <w:pStyle w:val="TOC3"/>
            <w:tabs>
              <w:tab w:val="right" w:leader="dot" w:pos="8644"/>
            </w:tabs>
            <w:rPr>
              <w:rFonts w:asciiTheme="minorHAnsi" w:eastAsiaTheme="minorEastAsia" w:hAnsiTheme="minorHAnsi" w:cstheme="minorBidi"/>
              <w:noProof/>
              <w:color w:val="auto"/>
              <w:sz w:val="22"/>
            </w:rPr>
          </w:pPr>
          <w:hyperlink w:anchor="_Toc133491093" w:history="1">
            <w:r w:rsidRPr="00390BD7">
              <w:rPr>
                <w:rStyle w:val="Hyperlink"/>
                <w:noProof/>
              </w:rPr>
              <w:t>5.4.1. ERPs</w:t>
            </w:r>
            <w:r>
              <w:rPr>
                <w:noProof/>
                <w:webHidden/>
              </w:rPr>
              <w:tab/>
            </w:r>
            <w:r>
              <w:rPr>
                <w:noProof/>
                <w:webHidden/>
              </w:rPr>
              <w:fldChar w:fldCharType="begin"/>
            </w:r>
            <w:r>
              <w:rPr>
                <w:noProof/>
                <w:webHidden/>
              </w:rPr>
              <w:instrText xml:space="preserve"> PAGEREF _Toc133491093 \h </w:instrText>
            </w:r>
            <w:r>
              <w:rPr>
                <w:noProof/>
                <w:webHidden/>
              </w:rPr>
            </w:r>
            <w:r>
              <w:rPr>
                <w:noProof/>
                <w:webHidden/>
              </w:rPr>
              <w:fldChar w:fldCharType="separate"/>
            </w:r>
            <w:r>
              <w:rPr>
                <w:noProof/>
                <w:webHidden/>
              </w:rPr>
              <w:t>104</w:t>
            </w:r>
            <w:r>
              <w:rPr>
                <w:noProof/>
                <w:webHidden/>
              </w:rPr>
              <w:fldChar w:fldCharType="end"/>
            </w:r>
          </w:hyperlink>
        </w:p>
        <w:p w14:paraId="25480438" w14:textId="40CCA795" w:rsidR="00353D51" w:rsidRDefault="00353D51">
          <w:pPr>
            <w:pStyle w:val="TOC3"/>
            <w:tabs>
              <w:tab w:val="right" w:leader="dot" w:pos="8644"/>
            </w:tabs>
            <w:rPr>
              <w:rFonts w:asciiTheme="minorHAnsi" w:eastAsiaTheme="minorEastAsia" w:hAnsiTheme="minorHAnsi" w:cstheme="minorBidi"/>
              <w:noProof/>
              <w:color w:val="auto"/>
              <w:sz w:val="22"/>
            </w:rPr>
          </w:pPr>
          <w:hyperlink w:anchor="_Toc133491094" w:history="1">
            <w:r w:rsidRPr="00390BD7">
              <w:rPr>
                <w:rStyle w:val="Hyperlink"/>
                <w:noProof/>
              </w:rPr>
              <w:t>5.4.2. TRP</w:t>
            </w:r>
            <w:r>
              <w:rPr>
                <w:noProof/>
                <w:webHidden/>
              </w:rPr>
              <w:tab/>
            </w:r>
            <w:r>
              <w:rPr>
                <w:noProof/>
                <w:webHidden/>
              </w:rPr>
              <w:fldChar w:fldCharType="begin"/>
            </w:r>
            <w:r>
              <w:rPr>
                <w:noProof/>
                <w:webHidden/>
              </w:rPr>
              <w:instrText xml:space="preserve"> PAGEREF _Toc133491094 \h </w:instrText>
            </w:r>
            <w:r>
              <w:rPr>
                <w:noProof/>
                <w:webHidden/>
              </w:rPr>
            </w:r>
            <w:r>
              <w:rPr>
                <w:noProof/>
                <w:webHidden/>
              </w:rPr>
              <w:fldChar w:fldCharType="separate"/>
            </w:r>
            <w:r>
              <w:rPr>
                <w:noProof/>
                <w:webHidden/>
              </w:rPr>
              <w:t>105</w:t>
            </w:r>
            <w:r>
              <w:rPr>
                <w:noProof/>
                <w:webHidden/>
              </w:rPr>
              <w:fldChar w:fldCharType="end"/>
            </w:r>
          </w:hyperlink>
        </w:p>
        <w:p w14:paraId="56D68C6B" w14:textId="3A55148F" w:rsidR="00353D51" w:rsidRDefault="00353D51">
          <w:pPr>
            <w:pStyle w:val="TOC2"/>
            <w:tabs>
              <w:tab w:val="right" w:leader="dot" w:pos="8644"/>
            </w:tabs>
            <w:rPr>
              <w:rFonts w:asciiTheme="minorHAnsi" w:eastAsiaTheme="minorEastAsia" w:hAnsiTheme="minorHAnsi" w:cstheme="minorBidi"/>
              <w:noProof/>
              <w:color w:val="auto"/>
              <w:sz w:val="22"/>
            </w:rPr>
          </w:pPr>
          <w:hyperlink w:anchor="_Toc133491095" w:history="1">
            <w:r w:rsidRPr="00390BD7">
              <w:rPr>
                <w:rStyle w:val="Hyperlink"/>
                <w:noProof/>
              </w:rPr>
              <w:t>5.5. Results</w:t>
            </w:r>
            <w:r>
              <w:rPr>
                <w:noProof/>
                <w:webHidden/>
              </w:rPr>
              <w:tab/>
            </w:r>
            <w:r>
              <w:rPr>
                <w:noProof/>
                <w:webHidden/>
              </w:rPr>
              <w:fldChar w:fldCharType="begin"/>
            </w:r>
            <w:r>
              <w:rPr>
                <w:noProof/>
                <w:webHidden/>
              </w:rPr>
              <w:instrText xml:space="preserve"> PAGEREF _Toc133491095 \h </w:instrText>
            </w:r>
            <w:r>
              <w:rPr>
                <w:noProof/>
                <w:webHidden/>
              </w:rPr>
            </w:r>
            <w:r>
              <w:rPr>
                <w:noProof/>
                <w:webHidden/>
              </w:rPr>
              <w:fldChar w:fldCharType="separate"/>
            </w:r>
            <w:r>
              <w:rPr>
                <w:noProof/>
                <w:webHidden/>
              </w:rPr>
              <w:t>107</w:t>
            </w:r>
            <w:r>
              <w:rPr>
                <w:noProof/>
                <w:webHidden/>
              </w:rPr>
              <w:fldChar w:fldCharType="end"/>
            </w:r>
          </w:hyperlink>
        </w:p>
        <w:p w14:paraId="7FD5C7EC" w14:textId="372A8459" w:rsidR="00353D51" w:rsidRDefault="00353D51">
          <w:pPr>
            <w:pStyle w:val="TOC3"/>
            <w:tabs>
              <w:tab w:val="right" w:leader="dot" w:pos="8644"/>
            </w:tabs>
            <w:rPr>
              <w:rFonts w:asciiTheme="minorHAnsi" w:eastAsiaTheme="minorEastAsia" w:hAnsiTheme="minorHAnsi" w:cstheme="minorBidi"/>
              <w:noProof/>
              <w:color w:val="auto"/>
              <w:sz w:val="22"/>
            </w:rPr>
          </w:pPr>
          <w:hyperlink w:anchor="_Toc133491096" w:history="1">
            <w:r w:rsidRPr="00390BD7">
              <w:rPr>
                <w:rStyle w:val="Hyperlink"/>
                <w:noProof/>
              </w:rPr>
              <w:t>5.5.1. N400 results</w:t>
            </w:r>
            <w:r>
              <w:rPr>
                <w:noProof/>
                <w:webHidden/>
              </w:rPr>
              <w:tab/>
            </w:r>
            <w:r>
              <w:rPr>
                <w:noProof/>
                <w:webHidden/>
              </w:rPr>
              <w:fldChar w:fldCharType="begin"/>
            </w:r>
            <w:r>
              <w:rPr>
                <w:noProof/>
                <w:webHidden/>
              </w:rPr>
              <w:instrText xml:space="preserve"> PAGEREF _Toc133491096 \h </w:instrText>
            </w:r>
            <w:r>
              <w:rPr>
                <w:noProof/>
                <w:webHidden/>
              </w:rPr>
            </w:r>
            <w:r>
              <w:rPr>
                <w:noProof/>
                <w:webHidden/>
              </w:rPr>
              <w:fldChar w:fldCharType="separate"/>
            </w:r>
            <w:r>
              <w:rPr>
                <w:noProof/>
                <w:webHidden/>
              </w:rPr>
              <w:t>107</w:t>
            </w:r>
            <w:r>
              <w:rPr>
                <w:noProof/>
                <w:webHidden/>
              </w:rPr>
              <w:fldChar w:fldCharType="end"/>
            </w:r>
          </w:hyperlink>
        </w:p>
        <w:p w14:paraId="4763ADE2" w14:textId="7ACC2D3F" w:rsidR="00353D51" w:rsidRDefault="00353D51">
          <w:pPr>
            <w:pStyle w:val="TOC3"/>
            <w:tabs>
              <w:tab w:val="right" w:leader="dot" w:pos="8644"/>
            </w:tabs>
            <w:rPr>
              <w:rFonts w:asciiTheme="minorHAnsi" w:eastAsiaTheme="minorEastAsia" w:hAnsiTheme="minorHAnsi" w:cstheme="minorBidi"/>
              <w:noProof/>
              <w:color w:val="auto"/>
              <w:sz w:val="22"/>
            </w:rPr>
          </w:pPr>
          <w:hyperlink w:anchor="_Toc133491097" w:history="1">
            <w:r w:rsidRPr="00390BD7">
              <w:rPr>
                <w:rStyle w:val="Hyperlink"/>
                <w:noProof/>
              </w:rPr>
              <w:t>5.5.2. Alpha task related power (TRP) results</w:t>
            </w:r>
            <w:r>
              <w:rPr>
                <w:noProof/>
                <w:webHidden/>
              </w:rPr>
              <w:tab/>
            </w:r>
            <w:r>
              <w:rPr>
                <w:noProof/>
                <w:webHidden/>
              </w:rPr>
              <w:fldChar w:fldCharType="begin"/>
            </w:r>
            <w:r>
              <w:rPr>
                <w:noProof/>
                <w:webHidden/>
              </w:rPr>
              <w:instrText xml:space="preserve"> PAGEREF _Toc133491097 \h </w:instrText>
            </w:r>
            <w:r>
              <w:rPr>
                <w:noProof/>
                <w:webHidden/>
              </w:rPr>
            </w:r>
            <w:r>
              <w:rPr>
                <w:noProof/>
                <w:webHidden/>
              </w:rPr>
              <w:fldChar w:fldCharType="separate"/>
            </w:r>
            <w:r>
              <w:rPr>
                <w:noProof/>
                <w:webHidden/>
              </w:rPr>
              <w:t>110</w:t>
            </w:r>
            <w:r>
              <w:rPr>
                <w:noProof/>
                <w:webHidden/>
              </w:rPr>
              <w:fldChar w:fldCharType="end"/>
            </w:r>
          </w:hyperlink>
        </w:p>
        <w:p w14:paraId="56128866" w14:textId="286BF3B4" w:rsidR="00353D51" w:rsidRDefault="00353D51">
          <w:pPr>
            <w:pStyle w:val="TOC2"/>
            <w:tabs>
              <w:tab w:val="left" w:pos="880"/>
              <w:tab w:val="right" w:leader="dot" w:pos="8644"/>
            </w:tabs>
            <w:rPr>
              <w:rFonts w:asciiTheme="minorHAnsi" w:eastAsiaTheme="minorEastAsia" w:hAnsiTheme="minorHAnsi" w:cstheme="minorBidi"/>
              <w:noProof/>
              <w:color w:val="auto"/>
              <w:sz w:val="22"/>
            </w:rPr>
          </w:pPr>
          <w:hyperlink w:anchor="_Toc133491098" w:history="1">
            <w:r w:rsidRPr="00390BD7">
              <w:rPr>
                <w:rStyle w:val="Hyperlink"/>
                <w:noProof/>
              </w:rPr>
              <w:t xml:space="preserve">5.6. </w:t>
            </w:r>
            <w:r>
              <w:rPr>
                <w:rFonts w:asciiTheme="minorHAnsi" w:eastAsiaTheme="minorEastAsia" w:hAnsiTheme="minorHAnsi" w:cstheme="minorBidi"/>
                <w:noProof/>
                <w:color w:val="auto"/>
                <w:sz w:val="22"/>
              </w:rPr>
              <w:tab/>
            </w:r>
            <w:r w:rsidRPr="00390BD7">
              <w:rPr>
                <w:rStyle w:val="Hyperlink"/>
                <w:noProof/>
              </w:rPr>
              <w:t>Classification of Neural Responses</w:t>
            </w:r>
            <w:r>
              <w:rPr>
                <w:noProof/>
                <w:webHidden/>
              </w:rPr>
              <w:tab/>
            </w:r>
            <w:r>
              <w:rPr>
                <w:noProof/>
                <w:webHidden/>
              </w:rPr>
              <w:fldChar w:fldCharType="begin"/>
            </w:r>
            <w:r>
              <w:rPr>
                <w:noProof/>
                <w:webHidden/>
              </w:rPr>
              <w:instrText xml:space="preserve"> PAGEREF _Toc133491098 \h </w:instrText>
            </w:r>
            <w:r>
              <w:rPr>
                <w:noProof/>
                <w:webHidden/>
              </w:rPr>
            </w:r>
            <w:r>
              <w:rPr>
                <w:noProof/>
                <w:webHidden/>
              </w:rPr>
              <w:fldChar w:fldCharType="separate"/>
            </w:r>
            <w:r>
              <w:rPr>
                <w:noProof/>
                <w:webHidden/>
              </w:rPr>
              <w:t>115</w:t>
            </w:r>
            <w:r>
              <w:rPr>
                <w:noProof/>
                <w:webHidden/>
              </w:rPr>
              <w:fldChar w:fldCharType="end"/>
            </w:r>
          </w:hyperlink>
        </w:p>
        <w:p w14:paraId="20078DF8" w14:textId="5584FA03" w:rsidR="00353D51" w:rsidRDefault="00353D51">
          <w:pPr>
            <w:pStyle w:val="TOC2"/>
            <w:tabs>
              <w:tab w:val="left" w:pos="880"/>
              <w:tab w:val="right" w:leader="dot" w:pos="8644"/>
            </w:tabs>
            <w:rPr>
              <w:rFonts w:asciiTheme="minorHAnsi" w:eastAsiaTheme="minorEastAsia" w:hAnsiTheme="minorHAnsi" w:cstheme="minorBidi"/>
              <w:noProof/>
              <w:color w:val="auto"/>
              <w:sz w:val="22"/>
            </w:rPr>
          </w:pPr>
          <w:hyperlink w:anchor="_Toc133491099" w:history="1">
            <w:r w:rsidRPr="00390BD7">
              <w:rPr>
                <w:rStyle w:val="Hyperlink"/>
                <w:noProof/>
              </w:rPr>
              <w:t xml:space="preserve">5.7. </w:t>
            </w:r>
            <w:r>
              <w:rPr>
                <w:rFonts w:asciiTheme="minorHAnsi" w:eastAsiaTheme="minorEastAsia" w:hAnsiTheme="minorHAnsi" w:cstheme="minorBidi"/>
                <w:noProof/>
                <w:color w:val="auto"/>
                <w:sz w:val="22"/>
              </w:rPr>
              <w:tab/>
            </w:r>
            <w:r w:rsidRPr="00390BD7">
              <w:rPr>
                <w:rStyle w:val="Hyperlink"/>
                <w:noProof/>
              </w:rPr>
              <w:t>Discussion</w:t>
            </w:r>
            <w:r>
              <w:rPr>
                <w:noProof/>
                <w:webHidden/>
              </w:rPr>
              <w:tab/>
            </w:r>
            <w:r>
              <w:rPr>
                <w:noProof/>
                <w:webHidden/>
              </w:rPr>
              <w:fldChar w:fldCharType="begin"/>
            </w:r>
            <w:r>
              <w:rPr>
                <w:noProof/>
                <w:webHidden/>
              </w:rPr>
              <w:instrText xml:space="preserve"> PAGEREF _Toc133491099 \h </w:instrText>
            </w:r>
            <w:r>
              <w:rPr>
                <w:noProof/>
                <w:webHidden/>
              </w:rPr>
            </w:r>
            <w:r>
              <w:rPr>
                <w:noProof/>
                <w:webHidden/>
              </w:rPr>
              <w:fldChar w:fldCharType="separate"/>
            </w:r>
            <w:r>
              <w:rPr>
                <w:noProof/>
                <w:webHidden/>
              </w:rPr>
              <w:t>120</w:t>
            </w:r>
            <w:r>
              <w:rPr>
                <w:noProof/>
                <w:webHidden/>
              </w:rPr>
              <w:fldChar w:fldCharType="end"/>
            </w:r>
          </w:hyperlink>
        </w:p>
        <w:p w14:paraId="5CDE1F8F" w14:textId="5C6BCBC1" w:rsidR="00353D51" w:rsidRDefault="00353D51">
          <w:pPr>
            <w:pStyle w:val="TOC2"/>
            <w:tabs>
              <w:tab w:val="left" w:pos="880"/>
              <w:tab w:val="right" w:leader="dot" w:pos="8644"/>
            </w:tabs>
            <w:rPr>
              <w:rFonts w:asciiTheme="minorHAnsi" w:eastAsiaTheme="minorEastAsia" w:hAnsiTheme="minorHAnsi" w:cstheme="minorBidi"/>
              <w:noProof/>
              <w:color w:val="auto"/>
              <w:sz w:val="22"/>
            </w:rPr>
          </w:pPr>
          <w:hyperlink w:anchor="_Toc133491100" w:history="1">
            <w:r w:rsidRPr="00390BD7">
              <w:rPr>
                <w:rStyle w:val="Hyperlink"/>
                <w:noProof/>
              </w:rPr>
              <w:t xml:space="preserve">5.8. </w:t>
            </w:r>
            <w:r>
              <w:rPr>
                <w:rFonts w:asciiTheme="minorHAnsi" w:eastAsiaTheme="minorEastAsia" w:hAnsiTheme="minorHAnsi" w:cstheme="minorBidi"/>
                <w:noProof/>
                <w:color w:val="auto"/>
                <w:sz w:val="22"/>
              </w:rPr>
              <w:tab/>
            </w:r>
            <w:r w:rsidRPr="00390BD7">
              <w:rPr>
                <w:rStyle w:val="Hyperlink"/>
                <w:noProof/>
              </w:rPr>
              <w:t>Limitations</w:t>
            </w:r>
            <w:r>
              <w:rPr>
                <w:noProof/>
                <w:webHidden/>
              </w:rPr>
              <w:tab/>
            </w:r>
            <w:r>
              <w:rPr>
                <w:noProof/>
                <w:webHidden/>
              </w:rPr>
              <w:fldChar w:fldCharType="begin"/>
            </w:r>
            <w:r>
              <w:rPr>
                <w:noProof/>
                <w:webHidden/>
              </w:rPr>
              <w:instrText xml:space="preserve"> PAGEREF _Toc133491100 \h </w:instrText>
            </w:r>
            <w:r>
              <w:rPr>
                <w:noProof/>
                <w:webHidden/>
              </w:rPr>
            </w:r>
            <w:r>
              <w:rPr>
                <w:noProof/>
                <w:webHidden/>
              </w:rPr>
              <w:fldChar w:fldCharType="separate"/>
            </w:r>
            <w:r>
              <w:rPr>
                <w:noProof/>
                <w:webHidden/>
              </w:rPr>
              <w:t>122</w:t>
            </w:r>
            <w:r>
              <w:rPr>
                <w:noProof/>
                <w:webHidden/>
              </w:rPr>
              <w:fldChar w:fldCharType="end"/>
            </w:r>
          </w:hyperlink>
        </w:p>
        <w:p w14:paraId="506DA131" w14:textId="1E12FF7D" w:rsidR="00353D51" w:rsidRDefault="00353D51">
          <w:pPr>
            <w:pStyle w:val="TOC2"/>
            <w:tabs>
              <w:tab w:val="left" w:pos="880"/>
              <w:tab w:val="right" w:leader="dot" w:pos="8644"/>
            </w:tabs>
            <w:rPr>
              <w:rFonts w:asciiTheme="minorHAnsi" w:eastAsiaTheme="minorEastAsia" w:hAnsiTheme="minorHAnsi" w:cstheme="minorBidi"/>
              <w:noProof/>
              <w:color w:val="auto"/>
              <w:sz w:val="22"/>
            </w:rPr>
          </w:pPr>
          <w:hyperlink w:anchor="_Toc133491101" w:history="1">
            <w:r w:rsidRPr="00390BD7">
              <w:rPr>
                <w:rStyle w:val="Hyperlink"/>
                <w:noProof/>
              </w:rPr>
              <w:t xml:space="preserve">5.9. </w:t>
            </w:r>
            <w:r>
              <w:rPr>
                <w:rFonts w:asciiTheme="minorHAnsi" w:eastAsiaTheme="minorEastAsia" w:hAnsiTheme="minorHAnsi" w:cstheme="minorBidi"/>
                <w:noProof/>
                <w:color w:val="auto"/>
                <w:sz w:val="22"/>
              </w:rPr>
              <w:tab/>
            </w:r>
            <w:r w:rsidRPr="00390BD7">
              <w:rPr>
                <w:rStyle w:val="Hyperlink"/>
                <w:noProof/>
              </w:rPr>
              <w:t>Conclusion and Future Directions</w:t>
            </w:r>
            <w:r>
              <w:rPr>
                <w:noProof/>
                <w:webHidden/>
              </w:rPr>
              <w:tab/>
            </w:r>
            <w:r>
              <w:rPr>
                <w:noProof/>
                <w:webHidden/>
              </w:rPr>
              <w:fldChar w:fldCharType="begin"/>
            </w:r>
            <w:r>
              <w:rPr>
                <w:noProof/>
                <w:webHidden/>
              </w:rPr>
              <w:instrText xml:space="preserve"> PAGEREF _Toc133491101 \h </w:instrText>
            </w:r>
            <w:r>
              <w:rPr>
                <w:noProof/>
                <w:webHidden/>
              </w:rPr>
            </w:r>
            <w:r>
              <w:rPr>
                <w:noProof/>
                <w:webHidden/>
              </w:rPr>
              <w:fldChar w:fldCharType="separate"/>
            </w:r>
            <w:r>
              <w:rPr>
                <w:noProof/>
                <w:webHidden/>
              </w:rPr>
              <w:t>122</w:t>
            </w:r>
            <w:r>
              <w:rPr>
                <w:noProof/>
                <w:webHidden/>
              </w:rPr>
              <w:fldChar w:fldCharType="end"/>
            </w:r>
          </w:hyperlink>
        </w:p>
        <w:p w14:paraId="18CDB264" w14:textId="7377A938" w:rsidR="00353D51" w:rsidRDefault="00353D51">
          <w:pPr>
            <w:pStyle w:val="TOC2"/>
            <w:tabs>
              <w:tab w:val="left" w:pos="1100"/>
              <w:tab w:val="right" w:leader="dot" w:pos="8644"/>
            </w:tabs>
            <w:rPr>
              <w:rFonts w:asciiTheme="minorHAnsi" w:eastAsiaTheme="minorEastAsia" w:hAnsiTheme="minorHAnsi" w:cstheme="minorBidi"/>
              <w:noProof/>
              <w:color w:val="auto"/>
              <w:sz w:val="22"/>
            </w:rPr>
          </w:pPr>
          <w:hyperlink w:anchor="_Toc133491102" w:history="1">
            <w:r w:rsidRPr="00390BD7">
              <w:rPr>
                <w:rStyle w:val="Hyperlink"/>
                <w:noProof/>
              </w:rPr>
              <w:t xml:space="preserve">5.10. </w:t>
            </w:r>
            <w:r>
              <w:rPr>
                <w:rFonts w:asciiTheme="minorHAnsi" w:eastAsiaTheme="minorEastAsia" w:hAnsiTheme="minorHAnsi" w:cstheme="minorBidi"/>
                <w:noProof/>
                <w:color w:val="auto"/>
                <w:sz w:val="22"/>
              </w:rPr>
              <w:tab/>
            </w:r>
            <w:r w:rsidRPr="00390BD7">
              <w:rPr>
                <w:rStyle w:val="Hyperlink"/>
                <w:noProof/>
              </w:rPr>
              <w:t>Acknowledgement</w:t>
            </w:r>
            <w:r>
              <w:rPr>
                <w:noProof/>
                <w:webHidden/>
              </w:rPr>
              <w:tab/>
            </w:r>
            <w:r>
              <w:rPr>
                <w:noProof/>
                <w:webHidden/>
              </w:rPr>
              <w:fldChar w:fldCharType="begin"/>
            </w:r>
            <w:r>
              <w:rPr>
                <w:noProof/>
                <w:webHidden/>
              </w:rPr>
              <w:instrText xml:space="preserve"> PAGEREF _Toc133491102 \h </w:instrText>
            </w:r>
            <w:r>
              <w:rPr>
                <w:noProof/>
                <w:webHidden/>
              </w:rPr>
            </w:r>
            <w:r>
              <w:rPr>
                <w:noProof/>
                <w:webHidden/>
              </w:rPr>
              <w:fldChar w:fldCharType="separate"/>
            </w:r>
            <w:r>
              <w:rPr>
                <w:noProof/>
                <w:webHidden/>
              </w:rPr>
              <w:t>124</w:t>
            </w:r>
            <w:r>
              <w:rPr>
                <w:noProof/>
                <w:webHidden/>
              </w:rPr>
              <w:fldChar w:fldCharType="end"/>
            </w:r>
          </w:hyperlink>
        </w:p>
        <w:p w14:paraId="264154C9" w14:textId="0818BD2C" w:rsidR="00353D51" w:rsidRDefault="00353D51">
          <w:pPr>
            <w:pStyle w:val="TOC2"/>
            <w:tabs>
              <w:tab w:val="left" w:pos="1100"/>
              <w:tab w:val="right" w:leader="dot" w:pos="8644"/>
            </w:tabs>
            <w:rPr>
              <w:rFonts w:asciiTheme="minorHAnsi" w:eastAsiaTheme="minorEastAsia" w:hAnsiTheme="minorHAnsi" w:cstheme="minorBidi"/>
              <w:noProof/>
              <w:color w:val="auto"/>
              <w:sz w:val="22"/>
            </w:rPr>
          </w:pPr>
          <w:hyperlink w:anchor="_Toc133491103" w:history="1">
            <w:r w:rsidRPr="00390BD7">
              <w:rPr>
                <w:rStyle w:val="Hyperlink"/>
                <w:noProof/>
              </w:rPr>
              <w:t xml:space="preserve">5.11. </w:t>
            </w:r>
            <w:r>
              <w:rPr>
                <w:rFonts w:asciiTheme="minorHAnsi" w:eastAsiaTheme="minorEastAsia" w:hAnsiTheme="minorHAnsi" w:cstheme="minorBidi"/>
                <w:noProof/>
                <w:color w:val="auto"/>
                <w:sz w:val="22"/>
              </w:rPr>
              <w:tab/>
            </w:r>
            <w:r w:rsidRPr="00390BD7">
              <w:rPr>
                <w:rStyle w:val="Hyperlink"/>
                <w:noProof/>
              </w:rPr>
              <w:t>References</w:t>
            </w:r>
            <w:r>
              <w:rPr>
                <w:noProof/>
                <w:webHidden/>
              </w:rPr>
              <w:tab/>
            </w:r>
            <w:r>
              <w:rPr>
                <w:noProof/>
                <w:webHidden/>
              </w:rPr>
              <w:fldChar w:fldCharType="begin"/>
            </w:r>
            <w:r>
              <w:rPr>
                <w:noProof/>
                <w:webHidden/>
              </w:rPr>
              <w:instrText xml:space="preserve"> PAGEREF _Toc133491103 \h </w:instrText>
            </w:r>
            <w:r>
              <w:rPr>
                <w:noProof/>
                <w:webHidden/>
              </w:rPr>
            </w:r>
            <w:r>
              <w:rPr>
                <w:noProof/>
                <w:webHidden/>
              </w:rPr>
              <w:fldChar w:fldCharType="separate"/>
            </w:r>
            <w:r>
              <w:rPr>
                <w:noProof/>
                <w:webHidden/>
              </w:rPr>
              <w:t>124</w:t>
            </w:r>
            <w:r>
              <w:rPr>
                <w:noProof/>
                <w:webHidden/>
              </w:rPr>
              <w:fldChar w:fldCharType="end"/>
            </w:r>
          </w:hyperlink>
        </w:p>
        <w:p w14:paraId="335E6E2C" w14:textId="03224A01" w:rsidR="00353D51" w:rsidRDefault="00353D51">
          <w:pPr>
            <w:pStyle w:val="TOC2"/>
            <w:tabs>
              <w:tab w:val="left" w:pos="1100"/>
              <w:tab w:val="right" w:leader="dot" w:pos="8644"/>
            </w:tabs>
            <w:rPr>
              <w:rFonts w:asciiTheme="minorHAnsi" w:eastAsiaTheme="minorEastAsia" w:hAnsiTheme="minorHAnsi" w:cstheme="minorBidi"/>
              <w:noProof/>
              <w:color w:val="auto"/>
              <w:sz w:val="22"/>
            </w:rPr>
          </w:pPr>
          <w:hyperlink w:anchor="_Toc133491104" w:history="1">
            <w:r w:rsidRPr="00390BD7">
              <w:rPr>
                <w:rStyle w:val="Hyperlink"/>
                <w:noProof/>
              </w:rPr>
              <w:t xml:space="preserve">5.12. </w:t>
            </w:r>
            <w:r>
              <w:rPr>
                <w:rFonts w:asciiTheme="minorHAnsi" w:eastAsiaTheme="minorEastAsia" w:hAnsiTheme="minorHAnsi" w:cstheme="minorBidi"/>
                <w:noProof/>
                <w:color w:val="auto"/>
                <w:sz w:val="22"/>
              </w:rPr>
              <w:tab/>
            </w:r>
            <w:r w:rsidRPr="00390BD7">
              <w:rPr>
                <w:rStyle w:val="Hyperlink"/>
                <w:noProof/>
              </w:rPr>
              <w:t>Appendix</w:t>
            </w:r>
            <w:r>
              <w:rPr>
                <w:noProof/>
                <w:webHidden/>
              </w:rPr>
              <w:tab/>
            </w:r>
            <w:r>
              <w:rPr>
                <w:noProof/>
                <w:webHidden/>
              </w:rPr>
              <w:fldChar w:fldCharType="begin"/>
            </w:r>
            <w:r>
              <w:rPr>
                <w:noProof/>
                <w:webHidden/>
              </w:rPr>
              <w:instrText xml:space="preserve"> PAGEREF _Toc133491104 \h </w:instrText>
            </w:r>
            <w:r>
              <w:rPr>
                <w:noProof/>
                <w:webHidden/>
              </w:rPr>
            </w:r>
            <w:r>
              <w:rPr>
                <w:noProof/>
                <w:webHidden/>
              </w:rPr>
              <w:fldChar w:fldCharType="separate"/>
            </w:r>
            <w:r>
              <w:rPr>
                <w:noProof/>
                <w:webHidden/>
              </w:rPr>
              <w:t>131</w:t>
            </w:r>
            <w:r>
              <w:rPr>
                <w:noProof/>
                <w:webHidden/>
              </w:rPr>
              <w:fldChar w:fldCharType="end"/>
            </w:r>
          </w:hyperlink>
        </w:p>
        <w:p w14:paraId="48B56EF1" w14:textId="38F2FFE1" w:rsidR="00353D51" w:rsidRDefault="00353D51">
          <w:pPr>
            <w:pStyle w:val="TOC1"/>
            <w:tabs>
              <w:tab w:val="right" w:leader="dot" w:pos="8644"/>
            </w:tabs>
            <w:rPr>
              <w:rFonts w:asciiTheme="minorHAnsi" w:eastAsiaTheme="minorEastAsia" w:hAnsiTheme="minorHAnsi" w:cstheme="minorBidi"/>
              <w:noProof/>
              <w:color w:val="auto"/>
              <w:sz w:val="22"/>
            </w:rPr>
          </w:pPr>
          <w:hyperlink w:anchor="_Toc133491105" w:history="1">
            <w:r w:rsidRPr="00390BD7">
              <w:rPr>
                <w:rStyle w:val="Hyperlink"/>
                <w:noProof/>
              </w:rPr>
              <w:t xml:space="preserve">CHAPTER 6: </w:t>
            </w:r>
            <w:r w:rsidRPr="00390BD7">
              <w:rPr>
                <w:rStyle w:val="Hyperlink"/>
                <w:bCs/>
                <w:noProof/>
              </w:rPr>
              <w:t>EVIDENCE OF INDOOR ENVIRONMENTAL SETTINGS PREFERENCE FOR THE TEMPORAL DYNAMICS OF CREATIVITY IN ENGINEERING</w:t>
            </w:r>
            <w:r>
              <w:rPr>
                <w:noProof/>
                <w:webHidden/>
              </w:rPr>
              <w:tab/>
            </w:r>
            <w:r>
              <w:rPr>
                <w:noProof/>
                <w:webHidden/>
              </w:rPr>
              <w:fldChar w:fldCharType="begin"/>
            </w:r>
            <w:r>
              <w:rPr>
                <w:noProof/>
                <w:webHidden/>
              </w:rPr>
              <w:instrText xml:space="preserve"> PAGEREF _Toc133491105 \h </w:instrText>
            </w:r>
            <w:r>
              <w:rPr>
                <w:noProof/>
                <w:webHidden/>
              </w:rPr>
            </w:r>
            <w:r>
              <w:rPr>
                <w:noProof/>
                <w:webHidden/>
              </w:rPr>
              <w:fldChar w:fldCharType="separate"/>
            </w:r>
            <w:r>
              <w:rPr>
                <w:noProof/>
                <w:webHidden/>
              </w:rPr>
              <w:t>134</w:t>
            </w:r>
            <w:r>
              <w:rPr>
                <w:noProof/>
                <w:webHidden/>
              </w:rPr>
              <w:fldChar w:fldCharType="end"/>
            </w:r>
          </w:hyperlink>
        </w:p>
        <w:p w14:paraId="736DEF09" w14:textId="350FE135" w:rsidR="00353D51" w:rsidRDefault="00353D51">
          <w:pPr>
            <w:pStyle w:val="TOC2"/>
            <w:tabs>
              <w:tab w:val="left" w:pos="880"/>
              <w:tab w:val="right" w:leader="dot" w:pos="8644"/>
            </w:tabs>
            <w:rPr>
              <w:rFonts w:asciiTheme="minorHAnsi" w:eastAsiaTheme="minorEastAsia" w:hAnsiTheme="minorHAnsi" w:cstheme="minorBidi"/>
              <w:noProof/>
              <w:color w:val="auto"/>
              <w:sz w:val="22"/>
            </w:rPr>
          </w:pPr>
          <w:hyperlink w:anchor="_Toc133491106" w:history="1">
            <w:r w:rsidRPr="00390BD7">
              <w:rPr>
                <w:rStyle w:val="Hyperlink"/>
                <w:noProof/>
              </w:rPr>
              <w:t xml:space="preserve">6.1. </w:t>
            </w:r>
            <w:r>
              <w:rPr>
                <w:rFonts w:asciiTheme="minorHAnsi" w:eastAsiaTheme="minorEastAsia" w:hAnsiTheme="minorHAnsi" w:cstheme="minorBidi"/>
                <w:noProof/>
                <w:color w:val="auto"/>
                <w:sz w:val="22"/>
              </w:rPr>
              <w:tab/>
            </w:r>
            <w:r w:rsidRPr="00390BD7">
              <w:rPr>
                <w:rStyle w:val="Hyperlink"/>
                <w:noProof/>
              </w:rPr>
              <w:t>Introduction</w:t>
            </w:r>
            <w:r>
              <w:rPr>
                <w:noProof/>
                <w:webHidden/>
              </w:rPr>
              <w:tab/>
            </w:r>
            <w:r>
              <w:rPr>
                <w:noProof/>
                <w:webHidden/>
              </w:rPr>
              <w:fldChar w:fldCharType="begin"/>
            </w:r>
            <w:r>
              <w:rPr>
                <w:noProof/>
                <w:webHidden/>
              </w:rPr>
              <w:instrText xml:space="preserve"> PAGEREF _Toc133491106 \h </w:instrText>
            </w:r>
            <w:r>
              <w:rPr>
                <w:noProof/>
                <w:webHidden/>
              </w:rPr>
            </w:r>
            <w:r>
              <w:rPr>
                <w:noProof/>
                <w:webHidden/>
              </w:rPr>
              <w:fldChar w:fldCharType="separate"/>
            </w:r>
            <w:r>
              <w:rPr>
                <w:noProof/>
                <w:webHidden/>
              </w:rPr>
              <w:t>134</w:t>
            </w:r>
            <w:r>
              <w:rPr>
                <w:noProof/>
                <w:webHidden/>
              </w:rPr>
              <w:fldChar w:fldCharType="end"/>
            </w:r>
          </w:hyperlink>
        </w:p>
        <w:p w14:paraId="5B782427" w14:textId="17A72349" w:rsidR="00353D51" w:rsidRDefault="00353D51">
          <w:pPr>
            <w:pStyle w:val="TOC2"/>
            <w:tabs>
              <w:tab w:val="left" w:pos="880"/>
              <w:tab w:val="right" w:leader="dot" w:pos="8644"/>
            </w:tabs>
            <w:rPr>
              <w:rFonts w:asciiTheme="minorHAnsi" w:eastAsiaTheme="minorEastAsia" w:hAnsiTheme="minorHAnsi" w:cstheme="minorBidi"/>
              <w:noProof/>
              <w:color w:val="auto"/>
              <w:sz w:val="22"/>
            </w:rPr>
          </w:pPr>
          <w:hyperlink w:anchor="_Toc133491107" w:history="1">
            <w:r w:rsidRPr="00390BD7">
              <w:rPr>
                <w:rStyle w:val="Hyperlink"/>
                <w:noProof/>
              </w:rPr>
              <w:t xml:space="preserve">6.2. </w:t>
            </w:r>
            <w:r>
              <w:rPr>
                <w:rFonts w:asciiTheme="minorHAnsi" w:eastAsiaTheme="minorEastAsia" w:hAnsiTheme="minorHAnsi" w:cstheme="minorBidi"/>
                <w:noProof/>
                <w:color w:val="auto"/>
                <w:sz w:val="22"/>
              </w:rPr>
              <w:tab/>
            </w:r>
            <w:r w:rsidRPr="00390BD7">
              <w:rPr>
                <w:rStyle w:val="Hyperlink"/>
                <w:bCs/>
                <w:noProof/>
              </w:rPr>
              <w:t>Experimental Design</w:t>
            </w:r>
            <w:r>
              <w:rPr>
                <w:noProof/>
                <w:webHidden/>
              </w:rPr>
              <w:tab/>
            </w:r>
            <w:r>
              <w:rPr>
                <w:noProof/>
                <w:webHidden/>
              </w:rPr>
              <w:fldChar w:fldCharType="begin"/>
            </w:r>
            <w:r>
              <w:rPr>
                <w:noProof/>
                <w:webHidden/>
              </w:rPr>
              <w:instrText xml:space="preserve"> PAGEREF _Toc133491107 \h </w:instrText>
            </w:r>
            <w:r>
              <w:rPr>
                <w:noProof/>
                <w:webHidden/>
              </w:rPr>
            </w:r>
            <w:r>
              <w:rPr>
                <w:noProof/>
                <w:webHidden/>
              </w:rPr>
              <w:fldChar w:fldCharType="separate"/>
            </w:r>
            <w:r>
              <w:rPr>
                <w:noProof/>
                <w:webHidden/>
              </w:rPr>
              <w:t>139</w:t>
            </w:r>
            <w:r>
              <w:rPr>
                <w:noProof/>
                <w:webHidden/>
              </w:rPr>
              <w:fldChar w:fldCharType="end"/>
            </w:r>
          </w:hyperlink>
        </w:p>
        <w:p w14:paraId="2B0FDDFC" w14:textId="7ECC56F2" w:rsidR="00353D51" w:rsidRDefault="00353D51">
          <w:pPr>
            <w:pStyle w:val="TOC3"/>
            <w:tabs>
              <w:tab w:val="right" w:leader="dot" w:pos="8644"/>
            </w:tabs>
            <w:rPr>
              <w:rFonts w:asciiTheme="minorHAnsi" w:eastAsiaTheme="minorEastAsia" w:hAnsiTheme="minorHAnsi" w:cstheme="minorBidi"/>
              <w:noProof/>
              <w:color w:val="auto"/>
              <w:sz w:val="22"/>
            </w:rPr>
          </w:pPr>
          <w:hyperlink w:anchor="_Toc133491108" w:history="1">
            <w:r w:rsidRPr="00390BD7">
              <w:rPr>
                <w:rStyle w:val="Hyperlink"/>
                <w:noProof/>
              </w:rPr>
              <w:t xml:space="preserve">6.2.1. </w:t>
            </w:r>
            <w:r w:rsidRPr="00390BD7">
              <w:rPr>
                <w:rStyle w:val="Hyperlink"/>
                <w:bCs/>
                <w:noProof/>
              </w:rPr>
              <w:t>Participants</w:t>
            </w:r>
            <w:r>
              <w:rPr>
                <w:noProof/>
                <w:webHidden/>
              </w:rPr>
              <w:tab/>
            </w:r>
            <w:r>
              <w:rPr>
                <w:noProof/>
                <w:webHidden/>
              </w:rPr>
              <w:fldChar w:fldCharType="begin"/>
            </w:r>
            <w:r>
              <w:rPr>
                <w:noProof/>
                <w:webHidden/>
              </w:rPr>
              <w:instrText xml:space="preserve"> PAGEREF _Toc133491108 \h </w:instrText>
            </w:r>
            <w:r>
              <w:rPr>
                <w:noProof/>
                <w:webHidden/>
              </w:rPr>
            </w:r>
            <w:r>
              <w:rPr>
                <w:noProof/>
                <w:webHidden/>
              </w:rPr>
              <w:fldChar w:fldCharType="separate"/>
            </w:r>
            <w:r>
              <w:rPr>
                <w:noProof/>
                <w:webHidden/>
              </w:rPr>
              <w:t>139</w:t>
            </w:r>
            <w:r>
              <w:rPr>
                <w:noProof/>
                <w:webHidden/>
              </w:rPr>
              <w:fldChar w:fldCharType="end"/>
            </w:r>
          </w:hyperlink>
        </w:p>
        <w:p w14:paraId="1AC3E304" w14:textId="3F6E02B4" w:rsidR="00353D51" w:rsidRDefault="00353D51">
          <w:pPr>
            <w:pStyle w:val="TOC3"/>
            <w:tabs>
              <w:tab w:val="right" w:leader="dot" w:pos="8644"/>
            </w:tabs>
            <w:rPr>
              <w:rFonts w:asciiTheme="minorHAnsi" w:eastAsiaTheme="minorEastAsia" w:hAnsiTheme="minorHAnsi" w:cstheme="minorBidi"/>
              <w:noProof/>
              <w:color w:val="auto"/>
              <w:sz w:val="22"/>
            </w:rPr>
          </w:pPr>
          <w:hyperlink w:anchor="_Toc133491109" w:history="1">
            <w:r w:rsidRPr="00390BD7">
              <w:rPr>
                <w:rStyle w:val="Hyperlink"/>
                <w:noProof/>
              </w:rPr>
              <w:t xml:space="preserve">6.2.2. </w:t>
            </w:r>
            <w:r w:rsidRPr="00390BD7">
              <w:rPr>
                <w:rStyle w:val="Hyperlink"/>
                <w:bCs/>
                <w:noProof/>
              </w:rPr>
              <w:t>Experimental equipment</w:t>
            </w:r>
            <w:r>
              <w:rPr>
                <w:noProof/>
                <w:webHidden/>
              </w:rPr>
              <w:tab/>
            </w:r>
            <w:r>
              <w:rPr>
                <w:noProof/>
                <w:webHidden/>
              </w:rPr>
              <w:fldChar w:fldCharType="begin"/>
            </w:r>
            <w:r>
              <w:rPr>
                <w:noProof/>
                <w:webHidden/>
              </w:rPr>
              <w:instrText xml:space="preserve"> PAGEREF _Toc133491109 \h </w:instrText>
            </w:r>
            <w:r>
              <w:rPr>
                <w:noProof/>
                <w:webHidden/>
              </w:rPr>
            </w:r>
            <w:r>
              <w:rPr>
                <w:noProof/>
                <w:webHidden/>
              </w:rPr>
              <w:fldChar w:fldCharType="separate"/>
            </w:r>
            <w:r>
              <w:rPr>
                <w:noProof/>
                <w:webHidden/>
              </w:rPr>
              <w:t>139</w:t>
            </w:r>
            <w:r>
              <w:rPr>
                <w:noProof/>
                <w:webHidden/>
              </w:rPr>
              <w:fldChar w:fldCharType="end"/>
            </w:r>
          </w:hyperlink>
        </w:p>
        <w:p w14:paraId="67E8DB74" w14:textId="2DC5E819" w:rsidR="00353D51" w:rsidRDefault="00353D51">
          <w:pPr>
            <w:pStyle w:val="TOC3"/>
            <w:tabs>
              <w:tab w:val="right" w:leader="dot" w:pos="8644"/>
            </w:tabs>
            <w:rPr>
              <w:rFonts w:asciiTheme="minorHAnsi" w:eastAsiaTheme="minorEastAsia" w:hAnsiTheme="minorHAnsi" w:cstheme="minorBidi"/>
              <w:noProof/>
              <w:color w:val="auto"/>
              <w:sz w:val="22"/>
            </w:rPr>
          </w:pPr>
          <w:hyperlink w:anchor="_Toc133491110" w:history="1">
            <w:r w:rsidRPr="00390BD7">
              <w:rPr>
                <w:rStyle w:val="Hyperlink"/>
                <w:noProof/>
              </w:rPr>
              <w:t xml:space="preserve">6.2.3. </w:t>
            </w:r>
            <w:r w:rsidRPr="00390BD7">
              <w:rPr>
                <w:rStyle w:val="Hyperlink"/>
                <w:bCs/>
                <w:noProof/>
              </w:rPr>
              <w:t>Experimental chamber</w:t>
            </w:r>
            <w:r>
              <w:rPr>
                <w:noProof/>
                <w:webHidden/>
              </w:rPr>
              <w:tab/>
            </w:r>
            <w:r>
              <w:rPr>
                <w:noProof/>
                <w:webHidden/>
              </w:rPr>
              <w:fldChar w:fldCharType="begin"/>
            </w:r>
            <w:r>
              <w:rPr>
                <w:noProof/>
                <w:webHidden/>
              </w:rPr>
              <w:instrText xml:space="preserve"> PAGEREF _Toc133491110 \h </w:instrText>
            </w:r>
            <w:r>
              <w:rPr>
                <w:noProof/>
                <w:webHidden/>
              </w:rPr>
            </w:r>
            <w:r>
              <w:rPr>
                <w:noProof/>
                <w:webHidden/>
              </w:rPr>
              <w:fldChar w:fldCharType="separate"/>
            </w:r>
            <w:r>
              <w:rPr>
                <w:noProof/>
                <w:webHidden/>
              </w:rPr>
              <w:t>140</w:t>
            </w:r>
            <w:r>
              <w:rPr>
                <w:noProof/>
                <w:webHidden/>
              </w:rPr>
              <w:fldChar w:fldCharType="end"/>
            </w:r>
          </w:hyperlink>
        </w:p>
        <w:p w14:paraId="6B37EA86" w14:textId="5175C084" w:rsidR="00353D51" w:rsidRDefault="00353D51">
          <w:pPr>
            <w:pStyle w:val="TOC3"/>
            <w:tabs>
              <w:tab w:val="right" w:leader="dot" w:pos="8644"/>
            </w:tabs>
            <w:rPr>
              <w:rFonts w:asciiTheme="minorHAnsi" w:eastAsiaTheme="minorEastAsia" w:hAnsiTheme="minorHAnsi" w:cstheme="minorBidi"/>
              <w:noProof/>
              <w:color w:val="auto"/>
              <w:sz w:val="22"/>
            </w:rPr>
          </w:pPr>
          <w:hyperlink w:anchor="_Toc133491111" w:history="1">
            <w:r w:rsidRPr="00390BD7">
              <w:rPr>
                <w:rStyle w:val="Hyperlink"/>
                <w:noProof/>
              </w:rPr>
              <w:t xml:space="preserve">6.2.4. </w:t>
            </w:r>
            <w:r w:rsidRPr="00390BD7">
              <w:rPr>
                <w:rStyle w:val="Hyperlink"/>
                <w:bCs/>
                <w:noProof/>
              </w:rPr>
              <w:t>Experimental conditions</w:t>
            </w:r>
            <w:r>
              <w:rPr>
                <w:noProof/>
                <w:webHidden/>
              </w:rPr>
              <w:tab/>
            </w:r>
            <w:r>
              <w:rPr>
                <w:noProof/>
                <w:webHidden/>
              </w:rPr>
              <w:fldChar w:fldCharType="begin"/>
            </w:r>
            <w:r>
              <w:rPr>
                <w:noProof/>
                <w:webHidden/>
              </w:rPr>
              <w:instrText xml:space="preserve"> PAGEREF _Toc133491111 \h </w:instrText>
            </w:r>
            <w:r>
              <w:rPr>
                <w:noProof/>
                <w:webHidden/>
              </w:rPr>
            </w:r>
            <w:r>
              <w:rPr>
                <w:noProof/>
                <w:webHidden/>
              </w:rPr>
              <w:fldChar w:fldCharType="separate"/>
            </w:r>
            <w:r>
              <w:rPr>
                <w:noProof/>
                <w:webHidden/>
              </w:rPr>
              <w:t>141</w:t>
            </w:r>
            <w:r>
              <w:rPr>
                <w:noProof/>
                <w:webHidden/>
              </w:rPr>
              <w:fldChar w:fldCharType="end"/>
            </w:r>
          </w:hyperlink>
        </w:p>
        <w:p w14:paraId="5B2CFA68" w14:textId="69DC0F03" w:rsidR="00353D51" w:rsidRDefault="00353D51">
          <w:pPr>
            <w:pStyle w:val="TOC3"/>
            <w:tabs>
              <w:tab w:val="right" w:leader="dot" w:pos="8644"/>
            </w:tabs>
            <w:rPr>
              <w:rFonts w:asciiTheme="minorHAnsi" w:eastAsiaTheme="minorEastAsia" w:hAnsiTheme="minorHAnsi" w:cstheme="minorBidi"/>
              <w:noProof/>
              <w:color w:val="auto"/>
              <w:sz w:val="22"/>
            </w:rPr>
          </w:pPr>
          <w:hyperlink w:anchor="_Toc133491112" w:history="1">
            <w:r w:rsidRPr="00390BD7">
              <w:rPr>
                <w:rStyle w:val="Hyperlink"/>
                <w:noProof/>
              </w:rPr>
              <w:t xml:space="preserve">6.2.5. </w:t>
            </w:r>
            <w:r w:rsidRPr="00390BD7">
              <w:rPr>
                <w:rStyle w:val="Hyperlink"/>
                <w:bCs/>
                <w:noProof/>
              </w:rPr>
              <w:t>Experimental process</w:t>
            </w:r>
            <w:r>
              <w:rPr>
                <w:noProof/>
                <w:webHidden/>
              </w:rPr>
              <w:tab/>
            </w:r>
            <w:r>
              <w:rPr>
                <w:noProof/>
                <w:webHidden/>
              </w:rPr>
              <w:fldChar w:fldCharType="begin"/>
            </w:r>
            <w:r>
              <w:rPr>
                <w:noProof/>
                <w:webHidden/>
              </w:rPr>
              <w:instrText xml:space="preserve"> PAGEREF _Toc133491112 \h </w:instrText>
            </w:r>
            <w:r>
              <w:rPr>
                <w:noProof/>
                <w:webHidden/>
              </w:rPr>
            </w:r>
            <w:r>
              <w:rPr>
                <w:noProof/>
                <w:webHidden/>
              </w:rPr>
              <w:fldChar w:fldCharType="separate"/>
            </w:r>
            <w:r>
              <w:rPr>
                <w:noProof/>
                <w:webHidden/>
              </w:rPr>
              <w:t>142</w:t>
            </w:r>
            <w:r>
              <w:rPr>
                <w:noProof/>
                <w:webHidden/>
              </w:rPr>
              <w:fldChar w:fldCharType="end"/>
            </w:r>
          </w:hyperlink>
        </w:p>
        <w:p w14:paraId="678F5EFD" w14:textId="564F8756" w:rsidR="00353D51" w:rsidRDefault="00353D51">
          <w:pPr>
            <w:pStyle w:val="TOC3"/>
            <w:tabs>
              <w:tab w:val="right" w:leader="dot" w:pos="8644"/>
            </w:tabs>
            <w:rPr>
              <w:rFonts w:asciiTheme="minorHAnsi" w:eastAsiaTheme="minorEastAsia" w:hAnsiTheme="minorHAnsi" w:cstheme="minorBidi"/>
              <w:noProof/>
              <w:color w:val="auto"/>
              <w:sz w:val="22"/>
            </w:rPr>
          </w:pPr>
          <w:hyperlink w:anchor="_Toc133491113" w:history="1">
            <w:r w:rsidRPr="00390BD7">
              <w:rPr>
                <w:rStyle w:val="Hyperlink"/>
                <w:noProof/>
              </w:rPr>
              <w:t xml:space="preserve">6.2.6. </w:t>
            </w:r>
            <w:r w:rsidRPr="00390BD7">
              <w:rPr>
                <w:rStyle w:val="Hyperlink"/>
                <w:bCs/>
                <w:noProof/>
              </w:rPr>
              <w:t>Experimental tasks</w:t>
            </w:r>
            <w:r>
              <w:rPr>
                <w:noProof/>
                <w:webHidden/>
              </w:rPr>
              <w:tab/>
            </w:r>
            <w:r>
              <w:rPr>
                <w:noProof/>
                <w:webHidden/>
              </w:rPr>
              <w:fldChar w:fldCharType="begin"/>
            </w:r>
            <w:r>
              <w:rPr>
                <w:noProof/>
                <w:webHidden/>
              </w:rPr>
              <w:instrText xml:space="preserve"> PAGEREF _Toc133491113 \h </w:instrText>
            </w:r>
            <w:r>
              <w:rPr>
                <w:noProof/>
                <w:webHidden/>
              </w:rPr>
            </w:r>
            <w:r>
              <w:rPr>
                <w:noProof/>
                <w:webHidden/>
              </w:rPr>
              <w:fldChar w:fldCharType="separate"/>
            </w:r>
            <w:r>
              <w:rPr>
                <w:noProof/>
                <w:webHidden/>
              </w:rPr>
              <w:t>142</w:t>
            </w:r>
            <w:r>
              <w:rPr>
                <w:noProof/>
                <w:webHidden/>
              </w:rPr>
              <w:fldChar w:fldCharType="end"/>
            </w:r>
          </w:hyperlink>
        </w:p>
        <w:p w14:paraId="023C0FBE" w14:textId="24F6E64C" w:rsidR="00353D51" w:rsidRDefault="00353D51">
          <w:pPr>
            <w:pStyle w:val="TOC3"/>
            <w:tabs>
              <w:tab w:val="right" w:leader="dot" w:pos="8644"/>
            </w:tabs>
            <w:rPr>
              <w:rFonts w:asciiTheme="minorHAnsi" w:eastAsiaTheme="minorEastAsia" w:hAnsiTheme="minorHAnsi" w:cstheme="minorBidi"/>
              <w:noProof/>
              <w:color w:val="auto"/>
              <w:sz w:val="22"/>
            </w:rPr>
          </w:pPr>
          <w:hyperlink w:anchor="_Toc133491114" w:history="1">
            <w:r w:rsidRPr="00390BD7">
              <w:rPr>
                <w:rStyle w:val="Hyperlink"/>
                <w:noProof/>
              </w:rPr>
              <w:t xml:space="preserve">6.2.7. </w:t>
            </w:r>
            <w:r w:rsidRPr="00390BD7">
              <w:rPr>
                <w:rStyle w:val="Hyperlink"/>
                <w:bCs/>
                <w:noProof/>
              </w:rPr>
              <w:t>EEG signal analysis</w:t>
            </w:r>
            <w:r>
              <w:rPr>
                <w:noProof/>
                <w:webHidden/>
              </w:rPr>
              <w:tab/>
            </w:r>
            <w:r>
              <w:rPr>
                <w:noProof/>
                <w:webHidden/>
              </w:rPr>
              <w:fldChar w:fldCharType="begin"/>
            </w:r>
            <w:r>
              <w:rPr>
                <w:noProof/>
                <w:webHidden/>
              </w:rPr>
              <w:instrText xml:space="preserve"> PAGEREF _Toc133491114 \h </w:instrText>
            </w:r>
            <w:r>
              <w:rPr>
                <w:noProof/>
                <w:webHidden/>
              </w:rPr>
            </w:r>
            <w:r>
              <w:rPr>
                <w:noProof/>
                <w:webHidden/>
              </w:rPr>
              <w:fldChar w:fldCharType="separate"/>
            </w:r>
            <w:r>
              <w:rPr>
                <w:noProof/>
                <w:webHidden/>
              </w:rPr>
              <w:t>144</w:t>
            </w:r>
            <w:r>
              <w:rPr>
                <w:noProof/>
                <w:webHidden/>
              </w:rPr>
              <w:fldChar w:fldCharType="end"/>
            </w:r>
          </w:hyperlink>
        </w:p>
        <w:p w14:paraId="55349ADA" w14:textId="289F7BB8" w:rsidR="00353D51" w:rsidRDefault="00353D51">
          <w:pPr>
            <w:pStyle w:val="TOC2"/>
            <w:tabs>
              <w:tab w:val="left" w:pos="880"/>
              <w:tab w:val="right" w:leader="dot" w:pos="8644"/>
            </w:tabs>
            <w:rPr>
              <w:rFonts w:asciiTheme="minorHAnsi" w:eastAsiaTheme="minorEastAsia" w:hAnsiTheme="minorHAnsi" w:cstheme="minorBidi"/>
              <w:noProof/>
              <w:color w:val="auto"/>
              <w:sz w:val="22"/>
            </w:rPr>
          </w:pPr>
          <w:hyperlink w:anchor="_Toc133491115" w:history="1">
            <w:r w:rsidRPr="00390BD7">
              <w:rPr>
                <w:rStyle w:val="Hyperlink"/>
                <w:noProof/>
              </w:rPr>
              <w:t xml:space="preserve">6.3. </w:t>
            </w:r>
            <w:r>
              <w:rPr>
                <w:rFonts w:asciiTheme="minorHAnsi" w:eastAsiaTheme="minorEastAsia" w:hAnsiTheme="minorHAnsi" w:cstheme="minorBidi"/>
                <w:noProof/>
                <w:color w:val="auto"/>
                <w:sz w:val="22"/>
              </w:rPr>
              <w:tab/>
            </w:r>
            <w:r w:rsidRPr="00390BD7">
              <w:rPr>
                <w:rStyle w:val="Hyperlink"/>
                <w:noProof/>
              </w:rPr>
              <w:t>Results and Discussion</w:t>
            </w:r>
            <w:r>
              <w:rPr>
                <w:noProof/>
                <w:webHidden/>
              </w:rPr>
              <w:tab/>
            </w:r>
            <w:r>
              <w:rPr>
                <w:noProof/>
                <w:webHidden/>
              </w:rPr>
              <w:fldChar w:fldCharType="begin"/>
            </w:r>
            <w:r>
              <w:rPr>
                <w:noProof/>
                <w:webHidden/>
              </w:rPr>
              <w:instrText xml:space="preserve"> PAGEREF _Toc133491115 \h </w:instrText>
            </w:r>
            <w:r>
              <w:rPr>
                <w:noProof/>
                <w:webHidden/>
              </w:rPr>
            </w:r>
            <w:r>
              <w:rPr>
                <w:noProof/>
                <w:webHidden/>
              </w:rPr>
              <w:fldChar w:fldCharType="separate"/>
            </w:r>
            <w:r>
              <w:rPr>
                <w:noProof/>
                <w:webHidden/>
              </w:rPr>
              <w:t>146</w:t>
            </w:r>
            <w:r>
              <w:rPr>
                <w:noProof/>
                <w:webHidden/>
              </w:rPr>
              <w:fldChar w:fldCharType="end"/>
            </w:r>
          </w:hyperlink>
        </w:p>
        <w:p w14:paraId="5E258B31" w14:textId="7C1F95EC" w:rsidR="00353D51" w:rsidRDefault="00353D51">
          <w:pPr>
            <w:pStyle w:val="TOC3"/>
            <w:tabs>
              <w:tab w:val="right" w:leader="dot" w:pos="8644"/>
            </w:tabs>
            <w:rPr>
              <w:rFonts w:asciiTheme="minorHAnsi" w:eastAsiaTheme="minorEastAsia" w:hAnsiTheme="minorHAnsi" w:cstheme="minorBidi"/>
              <w:noProof/>
              <w:color w:val="auto"/>
              <w:sz w:val="22"/>
            </w:rPr>
          </w:pPr>
          <w:hyperlink w:anchor="_Toc133491116" w:history="1">
            <w:r w:rsidRPr="00390BD7">
              <w:rPr>
                <w:rStyle w:val="Hyperlink"/>
                <w:noProof/>
              </w:rPr>
              <w:t xml:space="preserve">6.3.1. </w:t>
            </w:r>
            <w:r w:rsidRPr="00390BD7">
              <w:rPr>
                <w:rStyle w:val="Hyperlink"/>
                <w:bCs/>
                <w:noProof/>
              </w:rPr>
              <w:t>Psychophysiological response result</w:t>
            </w:r>
            <w:r>
              <w:rPr>
                <w:noProof/>
                <w:webHidden/>
              </w:rPr>
              <w:tab/>
            </w:r>
            <w:r>
              <w:rPr>
                <w:noProof/>
                <w:webHidden/>
              </w:rPr>
              <w:fldChar w:fldCharType="begin"/>
            </w:r>
            <w:r>
              <w:rPr>
                <w:noProof/>
                <w:webHidden/>
              </w:rPr>
              <w:instrText xml:space="preserve"> PAGEREF _Toc133491116 \h </w:instrText>
            </w:r>
            <w:r>
              <w:rPr>
                <w:noProof/>
                <w:webHidden/>
              </w:rPr>
            </w:r>
            <w:r>
              <w:rPr>
                <w:noProof/>
                <w:webHidden/>
              </w:rPr>
              <w:fldChar w:fldCharType="separate"/>
            </w:r>
            <w:r>
              <w:rPr>
                <w:noProof/>
                <w:webHidden/>
              </w:rPr>
              <w:t>146</w:t>
            </w:r>
            <w:r>
              <w:rPr>
                <w:noProof/>
                <w:webHidden/>
              </w:rPr>
              <w:fldChar w:fldCharType="end"/>
            </w:r>
          </w:hyperlink>
        </w:p>
        <w:p w14:paraId="6159BA27" w14:textId="72FC1A48" w:rsidR="00353D51" w:rsidRDefault="00353D51">
          <w:pPr>
            <w:pStyle w:val="TOC3"/>
            <w:tabs>
              <w:tab w:val="right" w:leader="dot" w:pos="8644"/>
            </w:tabs>
            <w:rPr>
              <w:rFonts w:asciiTheme="minorHAnsi" w:eastAsiaTheme="minorEastAsia" w:hAnsiTheme="minorHAnsi" w:cstheme="minorBidi"/>
              <w:noProof/>
              <w:color w:val="auto"/>
              <w:sz w:val="22"/>
            </w:rPr>
          </w:pPr>
          <w:hyperlink w:anchor="_Toc133491117" w:history="1">
            <w:r w:rsidRPr="00390BD7">
              <w:rPr>
                <w:rStyle w:val="Hyperlink"/>
                <w:noProof/>
              </w:rPr>
              <w:t xml:space="preserve">6.3.2. </w:t>
            </w:r>
            <w:r w:rsidRPr="00390BD7">
              <w:rPr>
                <w:rStyle w:val="Hyperlink"/>
                <w:bCs/>
                <w:noProof/>
              </w:rPr>
              <w:t>Performance response under thermal stressors</w:t>
            </w:r>
            <w:r>
              <w:rPr>
                <w:noProof/>
                <w:webHidden/>
              </w:rPr>
              <w:tab/>
            </w:r>
            <w:r>
              <w:rPr>
                <w:noProof/>
                <w:webHidden/>
              </w:rPr>
              <w:fldChar w:fldCharType="begin"/>
            </w:r>
            <w:r>
              <w:rPr>
                <w:noProof/>
                <w:webHidden/>
              </w:rPr>
              <w:instrText xml:space="preserve"> PAGEREF _Toc133491117 \h </w:instrText>
            </w:r>
            <w:r>
              <w:rPr>
                <w:noProof/>
                <w:webHidden/>
              </w:rPr>
            </w:r>
            <w:r>
              <w:rPr>
                <w:noProof/>
                <w:webHidden/>
              </w:rPr>
              <w:fldChar w:fldCharType="separate"/>
            </w:r>
            <w:r>
              <w:rPr>
                <w:noProof/>
                <w:webHidden/>
              </w:rPr>
              <w:t>149</w:t>
            </w:r>
            <w:r>
              <w:rPr>
                <w:noProof/>
                <w:webHidden/>
              </w:rPr>
              <w:fldChar w:fldCharType="end"/>
            </w:r>
          </w:hyperlink>
        </w:p>
        <w:p w14:paraId="4A4764D3" w14:textId="5D53A81F" w:rsidR="00353D51" w:rsidRDefault="00353D51">
          <w:pPr>
            <w:pStyle w:val="TOC3"/>
            <w:tabs>
              <w:tab w:val="right" w:leader="dot" w:pos="8644"/>
            </w:tabs>
            <w:rPr>
              <w:rFonts w:asciiTheme="minorHAnsi" w:eastAsiaTheme="minorEastAsia" w:hAnsiTheme="minorHAnsi" w:cstheme="minorBidi"/>
              <w:noProof/>
              <w:color w:val="auto"/>
              <w:sz w:val="22"/>
            </w:rPr>
          </w:pPr>
          <w:hyperlink w:anchor="_Toc133491118" w:history="1">
            <w:r w:rsidRPr="00390BD7">
              <w:rPr>
                <w:rStyle w:val="Hyperlink"/>
                <w:noProof/>
              </w:rPr>
              <w:t xml:space="preserve">6.3.3. </w:t>
            </w:r>
            <w:r w:rsidRPr="00390BD7">
              <w:rPr>
                <w:rStyle w:val="Hyperlink"/>
                <w:bCs/>
                <w:noProof/>
              </w:rPr>
              <w:t>Temporal process of mental effort</w:t>
            </w:r>
            <w:r>
              <w:rPr>
                <w:noProof/>
                <w:webHidden/>
              </w:rPr>
              <w:tab/>
            </w:r>
            <w:r>
              <w:rPr>
                <w:noProof/>
                <w:webHidden/>
              </w:rPr>
              <w:fldChar w:fldCharType="begin"/>
            </w:r>
            <w:r>
              <w:rPr>
                <w:noProof/>
                <w:webHidden/>
              </w:rPr>
              <w:instrText xml:space="preserve"> PAGEREF _Toc133491118 \h </w:instrText>
            </w:r>
            <w:r>
              <w:rPr>
                <w:noProof/>
                <w:webHidden/>
              </w:rPr>
            </w:r>
            <w:r>
              <w:rPr>
                <w:noProof/>
                <w:webHidden/>
              </w:rPr>
              <w:fldChar w:fldCharType="separate"/>
            </w:r>
            <w:r>
              <w:rPr>
                <w:noProof/>
                <w:webHidden/>
              </w:rPr>
              <w:t>154</w:t>
            </w:r>
            <w:r>
              <w:rPr>
                <w:noProof/>
                <w:webHidden/>
              </w:rPr>
              <w:fldChar w:fldCharType="end"/>
            </w:r>
          </w:hyperlink>
        </w:p>
        <w:p w14:paraId="2FF3D9C1" w14:textId="2AE3AD31" w:rsidR="00353D51" w:rsidRDefault="00353D51">
          <w:pPr>
            <w:pStyle w:val="TOC2"/>
            <w:tabs>
              <w:tab w:val="left" w:pos="880"/>
              <w:tab w:val="right" w:leader="dot" w:pos="8644"/>
            </w:tabs>
            <w:rPr>
              <w:rFonts w:asciiTheme="minorHAnsi" w:eastAsiaTheme="minorEastAsia" w:hAnsiTheme="minorHAnsi" w:cstheme="minorBidi"/>
              <w:noProof/>
              <w:color w:val="auto"/>
              <w:sz w:val="22"/>
            </w:rPr>
          </w:pPr>
          <w:hyperlink w:anchor="_Toc133491119" w:history="1">
            <w:r w:rsidRPr="00390BD7">
              <w:rPr>
                <w:rStyle w:val="Hyperlink"/>
                <w:noProof/>
              </w:rPr>
              <w:t xml:space="preserve">6.4. </w:t>
            </w:r>
            <w:r>
              <w:rPr>
                <w:rFonts w:asciiTheme="minorHAnsi" w:eastAsiaTheme="minorEastAsia" w:hAnsiTheme="minorHAnsi" w:cstheme="minorBidi"/>
                <w:noProof/>
                <w:color w:val="auto"/>
                <w:sz w:val="22"/>
              </w:rPr>
              <w:tab/>
            </w:r>
            <w:r w:rsidRPr="00390BD7">
              <w:rPr>
                <w:rStyle w:val="Hyperlink"/>
                <w:noProof/>
              </w:rPr>
              <w:t>Conclusion</w:t>
            </w:r>
            <w:r>
              <w:rPr>
                <w:noProof/>
                <w:webHidden/>
              </w:rPr>
              <w:tab/>
            </w:r>
            <w:r>
              <w:rPr>
                <w:noProof/>
                <w:webHidden/>
              </w:rPr>
              <w:fldChar w:fldCharType="begin"/>
            </w:r>
            <w:r>
              <w:rPr>
                <w:noProof/>
                <w:webHidden/>
              </w:rPr>
              <w:instrText xml:space="preserve"> PAGEREF _Toc133491119 \h </w:instrText>
            </w:r>
            <w:r>
              <w:rPr>
                <w:noProof/>
                <w:webHidden/>
              </w:rPr>
            </w:r>
            <w:r>
              <w:rPr>
                <w:noProof/>
                <w:webHidden/>
              </w:rPr>
              <w:fldChar w:fldCharType="separate"/>
            </w:r>
            <w:r>
              <w:rPr>
                <w:noProof/>
                <w:webHidden/>
              </w:rPr>
              <w:t>158</w:t>
            </w:r>
            <w:r>
              <w:rPr>
                <w:noProof/>
                <w:webHidden/>
              </w:rPr>
              <w:fldChar w:fldCharType="end"/>
            </w:r>
          </w:hyperlink>
        </w:p>
        <w:p w14:paraId="38F5988E" w14:textId="2948B608" w:rsidR="00353D51" w:rsidRDefault="00353D51">
          <w:pPr>
            <w:pStyle w:val="TOC2"/>
            <w:tabs>
              <w:tab w:val="left" w:pos="880"/>
              <w:tab w:val="right" w:leader="dot" w:pos="8644"/>
            </w:tabs>
            <w:rPr>
              <w:rFonts w:asciiTheme="minorHAnsi" w:eastAsiaTheme="minorEastAsia" w:hAnsiTheme="minorHAnsi" w:cstheme="minorBidi"/>
              <w:noProof/>
              <w:color w:val="auto"/>
              <w:sz w:val="22"/>
            </w:rPr>
          </w:pPr>
          <w:hyperlink w:anchor="_Toc133491120" w:history="1">
            <w:r w:rsidRPr="00390BD7">
              <w:rPr>
                <w:rStyle w:val="Hyperlink"/>
                <w:noProof/>
              </w:rPr>
              <w:t xml:space="preserve">6.5. </w:t>
            </w:r>
            <w:r>
              <w:rPr>
                <w:rFonts w:asciiTheme="minorHAnsi" w:eastAsiaTheme="minorEastAsia" w:hAnsiTheme="minorHAnsi" w:cstheme="minorBidi"/>
                <w:noProof/>
                <w:color w:val="auto"/>
                <w:sz w:val="22"/>
              </w:rPr>
              <w:tab/>
            </w:r>
            <w:r w:rsidRPr="00390BD7">
              <w:rPr>
                <w:rStyle w:val="Hyperlink"/>
                <w:noProof/>
              </w:rPr>
              <w:t>References</w:t>
            </w:r>
            <w:r>
              <w:rPr>
                <w:noProof/>
                <w:webHidden/>
              </w:rPr>
              <w:tab/>
            </w:r>
            <w:r>
              <w:rPr>
                <w:noProof/>
                <w:webHidden/>
              </w:rPr>
              <w:fldChar w:fldCharType="begin"/>
            </w:r>
            <w:r>
              <w:rPr>
                <w:noProof/>
                <w:webHidden/>
              </w:rPr>
              <w:instrText xml:space="preserve"> PAGEREF _Toc133491120 \h </w:instrText>
            </w:r>
            <w:r>
              <w:rPr>
                <w:noProof/>
                <w:webHidden/>
              </w:rPr>
            </w:r>
            <w:r>
              <w:rPr>
                <w:noProof/>
                <w:webHidden/>
              </w:rPr>
              <w:fldChar w:fldCharType="separate"/>
            </w:r>
            <w:r>
              <w:rPr>
                <w:noProof/>
                <w:webHidden/>
              </w:rPr>
              <w:t>159</w:t>
            </w:r>
            <w:r>
              <w:rPr>
                <w:noProof/>
                <w:webHidden/>
              </w:rPr>
              <w:fldChar w:fldCharType="end"/>
            </w:r>
          </w:hyperlink>
        </w:p>
        <w:p w14:paraId="3F902D74" w14:textId="40EA5873" w:rsidR="00C43717" w:rsidRDefault="00A9783A">
          <w:r>
            <w:fldChar w:fldCharType="end"/>
          </w:r>
        </w:p>
      </w:sdtContent>
    </w:sdt>
    <w:p w14:paraId="192C92BC" w14:textId="77777777" w:rsidR="00C43717" w:rsidRDefault="00A9783A">
      <w:pPr>
        <w:spacing w:after="183" w:line="259" w:lineRule="auto"/>
        <w:ind w:left="0" w:firstLine="0"/>
        <w:jc w:val="left"/>
      </w:pPr>
      <w:r>
        <w:t xml:space="preserve"> </w:t>
      </w:r>
    </w:p>
    <w:p w14:paraId="5E05F6BC" w14:textId="77777777" w:rsidR="00C43717" w:rsidRDefault="00A9783A">
      <w:pPr>
        <w:spacing w:after="0" w:line="259" w:lineRule="auto"/>
        <w:ind w:left="0" w:firstLine="0"/>
        <w:jc w:val="left"/>
      </w:pPr>
      <w:r>
        <w:rPr>
          <w:rFonts w:ascii="Arial" w:eastAsia="Arial" w:hAnsi="Arial" w:cs="Arial"/>
          <w:b/>
          <w:sz w:val="28"/>
        </w:rPr>
        <w:t xml:space="preserve"> </w:t>
      </w:r>
      <w:r>
        <w:rPr>
          <w:rFonts w:ascii="Arial" w:eastAsia="Arial" w:hAnsi="Arial" w:cs="Arial"/>
          <w:b/>
          <w:sz w:val="28"/>
        </w:rPr>
        <w:tab/>
        <w:t xml:space="preserve"> </w:t>
      </w:r>
      <w:r>
        <w:br w:type="page"/>
      </w:r>
    </w:p>
    <w:p w14:paraId="25D76C3B" w14:textId="77777777" w:rsidR="00C43717" w:rsidRDefault="00A9783A">
      <w:pPr>
        <w:spacing w:after="145" w:line="265" w:lineRule="auto"/>
        <w:ind w:left="24"/>
        <w:jc w:val="left"/>
      </w:pPr>
      <w:r>
        <w:rPr>
          <w:rFonts w:ascii="Arial" w:eastAsia="Arial" w:hAnsi="Arial" w:cs="Arial"/>
          <w:b/>
          <w:sz w:val="28"/>
        </w:rPr>
        <w:lastRenderedPageBreak/>
        <w:t xml:space="preserve">LIST OF TABLES </w:t>
      </w:r>
    </w:p>
    <w:p w14:paraId="545FD66B" w14:textId="693333BD" w:rsidR="00C43717" w:rsidRPr="000E439C" w:rsidRDefault="00A9783A" w:rsidP="00942FEE">
      <w:pPr>
        <w:spacing w:before="240" w:after="0" w:line="259" w:lineRule="auto"/>
        <w:ind w:left="-5" w:right="-6"/>
        <w:rPr>
          <w:sz w:val="20"/>
          <w:szCs w:val="20"/>
        </w:rPr>
      </w:pPr>
      <w:r w:rsidRPr="000E439C">
        <w:rPr>
          <w:rFonts w:ascii="Calibri" w:eastAsia="Calibri" w:hAnsi="Calibri" w:cs="Calibri"/>
          <w:sz w:val="20"/>
          <w:szCs w:val="20"/>
        </w:rPr>
        <w:t xml:space="preserve">TABLE </w:t>
      </w:r>
      <w:r w:rsidR="007C4BB5" w:rsidRPr="000E439C">
        <w:rPr>
          <w:rFonts w:ascii="Calibri" w:eastAsia="Calibri" w:hAnsi="Calibri" w:cs="Calibri"/>
          <w:sz w:val="20"/>
          <w:szCs w:val="20"/>
        </w:rPr>
        <w:t>2</w:t>
      </w:r>
      <w:r w:rsidRPr="000E439C">
        <w:rPr>
          <w:rFonts w:ascii="Calibri" w:eastAsia="Calibri" w:hAnsi="Calibri" w:cs="Calibri"/>
          <w:sz w:val="20"/>
          <w:szCs w:val="20"/>
        </w:rPr>
        <w:t xml:space="preserve">.1 </w:t>
      </w:r>
      <w:r w:rsidR="007C4BB5" w:rsidRPr="000E439C">
        <w:rPr>
          <w:rFonts w:ascii="Calibri" w:eastAsia="Calibri" w:hAnsi="Calibri" w:cs="Calibri"/>
          <w:sz w:val="20"/>
          <w:szCs w:val="20"/>
        </w:rPr>
        <w:t>-</w:t>
      </w:r>
      <w:r w:rsidRPr="000E439C">
        <w:rPr>
          <w:rFonts w:ascii="Calibri" w:eastAsia="Calibri" w:hAnsi="Calibri" w:cs="Calibri"/>
          <w:sz w:val="20"/>
          <w:szCs w:val="20"/>
        </w:rPr>
        <w:t xml:space="preserve"> </w:t>
      </w:r>
      <w:r w:rsidR="007C4BB5" w:rsidRPr="000E439C">
        <w:rPr>
          <w:rFonts w:ascii="Calibri" w:eastAsia="Calibri" w:hAnsi="Calibri" w:cs="Calibri"/>
          <w:sz w:val="20"/>
          <w:szCs w:val="20"/>
        </w:rPr>
        <w:t>Neuroimaging investigations needed for the engineering design process</w:t>
      </w:r>
      <w:r w:rsidRPr="000E439C">
        <w:rPr>
          <w:rFonts w:ascii="Calibri" w:eastAsia="Calibri" w:hAnsi="Calibri" w:cs="Calibri"/>
          <w:sz w:val="20"/>
          <w:szCs w:val="20"/>
        </w:rPr>
        <w:t>.</w:t>
      </w:r>
      <w:r w:rsidR="00A93037" w:rsidRPr="000E439C">
        <w:rPr>
          <w:rFonts w:ascii="Calibri" w:eastAsia="Calibri" w:hAnsi="Calibri" w:cs="Calibri"/>
          <w:sz w:val="20"/>
          <w:szCs w:val="20"/>
        </w:rPr>
        <w:t xml:space="preserve"> </w:t>
      </w:r>
      <w:r w:rsidR="003104E0">
        <w:rPr>
          <w:rFonts w:ascii="Calibri" w:eastAsia="Calibri" w:hAnsi="Calibri" w:cs="Calibri"/>
          <w:sz w:val="20"/>
          <w:szCs w:val="20"/>
        </w:rPr>
        <w:t>……………………</w:t>
      </w:r>
      <w:r w:rsidR="0034177B">
        <w:rPr>
          <w:rFonts w:ascii="Calibri" w:eastAsia="Calibri" w:hAnsi="Calibri" w:cs="Calibri"/>
          <w:sz w:val="20"/>
          <w:szCs w:val="20"/>
        </w:rPr>
        <w:t>……</w:t>
      </w:r>
      <w:r w:rsidR="00BB494E">
        <w:rPr>
          <w:rFonts w:ascii="Calibri" w:eastAsia="Calibri" w:hAnsi="Calibri" w:cs="Calibri"/>
          <w:sz w:val="20"/>
          <w:szCs w:val="20"/>
        </w:rPr>
        <w:t>…</w:t>
      </w:r>
      <w:r w:rsidR="00933767">
        <w:rPr>
          <w:rFonts w:ascii="Calibri" w:eastAsia="Calibri" w:hAnsi="Calibri" w:cs="Calibri"/>
          <w:sz w:val="20"/>
          <w:szCs w:val="20"/>
        </w:rPr>
        <w:t>19</w:t>
      </w:r>
    </w:p>
    <w:p w14:paraId="7BB1AF8B" w14:textId="07D0FA5E" w:rsidR="00C43717" w:rsidRPr="000E439C" w:rsidRDefault="00A9783A" w:rsidP="00942FEE">
      <w:pPr>
        <w:spacing w:before="240" w:after="0" w:line="264" w:lineRule="auto"/>
        <w:ind w:left="0" w:hanging="14"/>
        <w:rPr>
          <w:sz w:val="20"/>
          <w:szCs w:val="20"/>
        </w:rPr>
      </w:pPr>
      <w:r w:rsidRPr="000E439C">
        <w:rPr>
          <w:rFonts w:ascii="Calibri" w:eastAsia="Calibri" w:hAnsi="Calibri" w:cs="Calibri"/>
          <w:sz w:val="20"/>
          <w:szCs w:val="20"/>
        </w:rPr>
        <w:t xml:space="preserve">TABLE </w:t>
      </w:r>
      <w:r w:rsidR="00A93037" w:rsidRPr="000E439C">
        <w:rPr>
          <w:rFonts w:ascii="Calibri" w:eastAsia="Calibri" w:hAnsi="Calibri" w:cs="Calibri"/>
          <w:sz w:val="20"/>
          <w:szCs w:val="20"/>
        </w:rPr>
        <w:t>3</w:t>
      </w:r>
      <w:r w:rsidRPr="000E439C">
        <w:rPr>
          <w:rFonts w:ascii="Calibri" w:eastAsia="Calibri" w:hAnsi="Calibri" w:cs="Calibri"/>
          <w:sz w:val="20"/>
          <w:szCs w:val="20"/>
        </w:rPr>
        <w:t xml:space="preserve">.1 </w:t>
      </w:r>
      <w:r w:rsidR="00A93037" w:rsidRPr="000E439C">
        <w:rPr>
          <w:rFonts w:ascii="Calibri" w:eastAsia="Calibri" w:hAnsi="Calibri" w:cs="Calibri"/>
          <w:sz w:val="20"/>
          <w:szCs w:val="20"/>
        </w:rPr>
        <w:t>-</w:t>
      </w:r>
      <w:r w:rsidRPr="000E439C">
        <w:rPr>
          <w:rFonts w:ascii="Calibri" w:eastAsia="Calibri" w:hAnsi="Calibri" w:cs="Calibri"/>
          <w:sz w:val="20"/>
          <w:szCs w:val="20"/>
        </w:rPr>
        <w:t xml:space="preserve"> </w:t>
      </w:r>
      <w:r w:rsidR="00A93037" w:rsidRPr="000E439C">
        <w:rPr>
          <w:rFonts w:ascii="Calibri" w:eastAsia="Calibri" w:hAnsi="Calibri" w:cs="Calibri"/>
          <w:sz w:val="20"/>
          <w:szCs w:val="20"/>
        </w:rPr>
        <w:t>Stimulus presentation order in [40] versus current study. Time is in milliseconds (</w:t>
      </w:r>
      <w:proofErr w:type="spellStart"/>
      <w:r w:rsidR="00A93037" w:rsidRPr="000E439C">
        <w:rPr>
          <w:rFonts w:ascii="Calibri" w:eastAsia="Calibri" w:hAnsi="Calibri" w:cs="Calibri"/>
          <w:sz w:val="20"/>
          <w:szCs w:val="20"/>
        </w:rPr>
        <w:t>ms</w:t>
      </w:r>
      <w:proofErr w:type="spellEnd"/>
      <w:r w:rsidR="00A93037" w:rsidRPr="000E439C">
        <w:rPr>
          <w:rFonts w:ascii="Calibri" w:eastAsia="Calibri" w:hAnsi="Calibri" w:cs="Calibri"/>
          <w:sz w:val="20"/>
          <w:szCs w:val="20"/>
        </w:rPr>
        <w:t>)</w:t>
      </w:r>
      <w:r w:rsidRPr="000E439C">
        <w:rPr>
          <w:rFonts w:ascii="Calibri" w:eastAsia="Calibri" w:hAnsi="Calibri" w:cs="Calibri"/>
          <w:sz w:val="20"/>
          <w:szCs w:val="20"/>
        </w:rPr>
        <w:t>.</w:t>
      </w:r>
      <w:r w:rsidR="00A93037" w:rsidRPr="000E439C">
        <w:rPr>
          <w:rFonts w:ascii="Calibri" w:eastAsia="Calibri" w:hAnsi="Calibri" w:cs="Calibri"/>
          <w:sz w:val="20"/>
          <w:szCs w:val="20"/>
        </w:rPr>
        <w:t xml:space="preserve"> </w:t>
      </w:r>
      <w:r w:rsidR="003104E0">
        <w:rPr>
          <w:rFonts w:ascii="Calibri" w:eastAsia="Calibri" w:hAnsi="Calibri" w:cs="Calibri"/>
          <w:sz w:val="20"/>
          <w:szCs w:val="20"/>
        </w:rPr>
        <w:t>……</w:t>
      </w:r>
      <w:r w:rsidR="000A3C7A">
        <w:rPr>
          <w:rFonts w:ascii="Calibri" w:eastAsia="Calibri" w:hAnsi="Calibri" w:cs="Calibri"/>
          <w:sz w:val="20"/>
          <w:szCs w:val="20"/>
        </w:rPr>
        <w:t>…</w:t>
      </w:r>
      <w:r w:rsidR="00BB494E">
        <w:rPr>
          <w:rFonts w:ascii="Calibri" w:eastAsia="Calibri" w:hAnsi="Calibri" w:cs="Calibri"/>
          <w:sz w:val="20"/>
          <w:szCs w:val="20"/>
        </w:rPr>
        <w:t>.</w:t>
      </w:r>
      <w:r w:rsidR="007D11B2">
        <w:rPr>
          <w:rFonts w:ascii="Calibri" w:eastAsia="Calibri" w:hAnsi="Calibri" w:cs="Calibri"/>
          <w:sz w:val="20"/>
          <w:szCs w:val="20"/>
        </w:rPr>
        <w:t>5</w:t>
      </w:r>
      <w:r w:rsidR="00F61C78">
        <w:rPr>
          <w:rFonts w:ascii="Calibri" w:eastAsia="Calibri" w:hAnsi="Calibri" w:cs="Calibri"/>
          <w:sz w:val="20"/>
          <w:szCs w:val="20"/>
        </w:rPr>
        <w:t>4</w:t>
      </w:r>
      <w:r w:rsidRPr="000E439C">
        <w:rPr>
          <w:rFonts w:ascii="Calibri" w:eastAsia="Calibri" w:hAnsi="Calibri" w:cs="Calibri"/>
          <w:sz w:val="20"/>
          <w:szCs w:val="20"/>
        </w:rPr>
        <w:t xml:space="preserve"> </w:t>
      </w:r>
      <w:r w:rsidRPr="000E439C">
        <w:rPr>
          <w:sz w:val="20"/>
          <w:szCs w:val="20"/>
        </w:rPr>
        <w:t xml:space="preserve"> </w:t>
      </w:r>
    </w:p>
    <w:p w14:paraId="3A7297DB" w14:textId="5DCC8CC6" w:rsidR="00A93037" w:rsidRPr="000E439C" w:rsidRDefault="00A93037" w:rsidP="00942FEE">
      <w:pPr>
        <w:spacing w:before="240" w:after="0" w:line="264" w:lineRule="auto"/>
        <w:ind w:left="0" w:hanging="14"/>
        <w:rPr>
          <w:rFonts w:ascii="Calibri" w:eastAsia="Calibri" w:hAnsi="Calibri" w:cs="Calibri"/>
          <w:sz w:val="20"/>
          <w:szCs w:val="20"/>
        </w:rPr>
      </w:pPr>
      <w:r w:rsidRPr="000E439C">
        <w:rPr>
          <w:rFonts w:ascii="Calibri" w:eastAsia="Calibri" w:hAnsi="Calibri" w:cs="Calibri"/>
          <w:sz w:val="20"/>
          <w:szCs w:val="20"/>
        </w:rPr>
        <w:t xml:space="preserve">TABLE 3.2 - Example of an item and the three use types with expected participant Responses. See appendix a for a full list of items and their uses. </w:t>
      </w:r>
      <w:r w:rsidR="003104E0">
        <w:rPr>
          <w:rFonts w:ascii="Calibri" w:eastAsia="Calibri" w:hAnsi="Calibri" w:cs="Calibri"/>
          <w:sz w:val="20"/>
          <w:szCs w:val="20"/>
        </w:rPr>
        <w:t>………………………</w:t>
      </w:r>
      <w:r w:rsidR="000A3C7A">
        <w:rPr>
          <w:rFonts w:ascii="Calibri" w:eastAsia="Calibri" w:hAnsi="Calibri" w:cs="Calibri"/>
          <w:sz w:val="20"/>
          <w:szCs w:val="20"/>
        </w:rPr>
        <w:t>……………………………………………………………</w:t>
      </w:r>
      <w:r w:rsidR="00BB494E">
        <w:rPr>
          <w:rFonts w:ascii="Calibri" w:eastAsia="Calibri" w:hAnsi="Calibri" w:cs="Calibri"/>
          <w:sz w:val="20"/>
          <w:szCs w:val="20"/>
        </w:rPr>
        <w:t>……………….</w:t>
      </w:r>
      <w:r w:rsidR="007D11B2">
        <w:rPr>
          <w:rFonts w:ascii="Calibri" w:eastAsia="Calibri" w:hAnsi="Calibri" w:cs="Calibri"/>
          <w:sz w:val="20"/>
          <w:szCs w:val="20"/>
        </w:rPr>
        <w:t>5</w:t>
      </w:r>
      <w:r w:rsidR="00F61C78">
        <w:rPr>
          <w:rFonts w:ascii="Calibri" w:eastAsia="Calibri" w:hAnsi="Calibri" w:cs="Calibri"/>
          <w:sz w:val="20"/>
          <w:szCs w:val="20"/>
        </w:rPr>
        <w:t>6</w:t>
      </w:r>
      <w:r w:rsidRPr="000E439C">
        <w:rPr>
          <w:rFonts w:ascii="Calibri" w:eastAsia="Calibri" w:hAnsi="Calibri" w:cs="Calibri"/>
          <w:sz w:val="20"/>
          <w:szCs w:val="20"/>
        </w:rPr>
        <w:t xml:space="preserve"> </w:t>
      </w:r>
      <w:r w:rsidRPr="000E439C">
        <w:rPr>
          <w:sz w:val="20"/>
          <w:szCs w:val="20"/>
        </w:rPr>
        <w:t xml:space="preserve"> </w:t>
      </w:r>
      <w:r w:rsidRPr="000E439C">
        <w:rPr>
          <w:rFonts w:ascii="Calibri" w:eastAsia="Calibri" w:hAnsi="Calibri" w:cs="Calibri"/>
          <w:sz w:val="20"/>
          <w:szCs w:val="20"/>
        </w:rPr>
        <w:t xml:space="preserve"> </w:t>
      </w:r>
    </w:p>
    <w:p w14:paraId="6A1E167D" w14:textId="4C5C5CFE" w:rsidR="00A93037" w:rsidRPr="000E439C" w:rsidRDefault="00A93037" w:rsidP="00942FEE">
      <w:pPr>
        <w:spacing w:before="240" w:after="0" w:line="264" w:lineRule="auto"/>
        <w:ind w:left="0" w:hanging="14"/>
        <w:rPr>
          <w:sz w:val="20"/>
          <w:szCs w:val="20"/>
        </w:rPr>
      </w:pPr>
      <w:r w:rsidRPr="000E439C">
        <w:rPr>
          <w:rFonts w:ascii="Calibri" w:eastAsia="Calibri" w:hAnsi="Calibri" w:cs="Calibri"/>
          <w:sz w:val="20"/>
          <w:szCs w:val="20"/>
        </w:rPr>
        <w:t xml:space="preserve">TABLE </w:t>
      </w:r>
      <w:r w:rsidR="003D023C" w:rsidRPr="000E439C">
        <w:rPr>
          <w:rFonts w:ascii="Calibri" w:eastAsia="Calibri" w:hAnsi="Calibri" w:cs="Calibri"/>
          <w:sz w:val="20"/>
          <w:szCs w:val="20"/>
        </w:rPr>
        <w:t>4</w:t>
      </w:r>
      <w:r w:rsidRPr="000E439C">
        <w:rPr>
          <w:rFonts w:ascii="Calibri" w:eastAsia="Calibri" w:hAnsi="Calibri" w:cs="Calibri"/>
          <w:sz w:val="20"/>
          <w:szCs w:val="20"/>
        </w:rPr>
        <w:t xml:space="preserve">.1 </w:t>
      </w:r>
      <w:r w:rsidR="003D023C" w:rsidRPr="000E439C">
        <w:rPr>
          <w:rFonts w:ascii="Calibri" w:eastAsia="Calibri" w:hAnsi="Calibri" w:cs="Calibri"/>
          <w:sz w:val="20"/>
          <w:szCs w:val="20"/>
        </w:rPr>
        <w:t>-</w:t>
      </w:r>
      <w:r w:rsidRPr="000E439C">
        <w:rPr>
          <w:rFonts w:ascii="Calibri" w:eastAsia="Calibri" w:hAnsi="Calibri" w:cs="Calibri"/>
          <w:sz w:val="20"/>
          <w:szCs w:val="20"/>
        </w:rPr>
        <w:t xml:space="preserve"> </w:t>
      </w:r>
      <w:r w:rsidR="003D023C" w:rsidRPr="000E439C">
        <w:rPr>
          <w:rFonts w:ascii="Calibri" w:eastAsia="Calibri" w:hAnsi="Calibri" w:cs="Calibri"/>
          <w:bCs/>
          <w:sz w:val="20"/>
          <w:szCs w:val="20"/>
          <w:lang w:val="en"/>
        </w:rPr>
        <w:t xml:space="preserve">Design </w:t>
      </w:r>
      <w:r w:rsidR="008C3F99" w:rsidRPr="000E439C">
        <w:rPr>
          <w:rFonts w:ascii="Calibri" w:eastAsia="Calibri" w:hAnsi="Calibri" w:cs="Calibri"/>
          <w:bCs/>
          <w:sz w:val="20"/>
          <w:szCs w:val="20"/>
          <w:lang w:val="en"/>
        </w:rPr>
        <w:t>p</w:t>
      </w:r>
      <w:r w:rsidR="003D023C" w:rsidRPr="000E439C">
        <w:rPr>
          <w:rFonts w:ascii="Calibri" w:eastAsia="Calibri" w:hAnsi="Calibri" w:cs="Calibri"/>
          <w:bCs/>
          <w:sz w:val="20"/>
          <w:szCs w:val="20"/>
          <w:lang w:val="en"/>
        </w:rPr>
        <w:t xml:space="preserve">roblems and </w:t>
      </w:r>
      <w:r w:rsidR="008C3F99" w:rsidRPr="000E439C">
        <w:rPr>
          <w:rFonts w:ascii="Calibri" w:eastAsia="Calibri" w:hAnsi="Calibri" w:cs="Calibri"/>
          <w:bCs/>
          <w:sz w:val="20"/>
          <w:szCs w:val="20"/>
          <w:lang w:val="en"/>
        </w:rPr>
        <w:t>a</w:t>
      </w:r>
      <w:r w:rsidR="003D023C" w:rsidRPr="000E439C">
        <w:rPr>
          <w:rFonts w:ascii="Calibri" w:eastAsia="Calibri" w:hAnsi="Calibri" w:cs="Calibri"/>
          <w:bCs/>
          <w:sz w:val="20"/>
          <w:szCs w:val="20"/>
          <w:lang w:val="en"/>
        </w:rPr>
        <w:t xml:space="preserve">ssociated Common, Creative, and Nonsense </w:t>
      </w:r>
      <w:r w:rsidR="008C3F99" w:rsidRPr="000E439C">
        <w:rPr>
          <w:rFonts w:ascii="Calibri" w:eastAsia="Calibri" w:hAnsi="Calibri" w:cs="Calibri"/>
          <w:bCs/>
          <w:sz w:val="20"/>
          <w:szCs w:val="20"/>
          <w:lang w:val="en"/>
        </w:rPr>
        <w:t>k</w:t>
      </w:r>
      <w:r w:rsidR="003D023C" w:rsidRPr="000E439C">
        <w:rPr>
          <w:rFonts w:ascii="Calibri" w:eastAsia="Calibri" w:hAnsi="Calibri" w:cs="Calibri"/>
          <w:bCs/>
          <w:sz w:val="20"/>
          <w:szCs w:val="20"/>
          <w:lang w:val="en"/>
        </w:rPr>
        <w:t xml:space="preserve">eywords </w:t>
      </w:r>
      <w:r w:rsidR="003D023C" w:rsidRPr="000E439C">
        <w:rPr>
          <w:rFonts w:ascii="Calibri" w:eastAsia="Calibri" w:hAnsi="Calibri" w:cs="Calibri"/>
          <w:bCs/>
          <w:sz w:val="20"/>
          <w:szCs w:val="20"/>
          <w:lang w:val="en"/>
        </w:rPr>
        <w:fldChar w:fldCharType="begin"/>
      </w:r>
      <w:r w:rsidR="003D023C" w:rsidRPr="000E439C">
        <w:rPr>
          <w:rFonts w:ascii="Calibri" w:eastAsia="Calibri" w:hAnsi="Calibri" w:cs="Calibri"/>
          <w:bCs/>
          <w:sz w:val="20"/>
          <w:szCs w:val="20"/>
          <w:lang w:val="en"/>
        </w:rPr>
        <w:instrText xml:space="preserve"> ADDIN ZOTERO_ITEM CSL_CITATION {"citationID":"q8DQWu8g","properties":{"formattedCitation":"[14]","plainCitation":"[14]","noteIndex":0},"citationItems":[{"id":3347,"uris":["http://zotero.org/users/6890869/items/3YUSN2GF"],"itemData":{"id":3347,"type":"article-journal","source":"Google Scholar","title":"An Investigation of the N400 Component as a Measure of Creativity in Engineering Design","author":[{"family":"Marshall","given":"Megan"}],"issued":{"date-parts":[["2020"]]}}}],"schema":"https://github.com/citation-style-language/schema/raw/master/csl-citation.json"} </w:instrText>
      </w:r>
      <w:r w:rsidR="003D023C" w:rsidRPr="000E439C">
        <w:rPr>
          <w:rFonts w:ascii="Calibri" w:eastAsia="Calibri" w:hAnsi="Calibri" w:cs="Calibri"/>
          <w:bCs/>
          <w:sz w:val="20"/>
          <w:szCs w:val="20"/>
          <w:lang w:val="en"/>
        </w:rPr>
        <w:fldChar w:fldCharType="separate"/>
      </w:r>
      <w:r w:rsidR="003D023C" w:rsidRPr="000E439C">
        <w:rPr>
          <w:rFonts w:ascii="Calibri" w:eastAsia="Calibri" w:hAnsi="Calibri" w:cs="Calibri"/>
          <w:sz w:val="20"/>
          <w:szCs w:val="20"/>
          <w:lang w:val="en"/>
        </w:rPr>
        <w:t>[14]</w:t>
      </w:r>
      <w:r w:rsidR="003D023C" w:rsidRPr="000E439C">
        <w:rPr>
          <w:rFonts w:ascii="Calibri" w:eastAsia="Calibri" w:hAnsi="Calibri" w:cs="Calibri"/>
          <w:sz w:val="20"/>
          <w:szCs w:val="20"/>
        </w:rPr>
        <w:fldChar w:fldCharType="end"/>
      </w:r>
      <w:r w:rsidRPr="000E439C">
        <w:rPr>
          <w:rFonts w:ascii="Calibri" w:eastAsia="Calibri" w:hAnsi="Calibri" w:cs="Calibri"/>
          <w:sz w:val="20"/>
          <w:szCs w:val="20"/>
        </w:rPr>
        <w:t xml:space="preserve">. </w:t>
      </w:r>
      <w:r w:rsidR="003104E0">
        <w:rPr>
          <w:rFonts w:ascii="Calibri" w:eastAsia="Calibri" w:hAnsi="Calibri" w:cs="Calibri"/>
          <w:sz w:val="20"/>
          <w:szCs w:val="20"/>
        </w:rPr>
        <w:t>……</w:t>
      </w:r>
      <w:r w:rsidR="004D248E">
        <w:rPr>
          <w:rFonts w:ascii="Calibri" w:eastAsia="Calibri" w:hAnsi="Calibri" w:cs="Calibri"/>
          <w:sz w:val="20"/>
          <w:szCs w:val="20"/>
        </w:rPr>
        <w:t>………</w:t>
      </w:r>
      <w:r w:rsidR="00BB494E">
        <w:rPr>
          <w:rFonts w:ascii="Calibri" w:eastAsia="Calibri" w:hAnsi="Calibri" w:cs="Calibri"/>
          <w:sz w:val="20"/>
          <w:szCs w:val="20"/>
        </w:rPr>
        <w:t>.</w:t>
      </w:r>
      <w:r w:rsidR="003B7E44">
        <w:rPr>
          <w:rFonts w:ascii="Calibri" w:eastAsia="Calibri" w:hAnsi="Calibri" w:cs="Calibri"/>
          <w:sz w:val="20"/>
          <w:szCs w:val="20"/>
        </w:rPr>
        <w:t>7</w:t>
      </w:r>
      <w:r w:rsidR="00F61C78">
        <w:rPr>
          <w:rFonts w:ascii="Calibri" w:eastAsia="Calibri" w:hAnsi="Calibri" w:cs="Calibri"/>
          <w:sz w:val="20"/>
          <w:szCs w:val="20"/>
        </w:rPr>
        <w:t>6</w:t>
      </w:r>
      <w:r w:rsidRPr="000E439C">
        <w:rPr>
          <w:rFonts w:ascii="Calibri" w:eastAsia="Calibri" w:hAnsi="Calibri" w:cs="Calibri"/>
          <w:sz w:val="20"/>
          <w:szCs w:val="20"/>
        </w:rPr>
        <w:t xml:space="preserve"> </w:t>
      </w:r>
      <w:r w:rsidRPr="000E439C">
        <w:rPr>
          <w:sz w:val="20"/>
          <w:szCs w:val="20"/>
        </w:rPr>
        <w:t xml:space="preserve"> </w:t>
      </w:r>
    </w:p>
    <w:p w14:paraId="1F51B38C" w14:textId="76B3D6F8" w:rsidR="00A93037" w:rsidRPr="000E439C" w:rsidRDefault="00A93037" w:rsidP="00942FEE">
      <w:pPr>
        <w:spacing w:before="240" w:after="0" w:line="264" w:lineRule="auto"/>
        <w:ind w:left="0" w:hanging="14"/>
        <w:rPr>
          <w:sz w:val="20"/>
          <w:szCs w:val="20"/>
        </w:rPr>
      </w:pPr>
      <w:r w:rsidRPr="000E439C">
        <w:rPr>
          <w:rFonts w:ascii="Calibri" w:eastAsia="Calibri" w:hAnsi="Calibri" w:cs="Calibri"/>
          <w:sz w:val="20"/>
          <w:szCs w:val="20"/>
        </w:rPr>
        <w:t xml:space="preserve">TABLE </w:t>
      </w:r>
      <w:r w:rsidR="000E439C" w:rsidRPr="000E439C">
        <w:rPr>
          <w:rFonts w:ascii="Calibri" w:eastAsia="Calibri" w:hAnsi="Calibri" w:cs="Calibri"/>
          <w:sz w:val="20"/>
          <w:szCs w:val="20"/>
        </w:rPr>
        <w:t>5</w:t>
      </w:r>
      <w:r w:rsidRPr="000E439C">
        <w:rPr>
          <w:rFonts w:ascii="Calibri" w:eastAsia="Calibri" w:hAnsi="Calibri" w:cs="Calibri"/>
          <w:sz w:val="20"/>
          <w:szCs w:val="20"/>
        </w:rPr>
        <w:t xml:space="preserve">.1 </w:t>
      </w:r>
      <w:r w:rsidR="000E439C" w:rsidRPr="000E439C">
        <w:rPr>
          <w:rFonts w:ascii="Calibri" w:eastAsia="Calibri" w:hAnsi="Calibri" w:cs="Calibri"/>
          <w:sz w:val="20"/>
          <w:szCs w:val="20"/>
        </w:rPr>
        <w:t>-</w:t>
      </w:r>
      <w:r w:rsidRPr="000E439C">
        <w:rPr>
          <w:rFonts w:ascii="Calibri" w:eastAsia="Calibri" w:hAnsi="Calibri" w:cs="Calibri"/>
          <w:sz w:val="20"/>
          <w:szCs w:val="20"/>
        </w:rPr>
        <w:t xml:space="preserve"> </w:t>
      </w:r>
      <w:r w:rsidR="000E439C" w:rsidRPr="000E439C">
        <w:rPr>
          <w:rFonts w:ascii="Calibri" w:eastAsia="Calibri" w:hAnsi="Calibri" w:cs="Calibri"/>
          <w:sz w:val="20"/>
          <w:szCs w:val="20"/>
        </w:rPr>
        <w:t>Participant responses for an item with the three uses [13]. ……………………………</w:t>
      </w:r>
      <w:r w:rsidR="00DD251A">
        <w:rPr>
          <w:rFonts w:ascii="Calibri" w:eastAsia="Calibri" w:hAnsi="Calibri" w:cs="Calibri"/>
          <w:sz w:val="20"/>
          <w:szCs w:val="20"/>
        </w:rPr>
        <w:t>………………</w:t>
      </w:r>
      <w:r w:rsidR="00BB494E">
        <w:rPr>
          <w:rFonts w:ascii="Calibri" w:eastAsia="Calibri" w:hAnsi="Calibri" w:cs="Calibri"/>
          <w:sz w:val="20"/>
          <w:szCs w:val="20"/>
        </w:rPr>
        <w:t>…...</w:t>
      </w:r>
      <w:r w:rsidR="00DD251A">
        <w:rPr>
          <w:rFonts w:ascii="Calibri" w:eastAsia="Calibri" w:hAnsi="Calibri" w:cs="Calibri"/>
          <w:sz w:val="20"/>
          <w:szCs w:val="20"/>
        </w:rPr>
        <w:t>1</w:t>
      </w:r>
      <w:r w:rsidR="005E1A6B">
        <w:rPr>
          <w:rFonts w:ascii="Calibri" w:eastAsia="Calibri" w:hAnsi="Calibri" w:cs="Calibri"/>
          <w:sz w:val="20"/>
          <w:szCs w:val="20"/>
        </w:rPr>
        <w:t>0</w:t>
      </w:r>
      <w:r w:rsidR="00EE7745">
        <w:rPr>
          <w:rFonts w:ascii="Calibri" w:eastAsia="Calibri" w:hAnsi="Calibri" w:cs="Calibri"/>
          <w:sz w:val="20"/>
          <w:szCs w:val="20"/>
        </w:rPr>
        <w:t>4</w:t>
      </w:r>
      <w:r w:rsidRPr="000E439C">
        <w:rPr>
          <w:rFonts w:ascii="Calibri" w:eastAsia="Calibri" w:hAnsi="Calibri" w:cs="Calibri"/>
          <w:sz w:val="20"/>
          <w:szCs w:val="20"/>
        </w:rPr>
        <w:t xml:space="preserve"> </w:t>
      </w:r>
      <w:r w:rsidRPr="000E439C">
        <w:rPr>
          <w:sz w:val="20"/>
          <w:szCs w:val="20"/>
        </w:rPr>
        <w:t xml:space="preserve"> </w:t>
      </w:r>
    </w:p>
    <w:p w14:paraId="1C61B82F" w14:textId="1FD30884" w:rsidR="00A93037" w:rsidRPr="000E439C" w:rsidRDefault="00A93037" w:rsidP="00942FEE">
      <w:pPr>
        <w:spacing w:before="240" w:after="0" w:line="264" w:lineRule="auto"/>
        <w:ind w:left="0" w:hanging="14"/>
        <w:rPr>
          <w:sz w:val="20"/>
          <w:szCs w:val="20"/>
        </w:rPr>
      </w:pPr>
      <w:r w:rsidRPr="000E439C">
        <w:rPr>
          <w:rFonts w:ascii="Calibri" w:eastAsia="Calibri" w:hAnsi="Calibri" w:cs="Calibri"/>
          <w:sz w:val="20"/>
          <w:szCs w:val="20"/>
        </w:rPr>
        <w:t xml:space="preserve">TABLE </w:t>
      </w:r>
      <w:r w:rsidR="000E439C" w:rsidRPr="000E439C">
        <w:rPr>
          <w:rFonts w:ascii="Calibri" w:eastAsia="Calibri" w:hAnsi="Calibri" w:cs="Calibri"/>
          <w:sz w:val="20"/>
          <w:szCs w:val="20"/>
        </w:rPr>
        <w:t>5</w:t>
      </w:r>
      <w:r w:rsidRPr="000E439C">
        <w:rPr>
          <w:rFonts w:ascii="Calibri" w:eastAsia="Calibri" w:hAnsi="Calibri" w:cs="Calibri"/>
          <w:sz w:val="20"/>
          <w:szCs w:val="20"/>
        </w:rPr>
        <w:t>.</w:t>
      </w:r>
      <w:r w:rsidR="000E439C" w:rsidRPr="000E439C">
        <w:rPr>
          <w:rFonts w:ascii="Calibri" w:eastAsia="Calibri" w:hAnsi="Calibri" w:cs="Calibri"/>
          <w:sz w:val="20"/>
          <w:szCs w:val="20"/>
        </w:rPr>
        <w:t>2</w:t>
      </w:r>
      <w:r w:rsidRPr="000E439C">
        <w:rPr>
          <w:rFonts w:ascii="Calibri" w:eastAsia="Calibri" w:hAnsi="Calibri" w:cs="Calibri"/>
          <w:sz w:val="20"/>
          <w:szCs w:val="20"/>
        </w:rPr>
        <w:t xml:space="preserve"> </w:t>
      </w:r>
      <w:r w:rsidR="000E439C" w:rsidRPr="000E439C">
        <w:rPr>
          <w:rFonts w:ascii="Calibri" w:eastAsia="Calibri" w:hAnsi="Calibri" w:cs="Calibri"/>
          <w:sz w:val="20"/>
          <w:szCs w:val="20"/>
        </w:rPr>
        <w:t>- Assignment of Data Used for Training and Testing of ML Models. ………</w:t>
      </w:r>
      <w:r w:rsidR="00155D12">
        <w:rPr>
          <w:rFonts w:ascii="Calibri" w:eastAsia="Calibri" w:hAnsi="Calibri" w:cs="Calibri"/>
          <w:sz w:val="20"/>
          <w:szCs w:val="20"/>
        </w:rPr>
        <w:t>………………………………</w:t>
      </w:r>
      <w:r w:rsidR="00BB494E">
        <w:rPr>
          <w:rFonts w:ascii="Calibri" w:eastAsia="Calibri" w:hAnsi="Calibri" w:cs="Calibri"/>
          <w:sz w:val="20"/>
          <w:szCs w:val="20"/>
        </w:rPr>
        <w:t>.</w:t>
      </w:r>
      <w:r w:rsidR="00155D12">
        <w:rPr>
          <w:rFonts w:ascii="Calibri" w:eastAsia="Calibri" w:hAnsi="Calibri" w:cs="Calibri"/>
          <w:sz w:val="20"/>
          <w:szCs w:val="20"/>
        </w:rPr>
        <w:t>1</w:t>
      </w:r>
      <w:r w:rsidR="00621D94">
        <w:rPr>
          <w:rFonts w:ascii="Calibri" w:eastAsia="Calibri" w:hAnsi="Calibri" w:cs="Calibri"/>
          <w:sz w:val="20"/>
          <w:szCs w:val="20"/>
        </w:rPr>
        <w:t>1</w:t>
      </w:r>
      <w:r w:rsidR="00EE7745">
        <w:rPr>
          <w:rFonts w:ascii="Calibri" w:eastAsia="Calibri" w:hAnsi="Calibri" w:cs="Calibri"/>
          <w:sz w:val="20"/>
          <w:szCs w:val="20"/>
        </w:rPr>
        <w:t>9</w:t>
      </w:r>
      <w:r w:rsidRPr="000E439C">
        <w:rPr>
          <w:rFonts w:ascii="Calibri" w:eastAsia="Calibri" w:hAnsi="Calibri" w:cs="Calibri"/>
          <w:sz w:val="20"/>
          <w:szCs w:val="20"/>
        </w:rPr>
        <w:t xml:space="preserve"> </w:t>
      </w:r>
      <w:r w:rsidRPr="000E439C">
        <w:rPr>
          <w:sz w:val="20"/>
          <w:szCs w:val="20"/>
        </w:rPr>
        <w:t xml:space="preserve"> </w:t>
      </w:r>
    </w:p>
    <w:p w14:paraId="6BE3B0FF" w14:textId="0C1569FF" w:rsidR="00A93037" w:rsidRPr="000E439C" w:rsidRDefault="00A93037" w:rsidP="00942FEE">
      <w:pPr>
        <w:spacing w:before="240" w:after="62" w:line="264" w:lineRule="auto"/>
        <w:ind w:left="0" w:hanging="14"/>
        <w:rPr>
          <w:sz w:val="20"/>
          <w:szCs w:val="20"/>
        </w:rPr>
      </w:pPr>
      <w:r w:rsidRPr="000E439C">
        <w:rPr>
          <w:rFonts w:ascii="Calibri" w:eastAsia="Calibri" w:hAnsi="Calibri" w:cs="Calibri"/>
          <w:sz w:val="20"/>
          <w:szCs w:val="20"/>
        </w:rPr>
        <w:t xml:space="preserve">TABLE </w:t>
      </w:r>
      <w:r w:rsidR="000E439C" w:rsidRPr="000E439C">
        <w:rPr>
          <w:rFonts w:ascii="Calibri" w:eastAsia="Calibri" w:hAnsi="Calibri" w:cs="Calibri"/>
          <w:sz w:val="20"/>
          <w:szCs w:val="20"/>
        </w:rPr>
        <w:t>5</w:t>
      </w:r>
      <w:r w:rsidRPr="000E439C">
        <w:rPr>
          <w:rFonts w:ascii="Calibri" w:eastAsia="Calibri" w:hAnsi="Calibri" w:cs="Calibri"/>
          <w:sz w:val="20"/>
          <w:szCs w:val="20"/>
        </w:rPr>
        <w:t>.</w:t>
      </w:r>
      <w:r w:rsidR="000E439C" w:rsidRPr="000E439C">
        <w:rPr>
          <w:rFonts w:ascii="Calibri" w:eastAsia="Calibri" w:hAnsi="Calibri" w:cs="Calibri"/>
          <w:sz w:val="20"/>
          <w:szCs w:val="20"/>
        </w:rPr>
        <w:t>3</w:t>
      </w:r>
      <w:r w:rsidRPr="000E439C">
        <w:rPr>
          <w:rFonts w:ascii="Calibri" w:eastAsia="Calibri" w:hAnsi="Calibri" w:cs="Calibri"/>
          <w:sz w:val="20"/>
          <w:szCs w:val="20"/>
        </w:rPr>
        <w:t xml:space="preserve"> </w:t>
      </w:r>
      <w:r w:rsidR="000E439C" w:rsidRPr="000E439C">
        <w:rPr>
          <w:rFonts w:ascii="Calibri" w:eastAsia="Calibri" w:hAnsi="Calibri" w:cs="Calibri"/>
          <w:sz w:val="20"/>
          <w:szCs w:val="20"/>
        </w:rPr>
        <w:t>-</w:t>
      </w:r>
      <w:r w:rsidRPr="000E439C">
        <w:rPr>
          <w:rFonts w:ascii="Calibri" w:eastAsia="Calibri" w:hAnsi="Calibri" w:cs="Calibri"/>
          <w:sz w:val="20"/>
          <w:szCs w:val="20"/>
        </w:rPr>
        <w:t xml:space="preserve"> </w:t>
      </w:r>
      <w:r w:rsidR="000E439C" w:rsidRPr="000E439C">
        <w:rPr>
          <w:rFonts w:ascii="Calibri" w:eastAsia="Calibri" w:hAnsi="Calibri" w:cs="Calibri"/>
          <w:sz w:val="20"/>
          <w:szCs w:val="20"/>
        </w:rPr>
        <w:t>Overall Model performance of the study. …………</w:t>
      </w:r>
      <w:r w:rsidR="00155D12">
        <w:rPr>
          <w:rFonts w:ascii="Calibri" w:eastAsia="Calibri" w:hAnsi="Calibri" w:cs="Calibri"/>
          <w:sz w:val="20"/>
          <w:szCs w:val="20"/>
        </w:rPr>
        <w:t>……………………………………………………………</w:t>
      </w:r>
      <w:r w:rsidR="0052286B">
        <w:rPr>
          <w:rFonts w:ascii="Calibri" w:eastAsia="Calibri" w:hAnsi="Calibri" w:cs="Calibri"/>
          <w:sz w:val="20"/>
          <w:szCs w:val="20"/>
        </w:rPr>
        <w:t>…...</w:t>
      </w:r>
      <w:r w:rsidR="00155D12">
        <w:rPr>
          <w:rFonts w:ascii="Calibri" w:eastAsia="Calibri" w:hAnsi="Calibri" w:cs="Calibri"/>
          <w:sz w:val="20"/>
          <w:szCs w:val="20"/>
        </w:rPr>
        <w:t>1</w:t>
      </w:r>
      <w:r w:rsidR="00621D94">
        <w:rPr>
          <w:rFonts w:ascii="Calibri" w:eastAsia="Calibri" w:hAnsi="Calibri" w:cs="Calibri"/>
          <w:sz w:val="20"/>
          <w:szCs w:val="20"/>
        </w:rPr>
        <w:t>1</w:t>
      </w:r>
      <w:r w:rsidR="00EE7745">
        <w:rPr>
          <w:rFonts w:ascii="Calibri" w:eastAsia="Calibri" w:hAnsi="Calibri" w:cs="Calibri"/>
          <w:sz w:val="20"/>
          <w:szCs w:val="20"/>
        </w:rPr>
        <w:t>9</w:t>
      </w:r>
      <w:r w:rsidRPr="000E439C">
        <w:rPr>
          <w:rFonts w:ascii="Calibri" w:eastAsia="Calibri" w:hAnsi="Calibri" w:cs="Calibri"/>
          <w:sz w:val="20"/>
          <w:szCs w:val="20"/>
        </w:rPr>
        <w:t xml:space="preserve"> </w:t>
      </w:r>
      <w:r w:rsidRPr="000E439C">
        <w:rPr>
          <w:sz w:val="20"/>
          <w:szCs w:val="20"/>
        </w:rPr>
        <w:t xml:space="preserve"> </w:t>
      </w:r>
    </w:p>
    <w:p w14:paraId="490F4B7C" w14:textId="2309F497" w:rsidR="00DE58DB" w:rsidRDefault="00A93037" w:rsidP="00942FEE">
      <w:pPr>
        <w:spacing w:before="240" w:after="0" w:line="264" w:lineRule="auto"/>
        <w:ind w:left="0" w:hanging="14"/>
        <w:rPr>
          <w:rFonts w:ascii="Calibri" w:eastAsia="Calibri" w:hAnsi="Calibri" w:cs="Calibri"/>
          <w:sz w:val="20"/>
          <w:szCs w:val="20"/>
        </w:rPr>
      </w:pPr>
      <w:r w:rsidRPr="00DE58DB">
        <w:rPr>
          <w:rFonts w:ascii="Calibri" w:eastAsia="Calibri" w:hAnsi="Calibri" w:cs="Calibri"/>
          <w:sz w:val="20"/>
          <w:szCs w:val="20"/>
        </w:rPr>
        <w:t xml:space="preserve">TABLE 6.1 </w:t>
      </w:r>
      <w:r w:rsidR="003104E0" w:rsidRPr="00DE58DB">
        <w:rPr>
          <w:rFonts w:ascii="Calibri" w:eastAsia="Calibri" w:hAnsi="Calibri" w:cs="Calibri"/>
          <w:sz w:val="20"/>
          <w:szCs w:val="20"/>
        </w:rPr>
        <w:t>-</w:t>
      </w:r>
      <w:r w:rsidRPr="00DE58DB">
        <w:rPr>
          <w:rFonts w:ascii="Calibri" w:eastAsia="Calibri" w:hAnsi="Calibri" w:cs="Calibri"/>
          <w:sz w:val="20"/>
          <w:szCs w:val="20"/>
        </w:rPr>
        <w:t xml:space="preserve"> </w:t>
      </w:r>
      <w:r w:rsidR="00321457" w:rsidRPr="00DE58DB">
        <w:rPr>
          <w:rFonts w:ascii="Calibri" w:eastAsia="Calibri" w:hAnsi="Calibri" w:cs="Calibri"/>
          <w:sz w:val="20"/>
          <w:szCs w:val="20"/>
        </w:rPr>
        <w:t xml:space="preserve">Experiment environmental conditions on Psychrometric Chamber. </w:t>
      </w:r>
      <w:r w:rsidR="00DE58DB" w:rsidRPr="00DE58DB">
        <w:rPr>
          <w:rFonts w:ascii="Calibri" w:eastAsia="Calibri" w:hAnsi="Calibri" w:cs="Calibri"/>
          <w:sz w:val="20"/>
          <w:szCs w:val="20"/>
        </w:rPr>
        <w:t>………</w:t>
      </w:r>
      <w:r w:rsidR="0058442A">
        <w:rPr>
          <w:rFonts w:ascii="Calibri" w:eastAsia="Calibri" w:hAnsi="Calibri" w:cs="Calibri"/>
          <w:sz w:val="20"/>
          <w:szCs w:val="20"/>
        </w:rPr>
        <w:t>………………………</w:t>
      </w:r>
      <w:r w:rsidR="0052286B">
        <w:rPr>
          <w:rFonts w:ascii="Calibri" w:eastAsia="Calibri" w:hAnsi="Calibri" w:cs="Calibri"/>
          <w:sz w:val="20"/>
          <w:szCs w:val="20"/>
        </w:rPr>
        <w:t>…….</w:t>
      </w:r>
      <w:r w:rsidR="0058442A">
        <w:rPr>
          <w:rFonts w:ascii="Calibri" w:eastAsia="Calibri" w:hAnsi="Calibri" w:cs="Calibri"/>
          <w:sz w:val="20"/>
          <w:szCs w:val="20"/>
        </w:rPr>
        <w:t>1</w:t>
      </w:r>
      <w:r w:rsidR="00621D94">
        <w:rPr>
          <w:rFonts w:ascii="Calibri" w:eastAsia="Calibri" w:hAnsi="Calibri" w:cs="Calibri"/>
          <w:sz w:val="20"/>
          <w:szCs w:val="20"/>
        </w:rPr>
        <w:t>4</w:t>
      </w:r>
      <w:r w:rsidR="0005072A">
        <w:rPr>
          <w:rFonts w:ascii="Calibri" w:eastAsia="Calibri" w:hAnsi="Calibri" w:cs="Calibri"/>
          <w:sz w:val="20"/>
          <w:szCs w:val="20"/>
        </w:rPr>
        <w:t>2</w:t>
      </w:r>
      <w:r w:rsidRPr="0003735D">
        <w:rPr>
          <w:rFonts w:ascii="Calibri" w:eastAsia="Calibri" w:hAnsi="Calibri" w:cs="Calibri"/>
          <w:sz w:val="20"/>
          <w:szCs w:val="20"/>
        </w:rPr>
        <w:t xml:space="preserve"> </w:t>
      </w:r>
    </w:p>
    <w:p w14:paraId="190A233F" w14:textId="574CE16C" w:rsidR="00A93037" w:rsidRPr="0003735D" w:rsidRDefault="00DE58DB" w:rsidP="00942FEE">
      <w:pPr>
        <w:spacing w:before="240" w:after="0" w:line="264" w:lineRule="auto"/>
        <w:ind w:left="0" w:hanging="14"/>
        <w:rPr>
          <w:sz w:val="20"/>
          <w:szCs w:val="20"/>
        </w:rPr>
      </w:pPr>
      <w:r w:rsidRPr="00DE58DB">
        <w:rPr>
          <w:rFonts w:ascii="Calibri" w:eastAsia="Calibri" w:hAnsi="Calibri" w:cs="Calibri"/>
          <w:sz w:val="20"/>
          <w:szCs w:val="20"/>
        </w:rPr>
        <w:t>TABLE 6.</w:t>
      </w:r>
      <w:r w:rsidR="00A67D44">
        <w:rPr>
          <w:rFonts w:ascii="Calibri" w:eastAsia="Calibri" w:hAnsi="Calibri" w:cs="Calibri"/>
          <w:sz w:val="20"/>
          <w:szCs w:val="20"/>
        </w:rPr>
        <w:t>2</w:t>
      </w:r>
      <w:r w:rsidRPr="00DE58DB">
        <w:rPr>
          <w:rFonts w:ascii="Calibri" w:eastAsia="Calibri" w:hAnsi="Calibri" w:cs="Calibri"/>
          <w:sz w:val="20"/>
          <w:szCs w:val="20"/>
        </w:rPr>
        <w:t xml:space="preserve"> - </w:t>
      </w:r>
      <w:r w:rsidR="00A67D44" w:rsidRPr="00A67D44">
        <w:rPr>
          <w:rFonts w:ascii="Calibri" w:eastAsia="Calibri" w:hAnsi="Calibri" w:cs="Calibri"/>
          <w:sz w:val="20"/>
          <w:szCs w:val="20"/>
        </w:rPr>
        <w:t xml:space="preserve">Participant’s thermal preferences for the creativity task. </w:t>
      </w:r>
      <w:r w:rsidR="00A67D44">
        <w:rPr>
          <w:rFonts w:ascii="Calibri" w:eastAsia="Calibri" w:hAnsi="Calibri" w:cs="Calibri"/>
          <w:sz w:val="20"/>
          <w:szCs w:val="20"/>
        </w:rPr>
        <w:t>………</w:t>
      </w:r>
      <w:r w:rsidR="006A3CFD">
        <w:rPr>
          <w:rFonts w:ascii="Calibri" w:eastAsia="Calibri" w:hAnsi="Calibri" w:cs="Calibri"/>
          <w:sz w:val="20"/>
          <w:szCs w:val="20"/>
        </w:rPr>
        <w:t>…</w:t>
      </w:r>
      <w:r w:rsidR="001013DF">
        <w:rPr>
          <w:rFonts w:ascii="Calibri" w:eastAsia="Calibri" w:hAnsi="Calibri" w:cs="Calibri"/>
          <w:sz w:val="20"/>
          <w:szCs w:val="20"/>
        </w:rPr>
        <w:t>……………………………………</w:t>
      </w:r>
      <w:r w:rsidR="0052286B">
        <w:rPr>
          <w:rFonts w:ascii="Calibri" w:eastAsia="Calibri" w:hAnsi="Calibri" w:cs="Calibri"/>
          <w:sz w:val="20"/>
          <w:szCs w:val="20"/>
        </w:rPr>
        <w:t>…….</w:t>
      </w:r>
      <w:r w:rsidR="001013DF">
        <w:rPr>
          <w:rFonts w:ascii="Calibri" w:eastAsia="Calibri" w:hAnsi="Calibri" w:cs="Calibri"/>
          <w:sz w:val="20"/>
          <w:szCs w:val="20"/>
        </w:rPr>
        <w:t>1</w:t>
      </w:r>
      <w:r w:rsidR="0048461C">
        <w:rPr>
          <w:rFonts w:ascii="Calibri" w:eastAsia="Calibri" w:hAnsi="Calibri" w:cs="Calibri"/>
          <w:sz w:val="20"/>
          <w:szCs w:val="20"/>
        </w:rPr>
        <w:t>5</w:t>
      </w:r>
      <w:r w:rsidR="00740404">
        <w:rPr>
          <w:rFonts w:ascii="Calibri" w:eastAsia="Calibri" w:hAnsi="Calibri" w:cs="Calibri"/>
          <w:sz w:val="20"/>
          <w:szCs w:val="20"/>
        </w:rPr>
        <w:t>3</w:t>
      </w:r>
      <w:r w:rsidRPr="0003735D">
        <w:rPr>
          <w:rFonts w:ascii="Calibri" w:eastAsia="Calibri" w:hAnsi="Calibri" w:cs="Calibri"/>
          <w:sz w:val="20"/>
          <w:szCs w:val="20"/>
        </w:rPr>
        <w:t xml:space="preserve"> </w:t>
      </w:r>
      <w:r w:rsidRPr="0003735D">
        <w:rPr>
          <w:sz w:val="20"/>
          <w:szCs w:val="20"/>
        </w:rPr>
        <w:t xml:space="preserve"> </w:t>
      </w:r>
    </w:p>
    <w:p w14:paraId="5832001F" w14:textId="0FD4770E" w:rsidR="00C43717" w:rsidRDefault="00A9783A" w:rsidP="00996303">
      <w:pPr>
        <w:spacing w:after="0" w:line="259" w:lineRule="auto"/>
        <w:ind w:left="0" w:firstLine="0"/>
        <w:jc w:val="left"/>
      </w:pPr>
      <w:r>
        <w:tab/>
        <w:t xml:space="preserve"> </w:t>
      </w:r>
      <w:r>
        <w:br w:type="page"/>
      </w:r>
      <w:r>
        <w:rPr>
          <w:rFonts w:ascii="Arial" w:eastAsia="Arial" w:hAnsi="Arial" w:cs="Arial"/>
          <w:b/>
          <w:sz w:val="28"/>
        </w:rPr>
        <w:lastRenderedPageBreak/>
        <w:t xml:space="preserve">LIST OF FIGURES </w:t>
      </w:r>
    </w:p>
    <w:p w14:paraId="439F24F9" w14:textId="0BD738DA" w:rsidR="00C43717" w:rsidRPr="00757371" w:rsidRDefault="00A9783A" w:rsidP="00BB494E">
      <w:pPr>
        <w:spacing w:before="240" w:after="0" w:line="264" w:lineRule="auto"/>
        <w:ind w:left="0" w:hanging="14"/>
        <w:rPr>
          <w:sz w:val="20"/>
          <w:szCs w:val="20"/>
        </w:rPr>
      </w:pPr>
      <w:r w:rsidRPr="00757371">
        <w:rPr>
          <w:rFonts w:ascii="Calibri" w:eastAsia="Calibri" w:hAnsi="Calibri" w:cs="Calibri"/>
          <w:sz w:val="20"/>
          <w:szCs w:val="20"/>
        </w:rPr>
        <w:t xml:space="preserve">FIGURE 2.1 </w:t>
      </w:r>
      <w:r w:rsidR="00974109" w:rsidRPr="00757371">
        <w:rPr>
          <w:rFonts w:ascii="Calibri" w:eastAsia="Calibri" w:hAnsi="Calibri" w:cs="Calibri"/>
          <w:sz w:val="20"/>
          <w:szCs w:val="20"/>
        </w:rPr>
        <w:t>-</w:t>
      </w:r>
      <w:r w:rsidRPr="00757371">
        <w:rPr>
          <w:rFonts w:ascii="Calibri" w:eastAsia="Calibri" w:hAnsi="Calibri" w:cs="Calibri"/>
          <w:sz w:val="20"/>
          <w:szCs w:val="20"/>
        </w:rPr>
        <w:t xml:space="preserve"> </w:t>
      </w:r>
      <w:r w:rsidR="00974109" w:rsidRPr="00757371">
        <w:rPr>
          <w:rFonts w:ascii="Calibri" w:eastAsia="Calibri" w:hAnsi="Calibri" w:cs="Calibri"/>
          <w:sz w:val="20"/>
          <w:szCs w:val="20"/>
        </w:rPr>
        <w:t>MRI machine and image produced from BOLD contrast</w:t>
      </w:r>
      <w:r w:rsidRPr="00757371">
        <w:rPr>
          <w:rFonts w:ascii="Calibri" w:eastAsia="Calibri" w:hAnsi="Calibri" w:cs="Calibri"/>
          <w:sz w:val="20"/>
          <w:szCs w:val="20"/>
        </w:rPr>
        <w:t>.</w:t>
      </w:r>
      <w:r w:rsidR="00974109" w:rsidRPr="00757371">
        <w:rPr>
          <w:rFonts w:ascii="Calibri" w:eastAsia="Calibri" w:hAnsi="Calibri" w:cs="Calibri"/>
          <w:sz w:val="20"/>
          <w:szCs w:val="20"/>
        </w:rPr>
        <w:t xml:space="preserve"> </w:t>
      </w:r>
      <w:r w:rsidR="003104E0">
        <w:rPr>
          <w:rFonts w:ascii="Calibri" w:eastAsia="Calibri" w:hAnsi="Calibri" w:cs="Calibri"/>
          <w:sz w:val="20"/>
          <w:szCs w:val="20"/>
        </w:rPr>
        <w:t>………………………………</w:t>
      </w:r>
      <w:r w:rsidR="00B64A8B">
        <w:rPr>
          <w:rFonts w:ascii="Calibri" w:eastAsia="Calibri" w:hAnsi="Calibri" w:cs="Calibri"/>
          <w:sz w:val="20"/>
          <w:szCs w:val="20"/>
        </w:rPr>
        <w:t>……………</w:t>
      </w:r>
      <w:r w:rsidR="00C036C5">
        <w:rPr>
          <w:rFonts w:ascii="Calibri" w:eastAsia="Calibri" w:hAnsi="Calibri" w:cs="Calibri"/>
          <w:sz w:val="20"/>
          <w:szCs w:val="20"/>
        </w:rPr>
        <w:t>…</w:t>
      </w:r>
      <w:r w:rsidR="005D2D92">
        <w:rPr>
          <w:rFonts w:ascii="Calibri" w:eastAsia="Calibri" w:hAnsi="Calibri" w:cs="Calibri"/>
          <w:sz w:val="20"/>
          <w:szCs w:val="20"/>
        </w:rPr>
        <w:t>…</w:t>
      </w:r>
      <w:proofErr w:type="gramStart"/>
      <w:r w:rsidR="005D2D92">
        <w:rPr>
          <w:rFonts w:ascii="Calibri" w:eastAsia="Calibri" w:hAnsi="Calibri" w:cs="Calibri"/>
          <w:sz w:val="20"/>
          <w:szCs w:val="20"/>
        </w:rPr>
        <w:t>...</w:t>
      </w:r>
      <w:r w:rsidR="00F00CF3">
        <w:rPr>
          <w:rFonts w:ascii="Calibri" w:eastAsia="Calibri" w:hAnsi="Calibri" w:cs="Calibri"/>
          <w:sz w:val="20"/>
          <w:szCs w:val="20"/>
        </w:rPr>
        <w:t>.</w:t>
      </w:r>
      <w:r w:rsidR="00DB280F">
        <w:rPr>
          <w:rFonts w:ascii="Calibri" w:eastAsia="Calibri" w:hAnsi="Calibri" w:cs="Calibri"/>
          <w:sz w:val="20"/>
          <w:szCs w:val="20"/>
        </w:rPr>
        <w:t>.</w:t>
      </w:r>
      <w:proofErr w:type="gramEnd"/>
      <w:r w:rsidR="00360CE6">
        <w:rPr>
          <w:rFonts w:ascii="Calibri" w:eastAsia="Calibri" w:hAnsi="Calibri" w:cs="Calibri"/>
          <w:sz w:val="20"/>
          <w:szCs w:val="20"/>
        </w:rPr>
        <w:t>12</w:t>
      </w:r>
      <w:r w:rsidRPr="00757371">
        <w:rPr>
          <w:rFonts w:ascii="Calibri" w:eastAsia="Calibri" w:hAnsi="Calibri" w:cs="Calibri"/>
          <w:sz w:val="20"/>
          <w:szCs w:val="20"/>
        </w:rPr>
        <w:t xml:space="preserve"> </w:t>
      </w:r>
    </w:p>
    <w:p w14:paraId="5F3A451C" w14:textId="456697B8" w:rsidR="00C43717" w:rsidRPr="00757371" w:rsidRDefault="00A9783A" w:rsidP="00BB494E">
      <w:pPr>
        <w:spacing w:before="240" w:after="0" w:line="264" w:lineRule="auto"/>
        <w:ind w:left="0" w:hanging="14"/>
        <w:rPr>
          <w:sz w:val="20"/>
          <w:szCs w:val="20"/>
        </w:rPr>
      </w:pPr>
      <w:r w:rsidRPr="00757371">
        <w:rPr>
          <w:rFonts w:ascii="Calibri" w:eastAsia="Calibri" w:hAnsi="Calibri" w:cs="Calibri"/>
          <w:sz w:val="20"/>
          <w:szCs w:val="20"/>
        </w:rPr>
        <w:t xml:space="preserve">FIGURE 2.2 </w:t>
      </w:r>
      <w:r w:rsidR="00974109" w:rsidRPr="00757371">
        <w:rPr>
          <w:rFonts w:ascii="Calibri" w:eastAsia="Calibri" w:hAnsi="Calibri" w:cs="Calibri"/>
          <w:sz w:val="20"/>
          <w:szCs w:val="20"/>
        </w:rPr>
        <w:t>-</w:t>
      </w:r>
      <w:r w:rsidRPr="00757371">
        <w:rPr>
          <w:rFonts w:ascii="Calibri" w:eastAsia="Calibri" w:hAnsi="Calibri" w:cs="Calibri"/>
          <w:sz w:val="20"/>
          <w:szCs w:val="20"/>
        </w:rPr>
        <w:t xml:space="preserve"> </w:t>
      </w:r>
      <w:r w:rsidR="00974109" w:rsidRPr="00757371">
        <w:rPr>
          <w:rFonts w:ascii="Calibri" w:eastAsia="Calibri" w:hAnsi="Calibri" w:cs="Calibri"/>
          <w:sz w:val="20"/>
          <w:szCs w:val="20"/>
        </w:rPr>
        <w:t>Mobile EEG cap with 24 channels and corresponding electrode layout taken from [44]. Electrodes circled (</w:t>
      </w:r>
      <w:proofErr w:type="spellStart"/>
      <w:r w:rsidR="00974109" w:rsidRPr="00757371">
        <w:rPr>
          <w:rFonts w:ascii="Calibri" w:eastAsia="Calibri" w:hAnsi="Calibri" w:cs="Calibri"/>
          <w:sz w:val="20"/>
          <w:szCs w:val="20"/>
        </w:rPr>
        <w:t>Cz</w:t>
      </w:r>
      <w:proofErr w:type="spellEnd"/>
      <w:r w:rsidR="00974109" w:rsidRPr="00757371">
        <w:rPr>
          <w:rFonts w:ascii="Calibri" w:eastAsia="Calibri" w:hAnsi="Calibri" w:cs="Calibri"/>
          <w:sz w:val="20"/>
          <w:szCs w:val="20"/>
        </w:rPr>
        <w:t xml:space="preserve">, </w:t>
      </w:r>
      <w:proofErr w:type="spellStart"/>
      <w:r w:rsidR="00974109" w:rsidRPr="00757371">
        <w:rPr>
          <w:rFonts w:ascii="Calibri" w:eastAsia="Calibri" w:hAnsi="Calibri" w:cs="Calibri"/>
          <w:sz w:val="20"/>
          <w:szCs w:val="20"/>
        </w:rPr>
        <w:t>CPz</w:t>
      </w:r>
      <w:proofErr w:type="spellEnd"/>
      <w:r w:rsidR="00974109" w:rsidRPr="00757371">
        <w:rPr>
          <w:rFonts w:ascii="Calibri" w:eastAsia="Calibri" w:hAnsi="Calibri" w:cs="Calibri"/>
          <w:sz w:val="20"/>
          <w:szCs w:val="20"/>
        </w:rPr>
        <w:t xml:space="preserve">, </w:t>
      </w:r>
      <w:proofErr w:type="spellStart"/>
      <w:r w:rsidR="00974109" w:rsidRPr="00757371">
        <w:rPr>
          <w:rFonts w:ascii="Calibri" w:eastAsia="Calibri" w:hAnsi="Calibri" w:cs="Calibri"/>
          <w:sz w:val="20"/>
          <w:szCs w:val="20"/>
        </w:rPr>
        <w:t>Pz</w:t>
      </w:r>
      <w:proofErr w:type="spellEnd"/>
      <w:r w:rsidR="00974109" w:rsidRPr="00757371">
        <w:rPr>
          <w:rFonts w:ascii="Calibri" w:eastAsia="Calibri" w:hAnsi="Calibri" w:cs="Calibri"/>
          <w:sz w:val="20"/>
          <w:szCs w:val="20"/>
        </w:rPr>
        <w:t xml:space="preserve">, and </w:t>
      </w:r>
      <w:proofErr w:type="spellStart"/>
      <w:r w:rsidR="00974109" w:rsidRPr="00757371">
        <w:rPr>
          <w:rFonts w:ascii="Calibri" w:eastAsia="Calibri" w:hAnsi="Calibri" w:cs="Calibri"/>
          <w:sz w:val="20"/>
          <w:szCs w:val="20"/>
        </w:rPr>
        <w:t>POz</w:t>
      </w:r>
      <w:proofErr w:type="spellEnd"/>
      <w:r w:rsidR="00974109" w:rsidRPr="00757371">
        <w:rPr>
          <w:rFonts w:ascii="Calibri" w:eastAsia="Calibri" w:hAnsi="Calibri" w:cs="Calibri"/>
          <w:sz w:val="20"/>
          <w:szCs w:val="20"/>
        </w:rPr>
        <w:t>) are for reference later in the text (Section 5.2)</w:t>
      </w:r>
      <w:r w:rsidRPr="00757371">
        <w:rPr>
          <w:rFonts w:ascii="Calibri" w:eastAsia="Calibri" w:hAnsi="Calibri" w:cs="Calibri"/>
          <w:sz w:val="20"/>
          <w:szCs w:val="20"/>
        </w:rPr>
        <w:t>.</w:t>
      </w:r>
      <w:r w:rsidR="00974109" w:rsidRPr="00757371">
        <w:rPr>
          <w:rFonts w:ascii="Calibri" w:eastAsia="Calibri" w:hAnsi="Calibri" w:cs="Calibri"/>
          <w:sz w:val="20"/>
          <w:szCs w:val="20"/>
        </w:rPr>
        <w:t xml:space="preserve"> </w:t>
      </w:r>
      <w:r w:rsidR="003104E0">
        <w:rPr>
          <w:rFonts w:ascii="Calibri" w:eastAsia="Calibri" w:hAnsi="Calibri" w:cs="Calibri"/>
          <w:sz w:val="20"/>
          <w:szCs w:val="20"/>
        </w:rPr>
        <w:t>………………</w:t>
      </w:r>
      <w:r w:rsidR="00DF1304">
        <w:rPr>
          <w:rFonts w:ascii="Calibri" w:eastAsia="Calibri" w:hAnsi="Calibri" w:cs="Calibri"/>
          <w:sz w:val="20"/>
          <w:szCs w:val="20"/>
        </w:rPr>
        <w:t>…</w:t>
      </w:r>
      <w:r w:rsidR="005D2D92">
        <w:rPr>
          <w:rFonts w:ascii="Calibri" w:eastAsia="Calibri" w:hAnsi="Calibri" w:cs="Calibri"/>
          <w:sz w:val="20"/>
          <w:szCs w:val="20"/>
        </w:rPr>
        <w:t>…</w:t>
      </w:r>
      <w:proofErr w:type="gramStart"/>
      <w:r w:rsidR="005D2D92">
        <w:rPr>
          <w:rFonts w:ascii="Calibri" w:eastAsia="Calibri" w:hAnsi="Calibri" w:cs="Calibri"/>
          <w:sz w:val="20"/>
          <w:szCs w:val="20"/>
        </w:rPr>
        <w:t>...</w:t>
      </w:r>
      <w:r w:rsidR="00DB280F">
        <w:rPr>
          <w:rFonts w:ascii="Calibri" w:eastAsia="Calibri" w:hAnsi="Calibri" w:cs="Calibri"/>
          <w:sz w:val="20"/>
          <w:szCs w:val="20"/>
        </w:rPr>
        <w:t>.</w:t>
      </w:r>
      <w:r w:rsidR="00F00CF3">
        <w:rPr>
          <w:rFonts w:ascii="Calibri" w:eastAsia="Calibri" w:hAnsi="Calibri" w:cs="Calibri"/>
          <w:sz w:val="20"/>
          <w:szCs w:val="20"/>
        </w:rPr>
        <w:t>.</w:t>
      </w:r>
      <w:proofErr w:type="gramEnd"/>
      <w:r w:rsidR="00360CE6">
        <w:rPr>
          <w:rFonts w:ascii="Calibri" w:eastAsia="Calibri" w:hAnsi="Calibri" w:cs="Calibri"/>
          <w:sz w:val="20"/>
          <w:szCs w:val="20"/>
        </w:rPr>
        <w:t>13</w:t>
      </w:r>
    </w:p>
    <w:p w14:paraId="3D9803AD" w14:textId="1CFA3241" w:rsidR="00C43717" w:rsidRPr="00757371" w:rsidRDefault="00A9783A" w:rsidP="00BB494E">
      <w:pPr>
        <w:spacing w:before="240" w:after="0" w:line="265" w:lineRule="auto"/>
        <w:ind w:left="-5"/>
        <w:rPr>
          <w:sz w:val="20"/>
          <w:szCs w:val="20"/>
        </w:rPr>
      </w:pPr>
      <w:r w:rsidRPr="00757371">
        <w:rPr>
          <w:rFonts w:ascii="Calibri" w:eastAsia="Calibri" w:hAnsi="Calibri" w:cs="Calibri"/>
          <w:sz w:val="20"/>
          <w:szCs w:val="20"/>
        </w:rPr>
        <w:t xml:space="preserve">FIGURE 2.3 </w:t>
      </w:r>
      <w:r w:rsidR="00974109" w:rsidRPr="00757371">
        <w:rPr>
          <w:rFonts w:ascii="Calibri" w:eastAsia="Calibri" w:hAnsi="Calibri" w:cs="Calibri"/>
          <w:sz w:val="20"/>
          <w:szCs w:val="20"/>
        </w:rPr>
        <w:t>-</w:t>
      </w:r>
      <w:r w:rsidRPr="00757371">
        <w:rPr>
          <w:rFonts w:ascii="Calibri" w:eastAsia="Calibri" w:hAnsi="Calibri" w:cs="Calibri"/>
          <w:sz w:val="20"/>
          <w:szCs w:val="20"/>
        </w:rPr>
        <w:t xml:space="preserve"> </w:t>
      </w:r>
      <w:r w:rsidR="00974109" w:rsidRPr="00757371">
        <w:rPr>
          <w:rFonts w:ascii="Calibri" w:eastAsia="Calibri" w:hAnsi="Calibri" w:cs="Calibri"/>
          <w:sz w:val="20"/>
          <w:szCs w:val="20"/>
        </w:rPr>
        <w:t>Raw EEG data from 24 electrodes filtered between .5-100 Hz (Top) and corresponding electrical activity head maps at two points (bottom)</w:t>
      </w:r>
      <w:r w:rsidRPr="00757371">
        <w:rPr>
          <w:rFonts w:ascii="Calibri" w:eastAsia="Calibri" w:hAnsi="Calibri" w:cs="Calibri"/>
          <w:sz w:val="20"/>
          <w:szCs w:val="20"/>
        </w:rPr>
        <w:t>.</w:t>
      </w:r>
      <w:r w:rsidR="00227FE6" w:rsidRPr="00757371">
        <w:rPr>
          <w:rFonts w:ascii="Calibri" w:eastAsia="Calibri" w:hAnsi="Calibri" w:cs="Calibri"/>
          <w:sz w:val="20"/>
          <w:szCs w:val="20"/>
        </w:rPr>
        <w:t xml:space="preserve"> </w:t>
      </w:r>
      <w:r w:rsidR="003104E0">
        <w:rPr>
          <w:rFonts w:ascii="Calibri" w:eastAsia="Calibri" w:hAnsi="Calibri" w:cs="Calibri"/>
          <w:sz w:val="20"/>
          <w:szCs w:val="20"/>
        </w:rPr>
        <w:t>………………………………………</w:t>
      </w:r>
      <w:r w:rsidR="00DF1304">
        <w:rPr>
          <w:rFonts w:ascii="Calibri" w:eastAsia="Calibri" w:hAnsi="Calibri" w:cs="Calibri"/>
          <w:sz w:val="20"/>
          <w:szCs w:val="20"/>
        </w:rPr>
        <w:t>………………………………</w:t>
      </w:r>
      <w:r w:rsidR="005D2D92">
        <w:rPr>
          <w:rFonts w:ascii="Calibri" w:eastAsia="Calibri" w:hAnsi="Calibri" w:cs="Calibri"/>
          <w:sz w:val="20"/>
          <w:szCs w:val="20"/>
        </w:rPr>
        <w:t>…....</w:t>
      </w:r>
      <w:r w:rsidR="004A641D">
        <w:rPr>
          <w:rFonts w:ascii="Calibri" w:eastAsia="Calibri" w:hAnsi="Calibri" w:cs="Calibri"/>
          <w:sz w:val="20"/>
          <w:szCs w:val="20"/>
        </w:rPr>
        <w:t>...............</w:t>
      </w:r>
      <w:r w:rsidR="00DB280F">
        <w:rPr>
          <w:rFonts w:ascii="Calibri" w:eastAsia="Calibri" w:hAnsi="Calibri" w:cs="Calibri"/>
          <w:sz w:val="20"/>
          <w:szCs w:val="20"/>
        </w:rPr>
        <w:t>.</w:t>
      </w:r>
      <w:r w:rsidR="004A641D">
        <w:rPr>
          <w:rFonts w:ascii="Calibri" w:eastAsia="Calibri" w:hAnsi="Calibri" w:cs="Calibri"/>
          <w:sz w:val="20"/>
          <w:szCs w:val="20"/>
        </w:rPr>
        <w:t>.</w:t>
      </w:r>
      <w:r w:rsidR="00360CE6">
        <w:rPr>
          <w:rFonts w:ascii="Calibri" w:eastAsia="Calibri" w:hAnsi="Calibri" w:cs="Calibri"/>
          <w:sz w:val="20"/>
          <w:szCs w:val="20"/>
        </w:rPr>
        <w:t>15</w:t>
      </w:r>
      <w:r w:rsidRPr="00757371">
        <w:rPr>
          <w:rFonts w:ascii="Calibri" w:eastAsia="Calibri" w:hAnsi="Calibri" w:cs="Calibri"/>
          <w:sz w:val="20"/>
          <w:szCs w:val="20"/>
        </w:rPr>
        <w:t xml:space="preserve"> </w:t>
      </w:r>
    </w:p>
    <w:p w14:paraId="31924D90" w14:textId="473D7D3C" w:rsidR="00227FE6" w:rsidRPr="00757371" w:rsidRDefault="00A9783A" w:rsidP="00BB494E">
      <w:pPr>
        <w:spacing w:before="240" w:after="0" w:line="264" w:lineRule="auto"/>
        <w:ind w:left="0" w:hanging="14"/>
        <w:rPr>
          <w:rFonts w:ascii="Calibri" w:eastAsia="Calibri" w:hAnsi="Calibri" w:cs="Calibri"/>
          <w:sz w:val="20"/>
          <w:szCs w:val="20"/>
        </w:rPr>
      </w:pPr>
      <w:r w:rsidRPr="00757371">
        <w:rPr>
          <w:rFonts w:ascii="Calibri" w:eastAsia="Calibri" w:hAnsi="Calibri" w:cs="Calibri"/>
          <w:sz w:val="20"/>
          <w:szCs w:val="20"/>
        </w:rPr>
        <w:t xml:space="preserve">FIGURE 2.4 </w:t>
      </w:r>
      <w:r w:rsidR="00974109" w:rsidRPr="00757371">
        <w:rPr>
          <w:rFonts w:ascii="Calibri" w:eastAsia="Calibri" w:hAnsi="Calibri" w:cs="Calibri"/>
          <w:sz w:val="20"/>
          <w:szCs w:val="20"/>
        </w:rPr>
        <w:t>-</w:t>
      </w:r>
      <w:r w:rsidRPr="00757371">
        <w:rPr>
          <w:rFonts w:ascii="Calibri" w:eastAsia="Calibri" w:hAnsi="Calibri" w:cs="Calibri"/>
          <w:sz w:val="20"/>
          <w:szCs w:val="20"/>
        </w:rPr>
        <w:t xml:space="preserve"> </w:t>
      </w:r>
      <w:r w:rsidR="00974109" w:rsidRPr="00757371">
        <w:rPr>
          <w:rFonts w:ascii="Calibri" w:eastAsia="Calibri" w:hAnsi="Calibri" w:cs="Calibri"/>
          <w:sz w:val="20"/>
          <w:szCs w:val="20"/>
        </w:rPr>
        <w:t xml:space="preserve">ERP images from one electrode for three different types of stimuli. Box represents the 300 </w:t>
      </w:r>
      <w:proofErr w:type="spellStart"/>
      <w:r w:rsidR="00974109" w:rsidRPr="00757371">
        <w:rPr>
          <w:rFonts w:ascii="Calibri" w:eastAsia="Calibri" w:hAnsi="Calibri" w:cs="Calibri"/>
          <w:sz w:val="20"/>
          <w:szCs w:val="20"/>
        </w:rPr>
        <w:t>ms</w:t>
      </w:r>
      <w:proofErr w:type="spellEnd"/>
      <w:r w:rsidR="00974109" w:rsidRPr="00757371">
        <w:rPr>
          <w:rFonts w:ascii="Calibri" w:eastAsia="Calibri" w:hAnsi="Calibri" w:cs="Calibri"/>
          <w:sz w:val="20"/>
          <w:szCs w:val="20"/>
        </w:rPr>
        <w:t xml:space="preserve"> - 500 </w:t>
      </w:r>
      <w:proofErr w:type="spellStart"/>
      <w:r w:rsidR="00974109" w:rsidRPr="00757371">
        <w:rPr>
          <w:rFonts w:ascii="Calibri" w:eastAsia="Calibri" w:hAnsi="Calibri" w:cs="Calibri"/>
          <w:sz w:val="20"/>
          <w:szCs w:val="20"/>
        </w:rPr>
        <w:t>ms</w:t>
      </w:r>
      <w:proofErr w:type="spellEnd"/>
      <w:r w:rsidR="00974109" w:rsidRPr="00757371">
        <w:rPr>
          <w:rFonts w:ascii="Calibri" w:eastAsia="Calibri" w:hAnsi="Calibri" w:cs="Calibri"/>
          <w:sz w:val="20"/>
          <w:szCs w:val="20"/>
        </w:rPr>
        <w:t xml:space="preserve"> post-stimulus range, where the N400 effect </w:t>
      </w:r>
      <w:proofErr w:type="gramStart"/>
      <w:r w:rsidR="00974109" w:rsidRPr="00757371">
        <w:rPr>
          <w:rFonts w:ascii="Calibri" w:eastAsia="Calibri" w:hAnsi="Calibri" w:cs="Calibri"/>
          <w:sz w:val="20"/>
          <w:szCs w:val="20"/>
        </w:rPr>
        <w:t>could</w:t>
      </w:r>
      <w:proofErr w:type="gramEnd"/>
      <w:r w:rsidR="00974109" w:rsidRPr="00757371">
        <w:rPr>
          <w:rFonts w:ascii="Calibri" w:eastAsia="Calibri" w:hAnsi="Calibri" w:cs="Calibri"/>
          <w:sz w:val="20"/>
          <w:szCs w:val="20"/>
        </w:rPr>
        <w:t xml:space="preserve"> be found</w:t>
      </w:r>
      <w:r w:rsidR="003104E0">
        <w:rPr>
          <w:rFonts w:ascii="Calibri" w:eastAsia="Calibri" w:hAnsi="Calibri" w:cs="Calibri"/>
          <w:sz w:val="20"/>
          <w:szCs w:val="20"/>
        </w:rPr>
        <w:t>. ………………………………</w:t>
      </w:r>
      <w:r w:rsidR="005D2D92">
        <w:rPr>
          <w:rFonts w:ascii="Calibri" w:eastAsia="Calibri" w:hAnsi="Calibri" w:cs="Calibri"/>
          <w:sz w:val="20"/>
          <w:szCs w:val="20"/>
        </w:rPr>
        <w:t>………</w:t>
      </w:r>
      <w:r w:rsidR="008F5718">
        <w:rPr>
          <w:rFonts w:ascii="Calibri" w:eastAsia="Calibri" w:hAnsi="Calibri" w:cs="Calibri"/>
          <w:sz w:val="20"/>
          <w:szCs w:val="20"/>
        </w:rPr>
        <w:t>……</w:t>
      </w:r>
      <w:r w:rsidR="00F00CF3">
        <w:rPr>
          <w:rFonts w:ascii="Calibri" w:eastAsia="Calibri" w:hAnsi="Calibri" w:cs="Calibri"/>
          <w:sz w:val="20"/>
          <w:szCs w:val="20"/>
        </w:rPr>
        <w:t>………</w:t>
      </w:r>
      <w:r w:rsidR="00DB280F">
        <w:rPr>
          <w:rFonts w:ascii="Calibri" w:eastAsia="Calibri" w:hAnsi="Calibri" w:cs="Calibri"/>
          <w:sz w:val="20"/>
          <w:szCs w:val="20"/>
        </w:rPr>
        <w:t>.</w:t>
      </w:r>
      <w:r w:rsidR="00360CE6">
        <w:rPr>
          <w:rFonts w:ascii="Calibri" w:eastAsia="Calibri" w:hAnsi="Calibri" w:cs="Calibri"/>
          <w:sz w:val="20"/>
          <w:szCs w:val="20"/>
        </w:rPr>
        <w:t>16</w:t>
      </w:r>
      <w:r w:rsidRPr="00757371">
        <w:rPr>
          <w:rFonts w:ascii="Calibri" w:eastAsia="Calibri" w:hAnsi="Calibri" w:cs="Calibri"/>
          <w:sz w:val="20"/>
          <w:szCs w:val="20"/>
        </w:rPr>
        <w:t xml:space="preserve"> </w:t>
      </w:r>
    </w:p>
    <w:p w14:paraId="38675314" w14:textId="0722628D" w:rsidR="00227FE6" w:rsidRPr="00757371" w:rsidRDefault="00A9783A" w:rsidP="00BB494E">
      <w:pPr>
        <w:spacing w:before="240" w:after="0" w:line="264" w:lineRule="auto"/>
        <w:ind w:left="0" w:hanging="14"/>
        <w:rPr>
          <w:rFonts w:ascii="Calibri" w:eastAsia="Calibri" w:hAnsi="Calibri" w:cs="Calibri"/>
          <w:sz w:val="20"/>
          <w:szCs w:val="20"/>
        </w:rPr>
      </w:pPr>
      <w:r w:rsidRPr="00757371">
        <w:rPr>
          <w:rFonts w:ascii="Calibri" w:eastAsia="Calibri" w:hAnsi="Calibri" w:cs="Calibri"/>
          <w:sz w:val="20"/>
          <w:szCs w:val="20"/>
        </w:rPr>
        <w:t xml:space="preserve">FIGURE 2.5 </w:t>
      </w:r>
      <w:r w:rsidR="00974109" w:rsidRPr="00757371">
        <w:rPr>
          <w:rFonts w:ascii="Calibri" w:eastAsia="Calibri" w:hAnsi="Calibri" w:cs="Calibri"/>
          <w:sz w:val="20"/>
          <w:szCs w:val="20"/>
        </w:rPr>
        <w:t>-</w:t>
      </w:r>
      <w:r w:rsidRPr="00757371">
        <w:rPr>
          <w:rFonts w:ascii="Calibri" w:eastAsia="Calibri" w:hAnsi="Calibri" w:cs="Calibri"/>
          <w:sz w:val="20"/>
          <w:szCs w:val="20"/>
        </w:rPr>
        <w:t xml:space="preserve"> </w:t>
      </w:r>
      <w:r w:rsidR="00974109" w:rsidRPr="00757371">
        <w:rPr>
          <w:rFonts w:ascii="Calibri" w:eastAsia="Calibri" w:hAnsi="Calibri" w:cs="Calibri"/>
          <w:sz w:val="20"/>
          <w:szCs w:val="20"/>
        </w:rPr>
        <w:t>Typical Engineering Design Process</w:t>
      </w:r>
      <w:r w:rsidRPr="00757371">
        <w:rPr>
          <w:rFonts w:ascii="Calibri" w:eastAsia="Calibri" w:hAnsi="Calibri" w:cs="Calibri"/>
          <w:sz w:val="20"/>
          <w:szCs w:val="20"/>
        </w:rPr>
        <w:t>..................................................................</w:t>
      </w:r>
      <w:r w:rsidR="00C7782F">
        <w:rPr>
          <w:rFonts w:ascii="Calibri" w:eastAsia="Calibri" w:hAnsi="Calibri" w:cs="Calibri"/>
          <w:sz w:val="20"/>
          <w:szCs w:val="20"/>
        </w:rPr>
        <w:t>.......................</w:t>
      </w:r>
      <w:r w:rsidR="00DC4491">
        <w:rPr>
          <w:rFonts w:ascii="Calibri" w:eastAsia="Calibri" w:hAnsi="Calibri" w:cs="Calibri"/>
          <w:sz w:val="20"/>
          <w:szCs w:val="20"/>
        </w:rPr>
        <w:t>.</w:t>
      </w:r>
      <w:r w:rsidR="00360CE6">
        <w:rPr>
          <w:rFonts w:ascii="Calibri" w:eastAsia="Calibri" w:hAnsi="Calibri" w:cs="Calibri"/>
          <w:sz w:val="20"/>
          <w:szCs w:val="20"/>
        </w:rPr>
        <w:t>18</w:t>
      </w:r>
      <w:r w:rsidRPr="00757371">
        <w:rPr>
          <w:rFonts w:ascii="Calibri" w:eastAsia="Calibri" w:hAnsi="Calibri" w:cs="Calibri"/>
          <w:sz w:val="20"/>
          <w:szCs w:val="20"/>
        </w:rPr>
        <w:t xml:space="preserve"> </w:t>
      </w:r>
    </w:p>
    <w:p w14:paraId="179ACBFB" w14:textId="3BC6732E" w:rsidR="00227FE6" w:rsidRPr="00757371" w:rsidRDefault="00A9783A" w:rsidP="00BB494E">
      <w:pPr>
        <w:spacing w:before="240" w:after="0" w:line="264" w:lineRule="auto"/>
        <w:ind w:left="0" w:hanging="14"/>
        <w:rPr>
          <w:rFonts w:ascii="Calibri" w:eastAsia="Calibri" w:hAnsi="Calibri" w:cs="Calibri"/>
          <w:sz w:val="20"/>
          <w:szCs w:val="20"/>
        </w:rPr>
      </w:pPr>
      <w:r w:rsidRPr="00757371">
        <w:rPr>
          <w:rFonts w:ascii="Calibri" w:eastAsia="Calibri" w:hAnsi="Calibri" w:cs="Calibri"/>
          <w:sz w:val="20"/>
          <w:szCs w:val="20"/>
        </w:rPr>
        <w:t xml:space="preserve">FIGURE 2.6 </w:t>
      </w:r>
      <w:r w:rsidR="00974109" w:rsidRPr="00757371">
        <w:rPr>
          <w:rFonts w:ascii="Calibri" w:eastAsia="Calibri" w:hAnsi="Calibri" w:cs="Calibri"/>
          <w:sz w:val="20"/>
          <w:szCs w:val="20"/>
        </w:rPr>
        <w:t>-</w:t>
      </w:r>
      <w:r w:rsidRPr="00757371">
        <w:rPr>
          <w:rFonts w:ascii="Calibri" w:eastAsia="Calibri" w:hAnsi="Calibri" w:cs="Calibri"/>
          <w:sz w:val="20"/>
          <w:szCs w:val="20"/>
        </w:rPr>
        <w:t xml:space="preserve"> </w:t>
      </w:r>
      <w:r w:rsidR="00974109" w:rsidRPr="00757371">
        <w:rPr>
          <w:rFonts w:ascii="Calibri" w:eastAsia="Calibri" w:hAnsi="Calibri" w:cs="Calibri"/>
          <w:sz w:val="20"/>
          <w:szCs w:val="20"/>
        </w:rPr>
        <w:t>Mean amplitudes from four electrodes (</w:t>
      </w:r>
      <w:proofErr w:type="spellStart"/>
      <w:r w:rsidR="00974109" w:rsidRPr="00757371">
        <w:rPr>
          <w:rFonts w:ascii="Calibri" w:eastAsia="Calibri" w:hAnsi="Calibri" w:cs="Calibri"/>
          <w:sz w:val="20"/>
          <w:szCs w:val="20"/>
        </w:rPr>
        <w:t>Cz</w:t>
      </w:r>
      <w:proofErr w:type="spellEnd"/>
      <w:r w:rsidR="00974109" w:rsidRPr="00757371">
        <w:rPr>
          <w:rFonts w:ascii="Calibri" w:eastAsia="Calibri" w:hAnsi="Calibri" w:cs="Calibri"/>
          <w:sz w:val="20"/>
          <w:szCs w:val="20"/>
        </w:rPr>
        <w:t xml:space="preserve">, </w:t>
      </w:r>
      <w:proofErr w:type="spellStart"/>
      <w:r w:rsidR="00974109" w:rsidRPr="00757371">
        <w:rPr>
          <w:rFonts w:ascii="Calibri" w:eastAsia="Calibri" w:hAnsi="Calibri" w:cs="Calibri"/>
          <w:sz w:val="20"/>
          <w:szCs w:val="20"/>
        </w:rPr>
        <w:t>CPz</w:t>
      </w:r>
      <w:proofErr w:type="spellEnd"/>
      <w:r w:rsidR="00974109" w:rsidRPr="00757371">
        <w:rPr>
          <w:rFonts w:ascii="Calibri" w:eastAsia="Calibri" w:hAnsi="Calibri" w:cs="Calibri"/>
          <w:sz w:val="20"/>
          <w:szCs w:val="20"/>
        </w:rPr>
        <w:t xml:space="preserve">, </w:t>
      </w:r>
      <w:proofErr w:type="spellStart"/>
      <w:r w:rsidR="00974109" w:rsidRPr="00757371">
        <w:rPr>
          <w:rFonts w:ascii="Calibri" w:eastAsia="Calibri" w:hAnsi="Calibri" w:cs="Calibri"/>
          <w:sz w:val="20"/>
          <w:szCs w:val="20"/>
        </w:rPr>
        <w:t>Pz</w:t>
      </w:r>
      <w:proofErr w:type="spellEnd"/>
      <w:r w:rsidR="00974109" w:rsidRPr="00757371">
        <w:rPr>
          <w:rFonts w:ascii="Calibri" w:eastAsia="Calibri" w:hAnsi="Calibri" w:cs="Calibri"/>
          <w:sz w:val="20"/>
          <w:szCs w:val="20"/>
        </w:rPr>
        <w:t xml:space="preserve">, and </w:t>
      </w:r>
      <w:proofErr w:type="spellStart"/>
      <w:r w:rsidR="00974109" w:rsidRPr="00757371">
        <w:rPr>
          <w:rFonts w:ascii="Calibri" w:eastAsia="Calibri" w:hAnsi="Calibri" w:cs="Calibri"/>
          <w:sz w:val="20"/>
          <w:szCs w:val="20"/>
        </w:rPr>
        <w:t>POz</w:t>
      </w:r>
      <w:proofErr w:type="spellEnd"/>
      <w:r w:rsidR="00974109" w:rsidRPr="00757371">
        <w:rPr>
          <w:rFonts w:ascii="Calibri" w:eastAsia="Calibri" w:hAnsi="Calibri" w:cs="Calibri"/>
          <w:sz w:val="20"/>
          <w:szCs w:val="20"/>
        </w:rPr>
        <w:t xml:space="preserve">) for the three types of item-use pairs (creative uses, nonsensical uses, and common uses) for the 300-500 </w:t>
      </w:r>
      <w:proofErr w:type="spellStart"/>
      <w:r w:rsidR="00974109" w:rsidRPr="00757371">
        <w:rPr>
          <w:rFonts w:ascii="Calibri" w:eastAsia="Calibri" w:hAnsi="Calibri" w:cs="Calibri"/>
          <w:sz w:val="20"/>
          <w:szCs w:val="20"/>
        </w:rPr>
        <w:t>ms</w:t>
      </w:r>
      <w:proofErr w:type="spellEnd"/>
      <w:r w:rsidR="00974109" w:rsidRPr="00757371">
        <w:rPr>
          <w:rFonts w:ascii="Calibri" w:eastAsia="Calibri" w:hAnsi="Calibri" w:cs="Calibri"/>
          <w:sz w:val="20"/>
          <w:szCs w:val="20"/>
        </w:rPr>
        <w:t xml:space="preserve"> time window investigating the N400 effect</w:t>
      </w:r>
      <w:r w:rsidRPr="00757371">
        <w:rPr>
          <w:rFonts w:ascii="Calibri" w:eastAsia="Calibri" w:hAnsi="Calibri" w:cs="Calibri"/>
          <w:sz w:val="20"/>
          <w:szCs w:val="20"/>
        </w:rPr>
        <w:t>. .........</w:t>
      </w:r>
      <w:r w:rsidR="00125EAB">
        <w:rPr>
          <w:rFonts w:ascii="Calibri" w:eastAsia="Calibri" w:hAnsi="Calibri" w:cs="Calibri"/>
          <w:sz w:val="20"/>
          <w:szCs w:val="20"/>
        </w:rPr>
        <w:t>.................................................................................................................................</w:t>
      </w:r>
      <w:r w:rsidR="008F5718">
        <w:rPr>
          <w:rFonts w:ascii="Calibri" w:eastAsia="Calibri" w:hAnsi="Calibri" w:cs="Calibri"/>
          <w:sz w:val="20"/>
          <w:szCs w:val="20"/>
        </w:rPr>
        <w:t>.</w:t>
      </w:r>
      <w:r w:rsidR="00C608C2">
        <w:rPr>
          <w:rFonts w:ascii="Calibri" w:eastAsia="Calibri" w:hAnsi="Calibri" w:cs="Calibri"/>
          <w:sz w:val="20"/>
          <w:szCs w:val="20"/>
        </w:rPr>
        <w:t>.</w:t>
      </w:r>
      <w:r w:rsidR="00E40CD4">
        <w:rPr>
          <w:rFonts w:ascii="Calibri" w:eastAsia="Calibri" w:hAnsi="Calibri" w:cs="Calibri"/>
          <w:sz w:val="20"/>
          <w:szCs w:val="20"/>
        </w:rPr>
        <w:t>......</w:t>
      </w:r>
      <w:r w:rsidR="00DB280F">
        <w:rPr>
          <w:rFonts w:ascii="Calibri" w:eastAsia="Calibri" w:hAnsi="Calibri" w:cs="Calibri"/>
          <w:sz w:val="20"/>
          <w:szCs w:val="20"/>
        </w:rPr>
        <w:t>.</w:t>
      </w:r>
      <w:r w:rsidR="00933767">
        <w:rPr>
          <w:rFonts w:ascii="Calibri" w:eastAsia="Calibri" w:hAnsi="Calibri" w:cs="Calibri"/>
          <w:sz w:val="20"/>
          <w:szCs w:val="20"/>
        </w:rPr>
        <w:t>26</w:t>
      </w:r>
      <w:r w:rsidRPr="00757371">
        <w:rPr>
          <w:rFonts w:ascii="Calibri" w:eastAsia="Calibri" w:hAnsi="Calibri" w:cs="Calibri"/>
          <w:sz w:val="20"/>
          <w:szCs w:val="20"/>
        </w:rPr>
        <w:t xml:space="preserve"> </w:t>
      </w:r>
    </w:p>
    <w:p w14:paraId="1733D997" w14:textId="3F22F965" w:rsidR="00C43717" w:rsidRPr="00757371" w:rsidRDefault="00A9783A" w:rsidP="00BB494E">
      <w:pPr>
        <w:spacing w:before="240" w:after="0" w:line="265" w:lineRule="auto"/>
        <w:ind w:left="-5"/>
        <w:rPr>
          <w:sz w:val="20"/>
          <w:szCs w:val="20"/>
        </w:rPr>
      </w:pPr>
      <w:r w:rsidRPr="00757371">
        <w:rPr>
          <w:rFonts w:ascii="Calibri" w:eastAsia="Calibri" w:hAnsi="Calibri" w:cs="Calibri"/>
          <w:sz w:val="20"/>
          <w:szCs w:val="20"/>
        </w:rPr>
        <w:t xml:space="preserve">FIGURE 2.7 </w:t>
      </w:r>
      <w:r w:rsidR="00CE1941" w:rsidRPr="00757371">
        <w:rPr>
          <w:rFonts w:ascii="Calibri" w:eastAsia="Calibri" w:hAnsi="Calibri" w:cs="Calibri"/>
          <w:sz w:val="20"/>
          <w:szCs w:val="20"/>
        </w:rPr>
        <w:t>-</w:t>
      </w:r>
      <w:r w:rsidRPr="00757371">
        <w:rPr>
          <w:rFonts w:ascii="Calibri" w:eastAsia="Calibri" w:hAnsi="Calibri" w:cs="Calibri"/>
          <w:sz w:val="20"/>
          <w:szCs w:val="20"/>
        </w:rPr>
        <w:t xml:space="preserve"> </w:t>
      </w:r>
      <w:r w:rsidR="00CE1941" w:rsidRPr="00757371">
        <w:rPr>
          <w:rFonts w:ascii="Calibri" w:eastAsia="Calibri" w:hAnsi="Calibri" w:cs="Calibri"/>
          <w:sz w:val="20"/>
          <w:szCs w:val="20"/>
        </w:rPr>
        <w:t xml:space="preserve">ERPs from the </w:t>
      </w:r>
      <w:proofErr w:type="spellStart"/>
      <w:r w:rsidR="00CE1941" w:rsidRPr="00757371">
        <w:rPr>
          <w:rFonts w:ascii="Calibri" w:eastAsia="Calibri" w:hAnsi="Calibri" w:cs="Calibri"/>
          <w:sz w:val="20"/>
          <w:szCs w:val="20"/>
        </w:rPr>
        <w:t>Cz</w:t>
      </w:r>
      <w:proofErr w:type="spellEnd"/>
      <w:r w:rsidR="00CE1941" w:rsidRPr="00757371">
        <w:rPr>
          <w:rFonts w:ascii="Calibri" w:eastAsia="Calibri" w:hAnsi="Calibri" w:cs="Calibri"/>
          <w:sz w:val="20"/>
          <w:szCs w:val="20"/>
        </w:rPr>
        <w:t xml:space="preserve"> (top) and </w:t>
      </w:r>
      <w:proofErr w:type="spellStart"/>
      <w:r w:rsidR="00CE1941" w:rsidRPr="00757371">
        <w:rPr>
          <w:rFonts w:ascii="Calibri" w:eastAsia="Calibri" w:hAnsi="Calibri" w:cs="Calibri"/>
          <w:sz w:val="20"/>
          <w:szCs w:val="20"/>
        </w:rPr>
        <w:t>CPz</w:t>
      </w:r>
      <w:proofErr w:type="spellEnd"/>
      <w:r w:rsidR="00CE1941" w:rsidRPr="00757371">
        <w:rPr>
          <w:rFonts w:ascii="Calibri" w:eastAsia="Calibri" w:hAnsi="Calibri" w:cs="Calibri"/>
          <w:sz w:val="20"/>
          <w:szCs w:val="20"/>
        </w:rPr>
        <w:t xml:space="preserve"> (bottom) electrodes from one individual. The box outline indicates the 300-500 </w:t>
      </w:r>
      <w:proofErr w:type="spellStart"/>
      <w:r w:rsidR="00CE1941" w:rsidRPr="00757371">
        <w:rPr>
          <w:rFonts w:ascii="Calibri" w:eastAsia="Calibri" w:hAnsi="Calibri" w:cs="Calibri"/>
          <w:sz w:val="20"/>
          <w:szCs w:val="20"/>
        </w:rPr>
        <w:t>ms</w:t>
      </w:r>
      <w:proofErr w:type="spellEnd"/>
      <w:r w:rsidR="00CE1941" w:rsidRPr="00757371">
        <w:rPr>
          <w:rFonts w:ascii="Calibri" w:eastAsia="Calibri" w:hAnsi="Calibri" w:cs="Calibri"/>
          <w:sz w:val="20"/>
          <w:szCs w:val="20"/>
        </w:rPr>
        <w:t xml:space="preserve"> window of investigation of the N400 effect</w:t>
      </w:r>
      <w:r w:rsidRPr="00757371">
        <w:rPr>
          <w:rFonts w:ascii="Calibri" w:eastAsia="Calibri" w:hAnsi="Calibri" w:cs="Calibri"/>
          <w:sz w:val="20"/>
          <w:szCs w:val="20"/>
        </w:rPr>
        <w:t>. ..........</w:t>
      </w:r>
      <w:r w:rsidR="00125EAB">
        <w:rPr>
          <w:rFonts w:ascii="Calibri" w:eastAsia="Calibri" w:hAnsi="Calibri" w:cs="Calibri"/>
          <w:sz w:val="20"/>
          <w:szCs w:val="20"/>
        </w:rPr>
        <w:t>..........................................</w:t>
      </w:r>
      <w:r w:rsidR="008F5718">
        <w:rPr>
          <w:rFonts w:ascii="Calibri" w:eastAsia="Calibri" w:hAnsi="Calibri" w:cs="Calibri"/>
          <w:sz w:val="20"/>
          <w:szCs w:val="20"/>
        </w:rPr>
        <w:t>.</w:t>
      </w:r>
      <w:r w:rsidR="00C608C2">
        <w:rPr>
          <w:rFonts w:ascii="Calibri" w:eastAsia="Calibri" w:hAnsi="Calibri" w:cs="Calibri"/>
          <w:sz w:val="20"/>
          <w:szCs w:val="20"/>
        </w:rPr>
        <w:t>..</w:t>
      </w:r>
      <w:r w:rsidR="00DB280F">
        <w:rPr>
          <w:rFonts w:ascii="Calibri" w:eastAsia="Calibri" w:hAnsi="Calibri" w:cs="Calibri"/>
          <w:sz w:val="20"/>
          <w:szCs w:val="20"/>
        </w:rPr>
        <w:t>.</w:t>
      </w:r>
      <w:r w:rsidR="00933767">
        <w:rPr>
          <w:rFonts w:ascii="Calibri" w:eastAsia="Calibri" w:hAnsi="Calibri" w:cs="Calibri"/>
          <w:sz w:val="20"/>
          <w:szCs w:val="20"/>
        </w:rPr>
        <w:t>27</w:t>
      </w:r>
      <w:r w:rsidRPr="00757371">
        <w:rPr>
          <w:rFonts w:ascii="Calibri" w:eastAsia="Calibri" w:hAnsi="Calibri" w:cs="Calibri"/>
          <w:sz w:val="20"/>
          <w:szCs w:val="20"/>
        </w:rPr>
        <w:t xml:space="preserve"> </w:t>
      </w:r>
    </w:p>
    <w:p w14:paraId="393CDD80" w14:textId="66AE1330" w:rsidR="00227FE6" w:rsidRPr="00757371" w:rsidRDefault="00A9783A" w:rsidP="00BB494E">
      <w:pPr>
        <w:spacing w:before="240" w:after="0" w:line="264" w:lineRule="auto"/>
        <w:ind w:left="0" w:hanging="14"/>
        <w:rPr>
          <w:rFonts w:ascii="Calibri" w:eastAsia="Calibri" w:hAnsi="Calibri" w:cs="Calibri"/>
          <w:sz w:val="20"/>
          <w:szCs w:val="20"/>
        </w:rPr>
      </w:pPr>
      <w:r w:rsidRPr="00757371">
        <w:rPr>
          <w:rFonts w:ascii="Calibri" w:eastAsia="Calibri" w:hAnsi="Calibri" w:cs="Calibri"/>
          <w:sz w:val="20"/>
          <w:szCs w:val="20"/>
        </w:rPr>
        <w:t xml:space="preserve">FIGURE </w:t>
      </w:r>
      <w:r w:rsidR="00514A7A" w:rsidRPr="00757371">
        <w:rPr>
          <w:rFonts w:ascii="Calibri" w:eastAsia="Calibri" w:hAnsi="Calibri" w:cs="Calibri"/>
          <w:sz w:val="20"/>
          <w:szCs w:val="20"/>
        </w:rPr>
        <w:t>3</w:t>
      </w:r>
      <w:r w:rsidRPr="00757371">
        <w:rPr>
          <w:rFonts w:ascii="Calibri" w:eastAsia="Calibri" w:hAnsi="Calibri" w:cs="Calibri"/>
          <w:sz w:val="20"/>
          <w:szCs w:val="20"/>
        </w:rPr>
        <w:t>.</w:t>
      </w:r>
      <w:r w:rsidR="00514A7A" w:rsidRPr="00757371">
        <w:rPr>
          <w:rFonts w:ascii="Calibri" w:eastAsia="Calibri" w:hAnsi="Calibri" w:cs="Calibri"/>
          <w:sz w:val="20"/>
          <w:szCs w:val="20"/>
        </w:rPr>
        <w:t>1</w:t>
      </w:r>
      <w:r w:rsidRPr="00757371">
        <w:rPr>
          <w:rFonts w:ascii="Calibri" w:eastAsia="Calibri" w:hAnsi="Calibri" w:cs="Calibri"/>
          <w:sz w:val="20"/>
          <w:szCs w:val="20"/>
        </w:rPr>
        <w:t xml:space="preserve"> </w:t>
      </w:r>
      <w:r w:rsidR="00514A7A" w:rsidRPr="00757371">
        <w:rPr>
          <w:rFonts w:ascii="Calibri" w:eastAsia="Calibri" w:hAnsi="Calibri" w:cs="Calibri"/>
          <w:sz w:val="20"/>
          <w:szCs w:val="20"/>
        </w:rPr>
        <w:t>-</w:t>
      </w:r>
      <w:r w:rsidRPr="00757371">
        <w:rPr>
          <w:rFonts w:ascii="Calibri" w:eastAsia="Calibri" w:hAnsi="Calibri" w:cs="Calibri"/>
          <w:sz w:val="20"/>
          <w:szCs w:val="20"/>
        </w:rPr>
        <w:t xml:space="preserve"> </w:t>
      </w:r>
      <w:r w:rsidR="00514A7A" w:rsidRPr="00757371">
        <w:rPr>
          <w:rFonts w:ascii="Calibri" w:eastAsia="Calibri" w:hAnsi="Calibri" w:cs="Calibri"/>
          <w:sz w:val="20"/>
          <w:szCs w:val="20"/>
        </w:rPr>
        <w:t>Mobile EEG cap with 24 channels and corresponding electrode layout. Electrodes of interest are circled. See section 3.2 for more information about these electrodes. (</w:t>
      </w:r>
      <w:r w:rsidR="00227FE6" w:rsidRPr="00757371">
        <w:rPr>
          <w:rFonts w:ascii="Calibri" w:eastAsia="Calibri" w:hAnsi="Calibri" w:cs="Calibri"/>
          <w:sz w:val="20"/>
          <w:szCs w:val="20"/>
        </w:rPr>
        <w:t>Taken</w:t>
      </w:r>
      <w:r w:rsidR="00514A7A" w:rsidRPr="00757371">
        <w:rPr>
          <w:rFonts w:ascii="Calibri" w:eastAsia="Calibri" w:hAnsi="Calibri" w:cs="Calibri"/>
          <w:sz w:val="20"/>
          <w:szCs w:val="20"/>
        </w:rPr>
        <w:t xml:space="preserve"> from [30])</w:t>
      </w:r>
      <w:r w:rsidRPr="00757371">
        <w:rPr>
          <w:rFonts w:ascii="Calibri" w:eastAsia="Calibri" w:hAnsi="Calibri" w:cs="Calibri"/>
          <w:sz w:val="20"/>
          <w:szCs w:val="20"/>
        </w:rPr>
        <w:t>. ..........</w:t>
      </w:r>
      <w:r w:rsidR="00FE53F6">
        <w:rPr>
          <w:rFonts w:ascii="Calibri" w:eastAsia="Calibri" w:hAnsi="Calibri" w:cs="Calibri"/>
          <w:sz w:val="20"/>
          <w:szCs w:val="20"/>
        </w:rPr>
        <w:t>.......</w:t>
      </w:r>
      <w:r w:rsidR="00C7188F">
        <w:rPr>
          <w:rFonts w:ascii="Calibri" w:eastAsia="Calibri" w:hAnsi="Calibri" w:cs="Calibri"/>
          <w:sz w:val="20"/>
          <w:szCs w:val="20"/>
        </w:rPr>
        <w:t>.</w:t>
      </w:r>
      <w:r w:rsidR="00DB280F">
        <w:rPr>
          <w:rFonts w:ascii="Calibri" w:eastAsia="Calibri" w:hAnsi="Calibri" w:cs="Calibri"/>
          <w:sz w:val="20"/>
          <w:szCs w:val="20"/>
        </w:rPr>
        <w:t>.</w:t>
      </w:r>
      <w:r w:rsidR="00C7188F">
        <w:rPr>
          <w:rFonts w:ascii="Calibri" w:eastAsia="Calibri" w:hAnsi="Calibri" w:cs="Calibri"/>
          <w:sz w:val="20"/>
          <w:szCs w:val="20"/>
        </w:rPr>
        <w:t>.</w:t>
      </w:r>
      <w:r w:rsidR="006D1F6D">
        <w:rPr>
          <w:rFonts w:ascii="Calibri" w:eastAsia="Calibri" w:hAnsi="Calibri" w:cs="Calibri"/>
          <w:sz w:val="20"/>
          <w:szCs w:val="20"/>
        </w:rPr>
        <w:t>4</w:t>
      </w:r>
      <w:r w:rsidR="004A3FFE">
        <w:rPr>
          <w:rFonts w:ascii="Calibri" w:eastAsia="Calibri" w:hAnsi="Calibri" w:cs="Calibri"/>
          <w:sz w:val="20"/>
          <w:szCs w:val="20"/>
        </w:rPr>
        <w:t>2</w:t>
      </w:r>
      <w:r w:rsidRPr="00757371">
        <w:rPr>
          <w:rFonts w:ascii="Calibri" w:eastAsia="Calibri" w:hAnsi="Calibri" w:cs="Calibri"/>
          <w:sz w:val="20"/>
          <w:szCs w:val="20"/>
        </w:rPr>
        <w:t xml:space="preserve"> </w:t>
      </w:r>
    </w:p>
    <w:p w14:paraId="5719EE3A" w14:textId="5772B59C" w:rsidR="00563737" w:rsidRDefault="00A9783A" w:rsidP="00BB494E">
      <w:pPr>
        <w:spacing w:before="240" w:after="0" w:line="264" w:lineRule="auto"/>
        <w:ind w:left="0" w:hanging="14"/>
        <w:rPr>
          <w:rFonts w:ascii="Calibri" w:eastAsia="Calibri" w:hAnsi="Calibri" w:cs="Calibri"/>
          <w:sz w:val="20"/>
          <w:szCs w:val="20"/>
        </w:rPr>
      </w:pPr>
      <w:r w:rsidRPr="00757371">
        <w:rPr>
          <w:rFonts w:ascii="Calibri" w:eastAsia="Calibri" w:hAnsi="Calibri" w:cs="Calibri"/>
          <w:sz w:val="20"/>
          <w:szCs w:val="20"/>
        </w:rPr>
        <w:t>F</w:t>
      </w:r>
      <w:r w:rsidR="00563737">
        <w:rPr>
          <w:rFonts w:ascii="Calibri" w:eastAsia="Calibri" w:hAnsi="Calibri" w:cs="Calibri"/>
          <w:sz w:val="20"/>
          <w:szCs w:val="20"/>
        </w:rPr>
        <w:t>IGURE</w:t>
      </w:r>
      <w:r w:rsidR="00227FE6" w:rsidRPr="00757371">
        <w:rPr>
          <w:rFonts w:ascii="Calibri" w:eastAsia="Calibri" w:hAnsi="Calibri" w:cs="Calibri"/>
          <w:sz w:val="20"/>
          <w:szCs w:val="20"/>
        </w:rPr>
        <w:t xml:space="preserve"> 3</w:t>
      </w:r>
      <w:r w:rsidRPr="00757371">
        <w:rPr>
          <w:rFonts w:ascii="Calibri" w:eastAsia="Calibri" w:hAnsi="Calibri" w:cs="Calibri"/>
          <w:sz w:val="20"/>
          <w:szCs w:val="20"/>
        </w:rPr>
        <w:t>.</w:t>
      </w:r>
      <w:r w:rsidR="00227FE6" w:rsidRPr="00757371">
        <w:rPr>
          <w:rFonts w:ascii="Calibri" w:eastAsia="Calibri" w:hAnsi="Calibri" w:cs="Calibri"/>
          <w:sz w:val="20"/>
          <w:szCs w:val="20"/>
        </w:rPr>
        <w:t>2</w:t>
      </w:r>
      <w:r w:rsidRPr="00757371">
        <w:rPr>
          <w:rFonts w:ascii="Calibri" w:eastAsia="Calibri" w:hAnsi="Calibri" w:cs="Calibri"/>
          <w:sz w:val="20"/>
          <w:szCs w:val="20"/>
        </w:rPr>
        <w:t xml:space="preserve"> </w:t>
      </w:r>
      <w:r w:rsidR="00227FE6" w:rsidRPr="00757371">
        <w:rPr>
          <w:rFonts w:ascii="Calibri" w:eastAsia="Calibri" w:hAnsi="Calibri" w:cs="Calibri"/>
          <w:sz w:val="20"/>
          <w:szCs w:val="20"/>
        </w:rPr>
        <w:t>-</w:t>
      </w:r>
      <w:r w:rsidRPr="00757371">
        <w:rPr>
          <w:rFonts w:ascii="Calibri" w:eastAsia="Calibri" w:hAnsi="Calibri" w:cs="Calibri"/>
          <w:sz w:val="20"/>
          <w:szCs w:val="20"/>
        </w:rPr>
        <w:t xml:space="preserve"> </w:t>
      </w:r>
      <w:r w:rsidR="00227FE6" w:rsidRPr="00757371">
        <w:rPr>
          <w:rFonts w:ascii="Calibri" w:eastAsia="Calibri" w:hAnsi="Calibri" w:cs="Calibri"/>
          <w:sz w:val="20"/>
          <w:szCs w:val="20"/>
        </w:rPr>
        <w:t>Raw EEG data from 24 electrodes filtered between .5-100 Hz (top) and corresponding electrical activity head maps at two points (bottom)</w:t>
      </w:r>
      <w:r w:rsidRPr="00757371">
        <w:rPr>
          <w:rFonts w:ascii="Calibri" w:eastAsia="Calibri" w:hAnsi="Calibri" w:cs="Calibri"/>
          <w:sz w:val="20"/>
          <w:szCs w:val="20"/>
        </w:rPr>
        <w:t>. ................................................................................</w:t>
      </w:r>
      <w:r w:rsidR="00C7188F">
        <w:rPr>
          <w:rFonts w:ascii="Calibri" w:eastAsia="Calibri" w:hAnsi="Calibri" w:cs="Calibri"/>
          <w:sz w:val="20"/>
          <w:szCs w:val="20"/>
        </w:rPr>
        <w:t>.................</w:t>
      </w:r>
      <w:r w:rsidR="00DB280F">
        <w:rPr>
          <w:rFonts w:ascii="Calibri" w:eastAsia="Calibri" w:hAnsi="Calibri" w:cs="Calibri"/>
          <w:sz w:val="20"/>
          <w:szCs w:val="20"/>
        </w:rPr>
        <w:t>.</w:t>
      </w:r>
      <w:r w:rsidR="008531A9">
        <w:rPr>
          <w:rFonts w:ascii="Calibri" w:eastAsia="Calibri" w:hAnsi="Calibri" w:cs="Calibri"/>
          <w:sz w:val="20"/>
          <w:szCs w:val="20"/>
        </w:rPr>
        <w:t>4</w:t>
      </w:r>
      <w:r w:rsidR="004A3FFE">
        <w:rPr>
          <w:rFonts w:ascii="Calibri" w:eastAsia="Calibri" w:hAnsi="Calibri" w:cs="Calibri"/>
          <w:sz w:val="20"/>
          <w:szCs w:val="20"/>
        </w:rPr>
        <w:t>3</w:t>
      </w:r>
    </w:p>
    <w:p w14:paraId="05653F2E" w14:textId="2529D379" w:rsidR="00563737" w:rsidRDefault="00A9783A" w:rsidP="00BB494E">
      <w:pPr>
        <w:spacing w:before="240" w:after="0" w:line="264" w:lineRule="auto"/>
        <w:ind w:left="0" w:hanging="14"/>
        <w:rPr>
          <w:sz w:val="20"/>
          <w:szCs w:val="20"/>
        </w:rPr>
      </w:pPr>
      <w:r w:rsidRPr="00757371">
        <w:rPr>
          <w:rFonts w:ascii="Calibri" w:eastAsia="Calibri" w:hAnsi="Calibri" w:cs="Calibri"/>
          <w:sz w:val="20"/>
          <w:szCs w:val="20"/>
        </w:rPr>
        <w:t xml:space="preserve">FIGURE </w:t>
      </w:r>
      <w:r w:rsidR="00F66DA6" w:rsidRPr="00757371">
        <w:rPr>
          <w:rFonts w:ascii="Calibri" w:eastAsia="Calibri" w:hAnsi="Calibri" w:cs="Calibri"/>
          <w:sz w:val="20"/>
          <w:szCs w:val="20"/>
        </w:rPr>
        <w:t>3</w:t>
      </w:r>
      <w:r w:rsidRPr="00757371">
        <w:rPr>
          <w:rFonts w:ascii="Calibri" w:eastAsia="Calibri" w:hAnsi="Calibri" w:cs="Calibri"/>
          <w:sz w:val="20"/>
          <w:szCs w:val="20"/>
        </w:rPr>
        <w:t>.</w:t>
      </w:r>
      <w:r w:rsidR="00F66DA6" w:rsidRPr="00757371">
        <w:rPr>
          <w:rFonts w:ascii="Calibri" w:eastAsia="Calibri" w:hAnsi="Calibri" w:cs="Calibri"/>
          <w:sz w:val="20"/>
          <w:szCs w:val="20"/>
        </w:rPr>
        <w:t>3</w:t>
      </w:r>
      <w:r w:rsidRPr="00757371">
        <w:rPr>
          <w:rFonts w:ascii="Calibri" w:eastAsia="Calibri" w:hAnsi="Calibri" w:cs="Calibri"/>
          <w:sz w:val="20"/>
          <w:szCs w:val="20"/>
        </w:rPr>
        <w:t xml:space="preserve"> </w:t>
      </w:r>
      <w:r w:rsidR="00F66DA6" w:rsidRPr="00757371">
        <w:rPr>
          <w:rFonts w:ascii="Calibri" w:eastAsia="Calibri" w:hAnsi="Calibri" w:cs="Calibri"/>
          <w:sz w:val="20"/>
          <w:szCs w:val="20"/>
        </w:rPr>
        <w:t>-</w:t>
      </w:r>
      <w:r w:rsidRPr="00757371">
        <w:rPr>
          <w:rFonts w:ascii="Calibri" w:eastAsia="Calibri" w:hAnsi="Calibri" w:cs="Calibri"/>
          <w:sz w:val="20"/>
          <w:szCs w:val="20"/>
        </w:rPr>
        <w:t xml:space="preserve"> </w:t>
      </w:r>
      <w:r w:rsidR="00F66DA6" w:rsidRPr="00757371">
        <w:rPr>
          <w:rFonts w:ascii="Calibri" w:eastAsia="Calibri" w:hAnsi="Calibri" w:cs="Calibri"/>
          <w:sz w:val="20"/>
          <w:szCs w:val="20"/>
        </w:rPr>
        <w:t>Enhancing creativity in engineering design education</w:t>
      </w:r>
      <w:r w:rsidRPr="00757371">
        <w:rPr>
          <w:rFonts w:ascii="Calibri" w:eastAsia="Calibri" w:hAnsi="Calibri" w:cs="Calibri"/>
          <w:sz w:val="20"/>
          <w:szCs w:val="20"/>
        </w:rPr>
        <w:t xml:space="preserve">. </w:t>
      </w:r>
      <w:r w:rsidR="00F66DA6" w:rsidRPr="00757371">
        <w:rPr>
          <w:rFonts w:ascii="Calibri" w:eastAsia="Calibri" w:hAnsi="Calibri" w:cs="Calibri"/>
          <w:sz w:val="20"/>
          <w:szCs w:val="20"/>
        </w:rPr>
        <w:t>…</w:t>
      </w:r>
      <w:r w:rsidR="00FF71B8">
        <w:rPr>
          <w:rFonts w:ascii="Calibri" w:eastAsia="Calibri" w:hAnsi="Calibri" w:cs="Calibri"/>
          <w:sz w:val="20"/>
          <w:szCs w:val="20"/>
        </w:rPr>
        <w:t>…………………………………………………</w:t>
      </w:r>
      <w:r w:rsidR="000F4801">
        <w:rPr>
          <w:rFonts w:ascii="Calibri" w:eastAsia="Calibri" w:hAnsi="Calibri" w:cs="Calibri"/>
          <w:sz w:val="20"/>
          <w:szCs w:val="20"/>
        </w:rPr>
        <w:t>…...</w:t>
      </w:r>
      <w:r w:rsidR="007D11B2">
        <w:rPr>
          <w:rFonts w:ascii="Calibri" w:eastAsia="Calibri" w:hAnsi="Calibri" w:cs="Calibri"/>
          <w:sz w:val="20"/>
          <w:szCs w:val="20"/>
        </w:rPr>
        <w:t>4</w:t>
      </w:r>
      <w:r w:rsidR="00F61C78">
        <w:rPr>
          <w:rFonts w:ascii="Calibri" w:eastAsia="Calibri" w:hAnsi="Calibri" w:cs="Calibri"/>
          <w:sz w:val="20"/>
          <w:szCs w:val="20"/>
        </w:rPr>
        <w:t>6</w:t>
      </w:r>
      <w:r w:rsidRPr="00757371">
        <w:rPr>
          <w:rFonts w:ascii="Calibri" w:eastAsia="Calibri" w:hAnsi="Calibri" w:cs="Calibri"/>
          <w:sz w:val="20"/>
          <w:szCs w:val="20"/>
        </w:rPr>
        <w:t xml:space="preserve"> </w:t>
      </w:r>
    </w:p>
    <w:p w14:paraId="6797FE1C" w14:textId="65DD9969" w:rsidR="00C43717" w:rsidRPr="00757371" w:rsidRDefault="00A9783A" w:rsidP="00BB494E">
      <w:pPr>
        <w:spacing w:before="240" w:after="0" w:line="264" w:lineRule="auto"/>
        <w:ind w:left="0" w:hanging="14"/>
        <w:rPr>
          <w:sz w:val="20"/>
          <w:szCs w:val="20"/>
        </w:rPr>
      </w:pPr>
      <w:r w:rsidRPr="00757371">
        <w:rPr>
          <w:rFonts w:ascii="Calibri" w:eastAsia="Calibri" w:hAnsi="Calibri" w:cs="Calibri"/>
          <w:sz w:val="20"/>
          <w:szCs w:val="20"/>
        </w:rPr>
        <w:t xml:space="preserve">FIGURE </w:t>
      </w:r>
      <w:r w:rsidR="00757371" w:rsidRPr="00757371">
        <w:rPr>
          <w:rFonts w:ascii="Calibri" w:eastAsia="Calibri" w:hAnsi="Calibri" w:cs="Calibri"/>
          <w:sz w:val="20"/>
          <w:szCs w:val="20"/>
        </w:rPr>
        <w:t>3</w:t>
      </w:r>
      <w:r w:rsidRPr="00757371">
        <w:rPr>
          <w:rFonts w:ascii="Calibri" w:eastAsia="Calibri" w:hAnsi="Calibri" w:cs="Calibri"/>
          <w:sz w:val="20"/>
          <w:szCs w:val="20"/>
        </w:rPr>
        <w:t>.</w:t>
      </w:r>
      <w:r w:rsidR="00757371" w:rsidRPr="00757371">
        <w:rPr>
          <w:rFonts w:ascii="Calibri" w:eastAsia="Calibri" w:hAnsi="Calibri" w:cs="Calibri"/>
          <w:sz w:val="20"/>
          <w:szCs w:val="20"/>
        </w:rPr>
        <w:t>4</w:t>
      </w:r>
      <w:r w:rsidRPr="00757371">
        <w:rPr>
          <w:rFonts w:ascii="Calibri" w:eastAsia="Calibri" w:hAnsi="Calibri" w:cs="Calibri"/>
          <w:sz w:val="20"/>
          <w:szCs w:val="20"/>
        </w:rPr>
        <w:t xml:space="preserve"> </w:t>
      </w:r>
      <w:r w:rsidR="00757371" w:rsidRPr="00757371">
        <w:rPr>
          <w:rFonts w:ascii="Calibri" w:eastAsia="Calibri" w:hAnsi="Calibri" w:cs="Calibri"/>
          <w:sz w:val="20"/>
          <w:szCs w:val="20"/>
        </w:rPr>
        <w:t>-</w:t>
      </w:r>
      <w:r w:rsidRPr="00757371">
        <w:rPr>
          <w:rFonts w:ascii="Calibri" w:eastAsia="Calibri" w:hAnsi="Calibri" w:cs="Calibri"/>
          <w:sz w:val="20"/>
          <w:szCs w:val="20"/>
        </w:rPr>
        <w:t xml:space="preserve"> </w:t>
      </w:r>
      <w:r w:rsidR="00757371" w:rsidRPr="00757371">
        <w:rPr>
          <w:rFonts w:ascii="Calibri" w:eastAsia="Calibri" w:hAnsi="Calibri" w:cs="Calibri"/>
          <w:sz w:val="20"/>
          <w:szCs w:val="20"/>
        </w:rPr>
        <w:t>Block diagram of the data analysis process</w:t>
      </w:r>
      <w:r w:rsidRPr="00757371">
        <w:rPr>
          <w:rFonts w:ascii="Calibri" w:eastAsia="Calibri" w:hAnsi="Calibri" w:cs="Calibri"/>
          <w:sz w:val="20"/>
          <w:szCs w:val="20"/>
        </w:rPr>
        <w:t>. ..........</w:t>
      </w:r>
      <w:r w:rsidR="000A3C7A">
        <w:rPr>
          <w:rFonts w:ascii="Calibri" w:eastAsia="Calibri" w:hAnsi="Calibri" w:cs="Calibri"/>
          <w:sz w:val="20"/>
          <w:szCs w:val="20"/>
        </w:rPr>
        <w:t>................................................................</w:t>
      </w:r>
      <w:r w:rsidR="00A71FCD">
        <w:rPr>
          <w:rFonts w:ascii="Calibri" w:eastAsia="Calibri" w:hAnsi="Calibri" w:cs="Calibri"/>
          <w:sz w:val="20"/>
          <w:szCs w:val="20"/>
        </w:rPr>
        <w:t>...</w:t>
      </w:r>
      <w:r w:rsidR="007D11B2">
        <w:rPr>
          <w:rFonts w:ascii="Calibri" w:eastAsia="Calibri" w:hAnsi="Calibri" w:cs="Calibri"/>
          <w:sz w:val="20"/>
          <w:szCs w:val="20"/>
        </w:rPr>
        <w:t>5</w:t>
      </w:r>
      <w:r w:rsidR="00F61C78">
        <w:rPr>
          <w:rFonts w:ascii="Calibri" w:eastAsia="Calibri" w:hAnsi="Calibri" w:cs="Calibri"/>
          <w:sz w:val="20"/>
          <w:szCs w:val="20"/>
        </w:rPr>
        <w:t>7</w:t>
      </w:r>
      <w:r w:rsidRPr="00757371">
        <w:rPr>
          <w:rFonts w:ascii="Calibri" w:eastAsia="Calibri" w:hAnsi="Calibri" w:cs="Calibri"/>
          <w:sz w:val="20"/>
          <w:szCs w:val="20"/>
        </w:rPr>
        <w:t xml:space="preserve"> </w:t>
      </w:r>
    </w:p>
    <w:p w14:paraId="0CB12BE7" w14:textId="759BBBBD" w:rsidR="00C43717" w:rsidRPr="001F3AB6" w:rsidRDefault="00A9783A" w:rsidP="00BB494E">
      <w:pPr>
        <w:spacing w:before="240" w:after="0" w:line="264" w:lineRule="auto"/>
        <w:ind w:left="0" w:hanging="14"/>
        <w:rPr>
          <w:rFonts w:ascii="Calibri" w:eastAsia="Calibri" w:hAnsi="Calibri" w:cs="Calibri"/>
          <w:sz w:val="20"/>
          <w:szCs w:val="20"/>
        </w:rPr>
      </w:pPr>
      <w:r w:rsidRPr="001F3AB6">
        <w:rPr>
          <w:rFonts w:ascii="Calibri" w:eastAsia="Calibri" w:hAnsi="Calibri" w:cs="Calibri"/>
          <w:sz w:val="20"/>
          <w:szCs w:val="20"/>
        </w:rPr>
        <w:t xml:space="preserve">FIGURE </w:t>
      </w:r>
      <w:r w:rsidR="001F3AB6" w:rsidRPr="001F3AB6">
        <w:rPr>
          <w:rFonts w:ascii="Calibri" w:eastAsia="Calibri" w:hAnsi="Calibri" w:cs="Calibri"/>
          <w:sz w:val="20"/>
          <w:szCs w:val="20"/>
        </w:rPr>
        <w:t>3</w:t>
      </w:r>
      <w:r w:rsidRPr="001F3AB6">
        <w:rPr>
          <w:rFonts w:ascii="Calibri" w:eastAsia="Calibri" w:hAnsi="Calibri" w:cs="Calibri"/>
          <w:sz w:val="20"/>
          <w:szCs w:val="20"/>
        </w:rPr>
        <w:t>.</w:t>
      </w:r>
      <w:r w:rsidR="001F3AB6" w:rsidRPr="001F3AB6">
        <w:rPr>
          <w:rFonts w:ascii="Calibri" w:eastAsia="Calibri" w:hAnsi="Calibri" w:cs="Calibri"/>
          <w:sz w:val="20"/>
          <w:szCs w:val="20"/>
        </w:rPr>
        <w:t>5</w:t>
      </w:r>
      <w:r w:rsidRPr="001F3AB6">
        <w:rPr>
          <w:rFonts w:ascii="Calibri" w:eastAsia="Calibri" w:hAnsi="Calibri" w:cs="Calibri"/>
          <w:sz w:val="20"/>
          <w:szCs w:val="20"/>
        </w:rPr>
        <w:t xml:space="preserve"> </w:t>
      </w:r>
      <w:r w:rsidR="001F3AB6" w:rsidRPr="001F3AB6">
        <w:rPr>
          <w:rFonts w:ascii="Calibri" w:eastAsia="Calibri" w:hAnsi="Calibri" w:cs="Calibri"/>
          <w:sz w:val="20"/>
          <w:szCs w:val="20"/>
        </w:rPr>
        <w:t>-</w:t>
      </w:r>
      <w:r w:rsidRPr="001F3AB6">
        <w:rPr>
          <w:rFonts w:ascii="Calibri" w:eastAsia="Calibri" w:hAnsi="Calibri" w:cs="Calibri"/>
          <w:sz w:val="20"/>
          <w:szCs w:val="20"/>
        </w:rPr>
        <w:t xml:space="preserve"> </w:t>
      </w:r>
      <w:r w:rsidR="001F3AB6">
        <w:rPr>
          <w:rFonts w:ascii="Calibri" w:eastAsia="Calibri" w:hAnsi="Calibri" w:cs="Calibri"/>
          <w:sz w:val="20"/>
          <w:szCs w:val="20"/>
        </w:rPr>
        <w:t>M</w:t>
      </w:r>
      <w:r w:rsidR="001F3AB6" w:rsidRPr="001F3AB6">
        <w:rPr>
          <w:rFonts w:ascii="Calibri" w:eastAsia="Calibri" w:hAnsi="Calibri" w:cs="Calibri"/>
          <w:sz w:val="20"/>
          <w:szCs w:val="20"/>
        </w:rPr>
        <w:t>ean amplitudes from four electrodes (</w:t>
      </w:r>
      <w:proofErr w:type="spellStart"/>
      <w:r w:rsidR="00F118EC">
        <w:rPr>
          <w:rFonts w:ascii="Calibri" w:eastAsia="Calibri" w:hAnsi="Calibri" w:cs="Calibri"/>
          <w:sz w:val="20"/>
          <w:szCs w:val="20"/>
        </w:rPr>
        <w:t>C</w:t>
      </w:r>
      <w:r w:rsidR="001F3AB6" w:rsidRPr="001F3AB6">
        <w:rPr>
          <w:rFonts w:ascii="Calibri" w:eastAsia="Calibri" w:hAnsi="Calibri" w:cs="Calibri"/>
          <w:sz w:val="20"/>
          <w:szCs w:val="20"/>
        </w:rPr>
        <w:t>z</w:t>
      </w:r>
      <w:proofErr w:type="spellEnd"/>
      <w:r w:rsidR="001F3AB6" w:rsidRPr="001F3AB6">
        <w:rPr>
          <w:rFonts w:ascii="Calibri" w:eastAsia="Calibri" w:hAnsi="Calibri" w:cs="Calibri"/>
          <w:sz w:val="20"/>
          <w:szCs w:val="20"/>
        </w:rPr>
        <w:t xml:space="preserve">, </w:t>
      </w:r>
      <w:proofErr w:type="spellStart"/>
      <w:r w:rsidR="00F118EC">
        <w:rPr>
          <w:rFonts w:ascii="Calibri" w:eastAsia="Calibri" w:hAnsi="Calibri" w:cs="Calibri"/>
          <w:sz w:val="20"/>
          <w:szCs w:val="20"/>
        </w:rPr>
        <w:t>CP</w:t>
      </w:r>
      <w:r w:rsidR="001F3AB6" w:rsidRPr="001F3AB6">
        <w:rPr>
          <w:rFonts w:ascii="Calibri" w:eastAsia="Calibri" w:hAnsi="Calibri" w:cs="Calibri"/>
          <w:sz w:val="20"/>
          <w:szCs w:val="20"/>
        </w:rPr>
        <w:t>z</w:t>
      </w:r>
      <w:proofErr w:type="spellEnd"/>
      <w:r w:rsidR="001F3AB6" w:rsidRPr="001F3AB6">
        <w:rPr>
          <w:rFonts w:ascii="Calibri" w:eastAsia="Calibri" w:hAnsi="Calibri" w:cs="Calibri"/>
          <w:sz w:val="20"/>
          <w:szCs w:val="20"/>
        </w:rPr>
        <w:t xml:space="preserve">, </w:t>
      </w:r>
      <w:proofErr w:type="spellStart"/>
      <w:r w:rsidR="00F118EC">
        <w:rPr>
          <w:rFonts w:ascii="Calibri" w:eastAsia="Calibri" w:hAnsi="Calibri" w:cs="Calibri"/>
          <w:sz w:val="20"/>
          <w:szCs w:val="20"/>
        </w:rPr>
        <w:t>P</w:t>
      </w:r>
      <w:r w:rsidR="001F3AB6" w:rsidRPr="001F3AB6">
        <w:rPr>
          <w:rFonts w:ascii="Calibri" w:eastAsia="Calibri" w:hAnsi="Calibri" w:cs="Calibri"/>
          <w:sz w:val="20"/>
          <w:szCs w:val="20"/>
        </w:rPr>
        <w:t>z</w:t>
      </w:r>
      <w:proofErr w:type="spellEnd"/>
      <w:r w:rsidR="001F3AB6" w:rsidRPr="001F3AB6">
        <w:rPr>
          <w:rFonts w:ascii="Calibri" w:eastAsia="Calibri" w:hAnsi="Calibri" w:cs="Calibri"/>
          <w:sz w:val="20"/>
          <w:szCs w:val="20"/>
        </w:rPr>
        <w:t xml:space="preserve">, and </w:t>
      </w:r>
      <w:proofErr w:type="spellStart"/>
      <w:r w:rsidR="00F118EC">
        <w:rPr>
          <w:rFonts w:ascii="Calibri" w:eastAsia="Calibri" w:hAnsi="Calibri" w:cs="Calibri"/>
          <w:sz w:val="20"/>
          <w:szCs w:val="20"/>
        </w:rPr>
        <w:t>PO</w:t>
      </w:r>
      <w:r w:rsidR="001F3AB6" w:rsidRPr="001F3AB6">
        <w:rPr>
          <w:rFonts w:ascii="Calibri" w:eastAsia="Calibri" w:hAnsi="Calibri" w:cs="Calibri"/>
          <w:sz w:val="20"/>
          <w:szCs w:val="20"/>
        </w:rPr>
        <w:t>z</w:t>
      </w:r>
      <w:proofErr w:type="spellEnd"/>
      <w:r w:rsidR="001F3AB6" w:rsidRPr="001F3AB6">
        <w:rPr>
          <w:rFonts w:ascii="Calibri" w:eastAsia="Calibri" w:hAnsi="Calibri" w:cs="Calibri"/>
          <w:sz w:val="20"/>
          <w:szCs w:val="20"/>
        </w:rPr>
        <w:t xml:space="preserve">) for the three types of item-use pairs for the 300-500 </w:t>
      </w:r>
      <w:proofErr w:type="spellStart"/>
      <w:r w:rsidR="001F3AB6" w:rsidRPr="001F3AB6">
        <w:rPr>
          <w:rFonts w:ascii="Calibri" w:eastAsia="Calibri" w:hAnsi="Calibri" w:cs="Calibri"/>
          <w:sz w:val="20"/>
          <w:szCs w:val="20"/>
        </w:rPr>
        <w:t>ms</w:t>
      </w:r>
      <w:proofErr w:type="spellEnd"/>
      <w:r w:rsidR="001F3AB6" w:rsidRPr="001F3AB6">
        <w:rPr>
          <w:rFonts w:ascii="Calibri" w:eastAsia="Calibri" w:hAnsi="Calibri" w:cs="Calibri"/>
          <w:sz w:val="20"/>
          <w:szCs w:val="20"/>
        </w:rPr>
        <w:t xml:space="preserve"> time window.</w:t>
      </w:r>
      <w:r w:rsidRPr="001F3AB6">
        <w:rPr>
          <w:rFonts w:ascii="Calibri" w:eastAsia="Calibri" w:hAnsi="Calibri" w:cs="Calibri"/>
          <w:sz w:val="20"/>
          <w:szCs w:val="20"/>
        </w:rPr>
        <w:t>.....................................................................................</w:t>
      </w:r>
      <w:r w:rsidR="003113F2">
        <w:rPr>
          <w:rFonts w:ascii="Calibri" w:eastAsia="Calibri" w:hAnsi="Calibri" w:cs="Calibri"/>
          <w:sz w:val="20"/>
          <w:szCs w:val="20"/>
        </w:rPr>
        <w:t>.................</w:t>
      </w:r>
      <w:r w:rsidR="00A71FCD">
        <w:rPr>
          <w:rFonts w:ascii="Calibri" w:eastAsia="Calibri" w:hAnsi="Calibri" w:cs="Calibri"/>
          <w:sz w:val="20"/>
          <w:szCs w:val="20"/>
        </w:rPr>
        <w:t>..</w:t>
      </w:r>
      <w:r w:rsidR="002562F8">
        <w:rPr>
          <w:rFonts w:ascii="Calibri" w:eastAsia="Calibri" w:hAnsi="Calibri" w:cs="Calibri"/>
          <w:sz w:val="20"/>
          <w:szCs w:val="20"/>
        </w:rPr>
        <w:t>.</w:t>
      </w:r>
      <w:r w:rsidR="00F61C78">
        <w:rPr>
          <w:rFonts w:ascii="Calibri" w:eastAsia="Calibri" w:hAnsi="Calibri" w:cs="Calibri"/>
          <w:sz w:val="20"/>
          <w:szCs w:val="20"/>
        </w:rPr>
        <w:t>60</w:t>
      </w:r>
      <w:r w:rsidRPr="001F3AB6">
        <w:rPr>
          <w:rFonts w:ascii="Calibri" w:eastAsia="Calibri" w:hAnsi="Calibri" w:cs="Calibri"/>
          <w:sz w:val="20"/>
          <w:szCs w:val="20"/>
        </w:rPr>
        <w:t xml:space="preserve"> </w:t>
      </w:r>
    </w:p>
    <w:p w14:paraId="5CC4267D" w14:textId="6D2815B1" w:rsidR="00C43717" w:rsidRPr="00F118EC" w:rsidRDefault="00A9783A" w:rsidP="00BB494E">
      <w:pPr>
        <w:spacing w:before="240" w:after="0" w:line="264" w:lineRule="auto"/>
        <w:ind w:left="0" w:hanging="14"/>
        <w:rPr>
          <w:rFonts w:ascii="Calibri" w:eastAsia="Calibri" w:hAnsi="Calibri" w:cs="Calibri"/>
          <w:sz w:val="20"/>
          <w:szCs w:val="20"/>
        </w:rPr>
      </w:pPr>
      <w:r w:rsidRPr="00F118EC">
        <w:rPr>
          <w:rFonts w:ascii="Calibri" w:eastAsia="Calibri" w:hAnsi="Calibri" w:cs="Calibri"/>
          <w:sz w:val="20"/>
          <w:szCs w:val="20"/>
        </w:rPr>
        <w:t xml:space="preserve">FIGURE </w:t>
      </w:r>
      <w:r w:rsidR="00F118EC" w:rsidRPr="00F118EC">
        <w:rPr>
          <w:rFonts w:ascii="Calibri" w:eastAsia="Calibri" w:hAnsi="Calibri" w:cs="Calibri"/>
          <w:sz w:val="20"/>
          <w:szCs w:val="20"/>
        </w:rPr>
        <w:t>3</w:t>
      </w:r>
      <w:r w:rsidRPr="00F118EC">
        <w:rPr>
          <w:rFonts w:ascii="Calibri" w:eastAsia="Calibri" w:hAnsi="Calibri" w:cs="Calibri"/>
          <w:sz w:val="20"/>
          <w:szCs w:val="20"/>
        </w:rPr>
        <w:t>.</w:t>
      </w:r>
      <w:r w:rsidR="00F118EC" w:rsidRPr="00F118EC">
        <w:rPr>
          <w:rFonts w:ascii="Calibri" w:eastAsia="Calibri" w:hAnsi="Calibri" w:cs="Calibri"/>
          <w:sz w:val="20"/>
          <w:szCs w:val="20"/>
        </w:rPr>
        <w:t>6</w:t>
      </w:r>
      <w:r w:rsidRPr="00F118EC">
        <w:rPr>
          <w:rFonts w:ascii="Calibri" w:eastAsia="Calibri" w:hAnsi="Calibri" w:cs="Calibri"/>
          <w:sz w:val="20"/>
          <w:szCs w:val="20"/>
        </w:rPr>
        <w:t xml:space="preserve"> </w:t>
      </w:r>
      <w:r w:rsidR="00F118EC" w:rsidRPr="00F118EC">
        <w:rPr>
          <w:rFonts w:ascii="Calibri" w:eastAsia="Calibri" w:hAnsi="Calibri" w:cs="Calibri"/>
          <w:sz w:val="20"/>
          <w:szCs w:val="20"/>
        </w:rPr>
        <w:t>-</w:t>
      </w:r>
      <w:r w:rsidRPr="00F118EC">
        <w:rPr>
          <w:rFonts w:ascii="Calibri" w:eastAsia="Calibri" w:hAnsi="Calibri" w:cs="Calibri"/>
          <w:sz w:val="20"/>
          <w:szCs w:val="20"/>
        </w:rPr>
        <w:t xml:space="preserve"> </w:t>
      </w:r>
      <w:r w:rsidR="00F118EC" w:rsidRPr="00F118EC">
        <w:rPr>
          <w:rFonts w:ascii="Calibri" w:eastAsia="Calibri" w:hAnsi="Calibri" w:cs="Calibri"/>
          <w:sz w:val="20"/>
          <w:szCs w:val="20"/>
        </w:rPr>
        <w:t xml:space="preserve">ERPs from the </w:t>
      </w:r>
      <w:proofErr w:type="spellStart"/>
      <w:r w:rsidR="00F118EC">
        <w:rPr>
          <w:rFonts w:ascii="Calibri" w:eastAsia="Calibri" w:hAnsi="Calibri" w:cs="Calibri"/>
          <w:sz w:val="20"/>
          <w:szCs w:val="20"/>
        </w:rPr>
        <w:t>C</w:t>
      </w:r>
      <w:r w:rsidR="00F118EC" w:rsidRPr="00F118EC">
        <w:rPr>
          <w:rFonts w:ascii="Calibri" w:eastAsia="Calibri" w:hAnsi="Calibri" w:cs="Calibri"/>
          <w:sz w:val="20"/>
          <w:szCs w:val="20"/>
        </w:rPr>
        <w:t>z</w:t>
      </w:r>
      <w:proofErr w:type="spellEnd"/>
      <w:r w:rsidR="00F118EC" w:rsidRPr="00F118EC">
        <w:rPr>
          <w:rFonts w:ascii="Calibri" w:eastAsia="Calibri" w:hAnsi="Calibri" w:cs="Calibri"/>
          <w:sz w:val="20"/>
          <w:szCs w:val="20"/>
        </w:rPr>
        <w:t xml:space="preserve"> (top) and </w:t>
      </w:r>
      <w:proofErr w:type="spellStart"/>
      <w:r w:rsidR="00F118EC">
        <w:rPr>
          <w:rFonts w:ascii="Calibri" w:eastAsia="Calibri" w:hAnsi="Calibri" w:cs="Calibri"/>
          <w:sz w:val="20"/>
          <w:szCs w:val="20"/>
        </w:rPr>
        <w:t>CP</w:t>
      </w:r>
      <w:r w:rsidR="00F118EC" w:rsidRPr="00F118EC">
        <w:rPr>
          <w:rFonts w:ascii="Calibri" w:eastAsia="Calibri" w:hAnsi="Calibri" w:cs="Calibri"/>
          <w:sz w:val="20"/>
          <w:szCs w:val="20"/>
        </w:rPr>
        <w:t>z</w:t>
      </w:r>
      <w:proofErr w:type="spellEnd"/>
      <w:r w:rsidR="00F118EC" w:rsidRPr="00F118EC">
        <w:rPr>
          <w:rFonts w:ascii="Calibri" w:eastAsia="Calibri" w:hAnsi="Calibri" w:cs="Calibri"/>
          <w:sz w:val="20"/>
          <w:szCs w:val="20"/>
        </w:rPr>
        <w:t xml:space="preserve"> (bottom) electrodes from one individual. The box outline indicates the 300-500 </w:t>
      </w:r>
      <w:proofErr w:type="spellStart"/>
      <w:r w:rsidR="00F118EC" w:rsidRPr="00F118EC">
        <w:rPr>
          <w:rFonts w:ascii="Calibri" w:eastAsia="Calibri" w:hAnsi="Calibri" w:cs="Calibri"/>
          <w:sz w:val="20"/>
          <w:szCs w:val="20"/>
        </w:rPr>
        <w:t>ms</w:t>
      </w:r>
      <w:proofErr w:type="spellEnd"/>
      <w:r w:rsidR="00F118EC" w:rsidRPr="00F118EC">
        <w:rPr>
          <w:rFonts w:ascii="Calibri" w:eastAsia="Calibri" w:hAnsi="Calibri" w:cs="Calibri"/>
          <w:sz w:val="20"/>
          <w:szCs w:val="20"/>
        </w:rPr>
        <w:t xml:space="preserve"> window of investigation of the n400 effect</w:t>
      </w:r>
      <w:r w:rsidR="005D49FA">
        <w:rPr>
          <w:rFonts w:ascii="Calibri" w:eastAsia="Calibri" w:hAnsi="Calibri" w:cs="Calibri"/>
          <w:sz w:val="20"/>
          <w:szCs w:val="20"/>
        </w:rPr>
        <w:t xml:space="preserve">. </w:t>
      </w:r>
      <w:r w:rsidR="00F118EC" w:rsidRPr="00F118EC">
        <w:rPr>
          <w:rFonts w:ascii="Calibri" w:eastAsia="Calibri" w:hAnsi="Calibri" w:cs="Calibri"/>
          <w:sz w:val="20"/>
          <w:szCs w:val="20"/>
        </w:rPr>
        <w:t>.</w:t>
      </w:r>
      <w:r w:rsidRPr="00F118EC">
        <w:rPr>
          <w:rFonts w:ascii="Calibri" w:eastAsia="Calibri" w:hAnsi="Calibri" w:cs="Calibri"/>
          <w:sz w:val="20"/>
          <w:szCs w:val="20"/>
        </w:rPr>
        <w:t>...........................................</w:t>
      </w:r>
      <w:r w:rsidR="003113F2">
        <w:rPr>
          <w:rFonts w:ascii="Calibri" w:eastAsia="Calibri" w:hAnsi="Calibri" w:cs="Calibri"/>
          <w:sz w:val="20"/>
          <w:szCs w:val="20"/>
        </w:rPr>
        <w:t>...........</w:t>
      </w:r>
      <w:r w:rsidR="00657D21">
        <w:rPr>
          <w:rFonts w:ascii="Calibri" w:eastAsia="Calibri" w:hAnsi="Calibri" w:cs="Calibri"/>
          <w:sz w:val="20"/>
          <w:szCs w:val="20"/>
        </w:rPr>
        <w:t>..</w:t>
      </w:r>
      <w:r w:rsidR="00450E97">
        <w:rPr>
          <w:rFonts w:ascii="Calibri" w:eastAsia="Calibri" w:hAnsi="Calibri" w:cs="Calibri"/>
          <w:sz w:val="20"/>
          <w:szCs w:val="20"/>
        </w:rPr>
        <w:t>6</w:t>
      </w:r>
      <w:r w:rsidR="00F61C78">
        <w:rPr>
          <w:rFonts w:ascii="Calibri" w:eastAsia="Calibri" w:hAnsi="Calibri" w:cs="Calibri"/>
          <w:sz w:val="20"/>
          <w:szCs w:val="20"/>
        </w:rPr>
        <w:t>1</w:t>
      </w:r>
      <w:r w:rsidRPr="00F118EC">
        <w:rPr>
          <w:rFonts w:ascii="Calibri" w:eastAsia="Calibri" w:hAnsi="Calibri" w:cs="Calibri"/>
          <w:sz w:val="20"/>
          <w:szCs w:val="20"/>
        </w:rPr>
        <w:t xml:space="preserve"> </w:t>
      </w:r>
    </w:p>
    <w:p w14:paraId="6C0569EA" w14:textId="5191A12B" w:rsidR="00C43717" w:rsidRPr="007A165F" w:rsidRDefault="00A9783A" w:rsidP="00BB494E">
      <w:pPr>
        <w:spacing w:before="240" w:after="0" w:line="264" w:lineRule="auto"/>
        <w:ind w:left="0" w:hanging="14"/>
        <w:rPr>
          <w:sz w:val="20"/>
          <w:szCs w:val="20"/>
        </w:rPr>
      </w:pPr>
      <w:r w:rsidRPr="007A165F">
        <w:rPr>
          <w:rFonts w:ascii="Calibri" w:eastAsia="Calibri" w:hAnsi="Calibri" w:cs="Calibri"/>
          <w:sz w:val="20"/>
          <w:szCs w:val="20"/>
        </w:rPr>
        <w:t xml:space="preserve">FIGURE </w:t>
      </w:r>
      <w:r w:rsidR="003D023C" w:rsidRPr="007A165F">
        <w:rPr>
          <w:rFonts w:ascii="Calibri" w:eastAsia="Calibri" w:hAnsi="Calibri" w:cs="Calibri"/>
          <w:sz w:val="20"/>
          <w:szCs w:val="20"/>
        </w:rPr>
        <w:t>4</w:t>
      </w:r>
      <w:r w:rsidRPr="007A165F">
        <w:rPr>
          <w:rFonts w:ascii="Calibri" w:eastAsia="Calibri" w:hAnsi="Calibri" w:cs="Calibri"/>
          <w:sz w:val="20"/>
          <w:szCs w:val="20"/>
        </w:rPr>
        <w:t xml:space="preserve">.1 </w:t>
      </w:r>
      <w:r w:rsidR="003D023C" w:rsidRPr="007A165F">
        <w:rPr>
          <w:rFonts w:ascii="Calibri" w:eastAsia="Calibri" w:hAnsi="Calibri" w:cs="Calibri"/>
          <w:sz w:val="20"/>
          <w:szCs w:val="20"/>
        </w:rPr>
        <w:t>-</w:t>
      </w:r>
      <w:r w:rsidRPr="007A165F">
        <w:rPr>
          <w:rFonts w:ascii="Calibri" w:eastAsia="Calibri" w:hAnsi="Calibri" w:cs="Calibri"/>
          <w:sz w:val="20"/>
          <w:szCs w:val="20"/>
        </w:rPr>
        <w:t xml:space="preserve"> </w:t>
      </w:r>
      <w:r w:rsidR="008C3F99">
        <w:rPr>
          <w:rFonts w:ascii="Calibri" w:eastAsia="Calibri" w:hAnsi="Calibri" w:cs="Calibri"/>
          <w:bCs/>
          <w:sz w:val="20"/>
          <w:szCs w:val="20"/>
          <w:lang w:val="en"/>
        </w:rPr>
        <w:t>E</w:t>
      </w:r>
      <w:r w:rsidR="008C3F99" w:rsidRPr="007A165F">
        <w:rPr>
          <w:rFonts w:ascii="Calibri" w:eastAsia="Calibri" w:hAnsi="Calibri" w:cs="Calibri"/>
          <w:bCs/>
          <w:sz w:val="20"/>
          <w:szCs w:val="20"/>
          <w:lang w:val="en"/>
        </w:rPr>
        <w:t>xperimental design</w:t>
      </w:r>
      <w:r w:rsidRPr="007A165F">
        <w:rPr>
          <w:rFonts w:ascii="Calibri" w:eastAsia="Calibri" w:hAnsi="Calibri" w:cs="Calibri"/>
          <w:sz w:val="20"/>
          <w:szCs w:val="20"/>
        </w:rPr>
        <w:t xml:space="preserve">. </w:t>
      </w:r>
      <w:r w:rsidR="003D023C" w:rsidRPr="007A165F">
        <w:rPr>
          <w:rFonts w:ascii="Calibri" w:eastAsia="Calibri" w:hAnsi="Calibri" w:cs="Calibri"/>
          <w:sz w:val="20"/>
          <w:szCs w:val="20"/>
        </w:rPr>
        <w:t>…</w:t>
      </w:r>
      <w:r w:rsidR="00631F4D">
        <w:rPr>
          <w:rFonts w:ascii="Calibri" w:eastAsia="Calibri" w:hAnsi="Calibri" w:cs="Calibri"/>
          <w:sz w:val="20"/>
          <w:szCs w:val="20"/>
        </w:rPr>
        <w:t>……………………………………………………………………………………………………</w:t>
      </w:r>
      <w:r w:rsidR="005D49FA">
        <w:rPr>
          <w:rFonts w:ascii="Calibri" w:eastAsia="Calibri" w:hAnsi="Calibri" w:cs="Calibri"/>
          <w:sz w:val="20"/>
          <w:szCs w:val="20"/>
        </w:rPr>
        <w:t>…...</w:t>
      </w:r>
      <w:r w:rsidR="003B7E44">
        <w:rPr>
          <w:rFonts w:ascii="Calibri" w:eastAsia="Calibri" w:hAnsi="Calibri" w:cs="Calibri"/>
          <w:sz w:val="20"/>
          <w:szCs w:val="20"/>
        </w:rPr>
        <w:t>7</w:t>
      </w:r>
      <w:r w:rsidR="00F61C78">
        <w:rPr>
          <w:rFonts w:ascii="Calibri" w:eastAsia="Calibri" w:hAnsi="Calibri" w:cs="Calibri"/>
          <w:sz w:val="20"/>
          <w:szCs w:val="20"/>
        </w:rPr>
        <w:t>7</w:t>
      </w:r>
      <w:r w:rsidRPr="007A165F">
        <w:rPr>
          <w:rFonts w:ascii="Calibri" w:eastAsia="Calibri" w:hAnsi="Calibri" w:cs="Calibri"/>
          <w:sz w:val="20"/>
          <w:szCs w:val="20"/>
        </w:rPr>
        <w:t xml:space="preserve"> </w:t>
      </w:r>
    </w:p>
    <w:p w14:paraId="41564550" w14:textId="7ADC1B08" w:rsidR="007A165F" w:rsidRDefault="00A9783A" w:rsidP="00BB494E">
      <w:pPr>
        <w:spacing w:before="240" w:line="264" w:lineRule="auto"/>
        <w:ind w:left="0" w:hanging="14"/>
        <w:rPr>
          <w:rFonts w:ascii="Calibri" w:eastAsia="Calibri" w:hAnsi="Calibri" w:cs="Calibri"/>
          <w:sz w:val="20"/>
          <w:szCs w:val="20"/>
        </w:rPr>
      </w:pPr>
      <w:r w:rsidRPr="007A165F">
        <w:rPr>
          <w:rFonts w:ascii="Calibri" w:eastAsia="Calibri" w:hAnsi="Calibri" w:cs="Calibri"/>
          <w:sz w:val="20"/>
          <w:szCs w:val="20"/>
        </w:rPr>
        <w:t xml:space="preserve">FIGURE </w:t>
      </w:r>
      <w:r w:rsidR="007A165F" w:rsidRPr="007A165F">
        <w:rPr>
          <w:rFonts w:ascii="Calibri" w:eastAsia="Calibri" w:hAnsi="Calibri" w:cs="Calibri"/>
          <w:sz w:val="20"/>
          <w:szCs w:val="20"/>
        </w:rPr>
        <w:t>4</w:t>
      </w:r>
      <w:r w:rsidRPr="007A165F">
        <w:rPr>
          <w:rFonts w:ascii="Calibri" w:eastAsia="Calibri" w:hAnsi="Calibri" w:cs="Calibri"/>
          <w:sz w:val="20"/>
          <w:szCs w:val="20"/>
        </w:rPr>
        <w:t xml:space="preserve">.2 </w:t>
      </w:r>
      <w:r w:rsidR="007A165F" w:rsidRPr="007A165F">
        <w:rPr>
          <w:rFonts w:ascii="Calibri" w:eastAsia="Calibri" w:hAnsi="Calibri" w:cs="Calibri"/>
          <w:sz w:val="20"/>
          <w:szCs w:val="20"/>
        </w:rPr>
        <w:t>-</w:t>
      </w:r>
      <w:r w:rsidRPr="007A165F">
        <w:rPr>
          <w:rFonts w:ascii="Calibri" w:eastAsia="Calibri" w:hAnsi="Calibri" w:cs="Calibri"/>
          <w:sz w:val="20"/>
          <w:szCs w:val="20"/>
        </w:rPr>
        <w:t xml:space="preserve"> </w:t>
      </w:r>
      <w:r w:rsidR="007A165F" w:rsidRPr="007A165F">
        <w:rPr>
          <w:rFonts w:ascii="Calibri" w:eastAsia="Calibri" w:hAnsi="Calibri" w:cs="Calibri"/>
          <w:bCs/>
          <w:sz w:val="20"/>
          <w:szCs w:val="20"/>
          <w:lang w:val="en"/>
        </w:rPr>
        <w:t xml:space="preserve">Grand </w:t>
      </w:r>
      <w:r w:rsidR="008C3F99">
        <w:rPr>
          <w:rFonts w:ascii="Calibri" w:eastAsia="Calibri" w:hAnsi="Calibri" w:cs="Calibri"/>
          <w:bCs/>
          <w:sz w:val="20"/>
          <w:szCs w:val="20"/>
          <w:lang w:val="en"/>
        </w:rPr>
        <w:t>a</w:t>
      </w:r>
      <w:r w:rsidR="007A165F" w:rsidRPr="007A165F">
        <w:rPr>
          <w:rFonts w:ascii="Calibri" w:eastAsia="Calibri" w:hAnsi="Calibri" w:cs="Calibri"/>
          <w:bCs/>
          <w:sz w:val="20"/>
          <w:szCs w:val="20"/>
          <w:lang w:val="en"/>
        </w:rPr>
        <w:t xml:space="preserve">verage </w:t>
      </w:r>
      <w:r w:rsidR="008C3F99">
        <w:rPr>
          <w:rFonts w:ascii="Calibri" w:eastAsia="Calibri" w:hAnsi="Calibri" w:cs="Calibri"/>
          <w:bCs/>
          <w:sz w:val="20"/>
          <w:szCs w:val="20"/>
          <w:lang w:val="en"/>
        </w:rPr>
        <w:t>s</w:t>
      </w:r>
      <w:r w:rsidR="007A165F" w:rsidRPr="007A165F">
        <w:rPr>
          <w:rFonts w:ascii="Calibri" w:eastAsia="Calibri" w:hAnsi="Calibri" w:cs="Calibri"/>
          <w:bCs/>
          <w:sz w:val="20"/>
          <w:szCs w:val="20"/>
          <w:lang w:val="en"/>
        </w:rPr>
        <w:t xml:space="preserve">ignal of </w:t>
      </w:r>
      <w:proofErr w:type="spellStart"/>
      <w:r w:rsidR="007A165F" w:rsidRPr="007A165F">
        <w:rPr>
          <w:rFonts w:ascii="Calibri" w:eastAsia="Calibri" w:hAnsi="Calibri" w:cs="Calibri"/>
          <w:bCs/>
          <w:sz w:val="20"/>
          <w:szCs w:val="20"/>
          <w:lang w:val="en"/>
        </w:rPr>
        <w:t>Cz</w:t>
      </w:r>
      <w:proofErr w:type="spellEnd"/>
      <w:r w:rsidR="007A165F" w:rsidRPr="007A165F">
        <w:rPr>
          <w:rFonts w:ascii="Calibri" w:eastAsia="Calibri" w:hAnsi="Calibri" w:cs="Calibri"/>
          <w:bCs/>
          <w:sz w:val="20"/>
          <w:szCs w:val="20"/>
          <w:lang w:val="en"/>
        </w:rPr>
        <w:t xml:space="preserve">, </w:t>
      </w:r>
      <w:proofErr w:type="spellStart"/>
      <w:r w:rsidR="008C3F99">
        <w:rPr>
          <w:rFonts w:ascii="Calibri" w:eastAsia="Calibri" w:hAnsi="Calibri" w:cs="Calibri"/>
          <w:bCs/>
          <w:sz w:val="20"/>
          <w:szCs w:val="20"/>
          <w:lang w:val="en"/>
        </w:rPr>
        <w:t>CP</w:t>
      </w:r>
      <w:r w:rsidR="008C3F99" w:rsidRPr="007A165F">
        <w:rPr>
          <w:rFonts w:ascii="Calibri" w:eastAsia="Calibri" w:hAnsi="Calibri" w:cs="Calibri"/>
          <w:bCs/>
          <w:sz w:val="20"/>
          <w:szCs w:val="20"/>
          <w:lang w:val="en"/>
        </w:rPr>
        <w:t>z</w:t>
      </w:r>
      <w:proofErr w:type="spellEnd"/>
      <w:r w:rsidR="007A165F" w:rsidRPr="007A165F">
        <w:rPr>
          <w:rFonts w:ascii="Calibri" w:eastAsia="Calibri" w:hAnsi="Calibri" w:cs="Calibri"/>
          <w:bCs/>
          <w:sz w:val="20"/>
          <w:szCs w:val="20"/>
          <w:lang w:val="en"/>
        </w:rPr>
        <w:t xml:space="preserve">, and </w:t>
      </w:r>
      <w:proofErr w:type="spellStart"/>
      <w:r w:rsidR="007A165F" w:rsidRPr="007A165F">
        <w:rPr>
          <w:rFonts w:ascii="Calibri" w:eastAsia="Calibri" w:hAnsi="Calibri" w:cs="Calibri"/>
          <w:bCs/>
          <w:sz w:val="20"/>
          <w:szCs w:val="20"/>
          <w:lang w:val="en"/>
        </w:rPr>
        <w:t>Pz</w:t>
      </w:r>
      <w:proofErr w:type="spellEnd"/>
      <w:r w:rsidR="007A165F" w:rsidRPr="007A165F">
        <w:rPr>
          <w:rFonts w:ascii="Calibri" w:eastAsia="Calibri" w:hAnsi="Calibri" w:cs="Calibri"/>
          <w:bCs/>
          <w:sz w:val="20"/>
          <w:szCs w:val="20"/>
          <w:lang w:val="en"/>
        </w:rPr>
        <w:t xml:space="preserve"> </w:t>
      </w:r>
      <w:r w:rsidR="008C3F99">
        <w:rPr>
          <w:rFonts w:ascii="Calibri" w:eastAsia="Calibri" w:hAnsi="Calibri" w:cs="Calibri"/>
          <w:bCs/>
          <w:sz w:val="20"/>
          <w:szCs w:val="20"/>
          <w:lang w:val="en"/>
        </w:rPr>
        <w:t>e</w:t>
      </w:r>
      <w:r w:rsidR="007A165F" w:rsidRPr="007A165F">
        <w:rPr>
          <w:rFonts w:ascii="Calibri" w:eastAsia="Calibri" w:hAnsi="Calibri" w:cs="Calibri"/>
          <w:bCs/>
          <w:sz w:val="20"/>
          <w:szCs w:val="20"/>
          <w:lang w:val="en"/>
        </w:rPr>
        <w:t xml:space="preserve">lectrodes for All </w:t>
      </w:r>
      <w:r w:rsidR="008C3F99">
        <w:rPr>
          <w:rFonts w:ascii="Calibri" w:eastAsia="Calibri" w:hAnsi="Calibri" w:cs="Calibri"/>
          <w:bCs/>
          <w:sz w:val="20"/>
          <w:szCs w:val="20"/>
          <w:lang w:val="en"/>
        </w:rPr>
        <w:t>s</w:t>
      </w:r>
      <w:r w:rsidR="007A165F" w:rsidRPr="007A165F">
        <w:rPr>
          <w:rFonts w:ascii="Calibri" w:eastAsia="Calibri" w:hAnsi="Calibri" w:cs="Calibri"/>
          <w:bCs/>
          <w:sz w:val="20"/>
          <w:szCs w:val="20"/>
          <w:lang w:val="en"/>
        </w:rPr>
        <w:t>ubjects</w:t>
      </w:r>
      <w:r w:rsidRPr="007A165F">
        <w:rPr>
          <w:rFonts w:ascii="Calibri" w:eastAsia="Calibri" w:hAnsi="Calibri" w:cs="Calibri"/>
          <w:sz w:val="20"/>
          <w:szCs w:val="20"/>
        </w:rPr>
        <w:t>. .............................</w:t>
      </w:r>
      <w:r w:rsidR="00631F4D">
        <w:rPr>
          <w:rFonts w:ascii="Calibri" w:eastAsia="Calibri" w:hAnsi="Calibri" w:cs="Calibri"/>
          <w:sz w:val="20"/>
          <w:szCs w:val="20"/>
        </w:rPr>
        <w:t>......</w:t>
      </w:r>
      <w:r w:rsidR="005D49FA">
        <w:rPr>
          <w:rFonts w:ascii="Calibri" w:eastAsia="Calibri" w:hAnsi="Calibri" w:cs="Calibri"/>
          <w:sz w:val="20"/>
          <w:szCs w:val="20"/>
        </w:rPr>
        <w:t>.....</w:t>
      </w:r>
      <w:r w:rsidR="00F91721">
        <w:rPr>
          <w:rFonts w:ascii="Calibri" w:eastAsia="Calibri" w:hAnsi="Calibri" w:cs="Calibri"/>
          <w:sz w:val="20"/>
          <w:szCs w:val="20"/>
        </w:rPr>
        <w:t>8</w:t>
      </w:r>
      <w:r w:rsidR="00F61C78">
        <w:rPr>
          <w:rFonts w:ascii="Calibri" w:eastAsia="Calibri" w:hAnsi="Calibri" w:cs="Calibri"/>
          <w:sz w:val="20"/>
          <w:szCs w:val="20"/>
        </w:rPr>
        <w:t>1</w:t>
      </w:r>
    </w:p>
    <w:p w14:paraId="1DD121A2" w14:textId="22CE8910" w:rsidR="007A165F" w:rsidRDefault="007A165F" w:rsidP="00BB494E">
      <w:pPr>
        <w:spacing w:before="240" w:line="265" w:lineRule="auto"/>
        <w:ind w:left="0" w:firstLine="0"/>
      </w:pPr>
      <w:r w:rsidRPr="002753E3">
        <w:rPr>
          <w:rFonts w:ascii="Calibri" w:eastAsia="Calibri" w:hAnsi="Calibri" w:cs="Calibri"/>
          <w:sz w:val="20"/>
          <w:szCs w:val="20"/>
        </w:rPr>
        <w:t xml:space="preserve">FIGURE 4.3 - </w:t>
      </w:r>
      <w:r w:rsidR="008C3F99">
        <w:rPr>
          <w:rFonts w:ascii="Calibri" w:eastAsia="Calibri" w:hAnsi="Calibri" w:cs="Calibri"/>
          <w:bCs/>
          <w:sz w:val="20"/>
          <w:szCs w:val="20"/>
          <w:lang w:val="en"/>
        </w:rPr>
        <w:t>M</w:t>
      </w:r>
      <w:r w:rsidR="008C3F99" w:rsidRPr="002753E3">
        <w:rPr>
          <w:rFonts w:ascii="Calibri" w:eastAsia="Calibri" w:hAnsi="Calibri" w:cs="Calibri"/>
          <w:bCs/>
          <w:sz w:val="20"/>
          <w:szCs w:val="20"/>
          <w:lang w:val="en"/>
        </w:rPr>
        <w:t>ean amplitudes for the n400 component</w:t>
      </w:r>
      <w:r w:rsidRPr="002753E3">
        <w:rPr>
          <w:rFonts w:ascii="Calibri" w:eastAsia="Calibri" w:hAnsi="Calibri" w:cs="Calibri"/>
          <w:sz w:val="20"/>
          <w:szCs w:val="20"/>
        </w:rPr>
        <w:t>.</w:t>
      </w:r>
      <w:r w:rsidR="002753E3" w:rsidRPr="002753E3">
        <w:rPr>
          <w:rFonts w:ascii="Calibri" w:eastAsia="Calibri" w:hAnsi="Calibri" w:cs="Calibri"/>
          <w:sz w:val="20"/>
        </w:rPr>
        <w:t xml:space="preserve"> </w:t>
      </w:r>
      <w:r w:rsidR="003104E0">
        <w:rPr>
          <w:rFonts w:ascii="Calibri" w:eastAsia="Calibri" w:hAnsi="Calibri" w:cs="Calibri"/>
          <w:sz w:val="20"/>
          <w:szCs w:val="20"/>
        </w:rPr>
        <w:t>………………………………………………</w:t>
      </w:r>
      <w:r w:rsidR="00620F42">
        <w:rPr>
          <w:rFonts w:ascii="Calibri" w:eastAsia="Calibri" w:hAnsi="Calibri" w:cs="Calibri"/>
          <w:sz w:val="20"/>
          <w:szCs w:val="20"/>
        </w:rPr>
        <w:t>……………………</w:t>
      </w:r>
      <w:r w:rsidR="00BE0CF2">
        <w:rPr>
          <w:rFonts w:ascii="Calibri" w:eastAsia="Calibri" w:hAnsi="Calibri" w:cs="Calibri"/>
          <w:sz w:val="20"/>
          <w:szCs w:val="20"/>
        </w:rPr>
        <w:t>…...</w:t>
      </w:r>
      <w:r w:rsidR="00F91721">
        <w:rPr>
          <w:rFonts w:ascii="Calibri" w:eastAsia="Calibri" w:hAnsi="Calibri" w:cs="Calibri"/>
          <w:sz w:val="20"/>
          <w:szCs w:val="20"/>
        </w:rPr>
        <w:t>8</w:t>
      </w:r>
      <w:r w:rsidR="00F61C78">
        <w:rPr>
          <w:rFonts w:ascii="Calibri" w:eastAsia="Calibri" w:hAnsi="Calibri" w:cs="Calibri"/>
          <w:sz w:val="20"/>
          <w:szCs w:val="20"/>
        </w:rPr>
        <w:t>3</w:t>
      </w:r>
      <w:r w:rsidR="002753E3" w:rsidRPr="002753E3">
        <w:rPr>
          <w:rFonts w:ascii="Calibri" w:eastAsia="Calibri" w:hAnsi="Calibri" w:cs="Calibri"/>
          <w:sz w:val="20"/>
          <w:szCs w:val="20"/>
        </w:rPr>
        <w:t xml:space="preserve"> </w:t>
      </w:r>
      <w:r w:rsidR="002753E3">
        <w:rPr>
          <w:rFonts w:ascii="Calibri" w:eastAsia="Calibri" w:hAnsi="Calibri" w:cs="Calibri"/>
          <w:sz w:val="20"/>
          <w:szCs w:val="20"/>
        </w:rPr>
        <w:t xml:space="preserve"> </w:t>
      </w:r>
    </w:p>
    <w:p w14:paraId="2DC1F83C" w14:textId="344DA668" w:rsidR="0053096B" w:rsidRDefault="007A165F" w:rsidP="00BB494E">
      <w:pPr>
        <w:spacing w:before="240" w:after="0" w:line="264" w:lineRule="auto"/>
        <w:ind w:left="0" w:hanging="14"/>
        <w:rPr>
          <w:rFonts w:ascii="Calibri" w:eastAsia="Calibri" w:hAnsi="Calibri" w:cs="Calibri"/>
          <w:sz w:val="20"/>
          <w:szCs w:val="20"/>
        </w:rPr>
      </w:pPr>
      <w:r w:rsidRPr="0053096B">
        <w:rPr>
          <w:rFonts w:ascii="Calibri" w:eastAsia="Calibri" w:hAnsi="Calibri" w:cs="Calibri"/>
          <w:sz w:val="20"/>
          <w:szCs w:val="20"/>
        </w:rPr>
        <w:t xml:space="preserve">FIGURE </w:t>
      </w:r>
      <w:r w:rsidR="00120EEE">
        <w:rPr>
          <w:rFonts w:ascii="Calibri" w:eastAsia="Calibri" w:hAnsi="Calibri" w:cs="Calibri"/>
          <w:sz w:val="20"/>
          <w:szCs w:val="20"/>
        </w:rPr>
        <w:t>4</w:t>
      </w:r>
      <w:r w:rsidRPr="0053096B">
        <w:rPr>
          <w:rFonts w:ascii="Calibri" w:eastAsia="Calibri" w:hAnsi="Calibri" w:cs="Calibri"/>
          <w:sz w:val="20"/>
          <w:szCs w:val="20"/>
        </w:rPr>
        <w:t>.</w:t>
      </w:r>
      <w:r w:rsidR="0053096B" w:rsidRPr="0053096B">
        <w:rPr>
          <w:rFonts w:ascii="Calibri" w:eastAsia="Calibri" w:hAnsi="Calibri" w:cs="Calibri"/>
          <w:sz w:val="20"/>
          <w:szCs w:val="20"/>
        </w:rPr>
        <w:t>4</w:t>
      </w:r>
      <w:r w:rsidRPr="0053096B">
        <w:rPr>
          <w:rFonts w:ascii="Calibri" w:eastAsia="Calibri" w:hAnsi="Calibri" w:cs="Calibri"/>
          <w:sz w:val="20"/>
          <w:szCs w:val="20"/>
        </w:rPr>
        <w:t xml:space="preserve"> </w:t>
      </w:r>
      <w:r w:rsidR="0053096B" w:rsidRPr="0053096B">
        <w:rPr>
          <w:rFonts w:ascii="Calibri" w:eastAsia="Calibri" w:hAnsi="Calibri" w:cs="Calibri"/>
          <w:sz w:val="20"/>
          <w:szCs w:val="20"/>
        </w:rPr>
        <w:t>-</w:t>
      </w:r>
      <w:r w:rsidRPr="0053096B">
        <w:rPr>
          <w:rFonts w:ascii="Calibri" w:eastAsia="Calibri" w:hAnsi="Calibri" w:cs="Calibri"/>
          <w:sz w:val="20"/>
          <w:szCs w:val="20"/>
        </w:rPr>
        <w:t xml:space="preserve"> </w:t>
      </w:r>
      <w:r w:rsidR="008C3F99">
        <w:rPr>
          <w:rFonts w:ascii="Calibri" w:eastAsia="Calibri" w:hAnsi="Calibri" w:cs="Calibri"/>
          <w:bCs/>
          <w:sz w:val="20"/>
          <w:szCs w:val="20"/>
          <w:lang w:val="en"/>
        </w:rPr>
        <w:t>M</w:t>
      </w:r>
      <w:r w:rsidR="008C3F99" w:rsidRPr="0053096B">
        <w:rPr>
          <w:rFonts w:ascii="Calibri" w:eastAsia="Calibri" w:hAnsi="Calibri" w:cs="Calibri"/>
          <w:bCs/>
          <w:sz w:val="20"/>
          <w:szCs w:val="20"/>
          <w:lang w:val="en"/>
        </w:rPr>
        <w:t>ean amplitudes for post n400 component</w:t>
      </w:r>
      <w:r w:rsidRPr="0053096B">
        <w:rPr>
          <w:rFonts w:ascii="Calibri" w:eastAsia="Calibri" w:hAnsi="Calibri" w:cs="Calibri"/>
          <w:sz w:val="20"/>
          <w:szCs w:val="20"/>
        </w:rPr>
        <w:t>.</w:t>
      </w:r>
      <w:r w:rsidR="0053096B">
        <w:rPr>
          <w:rFonts w:ascii="Calibri" w:eastAsia="Calibri" w:hAnsi="Calibri" w:cs="Calibri"/>
          <w:sz w:val="20"/>
          <w:szCs w:val="20"/>
        </w:rPr>
        <w:t xml:space="preserve"> </w:t>
      </w:r>
      <w:r w:rsidR="003104E0">
        <w:rPr>
          <w:rFonts w:ascii="Calibri" w:eastAsia="Calibri" w:hAnsi="Calibri" w:cs="Calibri"/>
          <w:sz w:val="20"/>
          <w:szCs w:val="20"/>
        </w:rPr>
        <w:t>…………………………………………</w:t>
      </w:r>
      <w:r w:rsidR="00620F42">
        <w:rPr>
          <w:rFonts w:ascii="Calibri" w:eastAsia="Calibri" w:hAnsi="Calibri" w:cs="Calibri"/>
          <w:sz w:val="20"/>
          <w:szCs w:val="20"/>
        </w:rPr>
        <w:t>………………………</w:t>
      </w:r>
      <w:r w:rsidR="00BE0CF2">
        <w:rPr>
          <w:rFonts w:ascii="Calibri" w:eastAsia="Calibri" w:hAnsi="Calibri" w:cs="Calibri"/>
          <w:sz w:val="20"/>
          <w:szCs w:val="20"/>
        </w:rPr>
        <w:t>……</w:t>
      </w:r>
      <w:r w:rsidR="002562F8">
        <w:rPr>
          <w:rFonts w:ascii="Calibri" w:eastAsia="Calibri" w:hAnsi="Calibri" w:cs="Calibri"/>
          <w:sz w:val="20"/>
          <w:szCs w:val="20"/>
        </w:rPr>
        <w:t>.</w:t>
      </w:r>
      <w:r w:rsidR="00F91721">
        <w:rPr>
          <w:rFonts w:ascii="Calibri" w:eastAsia="Calibri" w:hAnsi="Calibri" w:cs="Calibri"/>
          <w:sz w:val="20"/>
          <w:szCs w:val="20"/>
        </w:rPr>
        <w:t>8</w:t>
      </w:r>
      <w:r w:rsidR="00F61C78">
        <w:rPr>
          <w:rFonts w:ascii="Calibri" w:eastAsia="Calibri" w:hAnsi="Calibri" w:cs="Calibri"/>
          <w:sz w:val="20"/>
          <w:szCs w:val="20"/>
        </w:rPr>
        <w:t>4</w:t>
      </w:r>
    </w:p>
    <w:p w14:paraId="570C2CC9" w14:textId="4ACF16BB" w:rsidR="0053096B" w:rsidRPr="0053096B" w:rsidRDefault="0053096B" w:rsidP="00BB494E">
      <w:pPr>
        <w:spacing w:before="240" w:after="0" w:line="265" w:lineRule="auto"/>
        <w:ind w:left="0" w:firstLine="0"/>
        <w:rPr>
          <w:sz w:val="20"/>
          <w:szCs w:val="20"/>
        </w:rPr>
      </w:pPr>
      <w:r w:rsidRPr="0053096B">
        <w:rPr>
          <w:rFonts w:ascii="Calibri" w:eastAsia="Calibri" w:hAnsi="Calibri" w:cs="Calibri"/>
          <w:sz w:val="20"/>
          <w:szCs w:val="20"/>
        </w:rPr>
        <w:t xml:space="preserve">FIGURE </w:t>
      </w:r>
      <w:r w:rsidR="00120EEE">
        <w:rPr>
          <w:rFonts w:ascii="Calibri" w:eastAsia="Calibri" w:hAnsi="Calibri" w:cs="Calibri"/>
          <w:sz w:val="20"/>
          <w:szCs w:val="20"/>
        </w:rPr>
        <w:t>4</w:t>
      </w:r>
      <w:r w:rsidRPr="0053096B">
        <w:rPr>
          <w:rFonts w:ascii="Calibri" w:eastAsia="Calibri" w:hAnsi="Calibri" w:cs="Calibri"/>
          <w:sz w:val="20"/>
          <w:szCs w:val="20"/>
        </w:rPr>
        <w:t xml:space="preserve">.5 - </w:t>
      </w:r>
      <w:r w:rsidR="008C3F99">
        <w:rPr>
          <w:rFonts w:ascii="Calibri" w:eastAsia="Calibri" w:hAnsi="Calibri" w:cs="Calibri"/>
          <w:bCs/>
          <w:sz w:val="20"/>
          <w:szCs w:val="20"/>
          <w:lang w:val="en"/>
        </w:rPr>
        <w:t>C</w:t>
      </w:r>
      <w:r w:rsidR="008C3F99" w:rsidRPr="0053096B">
        <w:rPr>
          <w:rFonts w:ascii="Calibri" w:eastAsia="Calibri" w:hAnsi="Calibri" w:cs="Calibri"/>
          <w:bCs/>
          <w:sz w:val="20"/>
          <w:szCs w:val="20"/>
          <w:lang w:val="en"/>
        </w:rPr>
        <w:t>ontour maps of mean amplitude of n400 time window</w:t>
      </w:r>
      <w:r w:rsidRPr="0053096B">
        <w:rPr>
          <w:rFonts w:ascii="Calibri" w:eastAsia="Calibri" w:hAnsi="Calibri" w:cs="Calibri"/>
          <w:sz w:val="20"/>
          <w:szCs w:val="20"/>
        </w:rPr>
        <w:t xml:space="preserve">. </w:t>
      </w:r>
      <w:r w:rsidR="003104E0">
        <w:rPr>
          <w:rFonts w:ascii="Calibri" w:eastAsia="Calibri" w:hAnsi="Calibri" w:cs="Calibri"/>
          <w:sz w:val="20"/>
          <w:szCs w:val="20"/>
        </w:rPr>
        <w:t>……………………………</w:t>
      </w:r>
      <w:r w:rsidR="00DC06AE">
        <w:rPr>
          <w:rFonts w:ascii="Calibri" w:eastAsia="Calibri" w:hAnsi="Calibri" w:cs="Calibri"/>
          <w:sz w:val="20"/>
          <w:szCs w:val="20"/>
        </w:rPr>
        <w:t>…………………</w:t>
      </w:r>
      <w:r w:rsidR="00B34C45">
        <w:rPr>
          <w:rFonts w:ascii="Calibri" w:eastAsia="Calibri" w:hAnsi="Calibri" w:cs="Calibri"/>
          <w:sz w:val="20"/>
          <w:szCs w:val="20"/>
        </w:rPr>
        <w:t>…...</w:t>
      </w:r>
      <w:r w:rsidR="00EB0227">
        <w:rPr>
          <w:rFonts w:ascii="Calibri" w:eastAsia="Calibri" w:hAnsi="Calibri" w:cs="Calibri"/>
          <w:sz w:val="20"/>
          <w:szCs w:val="20"/>
        </w:rPr>
        <w:t>8</w:t>
      </w:r>
      <w:r w:rsidR="00123793">
        <w:rPr>
          <w:rFonts w:ascii="Calibri" w:eastAsia="Calibri" w:hAnsi="Calibri" w:cs="Calibri"/>
          <w:sz w:val="20"/>
          <w:szCs w:val="20"/>
        </w:rPr>
        <w:t>5</w:t>
      </w:r>
      <w:r w:rsidRPr="0053096B">
        <w:rPr>
          <w:rFonts w:ascii="Calibri" w:eastAsia="Calibri" w:hAnsi="Calibri" w:cs="Calibri"/>
          <w:sz w:val="20"/>
          <w:szCs w:val="20"/>
        </w:rPr>
        <w:t xml:space="preserve"> </w:t>
      </w:r>
    </w:p>
    <w:p w14:paraId="058D179D" w14:textId="7D9951DE" w:rsidR="0053096B" w:rsidRPr="0053096B" w:rsidRDefault="0053096B" w:rsidP="00BB494E">
      <w:pPr>
        <w:spacing w:before="240" w:after="0" w:line="264" w:lineRule="auto"/>
        <w:ind w:left="0" w:hanging="14"/>
        <w:rPr>
          <w:sz w:val="20"/>
          <w:szCs w:val="20"/>
        </w:rPr>
      </w:pPr>
      <w:r w:rsidRPr="0053096B">
        <w:rPr>
          <w:rFonts w:ascii="Calibri" w:eastAsia="Calibri" w:hAnsi="Calibri" w:cs="Calibri"/>
          <w:sz w:val="20"/>
          <w:szCs w:val="20"/>
        </w:rPr>
        <w:lastRenderedPageBreak/>
        <w:t xml:space="preserve">FIGURE </w:t>
      </w:r>
      <w:r w:rsidR="00120EEE">
        <w:rPr>
          <w:rFonts w:ascii="Calibri" w:eastAsia="Calibri" w:hAnsi="Calibri" w:cs="Calibri"/>
          <w:sz w:val="20"/>
          <w:szCs w:val="20"/>
        </w:rPr>
        <w:t>4</w:t>
      </w:r>
      <w:r w:rsidRPr="0053096B">
        <w:rPr>
          <w:rFonts w:ascii="Calibri" w:eastAsia="Calibri" w:hAnsi="Calibri" w:cs="Calibri"/>
          <w:sz w:val="20"/>
          <w:szCs w:val="20"/>
        </w:rPr>
        <w:t xml:space="preserve">.6 - </w:t>
      </w:r>
      <w:r w:rsidR="008C3F99">
        <w:rPr>
          <w:rFonts w:ascii="Calibri" w:eastAsia="Calibri" w:hAnsi="Calibri" w:cs="Calibri"/>
          <w:bCs/>
          <w:sz w:val="20"/>
          <w:szCs w:val="20"/>
          <w:lang w:val="en"/>
        </w:rPr>
        <w:t>C</w:t>
      </w:r>
      <w:r w:rsidR="008C3F99" w:rsidRPr="0053096B">
        <w:rPr>
          <w:rFonts w:ascii="Calibri" w:eastAsia="Calibri" w:hAnsi="Calibri" w:cs="Calibri"/>
          <w:bCs/>
          <w:sz w:val="20"/>
          <w:szCs w:val="20"/>
          <w:lang w:val="en"/>
        </w:rPr>
        <w:t>ontour maps of mean amplitude of post-n400 time window</w:t>
      </w:r>
      <w:r w:rsidRPr="0053096B">
        <w:rPr>
          <w:rFonts w:ascii="Calibri" w:eastAsia="Calibri" w:hAnsi="Calibri" w:cs="Calibri"/>
          <w:sz w:val="20"/>
          <w:szCs w:val="20"/>
        </w:rPr>
        <w:t xml:space="preserve">. </w:t>
      </w:r>
      <w:r w:rsidR="003104E0">
        <w:rPr>
          <w:rFonts w:ascii="Calibri" w:eastAsia="Calibri" w:hAnsi="Calibri" w:cs="Calibri"/>
          <w:sz w:val="20"/>
          <w:szCs w:val="20"/>
        </w:rPr>
        <w:t>………………………………</w:t>
      </w:r>
      <w:r w:rsidR="00DC06AE">
        <w:rPr>
          <w:rFonts w:ascii="Calibri" w:eastAsia="Calibri" w:hAnsi="Calibri" w:cs="Calibri"/>
          <w:sz w:val="20"/>
          <w:szCs w:val="20"/>
        </w:rPr>
        <w:t>…</w:t>
      </w:r>
      <w:r w:rsidR="00486E35">
        <w:rPr>
          <w:rFonts w:ascii="Calibri" w:eastAsia="Calibri" w:hAnsi="Calibri" w:cs="Calibri"/>
          <w:sz w:val="20"/>
          <w:szCs w:val="20"/>
        </w:rPr>
        <w:t>…</w:t>
      </w:r>
      <w:r w:rsidR="00D20DFD">
        <w:rPr>
          <w:rFonts w:ascii="Calibri" w:eastAsia="Calibri" w:hAnsi="Calibri" w:cs="Calibri"/>
          <w:sz w:val="20"/>
          <w:szCs w:val="20"/>
        </w:rPr>
        <w:t>…</w:t>
      </w:r>
      <w:r w:rsidR="002069A6">
        <w:rPr>
          <w:rFonts w:ascii="Calibri" w:eastAsia="Calibri" w:hAnsi="Calibri" w:cs="Calibri"/>
          <w:sz w:val="20"/>
          <w:szCs w:val="20"/>
        </w:rPr>
        <w:t>…</w:t>
      </w:r>
      <w:r w:rsidR="00DB280F">
        <w:rPr>
          <w:rFonts w:ascii="Calibri" w:eastAsia="Calibri" w:hAnsi="Calibri" w:cs="Calibri"/>
          <w:sz w:val="20"/>
          <w:szCs w:val="20"/>
        </w:rPr>
        <w:t>…</w:t>
      </w:r>
      <w:r w:rsidR="00EB0227">
        <w:rPr>
          <w:rFonts w:ascii="Calibri" w:eastAsia="Calibri" w:hAnsi="Calibri" w:cs="Calibri"/>
          <w:sz w:val="20"/>
          <w:szCs w:val="20"/>
        </w:rPr>
        <w:t>8</w:t>
      </w:r>
      <w:r w:rsidR="00123793">
        <w:rPr>
          <w:rFonts w:ascii="Calibri" w:eastAsia="Calibri" w:hAnsi="Calibri" w:cs="Calibri"/>
          <w:sz w:val="20"/>
          <w:szCs w:val="20"/>
        </w:rPr>
        <w:t>5</w:t>
      </w:r>
      <w:r w:rsidRPr="0053096B">
        <w:rPr>
          <w:rFonts w:ascii="Calibri" w:eastAsia="Calibri" w:hAnsi="Calibri" w:cs="Calibri"/>
          <w:sz w:val="20"/>
          <w:szCs w:val="20"/>
        </w:rPr>
        <w:t xml:space="preserve"> </w:t>
      </w:r>
    </w:p>
    <w:p w14:paraId="10CF8B06" w14:textId="5FEEB387" w:rsidR="0053096B" w:rsidRPr="00120EEE" w:rsidRDefault="0053096B" w:rsidP="00BB494E">
      <w:pPr>
        <w:spacing w:before="240" w:after="0" w:line="264" w:lineRule="auto"/>
        <w:ind w:left="0" w:hanging="14"/>
        <w:rPr>
          <w:sz w:val="20"/>
          <w:szCs w:val="20"/>
        </w:rPr>
      </w:pPr>
      <w:r w:rsidRPr="00120EEE">
        <w:rPr>
          <w:rFonts w:ascii="Calibri" w:eastAsia="Calibri" w:hAnsi="Calibri" w:cs="Calibri"/>
          <w:sz w:val="20"/>
          <w:szCs w:val="20"/>
        </w:rPr>
        <w:t xml:space="preserve">FIGURE </w:t>
      </w:r>
      <w:r w:rsidR="00120EEE" w:rsidRPr="00120EEE">
        <w:rPr>
          <w:rFonts w:ascii="Calibri" w:eastAsia="Calibri" w:hAnsi="Calibri" w:cs="Calibri"/>
          <w:sz w:val="20"/>
          <w:szCs w:val="20"/>
        </w:rPr>
        <w:t>4</w:t>
      </w:r>
      <w:r w:rsidRPr="00120EEE">
        <w:rPr>
          <w:rFonts w:ascii="Calibri" w:eastAsia="Calibri" w:hAnsi="Calibri" w:cs="Calibri"/>
          <w:sz w:val="20"/>
          <w:szCs w:val="20"/>
        </w:rPr>
        <w:t>.</w:t>
      </w:r>
      <w:r w:rsidR="00120EEE" w:rsidRPr="00120EEE">
        <w:rPr>
          <w:rFonts w:ascii="Calibri" w:eastAsia="Calibri" w:hAnsi="Calibri" w:cs="Calibri"/>
          <w:sz w:val="20"/>
          <w:szCs w:val="20"/>
        </w:rPr>
        <w:t>7</w:t>
      </w:r>
      <w:r w:rsidRPr="00120EEE">
        <w:rPr>
          <w:rFonts w:ascii="Calibri" w:eastAsia="Calibri" w:hAnsi="Calibri" w:cs="Calibri"/>
          <w:sz w:val="20"/>
          <w:szCs w:val="20"/>
        </w:rPr>
        <w:t xml:space="preserve"> </w:t>
      </w:r>
      <w:r w:rsidR="00120EEE" w:rsidRPr="00120EEE">
        <w:rPr>
          <w:rFonts w:ascii="Calibri" w:eastAsia="Calibri" w:hAnsi="Calibri" w:cs="Calibri"/>
          <w:sz w:val="20"/>
          <w:szCs w:val="20"/>
        </w:rPr>
        <w:t>-</w:t>
      </w:r>
      <w:r w:rsidRPr="00120EEE">
        <w:rPr>
          <w:rFonts w:ascii="Calibri" w:eastAsia="Calibri" w:hAnsi="Calibri" w:cs="Calibri"/>
          <w:sz w:val="20"/>
          <w:szCs w:val="20"/>
        </w:rPr>
        <w:t xml:space="preserve"> </w:t>
      </w:r>
      <w:r w:rsidR="00120EEE" w:rsidRPr="00120EEE">
        <w:rPr>
          <w:rFonts w:ascii="Calibri" w:eastAsia="Calibri" w:hAnsi="Calibri" w:cs="Calibri"/>
          <w:bCs/>
          <w:sz w:val="20"/>
          <w:szCs w:val="20"/>
          <w:lang w:val="en"/>
        </w:rPr>
        <w:t xml:space="preserve">General </w:t>
      </w:r>
      <w:r w:rsidR="008C3F99">
        <w:rPr>
          <w:rFonts w:ascii="Calibri" w:eastAsia="Calibri" w:hAnsi="Calibri" w:cs="Calibri"/>
          <w:bCs/>
          <w:sz w:val="20"/>
          <w:szCs w:val="20"/>
          <w:lang w:val="en"/>
        </w:rPr>
        <w:t>p</w:t>
      </w:r>
      <w:r w:rsidR="00120EEE" w:rsidRPr="00120EEE">
        <w:rPr>
          <w:rFonts w:ascii="Calibri" w:eastAsia="Calibri" w:hAnsi="Calibri" w:cs="Calibri"/>
          <w:bCs/>
          <w:sz w:val="20"/>
          <w:szCs w:val="20"/>
          <w:lang w:val="en"/>
        </w:rPr>
        <w:t xml:space="preserve">attern of TRP for the </w:t>
      </w:r>
      <w:r w:rsidR="008C3F99">
        <w:rPr>
          <w:rFonts w:ascii="Calibri" w:eastAsia="Calibri" w:hAnsi="Calibri" w:cs="Calibri"/>
          <w:bCs/>
          <w:sz w:val="20"/>
          <w:szCs w:val="20"/>
          <w:lang w:val="en"/>
        </w:rPr>
        <w:t>t</w:t>
      </w:r>
      <w:r w:rsidR="00120EEE" w:rsidRPr="00120EEE">
        <w:rPr>
          <w:rFonts w:ascii="Calibri" w:eastAsia="Calibri" w:hAnsi="Calibri" w:cs="Calibri"/>
          <w:bCs/>
          <w:sz w:val="20"/>
          <w:szCs w:val="20"/>
          <w:lang w:val="en"/>
        </w:rPr>
        <w:t xml:space="preserve">ask </w:t>
      </w:r>
      <w:r w:rsidR="008C3F99">
        <w:rPr>
          <w:rFonts w:ascii="Calibri" w:eastAsia="Calibri" w:hAnsi="Calibri" w:cs="Calibri"/>
          <w:bCs/>
          <w:sz w:val="20"/>
          <w:szCs w:val="20"/>
          <w:lang w:val="en"/>
        </w:rPr>
        <w:t>a</w:t>
      </w:r>
      <w:r w:rsidR="00120EEE" w:rsidRPr="00120EEE">
        <w:rPr>
          <w:rFonts w:ascii="Calibri" w:eastAsia="Calibri" w:hAnsi="Calibri" w:cs="Calibri"/>
          <w:bCs/>
          <w:sz w:val="20"/>
          <w:szCs w:val="20"/>
          <w:lang w:val="en"/>
        </w:rPr>
        <w:t xml:space="preserve">cross </w:t>
      </w:r>
      <w:r w:rsidR="008C3F99">
        <w:rPr>
          <w:rFonts w:ascii="Calibri" w:eastAsia="Calibri" w:hAnsi="Calibri" w:cs="Calibri"/>
          <w:bCs/>
          <w:sz w:val="20"/>
          <w:szCs w:val="20"/>
          <w:lang w:val="en"/>
        </w:rPr>
        <w:t>e</w:t>
      </w:r>
      <w:r w:rsidR="00120EEE" w:rsidRPr="00120EEE">
        <w:rPr>
          <w:rFonts w:ascii="Calibri" w:eastAsia="Calibri" w:hAnsi="Calibri" w:cs="Calibri"/>
          <w:bCs/>
          <w:sz w:val="20"/>
          <w:szCs w:val="20"/>
          <w:lang w:val="en"/>
        </w:rPr>
        <w:t>lectrodes</w:t>
      </w:r>
      <w:r w:rsidRPr="00120EEE">
        <w:rPr>
          <w:rFonts w:ascii="Calibri" w:eastAsia="Calibri" w:hAnsi="Calibri" w:cs="Calibri"/>
          <w:sz w:val="20"/>
          <w:szCs w:val="20"/>
        </w:rPr>
        <w:t>. ...................................</w:t>
      </w:r>
      <w:r w:rsidR="00486E35">
        <w:rPr>
          <w:rFonts w:ascii="Calibri" w:eastAsia="Calibri" w:hAnsi="Calibri" w:cs="Calibri"/>
          <w:sz w:val="20"/>
          <w:szCs w:val="20"/>
        </w:rPr>
        <w:t>.................</w:t>
      </w:r>
      <w:r w:rsidR="00D20DFD">
        <w:rPr>
          <w:rFonts w:ascii="Calibri" w:eastAsia="Calibri" w:hAnsi="Calibri" w:cs="Calibri"/>
          <w:sz w:val="20"/>
          <w:szCs w:val="20"/>
        </w:rPr>
        <w:t>....</w:t>
      </w:r>
      <w:r w:rsidR="002069A6">
        <w:rPr>
          <w:rFonts w:ascii="Calibri" w:eastAsia="Calibri" w:hAnsi="Calibri" w:cs="Calibri"/>
          <w:sz w:val="20"/>
          <w:szCs w:val="20"/>
        </w:rPr>
        <w:t>..</w:t>
      </w:r>
      <w:r w:rsidR="005E1A6B">
        <w:rPr>
          <w:rFonts w:ascii="Calibri" w:eastAsia="Calibri" w:hAnsi="Calibri" w:cs="Calibri"/>
          <w:sz w:val="20"/>
          <w:szCs w:val="20"/>
        </w:rPr>
        <w:t>.</w:t>
      </w:r>
      <w:r w:rsidR="00EB0227">
        <w:rPr>
          <w:rFonts w:ascii="Calibri" w:eastAsia="Calibri" w:hAnsi="Calibri" w:cs="Calibri"/>
          <w:sz w:val="20"/>
          <w:szCs w:val="20"/>
        </w:rPr>
        <w:t>8</w:t>
      </w:r>
      <w:r w:rsidR="00123793">
        <w:rPr>
          <w:rFonts w:ascii="Calibri" w:eastAsia="Calibri" w:hAnsi="Calibri" w:cs="Calibri"/>
          <w:sz w:val="20"/>
          <w:szCs w:val="20"/>
        </w:rPr>
        <w:t>6</w:t>
      </w:r>
      <w:r w:rsidRPr="00120EEE">
        <w:rPr>
          <w:rFonts w:ascii="Calibri" w:eastAsia="Calibri" w:hAnsi="Calibri" w:cs="Calibri"/>
          <w:sz w:val="20"/>
          <w:szCs w:val="20"/>
        </w:rPr>
        <w:t xml:space="preserve"> </w:t>
      </w:r>
    </w:p>
    <w:p w14:paraId="7B43E32C" w14:textId="23FA6147" w:rsidR="00120EEE" w:rsidRDefault="00120EEE" w:rsidP="00BB494E">
      <w:pPr>
        <w:spacing w:before="240" w:after="0" w:line="264" w:lineRule="auto"/>
        <w:ind w:left="14" w:hanging="14"/>
      </w:pPr>
      <w:r w:rsidRPr="00120EEE">
        <w:rPr>
          <w:rFonts w:ascii="Calibri" w:eastAsia="Calibri" w:hAnsi="Calibri" w:cs="Calibri"/>
          <w:sz w:val="20"/>
          <w:szCs w:val="20"/>
        </w:rPr>
        <w:t xml:space="preserve">FIGURE 4.8 - </w:t>
      </w:r>
      <w:r w:rsidRPr="00120EEE">
        <w:rPr>
          <w:rFonts w:ascii="Calibri" w:eastAsia="Calibri" w:hAnsi="Calibri" w:cs="Calibri"/>
          <w:bCs/>
          <w:sz w:val="20"/>
          <w:szCs w:val="20"/>
          <w:lang w:val="en"/>
        </w:rPr>
        <w:t xml:space="preserve">General </w:t>
      </w:r>
      <w:r w:rsidR="008C3F99">
        <w:rPr>
          <w:rFonts w:ascii="Calibri" w:eastAsia="Calibri" w:hAnsi="Calibri" w:cs="Calibri"/>
          <w:bCs/>
          <w:sz w:val="20"/>
          <w:szCs w:val="20"/>
          <w:lang w:val="en"/>
        </w:rPr>
        <w:t>p</w:t>
      </w:r>
      <w:r w:rsidRPr="00120EEE">
        <w:rPr>
          <w:rFonts w:ascii="Calibri" w:eastAsia="Calibri" w:hAnsi="Calibri" w:cs="Calibri"/>
          <w:bCs/>
          <w:sz w:val="20"/>
          <w:szCs w:val="20"/>
          <w:lang w:val="en"/>
        </w:rPr>
        <w:t xml:space="preserve">attern of TRP </w:t>
      </w:r>
      <w:r w:rsidR="008C3F99">
        <w:rPr>
          <w:rFonts w:ascii="Calibri" w:eastAsia="Calibri" w:hAnsi="Calibri" w:cs="Calibri"/>
          <w:bCs/>
          <w:sz w:val="20"/>
          <w:szCs w:val="20"/>
          <w:lang w:val="en"/>
        </w:rPr>
        <w:t>i</w:t>
      </w:r>
      <w:r w:rsidRPr="00120EEE">
        <w:rPr>
          <w:rFonts w:ascii="Calibri" w:eastAsia="Calibri" w:hAnsi="Calibri" w:cs="Calibri"/>
          <w:bCs/>
          <w:sz w:val="20"/>
          <w:szCs w:val="20"/>
          <w:lang w:val="en"/>
        </w:rPr>
        <w:t xml:space="preserve">nteractions for the </w:t>
      </w:r>
      <w:r w:rsidR="008C3F99">
        <w:rPr>
          <w:rFonts w:ascii="Calibri" w:eastAsia="Calibri" w:hAnsi="Calibri" w:cs="Calibri"/>
          <w:bCs/>
          <w:sz w:val="20"/>
          <w:szCs w:val="20"/>
          <w:lang w:val="en"/>
        </w:rPr>
        <w:t>t</w:t>
      </w:r>
      <w:r w:rsidRPr="00120EEE">
        <w:rPr>
          <w:rFonts w:ascii="Calibri" w:eastAsia="Calibri" w:hAnsi="Calibri" w:cs="Calibri"/>
          <w:bCs/>
          <w:sz w:val="20"/>
          <w:szCs w:val="20"/>
          <w:lang w:val="en"/>
        </w:rPr>
        <w:t xml:space="preserve">ask </w:t>
      </w:r>
      <w:r w:rsidR="008C3F99">
        <w:rPr>
          <w:rFonts w:ascii="Calibri" w:eastAsia="Calibri" w:hAnsi="Calibri" w:cs="Calibri"/>
          <w:bCs/>
          <w:sz w:val="20"/>
          <w:szCs w:val="20"/>
          <w:lang w:val="en"/>
        </w:rPr>
        <w:t>a</w:t>
      </w:r>
      <w:r w:rsidRPr="00120EEE">
        <w:rPr>
          <w:rFonts w:ascii="Calibri" w:eastAsia="Calibri" w:hAnsi="Calibri" w:cs="Calibri"/>
          <w:bCs/>
          <w:sz w:val="20"/>
          <w:szCs w:val="20"/>
          <w:lang w:val="en"/>
        </w:rPr>
        <w:t xml:space="preserve">cross </w:t>
      </w:r>
      <w:r w:rsidR="008C3F99">
        <w:rPr>
          <w:rFonts w:ascii="Calibri" w:eastAsia="Calibri" w:hAnsi="Calibri" w:cs="Calibri"/>
          <w:bCs/>
          <w:sz w:val="20"/>
          <w:szCs w:val="20"/>
          <w:lang w:val="en"/>
        </w:rPr>
        <w:t>e</w:t>
      </w:r>
      <w:r w:rsidRPr="00120EEE">
        <w:rPr>
          <w:rFonts w:ascii="Calibri" w:eastAsia="Calibri" w:hAnsi="Calibri" w:cs="Calibri"/>
          <w:bCs/>
          <w:sz w:val="20"/>
          <w:szCs w:val="20"/>
          <w:lang w:val="en"/>
        </w:rPr>
        <w:t xml:space="preserve">lectrode </w:t>
      </w:r>
      <w:r w:rsidR="008C3F99">
        <w:rPr>
          <w:rFonts w:ascii="Calibri" w:eastAsia="Calibri" w:hAnsi="Calibri" w:cs="Calibri"/>
          <w:bCs/>
          <w:sz w:val="20"/>
          <w:szCs w:val="20"/>
          <w:lang w:val="en"/>
        </w:rPr>
        <w:t>l</w:t>
      </w:r>
      <w:r w:rsidRPr="00120EEE">
        <w:rPr>
          <w:rFonts w:ascii="Calibri" w:eastAsia="Calibri" w:hAnsi="Calibri" w:cs="Calibri"/>
          <w:bCs/>
          <w:sz w:val="20"/>
          <w:szCs w:val="20"/>
          <w:lang w:val="en"/>
        </w:rPr>
        <w:t>ocations</w:t>
      </w:r>
      <w:r>
        <w:rPr>
          <w:rFonts w:ascii="Calibri" w:eastAsia="Calibri" w:hAnsi="Calibri" w:cs="Calibri"/>
          <w:sz w:val="20"/>
        </w:rPr>
        <w:t xml:space="preserve">. </w:t>
      </w:r>
      <w:r w:rsidR="003104E0">
        <w:rPr>
          <w:rFonts w:ascii="Calibri" w:eastAsia="Calibri" w:hAnsi="Calibri" w:cs="Calibri"/>
          <w:sz w:val="20"/>
        </w:rPr>
        <w:t>…………...</w:t>
      </w:r>
      <w:r w:rsidR="00486E35">
        <w:rPr>
          <w:rFonts w:ascii="Calibri" w:eastAsia="Calibri" w:hAnsi="Calibri" w:cs="Calibri"/>
          <w:sz w:val="20"/>
        </w:rPr>
        <w:t>....</w:t>
      </w:r>
      <w:r w:rsidR="00D20DFD">
        <w:rPr>
          <w:rFonts w:ascii="Calibri" w:eastAsia="Calibri" w:hAnsi="Calibri" w:cs="Calibri"/>
          <w:sz w:val="20"/>
        </w:rPr>
        <w:t>....</w:t>
      </w:r>
      <w:r w:rsidR="002069A6">
        <w:rPr>
          <w:rFonts w:ascii="Calibri" w:eastAsia="Calibri" w:hAnsi="Calibri" w:cs="Calibri"/>
          <w:sz w:val="20"/>
        </w:rPr>
        <w:t>.</w:t>
      </w:r>
      <w:r w:rsidR="00DB280F">
        <w:rPr>
          <w:rFonts w:ascii="Calibri" w:eastAsia="Calibri" w:hAnsi="Calibri" w:cs="Calibri"/>
          <w:sz w:val="20"/>
        </w:rPr>
        <w:t>.</w:t>
      </w:r>
      <w:r w:rsidR="005E1A6B">
        <w:rPr>
          <w:rFonts w:ascii="Calibri" w:eastAsia="Calibri" w:hAnsi="Calibri" w:cs="Calibri"/>
          <w:sz w:val="20"/>
        </w:rPr>
        <w:t>.8</w:t>
      </w:r>
      <w:r w:rsidR="00123793">
        <w:rPr>
          <w:rFonts w:ascii="Calibri" w:eastAsia="Calibri" w:hAnsi="Calibri" w:cs="Calibri"/>
          <w:sz w:val="20"/>
        </w:rPr>
        <w:t>7</w:t>
      </w:r>
    </w:p>
    <w:p w14:paraId="3CB8A8C2" w14:textId="5BCFB623" w:rsidR="007A165F" w:rsidRDefault="00E6742C" w:rsidP="00BB494E">
      <w:pPr>
        <w:spacing w:before="240" w:after="0" w:line="264" w:lineRule="auto"/>
        <w:ind w:left="14" w:hanging="14"/>
        <w:rPr>
          <w:rFonts w:ascii="Calibri" w:eastAsia="Calibri" w:hAnsi="Calibri" w:cs="Calibri"/>
          <w:sz w:val="20"/>
        </w:rPr>
      </w:pPr>
      <w:r w:rsidRPr="00120EEE">
        <w:rPr>
          <w:rFonts w:ascii="Calibri" w:eastAsia="Calibri" w:hAnsi="Calibri" w:cs="Calibri"/>
          <w:sz w:val="20"/>
          <w:szCs w:val="20"/>
        </w:rPr>
        <w:t xml:space="preserve">FIGURE </w:t>
      </w:r>
      <w:r>
        <w:rPr>
          <w:rFonts w:ascii="Calibri" w:eastAsia="Calibri" w:hAnsi="Calibri" w:cs="Calibri"/>
          <w:sz w:val="20"/>
          <w:szCs w:val="20"/>
        </w:rPr>
        <w:t>5</w:t>
      </w:r>
      <w:r w:rsidRPr="00120EEE">
        <w:rPr>
          <w:rFonts w:ascii="Calibri" w:eastAsia="Calibri" w:hAnsi="Calibri" w:cs="Calibri"/>
          <w:sz w:val="20"/>
          <w:szCs w:val="20"/>
        </w:rPr>
        <w:t>.</w:t>
      </w:r>
      <w:r>
        <w:rPr>
          <w:rFonts w:ascii="Calibri" w:eastAsia="Calibri" w:hAnsi="Calibri" w:cs="Calibri"/>
          <w:sz w:val="20"/>
          <w:szCs w:val="20"/>
        </w:rPr>
        <w:t>1</w:t>
      </w:r>
      <w:r w:rsidRPr="00120EEE">
        <w:rPr>
          <w:rFonts w:ascii="Calibri" w:eastAsia="Calibri" w:hAnsi="Calibri" w:cs="Calibri"/>
          <w:sz w:val="20"/>
          <w:szCs w:val="20"/>
        </w:rPr>
        <w:t xml:space="preserve"> - </w:t>
      </w:r>
      <w:r w:rsidRPr="00E6742C">
        <w:rPr>
          <w:rFonts w:ascii="Calibri" w:eastAsia="Calibri" w:hAnsi="Calibri" w:cs="Calibri"/>
          <w:bCs/>
          <w:sz w:val="20"/>
          <w:szCs w:val="20"/>
        </w:rPr>
        <w:t>Locations of electrodes on the scalp with lowest possible impedance level during experiment</w:t>
      </w:r>
      <w:r w:rsidR="003104E0">
        <w:rPr>
          <w:rFonts w:ascii="Calibri" w:eastAsia="Calibri" w:hAnsi="Calibri" w:cs="Calibri"/>
          <w:bCs/>
          <w:sz w:val="20"/>
          <w:szCs w:val="20"/>
        </w:rPr>
        <w:t>.</w:t>
      </w:r>
      <w:r w:rsidR="007333EE">
        <w:rPr>
          <w:rFonts w:ascii="Calibri" w:eastAsia="Calibri" w:hAnsi="Calibri" w:cs="Calibri"/>
          <w:bCs/>
          <w:sz w:val="20"/>
          <w:szCs w:val="20"/>
        </w:rPr>
        <w:t xml:space="preserve"> …………………………………………</w:t>
      </w:r>
      <w:r w:rsidR="00AB7E15">
        <w:rPr>
          <w:rFonts w:ascii="Calibri" w:eastAsia="Calibri" w:hAnsi="Calibri" w:cs="Calibri"/>
          <w:bCs/>
          <w:sz w:val="20"/>
          <w:szCs w:val="20"/>
        </w:rPr>
        <w:t>……………………………………………………………………………………</w:t>
      </w:r>
      <w:r w:rsidR="00D20DFD">
        <w:rPr>
          <w:rFonts w:ascii="Calibri" w:eastAsia="Calibri" w:hAnsi="Calibri" w:cs="Calibri"/>
          <w:bCs/>
          <w:sz w:val="20"/>
          <w:szCs w:val="20"/>
        </w:rPr>
        <w:t>….</w:t>
      </w:r>
      <w:r w:rsidR="00DD251A">
        <w:rPr>
          <w:rFonts w:ascii="Calibri" w:eastAsia="Calibri" w:hAnsi="Calibri" w:cs="Calibri"/>
          <w:bCs/>
          <w:sz w:val="20"/>
          <w:szCs w:val="20"/>
        </w:rPr>
        <w:t>…</w:t>
      </w:r>
      <w:r w:rsidR="00D20DFD">
        <w:rPr>
          <w:rFonts w:ascii="Calibri" w:eastAsia="Calibri" w:hAnsi="Calibri" w:cs="Calibri"/>
          <w:bCs/>
          <w:sz w:val="20"/>
          <w:szCs w:val="20"/>
        </w:rPr>
        <w:t>……</w:t>
      </w:r>
      <w:r w:rsidR="00356347">
        <w:rPr>
          <w:rFonts w:ascii="Calibri" w:eastAsia="Calibri" w:hAnsi="Calibri" w:cs="Calibri"/>
          <w:bCs/>
          <w:sz w:val="20"/>
          <w:szCs w:val="20"/>
        </w:rPr>
        <w:t>………………</w:t>
      </w:r>
      <w:proofErr w:type="gramStart"/>
      <w:r w:rsidR="00356347">
        <w:rPr>
          <w:rFonts w:ascii="Calibri" w:eastAsia="Calibri" w:hAnsi="Calibri" w:cs="Calibri"/>
          <w:bCs/>
          <w:sz w:val="20"/>
          <w:szCs w:val="20"/>
        </w:rPr>
        <w:t>...</w:t>
      </w:r>
      <w:r w:rsidR="002069A6">
        <w:rPr>
          <w:rFonts w:ascii="Calibri" w:eastAsia="Calibri" w:hAnsi="Calibri" w:cs="Calibri"/>
          <w:bCs/>
          <w:sz w:val="20"/>
          <w:szCs w:val="20"/>
        </w:rPr>
        <w:t>..</w:t>
      </w:r>
      <w:proofErr w:type="gramEnd"/>
      <w:r w:rsidR="00AB7E15">
        <w:rPr>
          <w:rFonts w:ascii="Calibri" w:eastAsia="Calibri" w:hAnsi="Calibri" w:cs="Calibri"/>
          <w:sz w:val="20"/>
        </w:rPr>
        <w:t>1</w:t>
      </w:r>
      <w:r w:rsidR="005E1A6B">
        <w:rPr>
          <w:rFonts w:ascii="Calibri" w:eastAsia="Calibri" w:hAnsi="Calibri" w:cs="Calibri"/>
          <w:sz w:val="20"/>
        </w:rPr>
        <w:t>0</w:t>
      </w:r>
      <w:r w:rsidR="00EE7745">
        <w:rPr>
          <w:rFonts w:ascii="Calibri" w:eastAsia="Calibri" w:hAnsi="Calibri" w:cs="Calibri"/>
          <w:sz w:val="20"/>
        </w:rPr>
        <w:t>1</w:t>
      </w:r>
    </w:p>
    <w:p w14:paraId="32B17875" w14:textId="5C5958FE" w:rsidR="006B11DD" w:rsidRPr="006B11DD" w:rsidRDefault="006B11DD" w:rsidP="00BB494E">
      <w:pPr>
        <w:spacing w:before="240" w:after="0" w:line="264" w:lineRule="auto"/>
        <w:ind w:left="14" w:hanging="14"/>
        <w:rPr>
          <w:rFonts w:ascii="Calibri" w:eastAsia="Calibri" w:hAnsi="Calibri" w:cs="Calibri"/>
          <w:sz w:val="20"/>
        </w:rPr>
      </w:pPr>
      <w:r w:rsidRPr="006B11DD">
        <w:rPr>
          <w:rFonts w:ascii="Calibri" w:eastAsia="Calibri" w:hAnsi="Calibri" w:cs="Calibri"/>
          <w:sz w:val="20"/>
        </w:rPr>
        <w:t>FIGURE 5.2 - Schematic showing the experimental tasks AUT with time intervals. …………</w:t>
      </w:r>
      <w:r w:rsidR="00DD251A">
        <w:rPr>
          <w:rFonts w:ascii="Calibri" w:eastAsia="Calibri" w:hAnsi="Calibri" w:cs="Calibri"/>
          <w:sz w:val="20"/>
        </w:rPr>
        <w:t>………………...</w:t>
      </w:r>
      <w:r w:rsidR="00D20DFD">
        <w:rPr>
          <w:rFonts w:ascii="Calibri" w:eastAsia="Calibri" w:hAnsi="Calibri" w:cs="Calibri"/>
          <w:sz w:val="20"/>
        </w:rPr>
        <w:t>...</w:t>
      </w:r>
      <w:r w:rsidR="002069A6">
        <w:rPr>
          <w:rFonts w:ascii="Calibri" w:eastAsia="Calibri" w:hAnsi="Calibri" w:cs="Calibri"/>
          <w:sz w:val="20"/>
        </w:rPr>
        <w:t>.</w:t>
      </w:r>
      <w:r w:rsidR="003D55FE">
        <w:rPr>
          <w:rFonts w:ascii="Calibri" w:eastAsia="Calibri" w:hAnsi="Calibri" w:cs="Calibri"/>
          <w:sz w:val="20"/>
        </w:rPr>
        <w:t>.</w:t>
      </w:r>
      <w:r w:rsidR="00E66235">
        <w:rPr>
          <w:rFonts w:ascii="Calibri" w:eastAsia="Calibri" w:hAnsi="Calibri" w:cs="Calibri"/>
          <w:sz w:val="20"/>
        </w:rPr>
        <w:t>1</w:t>
      </w:r>
      <w:r w:rsidR="005E1A6B">
        <w:rPr>
          <w:rFonts w:ascii="Calibri" w:eastAsia="Calibri" w:hAnsi="Calibri" w:cs="Calibri"/>
          <w:sz w:val="20"/>
        </w:rPr>
        <w:t>0</w:t>
      </w:r>
      <w:r w:rsidR="00EE7745">
        <w:rPr>
          <w:rFonts w:ascii="Calibri" w:eastAsia="Calibri" w:hAnsi="Calibri" w:cs="Calibri"/>
          <w:sz w:val="20"/>
        </w:rPr>
        <w:t>3</w:t>
      </w:r>
      <w:r w:rsidRPr="006B11DD">
        <w:rPr>
          <w:rFonts w:ascii="Calibri" w:eastAsia="Calibri" w:hAnsi="Calibri" w:cs="Calibri"/>
          <w:sz w:val="20"/>
        </w:rPr>
        <w:t xml:space="preserve"> </w:t>
      </w:r>
    </w:p>
    <w:p w14:paraId="5D66DD6B" w14:textId="107C6042" w:rsidR="006B11DD" w:rsidRPr="006B11DD" w:rsidRDefault="006B11DD" w:rsidP="00BB494E">
      <w:pPr>
        <w:spacing w:before="240" w:after="0" w:line="264" w:lineRule="auto"/>
        <w:ind w:left="14" w:hanging="14"/>
        <w:rPr>
          <w:rFonts w:ascii="Calibri" w:eastAsia="Calibri" w:hAnsi="Calibri" w:cs="Calibri"/>
          <w:sz w:val="20"/>
        </w:rPr>
      </w:pPr>
      <w:r w:rsidRPr="006B11DD">
        <w:rPr>
          <w:rFonts w:ascii="Calibri" w:eastAsia="Calibri" w:hAnsi="Calibri" w:cs="Calibri"/>
          <w:sz w:val="20"/>
        </w:rPr>
        <w:t>FIGURE 5.3 - Mean amplitudes of the four electrodes (</w:t>
      </w:r>
      <w:proofErr w:type="spellStart"/>
      <w:r w:rsidRPr="006B11DD">
        <w:rPr>
          <w:rFonts w:ascii="Calibri" w:eastAsia="Calibri" w:hAnsi="Calibri" w:cs="Calibri"/>
          <w:sz w:val="20"/>
        </w:rPr>
        <w:t>Cz</w:t>
      </w:r>
      <w:proofErr w:type="spellEnd"/>
      <w:r w:rsidRPr="006B11DD">
        <w:rPr>
          <w:rFonts w:ascii="Calibri" w:eastAsia="Calibri" w:hAnsi="Calibri" w:cs="Calibri"/>
          <w:sz w:val="20"/>
        </w:rPr>
        <w:t xml:space="preserve">, </w:t>
      </w:r>
      <w:proofErr w:type="spellStart"/>
      <w:r w:rsidRPr="006B11DD">
        <w:rPr>
          <w:rFonts w:ascii="Calibri" w:eastAsia="Calibri" w:hAnsi="Calibri" w:cs="Calibri"/>
          <w:sz w:val="20"/>
        </w:rPr>
        <w:t>CPz</w:t>
      </w:r>
      <w:proofErr w:type="spellEnd"/>
      <w:r w:rsidRPr="006B11DD">
        <w:rPr>
          <w:rFonts w:ascii="Calibri" w:eastAsia="Calibri" w:hAnsi="Calibri" w:cs="Calibri"/>
          <w:sz w:val="20"/>
        </w:rPr>
        <w:t xml:space="preserve">, </w:t>
      </w:r>
      <w:proofErr w:type="spellStart"/>
      <w:r w:rsidRPr="006B11DD">
        <w:rPr>
          <w:rFonts w:ascii="Calibri" w:eastAsia="Calibri" w:hAnsi="Calibri" w:cs="Calibri"/>
          <w:sz w:val="20"/>
        </w:rPr>
        <w:t>Pz</w:t>
      </w:r>
      <w:proofErr w:type="spellEnd"/>
      <w:r w:rsidRPr="006B11DD">
        <w:rPr>
          <w:rFonts w:ascii="Calibri" w:eastAsia="Calibri" w:hAnsi="Calibri" w:cs="Calibri"/>
          <w:sz w:val="20"/>
        </w:rPr>
        <w:t xml:space="preserve">, and </w:t>
      </w:r>
      <w:proofErr w:type="spellStart"/>
      <w:r w:rsidRPr="006B11DD">
        <w:rPr>
          <w:rFonts w:ascii="Calibri" w:eastAsia="Calibri" w:hAnsi="Calibri" w:cs="Calibri"/>
          <w:sz w:val="20"/>
        </w:rPr>
        <w:t>POz</w:t>
      </w:r>
      <w:proofErr w:type="spellEnd"/>
      <w:r w:rsidRPr="006B11DD">
        <w:rPr>
          <w:rFonts w:ascii="Calibri" w:eastAsia="Calibri" w:hAnsi="Calibri" w:cs="Calibri"/>
          <w:sz w:val="20"/>
        </w:rPr>
        <w:t>) for creative uses, nonsensical uses, and common uses investigating the N400 effect. ………………………………</w:t>
      </w:r>
      <w:r w:rsidR="00DD251A">
        <w:rPr>
          <w:rFonts w:ascii="Calibri" w:eastAsia="Calibri" w:hAnsi="Calibri" w:cs="Calibri"/>
          <w:sz w:val="20"/>
        </w:rPr>
        <w:t>……………………………………</w:t>
      </w:r>
      <w:r w:rsidR="00D20DFD">
        <w:rPr>
          <w:rFonts w:ascii="Calibri" w:eastAsia="Calibri" w:hAnsi="Calibri" w:cs="Calibri"/>
          <w:sz w:val="20"/>
        </w:rPr>
        <w:t>……</w:t>
      </w:r>
      <w:r w:rsidR="00EE7745">
        <w:rPr>
          <w:rFonts w:ascii="Calibri" w:eastAsia="Calibri" w:hAnsi="Calibri" w:cs="Calibri"/>
          <w:sz w:val="20"/>
        </w:rPr>
        <w:t>.</w:t>
      </w:r>
      <w:r w:rsidR="00DD251A">
        <w:rPr>
          <w:rFonts w:ascii="Calibri" w:eastAsia="Calibri" w:hAnsi="Calibri" w:cs="Calibri"/>
          <w:sz w:val="20"/>
        </w:rPr>
        <w:t>1</w:t>
      </w:r>
      <w:r w:rsidR="003D55FE">
        <w:rPr>
          <w:rFonts w:ascii="Calibri" w:eastAsia="Calibri" w:hAnsi="Calibri" w:cs="Calibri"/>
          <w:sz w:val="20"/>
        </w:rPr>
        <w:t>0</w:t>
      </w:r>
      <w:r w:rsidR="00EE7745">
        <w:rPr>
          <w:rFonts w:ascii="Calibri" w:eastAsia="Calibri" w:hAnsi="Calibri" w:cs="Calibri"/>
          <w:sz w:val="20"/>
        </w:rPr>
        <w:t>9</w:t>
      </w:r>
      <w:r w:rsidRPr="006B11DD">
        <w:rPr>
          <w:rFonts w:ascii="Calibri" w:eastAsia="Calibri" w:hAnsi="Calibri" w:cs="Calibri"/>
          <w:sz w:val="20"/>
        </w:rPr>
        <w:t xml:space="preserve"> </w:t>
      </w:r>
    </w:p>
    <w:p w14:paraId="4E49458F" w14:textId="531120B8" w:rsidR="006B11DD" w:rsidRPr="006B11DD" w:rsidRDefault="006B11DD" w:rsidP="00BB494E">
      <w:pPr>
        <w:spacing w:before="240" w:after="0" w:line="264" w:lineRule="auto"/>
        <w:ind w:left="14" w:hanging="14"/>
        <w:rPr>
          <w:rFonts w:ascii="Calibri" w:eastAsia="Calibri" w:hAnsi="Calibri" w:cs="Calibri"/>
          <w:sz w:val="20"/>
        </w:rPr>
      </w:pPr>
      <w:r w:rsidRPr="006B11DD">
        <w:rPr>
          <w:rFonts w:ascii="Calibri" w:eastAsia="Calibri" w:hAnsi="Calibri" w:cs="Calibri"/>
          <w:sz w:val="20"/>
        </w:rPr>
        <w:t xml:space="preserve">FIGURE 5.4 - Averaged ERPs from the five participants and the box indicates the 300-500 </w:t>
      </w:r>
      <w:proofErr w:type="spellStart"/>
      <w:r w:rsidRPr="006B11DD">
        <w:rPr>
          <w:rFonts w:ascii="Calibri" w:eastAsia="Calibri" w:hAnsi="Calibri" w:cs="Calibri"/>
          <w:sz w:val="20"/>
        </w:rPr>
        <w:t>ms</w:t>
      </w:r>
      <w:proofErr w:type="spellEnd"/>
      <w:r w:rsidRPr="006B11DD">
        <w:rPr>
          <w:rFonts w:ascii="Calibri" w:eastAsia="Calibri" w:hAnsi="Calibri" w:cs="Calibri"/>
          <w:sz w:val="20"/>
        </w:rPr>
        <w:t xml:space="preserve"> window of investigation of the N400 effect. …………</w:t>
      </w:r>
      <w:r w:rsidR="00D20DFD">
        <w:rPr>
          <w:rFonts w:ascii="Calibri" w:eastAsia="Calibri" w:hAnsi="Calibri" w:cs="Calibri"/>
          <w:sz w:val="20"/>
        </w:rPr>
        <w:t>……………………………………………………………………………………………</w:t>
      </w:r>
      <w:r w:rsidR="00C94237">
        <w:rPr>
          <w:rFonts w:ascii="Calibri" w:eastAsia="Calibri" w:hAnsi="Calibri" w:cs="Calibri"/>
          <w:sz w:val="20"/>
        </w:rPr>
        <w:t>…...</w:t>
      </w:r>
      <w:r w:rsidR="00D20DFD">
        <w:rPr>
          <w:rFonts w:ascii="Calibri" w:eastAsia="Calibri" w:hAnsi="Calibri" w:cs="Calibri"/>
          <w:sz w:val="20"/>
        </w:rPr>
        <w:t>1</w:t>
      </w:r>
      <w:r w:rsidR="00EE7745">
        <w:rPr>
          <w:rFonts w:ascii="Calibri" w:eastAsia="Calibri" w:hAnsi="Calibri" w:cs="Calibri"/>
          <w:sz w:val="20"/>
        </w:rPr>
        <w:t>10</w:t>
      </w:r>
      <w:r w:rsidRPr="006B11DD">
        <w:rPr>
          <w:rFonts w:ascii="Calibri" w:eastAsia="Calibri" w:hAnsi="Calibri" w:cs="Calibri"/>
          <w:sz w:val="20"/>
        </w:rPr>
        <w:t xml:space="preserve"> </w:t>
      </w:r>
    </w:p>
    <w:p w14:paraId="6BFE6A2B" w14:textId="35C26951" w:rsidR="006B11DD" w:rsidRPr="006B11DD" w:rsidRDefault="006B11DD" w:rsidP="00BB494E">
      <w:pPr>
        <w:spacing w:before="240" w:after="0" w:line="264" w:lineRule="auto"/>
        <w:ind w:left="14" w:hanging="14"/>
        <w:rPr>
          <w:rFonts w:ascii="Calibri" w:eastAsia="Calibri" w:hAnsi="Calibri" w:cs="Calibri"/>
          <w:sz w:val="20"/>
        </w:rPr>
      </w:pPr>
      <w:r w:rsidRPr="006B11DD">
        <w:rPr>
          <w:rFonts w:ascii="Calibri" w:eastAsia="Calibri" w:hAnsi="Calibri" w:cs="Calibri"/>
          <w:sz w:val="20"/>
        </w:rPr>
        <w:t>FIGURE 5.5 - Individual participants task-related power changes (log μV</w:t>
      </w:r>
      <w:r w:rsidRPr="006B11DD">
        <w:rPr>
          <w:rFonts w:ascii="Calibri" w:eastAsia="Calibri" w:hAnsi="Calibri" w:cs="Calibri"/>
          <w:sz w:val="20"/>
          <w:vertAlign w:val="superscript"/>
        </w:rPr>
        <w:t>2</w:t>
      </w:r>
      <w:r w:rsidRPr="006B11DD">
        <w:rPr>
          <w:rFonts w:ascii="Calibri" w:eastAsia="Calibri" w:hAnsi="Calibri" w:cs="Calibri"/>
          <w:sz w:val="20"/>
        </w:rPr>
        <w:t>) in EEG alpha power during the generation of creative/original uses (a) left hemisphere (b) right hemisphere; nonsense uses (c) left hemisphere (d) right hemisphere; common uses (e) left hemisphere (f) right hemisphere in the modified Alternative Uses (AU) task. ……………………………………</w:t>
      </w:r>
      <w:r w:rsidR="00B63D57">
        <w:rPr>
          <w:rFonts w:ascii="Calibri" w:eastAsia="Calibri" w:hAnsi="Calibri" w:cs="Calibri"/>
          <w:sz w:val="20"/>
        </w:rPr>
        <w:t>……………………………………………………………………………</w:t>
      </w:r>
      <w:r w:rsidR="00C94237">
        <w:rPr>
          <w:rFonts w:ascii="Calibri" w:eastAsia="Calibri" w:hAnsi="Calibri" w:cs="Calibri"/>
          <w:sz w:val="20"/>
        </w:rPr>
        <w:t>…</w:t>
      </w:r>
      <w:r w:rsidR="00B63D57">
        <w:rPr>
          <w:rFonts w:ascii="Calibri" w:eastAsia="Calibri" w:hAnsi="Calibri" w:cs="Calibri"/>
          <w:sz w:val="20"/>
        </w:rPr>
        <w:t>1</w:t>
      </w:r>
      <w:r w:rsidR="003D55FE">
        <w:rPr>
          <w:rFonts w:ascii="Calibri" w:eastAsia="Calibri" w:hAnsi="Calibri" w:cs="Calibri"/>
          <w:sz w:val="20"/>
        </w:rPr>
        <w:t>1</w:t>
      </w:r>
      <w:r w:rsidR="00EE7745">
        <w:rPr>
          <w:rFonts w:ascii="Calibri" w:eastAsia="Calibri" w:hAnsi="Calibri" w:cs="Calibri"/>
          <w:sz w:val="20"/>
        </w:rPr>
        <w:t>1</w:t>
      </w:r>
      <w:r w:rsidRPr="006B11DD">
        <w:rPr>
          <w:rFonts w:ascii="Calibri" w:eastAsia="Calibri" w:hAnsi="Calibri" w:cs="Calibri"/>
          <w:sz w:val="20"/>
        </w:rPr>
        <w:t xml:space="preserve"> </w:t>
      </w:r>
    </w:p>
    <w:p w14:paraId="1A3BF10E" w14:textId="3B332FC6" w:rsidR="006B11DD" w:rsidRPr="006B11DD" w:rsidRDefault="006B11DD" w:rsidP="00BB494E">
      <w:pPr>
        <w:spacing w:before="240" w:after="0" w:line="264" w:lineRule="auto"/>
        <w:ind w:left="14" w:hanging="14"/>
        <w:rPr>
          <w:rFonts w:ascii="Calibri" w:eastAsia="Calibri" w:hAnsi="Calibri" w:cs="Calibri"/>
          <w:sz w:val="20"/>
        </w:rPr>
      </w:pPr>
      <w:r w:rsidRPr="006B11DD">
        <w:rPr>
          <w:rFonts w:ascii="Calibri" w:eastAsia="Calibri" w:hAnsi="Calibri" w:cs="Calibri"/>
          <w:sz w:val="20"/>
        </w:rPr>
        <w:t>FIGURE 5.6 - ANOVA general pattern of Task-related changes of EEG alpha band power (TRP) during modified AUT: (a) Interaction plot between AREA and HEMISPHERE; (b) Interaction plot between AREA and TASK; (c) Interaction plot between HEMISPHERE and TASK. ………………………</w:t>
      </w:r>
      <w:r w:rsidR="00155D12">
        <w:rPr>
          <w:rFonts w:ascii="Calibri" w:eastAsia="Calibri" w:hAnsi="Calibri" w:cs="Calibri"/>
          <w:sz w:val="20"/>
        </w:rPr>
        <w:t>…………………………………</w:t>
      </w:r>
      <w:r w:rsidR="00F04702">
        <w:rPr>
          <w:rFonts w:ascii="Calibri" w:eastAsia="Calibri" w:hAnsi="Calibri" w:cs="Calibri"/>
          <w:sz w:val="20"/>
        </w:rPr>
        <w:t>……….</w:t>
      </w:r>
      <w:r w:rsidR="00B63D57">
        <w:rPr>
          <w:rFonts w:ascii="Calibri" w:eastAsia="Calibri" w:hAnsi="Calibri" w:cs="Calibri"/>
          <w:sz w:val="20"/>
        </w:rPr>
        <w:t>1</w:t>
      </w:r>
      <w:r w:rsidR="00621D94">
        <w:rPr>
          <w:rFonts w:ascii="Calibri" w:eastAsia="Calibri" w:hAnsi="Calibri" w:cs="Calibri"/>
          <w:sz w:val="20"/>
        </w:rPr>
        <w:t>1</w:t>
      </w:r>
      <w:r w:rsidR="00EE7745">
        <w:rPr>
          <w:rFonts w:ascii="Calibri" w:eastAsia="Calibri" w:hAnsi="Calibri" w:cs="Calibri"/>
          <w:sz w:val="20"/>
        </w:rPr>
        <w:t>6</w:t>
      </w:r>
      <w:r w:rsidRPr="006B11DD">
        <w:rPr>
          <w:rFonts w:ascii="Calibri" w:eastAsia="Calibri" w:hAnsi="Calibri" w:cs="Calibri"/>
          <w:sz w:val="20"/>
        </w:rPr>
        <w:t xml:space="preserve"> </w:t>
      </w:r>
    </w:p>
    <w:p w14:paraId="089B5C43" w14:textId="1E025F0D" w:rsidR="006B11DD" w:rsidRPr="006B11DD" w:rsidRDefault="006B11DD" w:rsidP="00BB494E">
      <w:pPr>
        <w:spacing w:before="240" w:after="0" w:line="264" w:lineRule="auto"/>
        <w:ind w:left="14" w:hanging="14"/>
        <w:rPr>
          <w:rFonts w:ascii="Calibri" w:eastAsia="Calibri" w:hAnsi="Calibri" w:cs="Calibri"/>
          <w:sz w:val="20"/>
        </w:rPr>
      </w:pPr>
      <w:r w:rsidRPr="006B11DD">
        <w:rPr>
          <w:rFonts w:ascii="Calibri" w:eastAsia="Calibri" w:hAnsi="Calibri" w:cs="Calibri"/>
          <w:sz w:val="20"/>
        </w:rPr>
        <w:t>FIGURE 6.1 - OU environmental chamber: human subject inside the chamber; middle: chamber control and monitoring system right: Psychometric climate chamber showing experimental setup. …...</w:t>
      </w:r>
      <w:r w:rsidR="0058442A">
        <w:rPr>
          <w:rFonts w:ascii="Calibri" w:eastAsia="Calibri" w:hAnsi="Calibri" w:cs="Calibri"/>
          <w:sz w:val="20"/>
        </w:rPr>
        <w:t>...........</w:t>
      </w:r>
      <w:r w:rsidR="007F40D1">
        <w:rPr>
          <w:rFonts w:ascii="Calibri" w:eastAsia="Calibri" w:hAnsi="Calibri" w:cs="Calibri"/>
          <w:sz w:val="20"/>
        </w:rPr>
        <w:t>.........</w:t>
      </w:r>
      <w:r w:rsidR="002853B6">
        <w:rPr>
          <w:rFonts w:ascii="Calibri" w:eastAsia="Calibri" w:hAnsi="Calibri" w:cs="Calibri"/>
          <w:sz w:val="20"/>
        </w:rPr>
        <w:t>.</w:t>
      </w:r>
      <w:r w:rsidR="007F40D1">
        <w:rPr>
          <w:rFonts w:ascii="Calibri" w:eastAsia="Calibri" w:hAnsi="Calibri" w:cs="Calibri"/>
          <w:sz w:val="20"/>
        </w:rPr>
        <w:t>1</w:t>
      </w:r>
      <w:r w:rsidR="00621D94">
        <w:rPr>
          <w:rFonts w:ascii="Calibri" w:eastAsia="Calibri" w:hAnsi="Calibri" w:cs="Calibri"/>
          <w:sz w:val="20"/>
        </w:rPr>
        <w:t>4</w:t>
      </w:r>
      <w:r w:rsidR="0005072A">
        <w:rPr>
          <w:rFonts w:ascii="Calibri" w:eastAsia="Calibri" w:hAnsi="Calibri" w:cs="Calibri"/>
          <w:sz w:val="20"/>
        </w:rPr>
        <w:t>1</w:t>
      </w:r>
      <w:r w:rsidRPr="006B11DD">
        <w:rPr>
          <w:rFonts w:ascii="Calibri" w:eastAsia="Calibri" w:hAnsi="Calibri" w:cs="Calibri"/>
          <w:sz w:val="20"/>
        </w:rPr>
        <w:t xml:space="preserve"> </w:t>
      </w:r>
    </w:p>
    <w:p w14:paraId="4B2F3654" w14:textId="0DA2260B" w:rsidR="006B11DD" w:rsidRPr="00AF58BC" w:rsidRDefault="006B11DD" w:rsidP="00BB494E">
      <w:pPr>
        <w:spacing w:before="240" w:after="0" w:line="264" w:lineRule="auto"/>
        <w:ind w:left="14" w:hanging="14"/>
        <w:rPr>
          <w:rFonts w:ascii="Calibri" w:eastAsia="Calibri" w:hAnsi="Calibri" w:cs="Calibri"/>
          <w:sz w:val="20"/>
        </w:rPr>
      </w:pPr>
      <w:r w:rsidRPr="00AF58BC">
        <w:rPr>
          <w:rFonts w:ascii="Calibri" w:eastAsia="Calibri" w:hAnsi="Calibri" w:cs="Calibri"/>
          <w:sz w:val="20"/>
        </w:rPr>
        <w:t xml:space="preserve">FIGURE 6.2 – </w:t>
      </w:r>
      <w:r w:rsidR="007D43EC" w:rsidRPr="00AF58BC">
        <w:rPr>
          <w:rFonts w:ascii="Calibri" w:eastAsia="Calibri" w:hAnsi="Calibri" w:cs="Calibri"/>
          <w:bCs/>
          <w:sz w:val="20"/>
        </w:rPr>
        <w:t>Comparison of the mental workload index (a), mental stress index (b), and Frontal asymmetry index (c) of Alternative Uses of Task (AUT) creativity task under the three thermal conditions.</w:t>
      </w:r>
      <w:r w:rsidR="00AF58BC" w:rsidRPr="00AF58BC">
        <w:rPr>
          <w:rFonts w:ascii="Calibri" w:eastAsia="Calibri" w:hAnsi="Calibri" w:cs="Calibri"/>
          <w:sz w:val="20"/>
        </w:rPr>
        <w:t xml:space="preserve"> ……………</w:t>
      </w:r>
      <w:r w:rsidR="001013DF">
        <w:rPr>
          <w:rFonts w:ascii="Calibri" w:eastAsia="Calibri" w:hAnsi="Calibri" w:cs="Calibri"/>
          <w:sz w:val="20"/>
        </w:rPr>
        <w:t>………………………………………………………………………………………………………………………………………………</w:t>
      </w:r>
      <w:r w:rsidR="007F40D1">
        <w:rPr>
          <w:rFonts w:ascii="Calibri" w:eastAsia="Calibri" w:hAnsi="Calibri" w:cs="Calibri"/>
          <w:sz w:val="20"/>
        </w:rPr>
        <w:t>…</w:t>
      </w:r>
      <w:r w:rsidR="00DB280F">
        <w:rPr>
          <w:rFonts w:ascii="Calibri" w:eastAsia="Calibri" w:hAnsi="Calibri" w:cs="Calibri"/>
          <w:sz w:val="20"/>
        </w:rPr>
        <w:t>.</w:t>
      </w:r>
      <w:r w:rsidR="001013DF">
        <w:rPr>
          <w:rFonts w:ascii="Calibri" w:eastAsia="Calibri" w:hAnsi="Calibri" w:cs="Calibri"/>
          <w:sz w:val="20"/>
        </w:rPr>
        <w:t>1</w:t>
      </w:r>
      <w:r w:rsidR="00621D94">
        <w:rPr>
          <w:rFonts w:ascii="Calibri" w:eastAsia="Calibri" w:hAnsi="Calibri" w:cs="Calibri"/>
          <w:sz w:val="20"/>
        </w:rPr>
        <w:t>4</w:t>
      </w:r>
      <w:r w:rsidR="0005072A">
        <w:rPr>
          <w:rFonts w:ascii="Calibri" w:eastAsia="Calibri" w:hAnsi="Calibri" w:cs="Calibri"/>
          <w:sz w:val="20"/>
        </w:rPr>
        <w:t>8</w:t>
      </w:r>
      <w:r w:rsidRPr="00AF58BC">
        <w:rPr>
          <w:rFonts w:ascii="Calibri" w:eastAsia="Calibri" w:hAnsi="Calibri" w:cs="Calibri"/>
          <w:sz w:val="20"/>
        </w:rPr>
        <w:t xml:space="preserve"> </w:t>
      </w:r>
    </w:p>
    <w:p w14:paraId="58098952" w14:textId="209A2A8C" w:rsidR="006B11DD" w:rsidRDefault="006B11DD" w:rsidP="00BB494E">
      <w:pPr>
        <w:spacing w:before="240" w:after="0" w:line="264" w:lineRule="auto"/>
        <w:ind w:left="14" w:hanging="14"/>
        <w:rPr>
          <w:rFonts w:ascii="Calibri" w:eastAsia="Calibri" w:hAnsi="Calibri" w:cs="Calibri"/>
          <w:sz w:val="20"/>
        </w:rPr>
      </w:pPr>
      <w:r w:rsidRPr="00B62173">
        <w:rPr>
          <w:rFonts w:ascii="Calibri" w:eastAsia="Calibri" w:hAnsi="Calibri" w:cs="Calibri"/>
          <w:sz w:val="20"/>
        </w:rPr>
        <w:t xml:space="preserve">FIGURE 6.3 – </w:t>
      </w:r>
      <w:r w:rsidR="00B62173" w:rsidRPr="00B62173">
        <w:rPr>
          <w:rFonts w:ascii="Calibri" w:eastAsia="Calibri" w:hAnsi="Calibri" w:cs="Calibri"/>
          <w:bCs/>
          <w:sz w:val="20"/>
        </w:rPr>
        <w:t>“Inverted-U model” (also known as the Yerkes-Dodson Law) illustrates the peak performance of Alternative Uses of Task (AUT) creativity task under the three thermal conditions for each participant.</w:t>
      </w:r>
      <w:r w:rsidR="00B62173" w:rsidRPr="00B62173">
        <w:rPr>
          <w:rFonts w:ascii="Calibri" w:eastAsia="Calibri" w:hAnsi="Calibri" w:cs="Calibri"/>
          <w:sz w:val="20"/>
        </w:rPr>
        <w:t xml:space="preserve"> …………</w:t>
      </w:r>
      <w:r w:rsidR="001013DF">
        <w:rPr>
          <w:rFonts w:ascii="Calibri" w:eastAsia="Calibri" w:hAnsi="Calibri" w:cs="Calibri"/>
          <w:sz w:val="20"/>
        </w:rPr>
        <w:t>………………………………………………………………………………………………………………………………</w:t>
      </w:r>
      <w:r w:rsidR="00595439">
        <w:rPr>
          <w:rFonts w:ascii="Calibri" w:eastAsia="Calibri" w:hAnsi="Calibri" w:cs="Calibri"/>
          <w:sz w:val="20"/>
        </w:rPr>
        <w:t>……………………</w:t>
      </w:r>
      <w:r w:rsidR="00DB280F">
        <w:rPr>
          <w:rFonts w:ascii="Calibri" w:eastAsia="Calibri" w:hAnsi="Calibri" w:cs="Calibri"/>
          <w:sz w:val="20"/>
        </w:rPr>
        <w:t>.</w:t>
      </w:r>
      <w:r w:rsidR="001013DF">
        <w:rPr>
          <w:rFonts w:ascii="Calibri" w:eastAsia="Calibri" w:hAnsi="Calibri" w:cs="Calibri"/>
          <w:sz w:val="20"/>
        </w:rPr>
        <w:t>1</w:t>
      </w:r>
      <w:r w:rsidR="0048461C">
        <w:rPr>
          <w:rFonts w:ascii="Calibri" w:eastAsia="Calibri" w:hAnsi="Calibri" w:cs="Calibri"/>
          <w:sz w:val="20"/>
        </w:rPr>
        <w:t>5</w:t>
      </w:r>
      <w:r w:rsidR="00740404">
        <w:rPr>
          <w:rFonts w:ascii="Calibri" w:eastAsia="Calibri" w:hAnsi="Calibri" w:cs="Calibri"/>
          <w:sz w:val="20"/>
        </w:rPr>
        <w:t>1</w:t>
      </w:r>
      <w:r w:rsidRPr="006B11DD">
        <w:rPr>
          <w:rFonts w:ascii="Calibri" w:eastAsia="Calibri" w:hAnsi="Calibri" w:cs="Calibri"/>
          <w:sz w:val="20"/>
        </w:rPr>
        <w:t xml:space="preserve"> </w:t>
      </w:r>
    </w:p>
    <w:p w14:paraId="146E5136" w14:textId="555EF953" w:rsidR="00B62173" w:rsidRDefault="00B62173" w:rsidP="00BB494E">
      <w:pPr>
        <w:spacing w:before="240" w:after="0" w:line="264" w:lineRule="auto"/>
        <w:ind w:left="14" w:hanging="14"/>
        <w:rPr>
          <w:rFonts w:ascii="Calibri" w:eastAsia="Calibri" w:hAnsi="Calibri" w:cs="Calibri"/>
          <w:sz w:val="20"/>
        </w:rPr>
      </w:pPr>
      <w:r w:rsidRPr="00B62173">
        <w:rPr>
          <w:rFonts w:ascii="Calibri" w:eastAsia="Calibri" w:hAnsi="Calibri" w:cs="Calibri"/>
          <w:sz w:val="20"/>
        </w:rPr>
        <w:t>FIGURE 6.</w:t>
      </w:r>
      <w:r>
        <w:rPr>
          <w:rFonts w:ascii="Calibri" w:eastAsia="Calibri" w:hAnsi="Calibri" w:cs="Calibri"/>
          <w:sz w:val="20"/>
        </w:rPr>
        <w:t>4</w:t>
      </w:r>
      <w:r w:rsidRPr="00B62173">
        <w:rPr>
          <w:rFonts w:ascii="Calibri" w:eastAsia="Calibri" w:hAnsi="Calibri" w:cs="Calibri"/>
          <w:sz w:val="20"/>
        </w:rPr>
        <w:t xml:space="preserve"> – </w:t>
      </w:r>
      <w:r w:rsidR="00C33A4F" w:rsidRPr="00C33A4F">
        <w:rPr>
          <w:rFonts w:ascii="Calibri" w:eastAsia="Calibri" w:hAnsi="Calibri" w:cs="Calibri"/>
          <w:sz w:val="20"/>
          <w:lang w:val="en"/>
        </w:rPr>
        <w:t xml:space="preserve">Contour Maps of Alpha energy for three thermal conditions in (300 -500 </w:t>
      </w:r>
      <w:proofErr w:type="spellStart"/>
      <w:r w:rsidR="00C33A4F" w:rsidRPr="00C33A4F">
        <w:rPr>
          <w:rFonts w:ascii="Calibri" w:eastAsia="Calibri" w:hAnsi="Calibri" w:cs="Calibri"/>
          <w:sz w:val="20"/>
          <w:lang w:val="en"/>
        </w:rPr>
        <w:t>ms</w:t>
      </w:r>
      <w:proofErr w:type="spellEnd"/>
      <w:r w:rsidR="00C33A4F" w:rsidRPr="00C33A4F">
        <w:rPr>
          <w:rFonts w:ascii="Calibri" w:eastAsia="Calibri" w:hAnsi="Calibri" w:cs="Calibri"/>
          <w:sz w:val="20"/>
          <w:lang w:val="en"/>
        </w:rPr>
        <w:t>) Time Window</w:t>
      </w:r>
      <w:r w:rsidR="00C33A4F">
        <w:rPr>
          <w:rFonts w:ascii="Calibri" w:eastAsia="Calibri" w:hAnsi="Calibri" w:cs="Calibri"/>
          <w:sz w:val="20"/>
        </w:rPr>
        <w:t>. …………………………………………</w:t>
      </w:r>
      <w:r w:rsidR="001013DF">
        <w:rPr>
          <w:rFonts w:ascii="Calibri" w:eastAsia="Calibri" w:hAnsi="Calibri" w:cs="Calibri"/>
          <w:sz w:val="20"/>
        </w:rPr>
        <w:t>…………………………………………………………………………………………………………………</w:t>
      </w:r>
      <w:r w:rsidR="000861A0">
        <w:rPr>
          <w:rFonts w:ascii="Calibri" w:eastAsia="Calibri" w:hAnsi="Calibri" w:cs="Calibri"/>
          <w:sz w:val="20"/>
        </w:rPr>
        <w:t>…</w:t>
      </w:r>
      <w:r w:rsidR="00DB280F">
        <w:rPr>
          <w:rFonts w:ascii="Calibri" w:eastAsia="Calibri" w:hAnsi="Calibri" w:cs="Calibri"/>
          <w:sz w:val="20"/>
        </w:rPr>
        <w:t>.</w:t>
      </w:r>
      <w:r w:rsidR="001013DF">
        <w:rPr>
          <w:rFonts w:ascii="Calibri" w:eastAsia="Calibri" w:hAnsi="Calibri" w:cs="Calibri"/>
          <w:sz w:val="20"/>
        </w:rPr>
        <w:t>1</w:t>
      </w:r>
      <w:r w:rsidR="00F20FB3">
        <w:rPr>
          <w:rFonts w:ascii="Calibri" w:eastAsia="Calibri" w:hAnsi="Calibri" w:cs="Calibri"/>
          <w:sz w:val="20"/>
        </w:rPr>
        <w:t>5</w:t>
      </w:r>
      <w:r w:rsidR="00740404">
        <w:rPr>
          <w:rFonts w:ascii="Calibri" w:eastAsia="Calibri" w:hAnsi="Calibri" w:cs="Calibri"/>
          <w:sz w:val="20"/>
        </w:rPr>
        <w:t>5</w:t>
      </w:r>
      <w:r w:rsidRPr="006B11DD">
        <w:rPr>
          <w:rFonts w:ascii="Calibri" w:eastAsia="Calibri" w:hAnsi="Calibri" w:cs="Calibri"/>
          <w:sz w:val="20"/>
        </w:rPr>
        <w:t xml:space="preserve"> </w:t>
      </w:r>
    </w:p>
    <w:p w14:paraId="4E41AFF3" w14:textId="77777777" w:rsidR="00C43717" w:rsidRDefault="00C43717" w:rsidP="00092702">
      <w:pPr>
        <w:ind w:left="0" w:firstLine="0"/>
      </w:pPr>
    </w:p>
    <w:p w14:paraId="504CA39C" w14:textId="77777777" w:rsidR="00092702" w:rsidRDefault="00092702" w:rsidP="00092702">
      <w:pPr>
        <w:ind w:left="0" w:firstLine="0"/>
      </w:pPr>
    </w:p>
    <w:p w14:paraId="188B36BD" w14:textId="77777777" w:rsidR="00092702" w:rsidRDefault="00092702" w:rsidP="00092702">
      <w:pPr>
        <w:ind w:left="0" w:firstLine="0"/>
        <w:rPr>
          <w:rFonts w:ascii="Arial" w:eastAsia="Arial" w:hAnsi="Arial" w:cs="Arial"/>
          <w:b/>
          <w:sz w:val="28"/>
        </w:rPr>
      </w:pPr>
    </w:p>
    <w:p w14:paraId="52CB54BD" w14:textId="77777777" w:rsidR="000B7485" w:rsidRDefault="000B7485" w:rsidP="00092702">
      <w:pPr>
        <w:ind w:left="0" w:firstLine="0"/>
        <w:rPr>
          <w:rFonts w:ascii="Arial" w:eastAsia="Arial" w:hAnsi="Arial" w:cs="Arial"/>
          <w:b/>
          <w:sz w:val="28"/>
        </w:rPr>
      </w:pPr>
    </w:p>
    <w:p w14:paraId="272D69A5" w14:textId="67F23AEC" w:rsidR="00092702" w:rsidRDefault="00092702" w:rsidP="00092702">
      <w:pPr>
        <w:ind w:left="0" w:firstLine="0"/>
        <w:rPr>
          <w:rFonts w:ascii="Arial" w:eastAsia="Arial" w:hAnsi="Arial" w:cs="Arial"/>
          <w:b/>
          <w:sz w:val="28"/>
        </w:rPr>
      </w:pPr>
      <w:r>
        <w:rPr>
          <w:rFonts w:ascii="Arial" w:eastAsia="Arial" w:hAnsi="Arial" w:cs="Arial"/>
          <w:b/>
          <w:sz w:val="28"/>
        </w:rPr>
        <w:lastRenderedPageBreak/>
        <w:t xml:space="preserve">ABSTRACT </w:t>
      </w:r>
    </w:p>
    <w:p w14:paraId="143AADD8" w14:textId="5014266E" w:rsidR="00092702" w:rsidRDefault="00092702" w:rsidP="00092702">
      <w:pPr>
        <w:ind w:left="24" w:right="72"/>
      </w:pPr>
      <w:r w:rsidRPr="00D115D5">
        <w:rPr>
          <w:szCs w:val="24"/>
        </w:rPr>
        <w:t xml:space="preserve">Investigations of creativity have been an intriguing topic for a long time, but assessing creativity is extremely complex. Creativity is a cornerstone of engineering disciplines, so understanding creativity and how to enhance creative abilities through engineering education has received substantial attention. Fields outside of engineering are no stranger to neuro-investigations of creativity and although some neuro-response studies have been conducted to understand creativity in engineering, these studies need to map the engineering design and concept generation processes better. Using neuroimaging techniques alongside engineering design and concept generation processes is necessary for understanding how to improve creativity studies in engineering. Recently, a growing number of studies have revealed that some types of indoor environmental stimuli can enhance human creativity. Further, </w:t>
      </w:r>
      <w:r w:rsidR="006559E5">
        <w:rPr>
          <w:szCs w:val="24"/>
        </w:rPr>
        <w:t xml:space="preserve">for generating creative ideas </w:t>
      </w:r>
      <w:r w:rsidR="003460C5" w:rsidRPr="003460C5">
        <w:rPr>
          <w:szCs w:val="24"/>
        </w:rPr>
        <w:t>temporal dynamics of cognitive processes are cr</w:t>
      </w:r>
      <w:r w:rsidR="006446B5">
        <w:rPr>
          <w:szCs w:val="24"/>
        </w:rPr>
        <w:t>itical</w:t>
      </w:r>
      <w:r w:rsidRPr="00D115D5">
        <w:rPr>
          <w:szCs w:val="24"/>
        </w:rPr>
        <w:t xml:space="preserve">. However, how the temporal dynamics of creativity are influenced by the indoor environment remains unclear. This research found that each stage of the temporal dynamics of creativity may be </w:t>
      </w:r>
      <w:proofErr w:type="gramStart"/>
      <w:r w:rsidRPr="00D115D5">
        <w:rPr>
          <w:szCs w:val="24"/>
        </w:rPr>
        <w:t>differently correlated</w:t>
      </w:r>
      <w:proofErr w:type="gramEnd"/>
      <w:r w:rsidRPr="00D115D5">
        <w:rPr>
          <w:szCs w:val="24"/>
        </w:rPr>
        <w:t xml:space="preserve"> with neural function. Further, indoor environmental factors may have various, and sometimes contrasting, effects on the temporal dynamics of creativity. Despite recent progress, there are significant gaps in understanding the effects of indoor environmental quality (IEQ), especially air quality and factors related to visual, </w:t>
      </w:r>
      <w:proofErr w:type="gramStart"/>
      <w:r w:rsidRPr="00D115D5">
        <w:rPr>
          <w:szCs w:val="24"/>
        </w:rPr>
        <w:t>thermal</w:t>
      </w:r>
      <w:proofErr w:type="gramEnd"/>
      <w:r w:rsidRPr="00D115D5">
        <w:rPr>
          <w:szCs w:val="24"/>
        </w:rPr>
        <w:t xml:space="preserve"> and acoustic comfort that are closely tied to performance on cognitive tasks. This is due to the lack of understanding of the effects of IEQ on human physiological and neural responses. Nonetheless, this is the </w:t>
      </w:r>
      <w:r w:rsidRPr="00D115D5">
        <w:rPr>
          <w:szCs w:val="24"/>
        </w:rPr>
        <w:lastRenderedPageBreak/>
        <w:t>first study to clarify the influence of indoor environmental settings on the temporal dynamics of creativity from the perspective of neuroscience.</w:t>
      </w:r>
      <w:r w:rsidRPr="00D83595">
        <w:t xml:space="preserve"> </w:t>
      </w:r>
    </w:p>
    <w:p w14:paraId="2A2BF536" w14:textId="77777777" w:rsidR="00092702" w:rsidRDefault="00092702" w:rsidP="00092702">
      <w:pPr>
        <w:ind w:left="24" w:right="72"/>
      </w:pPr>
    </w:p>
    <w:p w14:paraId="12A2E172" w14:textId="4907EE45" w:rsidR="00092702" w:rsidRDefault="00092702" w:rsidP="00092702">
      <w:pPr>
        <w:ind w:left="0" w:firstLine="0"/>
        <w:sectPr w:rsidR="00092702" w:rsidSect="00E60E6A">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69" w:left="2146" w:header="1483" w:footer="1008" w:gutter="0"/>
          <w:pgNumType w:fmt="lowerRoman"/>
          <w:cols w:space="720"/>
          <w:titlePg/>
        </w:sectPr>
      </w:pPr>
    </w:p>
    <w:p w14:paraId="356FCFCA" w14:textId="61C9E092" w:rsidR="00E427F5" w:rsidRPr="00F2507A" w:rsidRDefault="00A9783A" w:rsidP="00F2507A">
      <w:pPr>
        <w:ind w:left="0" w:firstLine="0"/>
        <w:rPr>
          <w:rFonts w:ascii="Arial" w:hAnsi="Arial" w:cs="Arial"/>
          <w:b/>
          <w:bCs/>
          <w:sz w:val="28"/>
          <w:szCs w:val="28"/>
        </w:rPr>
      </w:pPr>
      <w:r w:rsidRPr="006C6199">
        <w:rPr>
          <w:rFonts w:ascii="Arial" w:hAnsi="Arial" w:cs="Arial"/>
          <w:b/>
          <w:bCs/>
          <w:sz w:val="28"/>
          <w:szCs w:val="28"/>
        </w:rPr>
        <w:lastRenderedPageBreak/>
        <w:t xml:space="preserve">CHAPTER 1: INTRODUCTION </w:t>
      </w:r>
    </w:p>
    <w:p w14:paraId="58E36EC4" w14:textId="73EE3B23" w:rsidR="002F10ED" w:rsidRDefault="00484D52" w:rsidP="00E359B3">
      <w:pPr>
        <w:pStyle w:val="Heading2"/>
        <w:numPr>
          <w:ilvl w:val="1"/>
          <w:numId w:val="22"/>
        </w:numPr>
        <w:tabs>
          <w:tab w:val="center" w:pos="2668"/>
        </w:tabs>
      </w:pPr>
      <w:bookmarkStart w:id="1" w:name="_Toc133491029"/>
      <w:r w:rsidRPr="00484D52">
        <w:t>Neuroscience In Creativity Study for Engineering Education</w:t>
      </w:r>
      <w:bookmarkEnd w:id="1"/>
      <w:r w:rsidRPr="00484D52">
        <w:t xml:space="preserve">  </w:t>
      </w:r>
    </w:p>
    <w:p w14:paraId="3DFED2EA" w14:textId="77777777" w:rsidR="00E359B3" w:rsidRPr="00E359B3" w:rsidRDefault="00E359B3" w:rsidP="00E359B3"/>
    <w:p w14:paraId="322F71B5" w14:textId="143F3BBD" w:rsidR="00484D52" w:rsidRPr="00484D52" w:rsidRDefault="00484D52" w:rsidP="00484D52">
      <w:pPr>
        <w:pStyle w:val="Heading3"/>
        <w:ind w:left="744"/>
      </w:pPr>
      <w:bookmarkStart w:id="2" w:name="_Toc133491030"/>
      <w:r>
        <w:t xml:space="preserve">1.1.1. Chapter 2 </w:t>
      </w:r>
      <w:r w:rsidR="00C164A8">
        <w:t>Overview</w:t>
      </w:r>
      <w:bookmarkEnd w:id="2"/>
      <w:r>
        <w:t xml:space="preserve"> </w:t>
      </w:r>
    </w:p>
    <w:p w14:paraId="24F3B855" w14:textId="44870A97" w:rsidR="00C43717" w:rsidRDefault="005231F3">
      <w:pPr>
        <w:ind w:left="24" w:right="76"/>
      </w:pPr>
      <w:r w:rsidRPr="005231F3">
        <w:t>Investigations of creativity have been an intriguing topic for a long time, but assessing creativity is extremely complex. Creativity is a cornerstone of engineering disciplines, so understanding creativity and how to enhance creative abilities through engineering education has received substantial attention. Fields outside of engineering are no stranger to neuro-investigations of creativity and although some neuro-response studies have been conducted to understand creativity in engineering, these studies need to map the engineering design and concept generation processes better. Using neuroimaging techniques alongside engineering design and concept generation processes is necessary for understanding how to improve creative idea generation and creativity studies in engineering. In this paper, a survey is provided of the literature for the different neurological approaches that have been used to study the engineering design process and creative processes. Also presented are proposed strategies to apply these neurological approaches to engineering design to understand the creative process in greater detail. Furthermore, results from a pilot study investigating neuro-responses of engineers are presented.</w:t>
      </w:r>
    </w:p>
    <w:p w14:paraId="2B44F48F" w14:textId="68F485F6" w:rsidR="001F3F81" w:rsidRPr="00484D52" w:rsidRDefault="00A9783A" w:rsidP="001F3F81">
      <w:pPr>
        <w:pStyle w:val="Heading3"/>
        <w:ind w:left="744"/>
      </w:pPr>
      <w:r>
        <w:lastRenderedPageBreak/>
        <w:t xml:space="preserve"> </w:t>
      </w:r>
      <w:bookmarkStart w:id="3" w:name="_Toc133491031"/>
      <w:r w:rsidR="001F3F81">
        <w:t>1.1.2. Chapter 3 Overview</w:t>
      </w:r>
      <w:bookmarkEnd w:id="3"/>
      <w:r w:rsidR="001F3F81">
        <w:t xml:space="preserve"> </w:t>
      </w:r>
    </w:p>
    <w:p w14:paraId="0F66CCD9" w14:textId="1AA2AC92" w:rsidR="001F3F81" w:rsidRDefault="005231F3" w:rsidP="001F3F81">
      <w:pPr>
        <w:ind w:left="24" w:right="76"/>
      </w:pPr>
      <w:r w:rsidRPr="005231F3">
        <w:t xml:space="preserve">Assessing creativity is not an easy task, but that has not stopped researchers from exploring it. Because creativity is essential to engineering disciplines, knowing how to enhance creative abilities through engineering education has been a topic of interest. In this paper, the event related potential (ERP) technique is used to study the neural responses of engineers via a modified alternative uses task (AUT). Though only a pilot study </w:t>
      </w:r>
      <w:proofErr w:type="gramStart"/>
      <w:r w:rsidRPr="005231F3">
        <w:t>testing</w:t>
      </w:r>
      <w:proofErr w:type="gramEnd"/>
      <w:r w:rsidRPr="005231F3">
        <w:t xml:space="preserve"> two participants, the preliminary results of this study indicate general neuro-responsiveness to novel or unusual stimuli. These findings also suggest that a scaled-up study along these lines would enable better understanding and modeling of </w:t>
      </w:r>
      <w:proofErr w:type="spellStart"/>
      <w:r w:rsidRPr="005231F3">
        <w:t>neuroresponses</w:t>
      </w:r>
      <w:proofErr w:type="spellEnd"/>
      <w:r w:rsidRPr="005231F3">
        <w:t xml:space="preserve"> of engineers and creative thinking, as well as contribute to the growing field of ERP research in the field of engineering.</w:t>
      </w:r>
      <w:r w:rsidR="001F3F81">
        <w:t xml:space="preserve">   </w:t>
      </w:r>
    </w:p>
    <w:p w14:paraId="6EBF50BC" w14:textId="77777777" w:rsidR="005231F3" w:rsidRDefault="005231F3" w:rsidP="001F3F81">
      <w:pPr>
        <w:pStyle w:val="Heading3"/>
        <w:ind w:left="744"/>
      </w:pPr>
    </w:p>
    <w:p w14:paraId="38FDA138" w14:textId="6DC30C64" w:rsidR="001F3F81" w:rsidRPr="00484D52" w:rsidRDefault="001F3F81" w:rsidP="001F3F81">
      <w:pPr>
        <w:pStyle w:val="Heading3"/>
        <w:ind w:left="744"/>
      </w:pPr>
      <w:bookmarkStart w:id="4" w:name="_Toc133491032"/>
      <w:r>
        <w:t>1.1.3. Chapter 4 Overview</w:t>
      </w:r>
      <w:bookmarkEnd w:id="4"/>
      <w:r>
        <w:t xml:space="preserve"> </w:t>
      </w:r>
    </w:p>
    <w:p w14:paraId="1F2F0214" w14:textId="22189210" w:rsidR="00CF08A3" w:rsidRPr="00CF08A3" w:rsidRDefault="00CF08A3" w:rsidP="00CF08A3">
      <w:pPr>
        <w:ind w:left="24" w:right="76"/>
      </w:pPr>
      <w:r w:rsidRPr="00CF08A3">
        <w:t xml:space="preserve">Creativity” is one of the highly valued competencies in the engineering discipline. In this research, investigators remodeled modified Alternative Uses of Task (AUT) created by </w:t>
      </w:r>
      <w:proofErr w:type="spellStart"/>
      <w:r w:rsidRPr="00CF08A3">
        <w:t>Kröger</w:t>
      </w:r>
      <w:proofErr w:type="spellEnd"/>
      <w:r w:rsidRPr="00CF08A3">
        <w:t xml:space="preserve"> et al, by asking participants to judge the novelty and appropriateness of a given function as </w:t>
      </w:r>
      <w:proofErr w:type="gramStart"/>
      <w:r w:rsidRPr="00CF08A3">
        <w:t>it is</w:t>
      </w:r>
      <w:proofErr w:type="gramEnd"/>
      <w:r w:rsidRPr="00CF08A3">
        <w:t xml:space="preserve"> relates to a design solution. Whilst in the original </w:t>
      </w:r>
      <w:proofErr w:type="spellStart"/>
      <w:r w:rsidRPr="00CF08A3">
        <w:t>Kröger</w:t>
      </w:r>
      <w:proofErr w:type="spellEnd"/>
      <w:r w:rsidRPr="00CF08A3">
        <w:t xml:space="preserve"> et al model, participants were asked to judge the novelty and appropriateness of an alternative “use” or “function” for an object in their study. In the current study, the keywords were used as potential functions a solution to the associated design task might have.</w:t>
      </w:r>
    </w:p>
    <w:p w14:paraId="751EA6A6" w14:textId="7CDE012A" w:rsidR="001F3F81" w:rsidRDefault="00CF08A3" w:rsidP="00CF08A3">
      <w:pPr>
        <w:ind w:left="24" w:right="76"/>
      </w:pPr>
      <w:r w:rsidRPr="00CF08A3">
        <w:lastRenderedPageBreak/>
        <w:t xml:space="preserve">The main outcome of this study is to understand the N400, post-N400 components and the alpha band TRP activity in relation to the process of conceptual expansion used to identify the novelty and appropriateness of an engineering function. Besides this main outcome, another important outcome is to successfully test and develop an ERP experiment for engineering design tasks, which has not yet been done. These outcomes contribute to the main objective of this research: to further understanding in the field of creativity in engineering. This experiment data creates </w:t>
      </w:r>
      <w:proofErr w:type="gramStart"/>
      <w:r w:rsidRPr="00CF08A3">
        <w:t>the contour</w:t>
      </w:r>
      <w:proofErr w:type="gramEnd"/>
      <w:r w:rsidRPr="00CF08A3">
        <w:t xml:space="preserve"> maps to identify which scalp areas of the brain showed the most activity for the N400 and post-N400 time windows and finds the most negative activity located in a frontocentral distribution during N400 time window. N400 can provide nonresponse guidance to what type of function to object mapping example to provide the students during idea generation.</w:t>
      </w:r>
    </w:p>
    <w:p w14:paraId="146C8435" w14:textId="77777777" w:rsidR="00CF08A3" w:rsidRDefault="00CF08A3" w:rsidP="001F3F81">
      <w:pPr>
        <w:pStyle w:val="Heading3"/>
        <w:ind w:left="744"/>
      </w:pPr>
    </w:p>
    <w:p w14:paraId="38F1F455" w14:textId="60A426AC" w:rsidR="001F3F81" w:rsidRPr="00484D52" w:rsidRDefault="001F3F81" w:rsidP="001F3F81">
      <w:pPr>
        <w:pStyle w:val="Heading3"/>
        <w:ind w:left="744"/>
      </w:pPr>
      <w:bookmarkStart w:id="5" w:name="_Toc133491033"/>
      <w:r>
        <w:t>1.1.4. Chapter 5 Overview</w:t>
      </w:r>
      <w:bookmarkEnd w:id="5"/>
      <w:r>
        <w:t xml:space="preserve"> </w:t>
      </w:r>
    </w:p>
    <w:p w14:paraId="1850EFA7" w14:textId="37EA7D93" w:rsidR="00EF41D9" w:rsidRPr="00EF41D9" w:rsidRDefault="00EF41D9" w:rsidP="00EF41D9">
      <w:pPr>
        <w:ind w:left="24" w:right="76"/>
        <w:rPr>
          <w:iCs/>
        </w:rPr>
      </w:pPr>
      <w:r w:rsidRPr="00EF41D9">
        <w:rPr>
          <w:iCs/>
        </w:rPr>
        <w:t>Electroencephalogram</w:t>
      </w:r>
      <w:r w:rsidRPr="00EF41D9">
        <w:rPr>
          <w:b/>
          <w:iCs/>
        </w:rPr>
        <w:t xml:space="preserve"> (</w:t>
      </w:r>
      <w:r w:rsidRPr="00EF41D9">
        <w:rPr>
          <w:iCs/>
        </w:rPr>
        <w:t xml:space="preserve">EEG) alpha power (8–13 Hz) is a characteristic of various creative task conditions and is involved in creative ideation. Alpha power varies as a function of creativity-related task demands. This study investigated the event-related potentials (ERPs), alpha power activation and potential machine learning to classify the neural responses of engineering students involved with creativity </w:t>
      </w:r>
      <w:r w:rsidR="000C5E9C" w:rsidRPr="00EF41D9">
        <w:rPr>
          <w:iCs/>
        </w:rPr>
        <w:t>tasks</w:t>
      </w:r>
      <w:r w:rsidRPr="00EF41D9">
        <w:rPr>
          <w:iCs/>
        </w:rPr>
        <w:t xml:space="preserve">. All participants performed a modified Alternate Uses Task (AUT), in which participants categorized functions (or uses) for everyday objects as either creative, nonsense or common. At first this study investigated the fundamental ERPs over central and parietooccipital temporal area. The bio-responses to understand creativity in engineering students demonstrates that </w:t>
      </w:r>
      <w:r w:rsidRPr="00EF41D9">
        <w:rPr>
          <w:iCs/>
        </w:rPr>
        <w:lastRenderedPageBreak/>
        <w:t xml:space="preserve">nonsensical and creative stimuli elicit larger N400 amplitudes (-1.107 mV and -0.755 mV, respectively) than common uses (0.0859 mV) on the 300-500 </w:t>
      </w:r>
      <w:proofErr w:type="spellStart"/>
      <w:r w:rsidRPr="00EF41D9">
        <w:rPr>
          <w:iCs/>
        </w:rPr>
        <w:t>ms</w:t>
      </w:r>
      <w:proofErr w:type="spellEnd"/>
      <w:r w:rsidRPr="00EF41D9">
        <w:rPr>
          <w:iCs/>
        </w:rPr>
        <w:t xml:space="preserve"> window. N400 effect was observed on 300-500 </w:t>
      </w:r>
      <w:proofErr w:type="spellStart"/>
      <w:r w:rsidRPr="00EF41D9">
        <w:rPr>
          <w:iCs/>
        </w:rPr>
        <w:t>ms</w:t>
      </w:r>
      <w:proofErr w:type="spellEnd"/>
      <w:r w:rsidRPr="00EF41D9">
        <w:rPr>
          <w:iCs/>
        </w:rPr>
        <w:t xml:space="preserve"> window from the grand average waveforms of each electrode of interest. ANOVA analysis identified a significant main effect: decreased alpha power during creative ideation, especially over (O1/2, P7/8) parietooccipital temporal area. Machine learning is used to classify the specific temporal area data's neural responses (creative, nonsense and common). A k-nearest neighbors (</w:t>
      </w:r>
      <w:proofErr w:type="spellStart"/>
      <w:r w:rsidRPr="00EF41D9">
        <w:rPr>
          <w:iCs/>
        </w:rPr>
        <w:t>kNN</w:t>
      </w:r>
      <w:proofErr w:type="spellEnd"/>
      <w:r w:rsidRPr="00EF41D9">
        <w:rPr>
          <w:iCs/>
        </w:rPr>
        <w:t xml:space="preserve">) classifier was used, and results were evaluated in terms of accuracy, precision, recall, and F1- score using the collected datasets from the participants. With an overall 99.92% accuracy and Area Under the Curve at .9995, the </w:t>
      </w:r>
      <w:proofErr w:type="spellStart"/>
      <w:r w:rsidRPr="00EF41D9">
        <w:rPr>
          <w:iCs/>
        </w:rPr>
        <w:t>kNN</w:t>
      </w:r>
      <w:proofErr w:type="spellEnd"/>
      <w:r w:rsidRPr="00EF41D9">
        <w:rPr>
          <w:iCs/>
        </w:rPr>
        <w:t xml:space="preserve"> classifier successfully classified the participants' neural responses. These results have great potential for broader adaptation of machine learning techniques in </w:t>
      </w:r>
      <w:proofErr w:type="gramStart"/>
      <w:r w:rsidRPr="00EF41D9">
        <w:rPr>
          <w:iCs/>
        </w:rPr>
        <w:t>creativity</w:t>
      </w:r>
      <w:proofErr w:type="gramEnd"/>
      <w:r w:rsidRPr="00EF41D9">
        <w:rPr>
          <w:iCs/>
        </w:rPr>
        <w:t xml:space="preserve"> research. </w:t>
      </w:r>
    </w:p>
    <w:p w14:paraId="4C531C42" w14:textId="77777777" w:rsidR="00EF41D9" w:rsidRDefault="00EF41D9" w:rsidP="00EF41D9">
      <w:pPr>
        <w:ind w:left="0" w:right="76" w:firstLine="0"/>
      </w:pPr>
    </w:p>
    <w:p w14:paraId="4A8C6042" w14:textId="027964E0" w:rsidR="001F3F81" w:rsidRPr="00484D52" w:rsidRDefault="001F3F81" w:rsidP="001F3F81">
      <w:pPr>
        <w:pStyle w:val="Heading3"/>
        <w:ind w:left="744"/>
      </w:pPr>
      <w:bookmarkStart w:id="6" w:name="_Toc133491034"/>
      <w:r>
        <w:t>1.1.5. Chapter 6 Overview</w:t>
      </w:r>
      <w:bookmarkEnd w:id="6"/>
      <w:r>
        <w:t xml:space="preserve"> </w:t>
      </w:r>
    </w:p>
    <w:p w14:paraId="07F6EFF9" w14:textId="0CCCAA78" w:rsidR="00C43717" w:rsidRDefault="003A024A" w:rsidP="007F7EA2">
      <w:pPr>
        <w:ind w:left="24" w:right="76"/>
      </w:pPr>
      <w:r w:rsidRPr="003A024A">
        <w:t xml:space="preserve">There is limited research specifically examining the effect of indoor environment quality (IEQ), including temperature, on the temporal dynamics of creativity in engineering. However, some studies suggest that temperature can have an impact on the different stages of the creative process. </w:t>
      </w:r>
      <w:r w:rsidRPr="00712F31">
        <w:t xml:space="preserve">Research suggests that indoor environment quality, including temperature, can </w:t>
      </w:r>
      <w:r w:rsidR="00757C43" w:rsidRPr="00712F31">
        <w:t>influence</w:t>
      </w:r>
      <w:r w:rsidRPr="00712F31">
        <w:t xml:space="preserve"> creativity</w:t>
      </w:r>
      <w:r w:rsidRPr="003A024A">
        <w:t xml:space="preserve">. Literature supported that; </w:t>
      </w:r>
      <w:r w:rsidRPr="00712F31">
        <w:t xml:space="preserve">a moderately warm temperature (77°F) was associated with higher creativity compared to a cooler temperature (68°F). </w:t>
      </w:r>
      <w:r w:rsidRPr="003A024A">
        <w:t xml:space="preserve">Also, previous studies found </w:t>
      </w:r>
      <w:proofErr w:type="gramStart"/>
      <w:r w:rsidRPr="003A024A">
        <w:t>that,</w:t>
      </w:r>
      <w:proofErr w:type="gramEnd"/>
      <w:r w:rsidRPr="003A024A">
        <w:t xml:space="preserve"> a warmer temperature (77°F) was associated with higher performance in divergent thinking, which is the process of </w:t>
      </w:r>
      <w:r w:rsidRPr="003A024A">
        <w:lastRenderedPageBreak/>
        <w:t xml:space="preserve">generating many ideas or solutions. </w:t>
      </w:r>
      <w:r w:rsidRPr="00712F31">
        <w:t>The researchers speculated that this could be because a warmer environment encourages people to think more abstractly, which is a key component of creative thinking.</w:t>
      </w:r>
      <w:r w:rsidRPr="003A024A">
        <w:t xml:space="preserve"> However, some studies found </w:t>
      </w:r>
      <w:r w:rsidR="00E13723" w:rsidRPr="003A024A">
        <w:t>that</w:t>
      </w:r>
      <w:r w:rsidRPr="003A024A">
        <w:t xml:space="preserve"> a cooler temperature (68°F) was associated with higher performance in convergent thinking, which is the process of evaluating and selecting the best idea or solution from among many. It's important to note that creativity is a complex process that involves multiple stages, and the optimal temperature for each stage may be different. Additionally, individual differences in temperature preference and tolerance may play a role in how temperature affects creativity. A very few studies focused on the IEQ effect on the temporal dynamics of creativity in engineering. Research is needed to fully understand the relationship and to identify the optimal temperature conditions for each stage of the creative process. The current study </w:t>
      </w:r>
      <w:r w:rsidR="00E13723" w:rsidRPr="003A024A">
        <w:t>experimented with</w:t>
      </w:r>
      <w:r w:rsidRPr="003A024A">
        <w:t xml:space="preserve"> three different indoor temperatures (</w:t>
      </w:r>
      <w:r w:rsidRPr="00712F31">
        <w:t>68°F</w:t>
      </w:r>
      <w:r w:rsidRPr="003A024A">
        <w:t>, 75.92</w:t>
      </w:r>
      <w:r w:rsidRPr="00712F31">
        <w:t>°F</w:t>
      </w:r>
      <w:r w:rsidRPr="003A024A">
        <w:t>, 7</w:t>
      </w:r>
      <w:r w:rsidRPr="00712F31">
        <w:t>8</w:t>
      </w:r>
      <w:r w:rsidRPr="003A024A">
        <w:t>.8</w:t>
      </w:r>
      <w:r w:rsidRPr="00712F31">
        <w:t>°F</w:t>
      </w:r>
      <w:r w:rsidRPr="003A024A">
        <w:t xml:space="preserve">) effect on engineering students to fully understand the effect of IEQ during creativity task and participant’s preferences during the task performance. This study found that, during the alternative uses of task (AUT) engineering students </w:t>
      </w:r>
      <w:r w:rsidR="00E13723" w:rsidRPr="003A024A">
        <w:t>tend</w:t>
      </w:r>
      <w:r w:rsidRPr="003A024A">
        <w:t xml:space="preserve"> to prefer slightly warmer temperature 78.8</w:t>
      </w:r>
      <w:r w:rsidRPr="00712F31">
        <w:t>°F</w:t>
      </w:r>
      <w:r w:rsidRPr="003A024A">
        <w:t xml:space="preserve"> in terms of mental workload index, mental stress index and engagement index during the task performance. The study used an inverted U model to find the temperature preferences from the participants. The temporal dynamics of the participants also </w:t>
      </w:r>
      <w:r w:rsidR="00E13723" w:rsidRPr="003A024A">
        <w:t>support</w:t>
      </w:r>
      <w:r w:rsidRPr="003A024A">
        <w:t xml:space="preserve"> the similar trends during the AUT task performance for the three different temperatures selected for the study. The study provides promising insights into how the thermal environment influences engineering student’s creativity by affecting their mental workload, mental </w:t>
      </w:r>
      <w:proofErr w:type="gramStart"/>
      <w:r w:rsidRPr="003A024A">
        <w:t>stress</w:t>
      </w:r>
      <w:proofErr w:type="gramEnd"/>
      <w:r w:rsidRPr="003A024A">
        <w:t xml:space="preserve"> and engagement from the neuroscience perspective. </w:t>
      </w:r>
    </w:p>
    <w:p w14:paraId="2760CEB1" w14:textId="69914B0E" w:rsidR="00C43717" w:rsidRDefault="006F4B1C" w:rsidP="00B46196">
      <w:pPr>
        <w:pStyle w:val="Heading1"/>
        <w:spacing w:after="56" w:line="248" w:lineRule="auto"/>
        <w:ind w:left="0" w:firstLine="0"/>
      </w:pPr>
      <w:bookmarkStart w:id="7" w:name="_Hlk128751364"/>
      <w:bookmarkStart w:id="8" w:name="_Toc133491035"/>
      <w:r>
        <w:rPr>
          <w:rFonts w:ascii="Cambria" w:eastAsia="Cambria" w:hAnsi="Cambria" w:cs="Cambria"/>
          <w:b w:val="0"/>
          <w:sz w:val="40"/>
        </w:rPr>
        <w:lastRenderedPageBreak/>
        <w:t>NEUROSCIENCE</w:t>
      </w:r>
      <w:r w:rsidR="00FE03FB">
        <w:rPr>
          <w:rFonts w:ascii="Cambria" w:eastAsia="Cambria" w:hAnsi="Cambria" w:cs="Cambria"/>
          <w:b w:val="0"/>
          <w:sz w:val="40"/>
        </w:rPr>
        <w:t xml:space="preserve"> </w:t>
      </w:r>
      <w:r w:rsidR="00F423C4">
        <w:rPr>
          <w:rFonts w:ascii="Cambria" w:eastAsia="Cambria" w:hAnsi="Cambria" w:cs="Cambria"/>
          <w:b w:val="0"/>
          <w:sz w:val="40"/>
        </w:rPr>
        <w:t>IN</w:t>
      </w:r>
      <w:r>
        <w:rPr>
          <w:rFonts w:ascii="Cambria" w:eastAsia="Cambria" w:hAnsi="Cambria" w:cs="Cambria"/>
          <w:b w:val="0"/>
          <w:sz w:val="40"/>
        </w:rPr>
        <w:t xml:space="preserve"> CREATIVITY STUDY</w:t>
      </w:r>
      <w:r w:rsidR="00B13581">
        <w:rPr>
          <w:rFonts w:ascii="Cambria" w:eastAsia="Cambria" w:hAnsi="Cambria" w:cs="Cambria"/>
          <w:b w:val="0"/>
          <w:sz w:val="40"/>
        </w:rPr>
        <w:t xml:space="preserve"> FOR ENGINEERING EDUCATION</w:t>
      </w:r>
      <w:bookmarkEnd w:id="8"/>
      <w:r>
        <w:rPr>
          <w:rFonts w:ascii="Cambria" w:eastAsia="Cambria" w:hAnsi="Cambria" w:cs="Cambria"/>
          <w:b w:val="0"/>
          <w:sz w:val="40"/>
        </w:rPr>
        <w:t xml:space="preserve"> </w:t>
      </w:r>
      <w:r w:rsidR="00A9783A">
        <w:rPr>
          <w:rFonts w:ascii="Cambria" w:eastAsia="Cambria" w:hAnsi="Cambria" w:cs="Cambria"/>
          <w:b w:val="0"/>
          <w:sz w:val="40"/>
        </w:rPr>
        <w:t xml:space="preserve"> </w:t>
      </w:r>
      <w:bookmarkEnd w:id="7"/>
    </w:p>
    <w:p w14:paraId="332EAFF7" w14:textId="12015839" w:rsidR="00C43717" w:rsidRDefault="007F7EA2" w:rsidP="00CF5BFA">
      <w:pPr>
        <w:ind w:left="24" w:right="76"/>
      </w:pPr>
      <w:r>
        <w:t>T</w:t>
      </w:r>
      <w:r w:rsidR="00A9783A">
        <w:t xml:space="preserve">he focus is </w:t>
      </w:r>
      <w:r w:rsidR="009151B2">
        <w:t>neuroscience in creativity study for engineering education</w:t>
      </w:r>
      <w:r w:rsidR="00A9783A">
        <w:t xml:space="preserve">.  First, </w:t>
      </w:r>
      <w:r w:rsidR="00A2065A">
        <w:t>to understand creativity</w:t>
      </w:r>
      <w:r w:rsidR="003B7422">
        <w:t>, the engineering design process and concept generation</w:t>
      </w:r>
      <w:r w:rsidR="00A2065A">
        <w:t xml:space="preserve"> from neuroscience </w:t>
      </w:r>
      <w:r w:rsidR="00B200C3">
        <w:t>perspective</w:t>
      </w:r>
      <w:r w:rsidR="00A2065A">
        <w:t xml:space="preserve"> </w:t>
      </w:r>
      <w:r w:rsidR="00F503CE">
        <w:t xml:space="preserve">a pilot study conducted </w:t>
      </w:r>
      <w:r w:rsidR="00020D67">
        <w:t xml:space="preserve">using </w:t>
      </w:r>
      <w:r w:rsidR="00920769">
        <w:t xml:space="preserve">modified </w:t>
      </w:r>
      <w:r w:rsidR="00020D67">
        <w:t>alternative uses of tasks (AUT)</w:t>
      </w:r>
      <w:r w:rsidR="00B200C3">
        <w:t>.</w:t>
      </w:r>
      <w:r w:rsidR="00020D67">
        <w:t xml:space="preserve"> </w:t>
      </w:r>
      <w:r w:rsidR="00B200C3" w:rsidRPr="00B200C3">
        <w:t>Event Related Potentials (ERP) Study to Understand Function to Object Mapping for Engineering Student</w:t>
      </w:r>
      <w:r w:rsidR="00A9783A">
        <w:t xml:space="preserve">.  </w:t>
      </w:r>
      <w:r w:rsidR="00920769">
        <w:t xml:space="preserve">Then </w:t>
      </w:r>
      <w:r w:rsidR="008C76A3">
        <w:t>this dissertation</w:t>
      </w:r>
      <w:r w:rsidR="00920769">
        <w:t xml:space="preserve"> </w:t>
      </w:r>
      <w:r w:rsidR="008C76A3">
        <w:t xml:space="preserve">expanded </w:t>
      </w:r>
      <w:r w:rsidR="00C525AE">
        <w:t xml:space="preserve">to explore how a collected neuro dataset could </w:t>
      </w:r>
      <w:r w:rsidR="00E13723">
        <w:t>be used</w:t>
      </w:r>
      <w:r w:rsidR="00C525AE">
        <w:t xml:space="preserve"> </w:t>
      </w:r>
      <w:r w:rsidR="006F08D5">
        <w:t xml:space="preserve">on creativity study in terms of ERP study, task related power study, statistical </w:t>
      </w:r>
      <w:r w:rsidR="000C14DC">
        <w:t xml:space="preserve">analysis and explore the machine learning classification possibilities.  </w:t>
      </w:r>
      <w:r w:rsidR="00A9783A">
        <w:t xml:space="preserve">Later, </w:t>
      </w:r>
      <w:r w:rsidR="004B4C1A">
        <w:t>this</w:t>
      </w:r>
      <w:r w:rsidR="0083267D">
        <w:t xml:space="preserve"> dissertation explored </w:t>
      </w:r>
      <w:r w:rsidR="00A9783A">
        <w:t>discussed</w:t>
      </w:r>
      <w:r w:rsidR="004B4C1A">
        <w:t xml:space="preserve"> </w:t>
      </w:r>
      <w:r w:rsidR="004B4C1A" w:rsidRPr="004B4C1A">
        <w:t>how the temporal dynamics of creativity are influenced by the indoor environment</w:t>
      </w:r>
      <w:r w:rsidR="00826247">
        <w:t xml:space="preserve"> quality (IEQ) factors</w:t>
      </w:r>
      <w:r w:rsidR="00A9783A">
        <w:t xml:space="preserve">. </w:t>
      </w:r>
    </w:p>
    <w:p w14:paraId="2121663B" w14:textId="77777777" w:rsidR="00C43717" w:rsidRDefault="00A9783A">
      <w:pPr>
        <w:spacing w:after="3" w:line="259" w:lineRule="auto"/>
        <w:ind w:left="29" w:firstLine="0"/>
        <w:jc w:val="left"/>
      </w:pPr>
      <w:r>
        <w:t xml:space="preserve"> </w:t>
      </w:r>
    </w:p>
    <w:p w14:paraId="195BB490" w14:textId="77777777" w:rsidR="00C43717" w:rsidRDefault="00A9783A">
      <w:pPr>
        <w:spacing w:after="52" w:line="259" w:lineRule="auto"/>
        <w:ind w:left="0" w:firstLine="0"/>
        <w:jc w:val="left"/>
      </w:pPr>
      <w:r>
        <w:rPr>
          <w:rFonts w:ascii="Calibri" w:eastAsia="Calibri" w:hAnsi="Calibri" w:cs="Calibri"/>
          <w:noProof/>
          <w:sz w:val="22"/>
        </w:rPr>
        <mc:AlternateContent>
          <mc:Choice Requires="wpg">
            <w:drawing>
              <wp:inline distT="0" distB="0" distL="0" distR="0" wp14:anchorId="243CD9C8" wp14:editId="4D7B98E3">
                <wp:extent cx="5523015" cy="6102"/>
                <wp:effectExtent l="0" t="0" r="0" b="0"/>
                <wp:docPr id="374559" name="Group 374559"/>
                <wp:cNvGraphicFramePr/>
                <a:graphic xmlns:a="http://schemas.openxmlformats.org/drawingml/2006/main">
                  <a:graphicData uri="http://schemas.microsoft.com/office/word/2010/wordprocessingGroup">
                    <wpg:wgp>
                      <wpg:cNvGrpSpPr/>
                      <wpg:grpSpPr>
                        <a:xfrm>
                          <a:off x="0" y="0"/>
                          <a:ext cx="5523015" cy="6102"/>
                          <a:chOff x="0" y="0"/>
                          <a:chExt cx="5523015" cy="6102"/>
                        </a:xfrm>
                      </wpg:grpSpPr>
                      <wps:wsp>
                        <wps:cNvPr id="472592" name="Shape 472592"/>
                        <wps:cNvSpPr/>
                        <wps:spPr>
                          <a:xfrm>
                            <a:off x="0" y="0"/>
                            <a:ext cx="5523015" cy="9144"/>
                          </a:xfrm>
                          <a:custGeom>
                            <a:avLst/>
                            <a:gdLst/>
                            <a:ahLst/>
                            <a:cxnLst/>
                            <a:rect l="0" t="0" r="0" b="0"/>
                            <a:pathLst>
                              <a:path w="5523015" h="9144">
                                <a:moveTo>
                                  <a:pt x="0" y="0"/>
                                </a:moveTo>
                                <a:lnTo>
                                  <a:pt x="5523015" y="0"/>
                                </a:lnTo>
                                <a:lnTo>
                                  <a:pt x="552301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74559" style="width:434.883pt;height:0.480469pt;mso-position-horizontal-relative:char;mso-position-vertical-relative:line" coordsize="55230,61">
                <v:shape id="Shape 472593" style="position:absolute;width:55230;height:91;left:0;top:0;" coordsize="5523015,9144" path="m0,0l5523015,0l5523015,9144l0,9144l0,0">
                  <v:stroke weight="0pt" endcap="flat" joinstyle="miter" miterlimit="10" on="false" color="#000000" opacity="0"/>
                  <v:fill on="true" color="#000000"/>
                </v:shape>
              </v:group>
            </w:pict>
          </mc:Fallback>
        </mc:AlternateContent>
      </w:r>
    </w:p>
    <w:p w14:paraId="6E2AA498" w14:textId="77777777" w:rsidR="00C43717" w:rsidRDefault="00A9783A">
      <w:pPr>
        <w:spacing w:after="268" w:line="259" w:lineRule="auto"/>
        <w:ind w:left="24" w:right="76"/>
      </w:pPr>
      <w:r>
        <w:t xml:space="preserve">The work presented in this part of the dissertation has been published in: </w:t>
      </w:r>
    </w:p>
    <w:p w14:paraId="63F69F71" w14:textId="75021842" w:rsidR="006C6771" w:rsidRPr="00FA77B7" w:rsidRDefault="00FA77B7" w:rsidP="00FA77B7">
      <w:pPr>
        <w:numPr>
          <w:ilvl w:val="0"/>
          <w:numId w:val="1"/>
        </w:numPr>
        <w:spacing w:after="120" w:line="259" w:lineRule="auto"/>
        <w:ind w:hanging="360"/>
        <w:rPr>
          <w:color w:val="222222"/>
          <w:sz w:val="18"/>
          <w:szCs w:val="18"/>
          <w:shd w:val="clear" w:color="auto" w:fill="FFFFFF"/>
        </w:rPr>
      </w:pPr>
      <w:r w:rsidRPr="00FA77B7">
        <w:rPr>
          <w:color w:val="222222"/>
          <w:sz w:val="18"/>
          <w:szCs w:val="18"/>
          <w:shd w:val="clear" w:color="auto" w:fill="FFFFFF"/>
        </w:rPr>
        <w:t xml:space="preserve">Hartog, T., &amp; Marshall, M., &amp; </w:t>
      </w:r>
      <w:proofErr w:type="spellStart"/>
      <w:r w:rsidRPr="00FA77B7">
        <w:rPr>
          <w:color w:val="222222"/>
          <w:sz w:val="18"/>
          <w:szCs w:val="18"/>
          <w:shd w:val="clear" w:color="auto" w:fill="FFFFFF"/>
        </w:rPr>
        <w:t>Alhashim</w:t>
      </w:r>
      <w:proofErr w:type="spellEnd"/>
      <w:r w:rsidRPr="00FA77B7">
        <w:rPr>
          <w:color w:val="222222"/>
          <w:sz w:val="18"/>
          <w:szCs w:val="18"/>
          <w:shd w:val="clear" w:color="auto" w:fill="FFFFFF"/>
        </w:rPr>
        <w:t>, A. G., &amp; Ahad, M. T.,</w:t>
      </w:r>
      <w:r w:rsidRPr="00FA77B7">
        <w:rPr>
          <w:b/>
          <w:color w:val="222222"/>
          <w:sz w:val="18"/>
          <w:szCs w:val="18"/>
          <w:shd w:val="clear" w:color="auto" w:fill="FFFFFF"/>
        </w:rPr>
        <w:t xml:space="preserve"> </w:t>
      </w:r>
      <w:r w:rsidRPr="00FA77B7">
        <w:rPr>
          <w:color w:val="222222"/>
          <w:sz w:val="18"/>
          <w:szCs w:val="18"/>
          <w:shd w:val="clear" w:color="auto" w:fill="FFFFFF"/>
        </w:rPr>
        <w:t>&amp; Siddique, Z. (2020, June), Work in Progress: Using Neuro-responses to Understand Creativity, the Engineering Design Process, and Concept Generation Paper presented at 2020 ASEE Virtual Annual Conference Content Access, Virtual Online. 10.18260/1- 2-35701. https://peer.asee.org/work-in-progress-using-neuro-responses-to­ understand-creativity-the-engineering-design-process-and-concept-generation.</w:t>
      </w:r>
    </w:p>
    <w:p w14:paraId="74F94278" w14:textId="241F66AB" w:rsidR="00C43717" w:rsidRPr="00841636" w:rsidRDefault="004A14A3" w:rsidP="00EE4FC8">
      <w:pPr>
        <w:numPr>
          <w:ilvl w:val="0"/>
          <w:numId w:val="1"/>
        </w:numPr>
        <w:spacing w:before="240" w:line="259" w:lineRule="auto"/>
        <w:ind w:hanging="360"/>
        <w:rPr>
          <w:sz w:val="18"/>
        </w:rPr>
      </w:pPr>
      <w:r w:rsidRPr="004A14A3">
        <w:rPr>
          <w:sz w:val="18"/>
        </w:rPr>
        <w:t xml:space="preserve">Hartog, T, Marshall, M, </w:t>
      </w:r>
      <w:r w:rsidRPr="00DB75C9">
        <w:rPr>
          <w:bCs/>
          <w:sz w:val="18"/>
        </w:rPr>
        <w:t>Ahad, MT,</w:t>
      </w:r>
      <w:r w:rsidRPr="004A14A3">
        <w:rPr>
          <w:b/>
          <w:sz w:val="18"/>
        </w:rPr>
        <w:t xml:space="preserve"> </w:t>
      </w:r>
      <w:proofErr w:type="spellStart"/>
      <w:r w:rsidRPr="004A14A3">
        <w:rPr>
          <w:sz w:val="18"/>
        </w:rPr>
        <w:t>Alhashim</w:t>
      </w:r>
      <w:proofErr w:type="spellEnd"/>
      <w:r w:rsidRPr="004A14A3">
        <w:rPr>
          <w:sz w:val="18"/>
        </w:rPr>
        <w:t xml:space="preserve">, AG, </w:t>
      </w:r>
      <w:proofErr w:type="spellStart"/>
      <w:r w:rsidRPr="004A14A3">
        <w:rPr>
          <w:sz w:val="18"/>
        </w:rPr>
        <w:t>Okudan</w:t>
      </w:r>
      <w:proofErr w:type="spellEnd"/>
      <w:r w:rsidRPr="004A14A3">
        <w:rPr>
          <w:sz w:val="18"/>
        </w:rPr>
        <w:t xml:space="preserve"> Kremer, G, van Hell, J, &amp; Siddique, Z. "Pilot Study: Investigating EEG Based Neuro-Responses of Engineers via a Modified Alternative Uses Task to Understand Creativity." Proceedings of the ASME 2020 International Design Engineering Technical Conferences and Computers and Information in Engineering Conference. Volume 3: 17th International Conference on Design Education (DEC). Virtual, </w:t>
      </w:r>
      <w:proofErr w:type="gramStart"/>
      <w:r w:rsidRPr="004A14A3">
        <w:rPr>
          <w:sz w:val="18"/>
        </w:rPr>
        <w:t>Online</w:t>
      </w:r>
      <w:proofErr w:type="gramEnd"/>
      <w:r w:rsidRPr="004A14A3">
        <w:rPr>
          <w:sz w:val="18"/>
        </w:rPr>
        <w:t>. August 17-19, 2020. V003T03A019. ASME. https://doi.org/10.l115/DETC2020- 22614</w:t>
      </w:r>
    </w:p>
    <w:p w14:paraId="114B714A" w14:textId="1CBB4761" w:rsidR="00841636" w:rsidRPr="00841636" w:rsidRDefault="00841636" w:rsidP="00EE4FC8">
      <w:pPr>
        <w:numPr>
          <w:ilvl w:val="0"/>
          <w:numId w:val="1"/>
        </w:numPr>
        <w:spacing w:before="240" w:after="120" w:line="259" w:lineRule="auto"/>
        <w:ind w:hanging="360"/>
        <w:rPr>
          <w:sz w:val="18"/>
        </w:rPr>
      </w:pPr>
      <w:r w:rsidRPr="00841636">
        <w:rPr>
          <w:sz w:val="18"/>
        </w:rPr>
        <w:t xml:space="preserve">Siddique, Z., </w:t>
      </w:r>
      <w:r w:rsidRPr="00DB75C9">
        <w:rPr>
          <w:bCs/>
          <w:sz w:val="18"/>
        </w:rPr>
        <w:t>Ahad, M. T.,</w:t>
      </w:r>
      <w:r w:rsidRPr="00841636">
        <w:rPr>
          <w:b/>
          <w:sz w:val="18"/>
        </w:rPr>
        <w:t xml:space="preserve"> </w:t>
      </w:r>
      <w:proofErr w:type="spellStart"/>
      <w:r w:rsidRPr="00841636">
        <w:rPr>
          <w:sz w:val="18"/>
        </w:rPr>
        <w:t>Mobaraki-Omoumi</w:t>
      </w:r>
      <w:proofErr w:type="spellEnd"/>
      <w:r w:rsidRPr="00841636">
        <w:rPr>
          <w:sz w:val="18"/>
        </w:rPr>
        <w:t xml:space="preserve">, M., Marshall, M., &amp; Hartog, T. (2022, August). Event Related Potentials (ERP) Study to Understand Function to Object Mapping for Engineering Student. In </w:t>
      </w:r>
      <w:r w:rsidRPr="00841636">
        <w:rPr>
          <w:i/>
          <w:sz w:val="18"/>
        </w:rPr>
        <w:t>2022 ASEE Annual Conference &amp; Exposition.</w:t>
      </w:r>
    </w:p>
    <w:p w14:paraId="2435E2E0" w14:textId="777E1A46" w:rsidR="00C43717" w:rsidRDefault="00391ECA" w:rsidP="000B1D3A">
      <w:pPr>
        <w:numPr>
          <w:ilvl w:val="0"/>
          <w:numId w:val="1"/>
        </w:numPr>
        <w:spacing w:after="120" w:line="259" w:lineRule="auto"/>
        <w:ind w:hanging="360"/>
      </w:pPr>
      <w:r w:rsidRPr="00504ED8">
        <w:rPr>
          <w:color w:val="222222"/>
          <w:sz w:val="20"/>
          <w:szCs w:val="20"/>
          <w:shd w:val="clear" w:color="auto" w:fill="FFFFFF"/>
        </w:rPr>
        <w:t xml:space="preserve">Ahad, M. T., Hartog, T., </w:t>
      </w:r>
      <w:proofErr w:type="spellStart"/>
      <w:r w:rsidRPr="00504ED8">
        <w:rPr>
          <w:color w:val="222222"/>
          <w:sz w:val="20"/>
          <w:szCs w:val="20"/>
          <w:shd w:val="clear" w:color="auto" w:fill="FFFFFF"/>
        </w:rPr>
        <w:t>Alhashim</w:t>
      </w:r>
      <w:proofErr w:type="spellEnd"/>
      <w:r w:rsidRPr="00504ED8">
        <w:rPr>
          <w:color w:val="222222"/>
          <w:sz w:val="20"/>
          <w:szCs w:val="20"/>
          <w:shd w:val="clear" w:color="auto" w:fill="FFFFFF"/>
        </w:rPr>
        <w:t>, A. G., Marshall, M., &amp; Siddique, Z. (2023). Electroencephalogram Experimentation to Understand Creativity of Mechanical Engineering Students. </w:t>
      </w:r>
      <w:r w:rsidRPr="00504ED8">
        <w:rPr>
          <w:i/>
          <w:iCs/>
          <w:color w:val="222222"/>
          <w:sz w:val="20"/>
          <w:szCs w:val="20"/>
          <w:shd w:val="clear" w:color="auto" w:fill="FFFFFF"/>
        </w:rPr>
        <w:t>ASME Open Journal of Engineering</w:t>
      </w:r>
      <w:r w:rsidRPr="00504ED8">
        <w:rPr>
          <w:color w:val="222222"/>
          <w:sz w:val="20"/>
          <w:szCs w:val="20"/>
          <w:shd w:val="clear" w:color="auto" w:fill="FFFFFF"/>
        </w:rPr>
        <w:t>, </w:t>
      </w:r>
      <w:r w:rsidRPr="00504ED8">
        <w:rPr>
          <w:i/>
          <w:iCs/>
          <w:color w:val="222222"/>
          <w:sz w:val="20"/>
          <w:szCs w:val="20"/>
          <w:shd w:val="clear" w:color="auto" w:fill="FFFFFF"/>
        </w:rPr>
        <w:t>2</w:t>
      </w:r>
      <w:r w:rsidRPr="00504ED8">
        <w:rPr>
          <w:color w:val="222222"/>
          <w:sz w:val="20"/>
          <w:szCs w:val="20"/>
          <w:shd w:val="clear" w:color="auto" w:fill="FFFFFF"/>
        </w:rPr>
        <w:t>.</w:t>
      </w:r>
    </w:p>
    <w:p w14:paraId="424D6E23" w14:textId="4C95E837" w:rsidR="00C43717" w:rsidRDefault="00A9783A" w:rsidP="00AE27BB">
      <w:pPr>
        <w:pStyle w:val="Heading1"/>
        <w:spacing w:after="233"/>
        <w:ind w:left="24"/>
        <w:jc w:val="both"/>
      </w:pPr>
      <w:bookmarkStart w:id="9" w:name="_Toc133491036"/>
      <w:r>
        <w:lastRenderedPageBreak/>
        <w:t xml:space="preserve">CHAPTER 2: </w:t>
      </w:r>
      <w:r w:rsidR="006A2490" w:rsidRPr="00BD78B0">
        <w:t>WIP: USING NEURO-RESPONSES TO</w:t>
      </w:r>
      <w:r w:rsidR="004D6B2F">
        <w:t xml:space="preserve"> </w:t>
      </w:r>
      <w:r w:rsidR="006A2490" w:rsidRPr="00BD78B0">
        <w:t>UNDERSTAND CREATIVITY, THE ENGINEERING DESIGN PROCESS, AND CONCEPT GENERATION</w:t>
      </w:r>
      <w:bookmarkEnd w:id="9"/>
      <w:r w:rsidR="006A2490" w:rsidRPr="00BD78B0">
        <w:t xml:space="preserve"> </w:t>
      </w:r>
    </w:p>
    <w:p w14:paraId="18B6BA33" w14:textId="7AEAC454" w:rsidR="00C34D09" w:rsidRDefault="00C34D09" w:rsidP="009F3FE5">
      <w:pPr>
        <w:pStyle w:val="Heading2"/>
        <w:tabs>
          <w:tab w:val="center" w:pos="1639"/>
        </w:tabs>
        <w:ind w:left="0" w:firstLine="0"/>
      </w:pPr>
    </w:p>
    <w:p w14:paraId="2F87087C" w14:textId="51AE5BEE" w:rsidR="00C43717" w:rsidRDefault="00A9783A">
      <w:pPr>
        <w:pStyle w:val="Heading2"/>
        <w:tabs>
          <w:tab w:val="center" w:pos="1639"/>
        </w:tabs>
        <w:ind w:left="0" w:firstLine="0"/>
      </w:pPr>
      <w:bookmarkStart w:id="10" w:name="_Toc133491037"/>
      <w:r>
        <w:t>2.</w:t>
      </w:r>
      <w:r w:rsidR="009F3FE5">
        <w:t>1</w:t>
      </w:r>
      <w:r>
        <w:t>. Introduction</w:t>
      </w:r>
      <w:bookmarkEnd w:id="10"/>
      <w:r>
        <w:t xml:space="preserve"> </w:t>
      </w:r>
    </w:p>
    <w:p w14:paraId="63847B66" w14:textId="3511EFEC" w:rsidR="00EA1307" w:rsidRDefault="00EA1307" w:rsidP="008C4590">
      <w:pPr>
        <w:ind w:left="24" w:right="76"/>
      </w:pPr>
      <w:r w:rsidRPr="00EA1307">
        <w:t xml:space="preserve">Intelligence, measured by IQ and SAT, has been in a steady increase in America since 1990 [1, 2]. On the other hand, creativity, measured by Torrance Tests of Creative Thinking (TTCT), a widely used and validated measure [3-5] proposed by Ellis Paul Torrance in 1966, has been in steady decline since then [1, 2]. </w:t>
      </w:r>
      <w:proofErr w:type="gramStart"/>
      <w:r w:rsidRPr="00EA1307">
        <w:t>The creative</w:t>
      </w:r>
      <w:proofErr w:type="gramEnd"/>
      <w:r w:rsidRPr="00EA1307">
        <w:t xml:space="preserve"> ability is the most or among the most important, core, and necessary skills to national prosperity in the 21st century [6, 7]. Hence, nurturing it and/or slowing its decline is vital. Many researchers argued for immediate and serious actions at different levels, starting from parents and ending with nations [1, 2].  </w:t>
      </w:r>
    </w:p>
    <w:p w14:paraId="0C2E0FD2" w14:textId="77777777" w:rsidR="00C34D09" w:rsidRPr="00EA1307" w:rsidRDefault="00C34D09" w:rsidP="008C4590">
      <w:pPr>
        <w:ind w:left="24" w:right="76"/>
      </w:pPr>
    </w:p>
    <w:p w14:paraId="6C7ED7F6" w14:textId="77777777" w:rsidR="00EA1307" w:rsidRPr="00EA1307" w:rsidRDefault="00EA1307" w:rsidP="00EA1307">
      <w:pPr>
        <w:ind w:left="24" w:right="76"/>
      </w:pPr>
      <w:r w:rsidRPr="00EA1307">
        <w:t xml:space="preserve">The National Academy of Engineering has noted that there is a need for creative, as well as competent, engineers [8, 9]. The desire for creativity in engineers has been noted since around the 1960s [10-12] and has continued to be a desirable aspect [5, 13]. However, students graduating from engineering fields are lacking the creative ability [14-16] even though creativity and innovation are assumed to be hallmarks of engineering [17, 18]. Moreover, creativity is considered </w:t>
      </w:r>
      <w:proofErr w:type="gramStart"/>
      <w:r w:rsidRPr="00EA1307">
        <w:t>a necessary prerequisite</w:t>
      </w:r>
      <w:proofErr w:type="gramEnd"/>
      <w:r w:rsidRPr="00EA1307">
        <w:t xml:space="preserve"> to innovation [15], which means any decline in </w:t>
      </w:r>
      <w:proofErr w:type="gramStart"/>
      <w:r w:rsidRPr="00EA1307">
        <w:t>the creative</w:t>
      </w:r>
      <w:proofErr w:type="gramEnd"/>
      <w:r w:rsidRPr="00EA1307">
        <w:t xml:space="preserve"> ability will lead to a decline in the ability of engineers to be innovative. </w:t>
      </w:r>
    </w:p>
    <w:p w14:paraId="592FE563" w14:textId="74BD98DF" w:rsidR="00EA1307" w:rsidRPr="00EA1307" w:rsidRDefault="00EA1307" w:rsidP="00EA1307">
      <w:pPr>
        <w:ind w:left="24" w:right="76"/>
      </w:pPr>
    </w:p>
    <w:p w14:paraId="1D7FEBE5" w14:textId="77777777" w:rsidR="00EA1307" w:rsidRPr="00EA1307" w:rsidRDefault="00EA1307" w:rsidP="00EA1307">
      <w:pPr>
        <w:ind w:left="24" w:right="76"/>
      </w:pPr>
      <w:r w:rsidRPr="00EA1307">
        <w:t xml:space="preserve">A survey by [16] at the University of Connecticut found that there is a lack of creativity in the engineering curriculum that is taught, and that students believed educators focused on the use of conventional solutions to problems rather than novel solutions. At the same time, though, instructors claimed to value creativity but didn’t see it in their students. Similarly, a study by [19] reported that as students move forward in their engineering education, they believe that creativity is not highly valued. Furthermore, many researchers have found that the engineering discipline has become more focused on convergent thinking and rote learning as opposed to other, more innovative approaches [9, 20-28].  </w:t>
      </w:r>
    </w:p>
    <w:p w14:paraId="4F897D5E" w14:textId="77777777" w:rsidR="00EA1307" w:rsidRPr="00EA1307" w:rsidRDefault="00EA1307" w:rsidP="00EA1307">
      <w:pPr>
        <w:ind w:left="24" w:right="76"/>
      </w:pPr>
      <w:r w:rsidRPr="00EA1307">
        <w:t xml:space="preserve"> </w:t>
      </w:r>
    </w:p>
    <w:p w14:paraId="689B5C6F" w14:textId="77777777" w:rsidR="00EA1307" w:rsidRPr="00EA1307" w:rsidRDefault="00EA1307" w:rsidP="00EA1307">
      <w:pPr>
        <w:ind w:left="24" w:right="76"/>
      </w:pPr>
      <w:r w:rsidRPr="00EA1307">
        <w:t xml:space="preserve">Fortunately, research has shown that creative ability is like a muscle and can be trained and enhanced via certain types of processes, exercises, and techniques. Studies performed by [29] and [30] showed through both behavioral and neuroscientific methods that the creative ability can be trained and enhanced by showing that the brain activates differently after using creativity enhancing exercises and techniques. Though using behavioral approaches to </w:t>
      </w:r>
      <w:proofErr w:type="gramStart"/>
      <w:r w:rsidRPr="00EA1307">
        <w:t>study</w:t>
      </w:r>
      <w:proofErr w:type="gramEnd"/>
      <w:r w:rsidRPr="00EA1307">
        <w:t xml:space="preserve"> the impact of these processes, exercises, and techniques on creativity is useful, the use of these approaches does not provide a direct way to investigate the causes that underlie creativity, which may lead to contradicting conclusions. Neurological approaches can provide a direct way to study these underlying processes. </w:t>
      </w:r>
    </w:p>
    <w:p w14:paraId="2B35EDA2" w14:textId="77777777" w:rsidR="00EA1307" w:rsidRPr="00EA1307" w:rsidRDefault="00EA1307" w:rsidP="00EA1307">
      <w:pPr>
        <w:ind w:left="24" w:right="76"/>
      </w:pPr>
      <w:r w:rsidRPr="00EA1307">
        <w:t xml:space="preserve"> </w:t>
      </w:r>
    </w:p>
    <w:p w14:paraId="4EEA3B7D" w14:textId="77777777" w:rsidR="00EA1307" w:rsidRPr="00EA1307" w:rsidRDefault="00EA1307" w:rsidP="00EA1307">
      <w:pPr>
        <w:ind w:left="24" w:right="76"/>
      </w:pPr>
      <w:r w:rsidRPr="00EA1307">
        <w:t xml:space="preserve">The use of neuroimaging allows researchers to have visible, physical results that connect creativity to biological processes and structures. These techniques give us a better, more </w:t>
      </w:r>
      <w:r w:rsidRPr="00EA1307">
        <w:lastRenderedPageBreak/>
        <w:t>accurate view of creativity</w:t>
      </w:r>
      <w:r w:rsidRPr="00EA1307">
        <w:rPr>
          <w:b/>
        </w:rPr>
        <w:t xml:space="preserve"> </w:t>
      </w:r>
      <w:r w:rsidRPr="00EA1307">
        <w:t>via the direct acquisition of objective, quantitative data versus the indirect transformation of qualitative behavioral data into quantifiable data.</w:t>
      </w:r>
      <w:r w:rsidRPr="00EA1307">
        <w:rPr>
          <w:b/>
        </w:rPr>
        <w:t xml:space="preserve"> </w:t>
      </w:r>
      <w:r w:rsidRPr="00EA1307">
        <w:t xml:space="preserve">This allows researchers to have a more direct, clear-cut view on whether methods claiming to improve creativity </w:t>
      </w:r>
      <w:proofErr w:type="gramStart"/>
      <w:r w:rsidRPr="00EA1307">
        <w:t>actually do</w:t>
      </w:r>
      <w:proofErr w:type="gramEnd"/>
      <w:r w:rsidRPr="00EA1307">
        <w:t xml:space="preserve"> so. Methods that are said to aid in innovative design could be utilized with neuroimaging techniques to gain quantifiable measurements directly related to these methods. Instead of relying on human-based scoring methods alone (which are subjective), the use of neuroimaging could give us a better objective understanding as to how creative an individual truly is.  </w:t>
      </w:r>
    </w:p>
    <w:p w14:paraId="0AF909DF" w14:textId="77777777" w:rsidR="00EA1307" w:rsidRPr="00EA1307" w:rsidRDefault="00EA1307" w:rsidP="00EA1307">
      <w:pPr>
        <w:ind w:left="24" w:right="76"/>
      </w:pPr>
      <w:r w:rsidRPr="00EA1307">
        <w:t xml:space="preserve"> </w:t>
      </w:r>
    </w:p>
    <w:p w14:paraId="0EFC733A" w14:textId="5E21B205" w:rsidR="00EA1307" w:rsidRDefault="00EA1307" w:rsidP="00EA1307">
      <w:pPr>
        <w:ind w:left="24" w:right="76"/>
      </w:pPr>
      <w:r w:rsidRPr="00EA1307">
        <w:t xml:space="preserve">In this paper, we investigate the development of new experimental approaches that can relate widely used engineering design and concept generation techniques with neuroimaging techniques. First, we provide information about two main neuroimaging techniques and how they work (Section 2) and discuss the engineering design process (Section 3). Then, we provide an overview of how neuroimaging has been used in conjunction with engineering design in the past with the two selected techniques (Section 4). Additionally, we present results of a pilot study conducted by our lab investigating creativity via the use of EEG (Section 5). Finally, we suggest future research into the application of neuroimaging techniques to the engineering design process </w:t>
      </w:r>
      <w:proofErr w:type="gramStart"/>
      <w:r w:rsidRPr="00EA1307">
        <w:t>in order to</w:t>
      </w:r>
      <w:proofErr w:type="gramEnd"/>
      <w:r w:rsidRPr="00EA1307">
        <w:t xml:space="preserve"> further understand and improve creativity in engineering and design education (Section 6). </w:t>
      </w:r>
    </w:p>
    <w:p w14:paraId="4DB755A3" w14:textId="1D73A1BA" w:rsidR="00C34D09" w:rsidRPr="00EA1307" w:rsidRDefault="00AA0E7F" w:rsidP="00AA0E7F">
      <w:pPr>
        <w:tabs>
          <w:tab w:val="left" w:pos="2673"/>
        </w:tabs>
        <w:ind w:left="24" w:right="76"/>
      </w:pPr>
      <w:r>
        <w:tab/>
      </w:r>
      <w:r>
        <w:tab/>
      </w:r>
    </w:p>
    <w:p w14:paraId="761DBA4A" w14:textId="71E5C5CD" w:rsidR="00B63ED1" w:rsidRPr="00B63ED1" w:rsidRDefault="00A9783A" w:rsidP="00B63ED1">
      <w:pPr>
        <w:pStyle w:val="Heading2"/>
        <w:tabs>
          <w:tab w:val="center" w:pos="2245"/>
        </w:tabs>
        <w:spacing w:after="499"/>
        <w:ind w:left="0" w:firstLine="0"/>
      </w:pPr>
      <w:bookmarkStart w:id="11" w:name="_Toc133491038"/>
      <w:r>
        <w:lastRenderedPageBreak/>
        <w:t>2.</w:t>
      </w:r>
      <w:r w:rsidR="009F3FE5">
        <w:t>2</w:t>
      </w:r>
      <w:r>
        <w:t xml:space="preserve">. </w:t>
      </w:r>
      <w:r w:rsidR="00B63ED1" w:rsidRPr="00B63ED1">
        <w:t>Neuroimaging Methods</w:t>
      </w:r>
      <w:bookmarkEnd w:id="11"/>
      <w:r w:rsidR="00B63ED1" w:rsidRPr="00B63ED1">
        <w:t xml:space="preserve"> </w:t>
      </w:r>
    </w:p>
    <w:p w14:paraId="63C30D80" w14:textId="4FBD547D" w:rsidR="00C43717" w:rsidRDefault="002C4F61" w:rsidP="002C4F61">
      <w:pPr>
        <w:ind w:left="-15" w:right="58" w:firstLine="0"/>
      </w:pPr>
      <w:r>
        <w:t xml:space="preserve">There are many neuroimaging techniques that have been used to investigate creativity: PET [31], SPECT [32], NIRS [33, 34], and DTI [35, 36] are just a few that have been used. In this paper, we focus on two of the </w:t>
      </w:r>
      <w:proofErr w:type="gramStart"/>
      <w:r>
        <w:t>most commonly used</w:t>
      </w:r>
      <w:proofErr w:type="gramEnd"/>
      <w:r>
        <w:t xml:space="preserve"> ones: functional magnetic resonance imaging (fMRI) and electroencephalography (EEG). These methods are introduced below, along with a discussion of their strengths and weaknesses. For more comprehensive reviews of these techniques, see [37-41].  </w:t>
      </w:r>
    </w:p>
    <w:p w14:paraId="3CDF4553" w14:textId="77777777" w:rsidR="00B77853" w:rsidRDefault="00B77853">
      <w:pPr>
        <w:pStyle w:val="Heading3"/>
        <w:ind w:left="744"/>
      </w:pPr>
    </w:p>
    <w:p w14:paraId="4CE9E395" w14:textId="71B471C4" w:rsidR="00C43717" w:rsidRDefault="00A9783A">
      <w:pPr>
        <w:pStyle w:val="Heading3"/>
        <w:ind w:left="744"/>
      </w:pPr>
      <w:bookmarkStart w:id="12" w:name="_Toc133491039"/>
      <w:r>
        <w:t>2.</w:t>
      </w:r>
      <w:r w:rsidR="009F3FE5">
        <w:t>2</w:t>
      </w:r>
      <w:r>
        <w:t xml:space="preserve">.1. </w:t>
      </w:r>
      <w:r w:rsidR="00D40508" w:rsidRPr="00D40508">
        <w:t xml:space="preserve">Functional </w:t>
      </w:r>
      <w:r w:rsidR="009E6030">
        <w:t>m</w:t>
      </w:r>
      <w:r w:rsidR="00D40508" w:rsidRPr="00D40508">
        <w:t xml:space="preserve">agnetic </w:t>
      </w:r>
      <w:r w:rsidR="009E6030">
        <w:t>r</w:t>
      </w:r>
      <w:r w:rsidR="00D40508" w:rsidRPr="00D40508">
        <w:t xml:space="preserve">esonance </w:t>
      </w:r>
      <w:r w:rsidR="009E6030">
        <w:t>i</w:t>
      </w:r>
      <w:r w:rsidR="00D40508" w:rsidRPr="00D40508">
        <w:t>maging (fMRI)</w:t>
      </w:r>
      <w:bookmarkEnd w:id="12"/>
    </w:p>
    <w:p w14:paraId="44A48835" w14:textId="28069EC6" w:rsidR="000F370F" w:rsidRDefault="000F370F" w:rsidP="000F370F">
      <w:pPr>
        <w:spacing w:after="51"/>
        <w:ind w:left="24" w:right="76"/>
      </w:pPr>
      <w:r w:rsidRPr="000F370F">
        <w:t xml:space="preserve">The most used neuroscience technique to investigate creativity is the functional magnetic resonance imaging (fMRI) technique [41]. The fMRI technique works by applying a strong magnetic field to measure the changes in the ratio of oxygenated to deoxygenated blood in the brain. As brain activity occurs, blood is transported to the active parts of the brain to deliver oxygen to sustain brain processes [40]. Measuring this change in ratio allows brain activity to be physically mapped with a high spatial resolution. Unfortunately, as delivery of oxygenated blood is an after effect of brain activity meant to replenish and sustain processes, temporal resolution is low, with a built-in time lag. Though the low temporal resolution is a drawback of this method, its high spatial resolution capabilities have made it a popular choice for studies focusing on what physical areas of the brain are most active during specific processes. Another advantage of this method is that it is noninvasive, which makes it a cleaner, simpler process compared to those that utilize the </w:t>
      </w:r>
      <w:r w:rsidRPr="000F370F">
        <w:lastRenderedPageBreak/>
        <w:t xml:space="preserve">injection of radioactive tracers into subjects [40]. Though this method is noninvasive, it does require the patient to lay in an fMRI machine with as little movement as possible. This limits the types and duration of tasks that can be studied as well as the responses a subject can give to a task. fMRI trials tend to only last about forty minutes, including trial blocks of stimulation tasks, response times, and pauses. Compared to other methods, though, fMRI does allow for longer trial periods, which allows researchers to obtain more statistically significant data. Working in a magnetic environment though, does add the disadvantage of limiting types of data collection hardware to those with non-magnetic components [40]. These limitations of data collection hardware and communication to researchers of subjects’ responses </w:t>
      </w:r>
      <w:proofErr w:type="gramStart"/>
      <w:r w:rsidRPr="000F370F">
        <w:t>leads</w:t>
      </w:r>
      <w:proofErr w:type="gramEnd"/>
      <w:r w:rsidRPr="000F370F">
        <w:t xml:space="preserve"> to responses being communicated after trial blocks. Though this overcomes the problem of interference during the fMRI, answers may be completely forgotten, changed, or elaborated upon after the trial block. </w:t>
      </w:r>
      <w:r w:rsidR="00B747A6">
        <w:t>Figure 2.1 illustrates</w:t>
      </w:r>
      <w:r w:rsidR="00B747A6" w:rsidRPr="00B747A6">
        <w:rPr>
          <w:b/>
          <w:bCs/>
          <w:sz w:val="20"/>
          <w:szCs w:val="18"/>
        </w:rPr>
        <w:t xml:space="preserve"> </w:t>
      </w:r>
      <w:r w:rsidR="00B747A6" w:rsidRPr="00B747A6">
        <w:t xml:space="preserve">MRI machine and image produced from </w:t>
      </w:r>
      <w:r w:rsidR="00B747A6">
        <w:t>MRI.</w:t>
      </w:r>
    </w:p>
    <w:p w14:paraId="132FCDA7" w14:textId="77777777" w:rsidR="008E38D6" w:rsidRPr="00B747A6" w:rsidRDefault="008E38D6" w:rsidP="000F370F">
      <w:pPr>
        <w:spacing w:after="51"/>
        <w:ind w:left="24" w:right="76"/>
      </w:pPr>
    </w:p>
    <w:p w14:paraId="2C6E4E03" w14:textId="5FCE1F2F" w:rsidR="00EC6237" w:rsidRDefault="00EC6237" w:rsidP="00EC6237">
      <w:pPr>
        <w:spacing w:after="0" w:line="259" w:lineRule="auto"/>
        <w:ind w:left="0" w:right="557" w:firstLine="0"/>
        <w:jc w:val="right"/>
      </w:pPr>
      <w:r>
        <w:rPr>
          <w:rFonts w:ascii="Calibri" w:eastAsia="Calibri" w:hAnsi="Calibri" w:cs="Calibri"/>
          <w:noProof/>
          <w:sz w:val="22"/>
        </w:rPr>
        <w:lastRenderedPageBreak/>
        <mc:AlternateContent>
          <mc:Choice Requires="wpg">
            <w:drawing>
              <wp:inline distT="0" distB="0" distL="0" distR="0" wp14:anchorId="1129FEF3" wp14:editId="1690C142">
                <wp:extent cx="5029200" cy="2743200"/>
                <wp:effectExtent l="0" t="0" r="0" b="0"/>
                <wp:docPr id="1" name="Group 1"/>
                <wp:cNvGraphicFramePr/>
                <a:graphic xmlns:a="http://schemas.openxmlformats.org/drawingml/2006/main">
                  <a:graphicData uri="http://schemas.microsoft.com/office/word/2010/wordprocessingGroup">
                    <wpg:wgp>
                      <wpg:cNvGrpSpPr/>
                      <wpg:grpSpPr>
                        <a:xfrm>
                          <a:off x="0" y="0"/>
                          <a:ext cx="5029200" cy="2743200"/>
                          <a:chOff x="0" y="0"/>
                          <a:chExt cx="5593066" cy="2323464"/>
                        </a:xfrm>
                      </wpg:grpSpPr>
                      <pic:pic xmlns:pic="http://schemas.openxmlformats.org/drawingml/2006/picture">
                        <pic:nvPicPr>
                          <pic:cNvPr id="2" name="Picture 2"/>
                          <pic:cNvPicPr/>
                        </pic:nvPicPr>
                        <pic:blipFill>
                          <a:blip r:embed="rId19"/>
                          <a:stretch>
                            <a:fillRect/>
                          </a:stretch>
                        </pic:blipFill>
                        <pic:spPr>
                          <a:xfrm>
                            <a:off x="0" y="0"/>
                            <a:ext cx="3026590" cy="2323464"/>
                          </a:xfrm>
                          <a:prstGeom prst="rect">
                            <a:avLst/>
                          </a:prstGeom>
                        </pic:spPr>
                      </pic:pic>
                      <pic:pic xmlns:pic="http://schemas.openxmlformats.org/drawingml/2006/picture">
                        <pic:nvPicPr>
                          <pic:cNvPr id="3" name="Picture 3"/>
                          <pic:cNvPicPr/>
                        </pic:nvPicPr>
                        <pic:blipFill>
                          <a:blip r:embed="rId20"/>
                          <a:stretch>
                            <a:fillRect/>
                          </a:stretch>
                        </pic:blipFill>
                        <pic:spPr>
                          <a:xfrm>
                            <a:off x="3028950" y="0"/>
                            <a:ext cx="2564116" cy="2322195"/>
                          </a:xfrm>
                          <a:prstGeom prst="rect">
                            <a:avLst/>
                          </a:prstGeom>
                        </pic:spPr>
                      </pic:pic>
                    </wpg:wgp>
                  </a:graphicData>
                </a:graphic>
              </wp:inline>
            </w:drawing>
          </mc:Choice>
          <mc:Fallback>
            <w:pict>
              <v:group w14:anchorId="5FF577D0" id="Group 1" o:spid="_x0000_s1026" style="width:396pt;height:3in;mso-position-horizontal-relative:char;mso-position-vertical-relative:line" coordsize="55930,2323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30265;height:232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">
                  <v:imagedata r:id="rId33" o:title=""/>
                </v:shape>
                <v:shape id="Picture 3" o:spid="_x0000_s1028" type="#_x0000_t75" style="position:absolute;left:30289;width:25641;height:232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">
                  <v:imagedata r:id="rId34" o:title=""/>
                </v:shape>
                <w10:anchorlock/>
              </v:group>
            </w:pict>
          </mc:Fallback>
        </mc:AlternateContent>
      </w:r>
      <w:r>
        <w:t xml:space="preserve"> </w:t>
      </w:r>
    </w:p>
    <w:p w14:paraId="018F4870" w14:textId="77777777" w:rsidR="00E93621" w:rsidRDefault="00E93621" w:rsidP="00EC6237">
      <w:pPr>
        <w:spacing w:after="0" w:line="259" w:lineRule="auto"/>
        <w:ind w:left="0" w:right="557" w:firstLine="0"/>
        <w:jc w:val="right"/>
      </w:pPr>
    </w:p>
    <w:p w14:paraId="1EB38ACE" w14:textId="751ABB21" w:rsidR="00EC6237" w:rsidRPr="00E93621" w:rsidRDefault="00EC6237" w:rsidP="00C447FE">
      <w:pPr>
        <w:spacing w:after="15"/>
        <w:ind w:left="38" w:right="92"/>
        <w:rPr>
          <w:b/>
          <w:bCs/>
          <w:sz w:val="20"/>
          <w:szCs w:val="18"/>
        </w:rPr>
      </w:pPr>
      <w:r w:rsidRPr="00E93621">
        <w:rPr>
          <w:b/>
          <w:bCs/>
          <w:sz w:val="20"/>
          <w:szCs w:val="18"/>
        </w:rPr>
        <w:t xml:space="preserve">Figure </w:t>
      </w:r>
      <w:r w:rsidR="00F252CA" w:rsidRPr="00E93621">
        <w:rPr>
          <w:b/>
          <w:bCs/>
          <w:sz w:val="20"/>
          <w:szCs w:val="18"/>
        </w:rPr>
        <w:t>2.</w:t>
      </w:r>
      <w:r w:rsidRPr="00E93621">
        <w:rPr>
          <w:b/>
          <w:bCs/>
          <w:sz w:val="20"/>
          <w:szCs w:val="18"/>
        </w:rPr>
        <w:t xml:space="preserve">1 - MRI machine and image produced from BOLD contrast taken from [42]. </w:t>
      </w:r>
    </w:p>
    <w:p w14:paraId="68E0BFC6" w14:textId="77777777" w:rsidR="00EC6237" w:rsidRDefault="00EC6237" w:rsidP="00EC6237">
      <w:pPr>
        <w:spacing w:after="0" w:line="259" w:lineRule="auto"/>
        <w:ind w:left="0" w:firstLine="0"/>
        <w:jc w:val="center"/>
      </w:pPr>
      <w:r>
        <w:t xml:space="preserve"> </w:t>
      </w:r>
    </w:p>
    <w:p w14:paraId="6054B345" w14:textId="77777777" w:rsidR="00EC6237" w:rsidRPr="000F370F" w:rsidRDefault="00EC6237" w:rsidP="000F370F">
      <w:pPr>
        <w:spacing w:after="51"/>
        <w:ind w:left="24" w:right="76"/>
      </w:pPr>
    </w:p>
    <w:p w14:paraId="19FBA055" w14:textId="1FD0276E" w:rsidR="00C43717" w:rsidRDefault="00A9783A">
      <w:pPr>
        <w:pStyle w:val="Heading3"/>
        <w:ind w:left="744"/>
      </w:pPr>
      <w:bookmarkStart w:id="13" w:name="_Toc133491040"/>
      <w:r>
        <w:t>2.</w:t>
      </w:r>
      <w:r w:rsidR="009F3FE5">
        <w:t>2</w:t>
      </w:r>
      <w:r>
        <w:t xml:space="preserve">.2. </w:t>
      </w:r>
      <w:r w:rsidR="001D6FC2" w:rsidRPr="001D6FC2">
        <w:t>Electroencephalogram (EEG)</w:t>
      </w:r>
      <w:bookmarkEnd w:id="13"/>
    </w:p>
    <w:p w14:paraId="72D00529" w14:textId="77777777" w:rsidR="006D1D39" w:rsidRPr="006D1D39" w:rsidRDefault="00A9783A" w:rsidP="006D1D39">
      <w:pPr>
        <w:ind w:left="24" w:right="76"/>
      </w:pPr>
      <w:r>
        <w:t xml:space="preserve">High </w:t>
      </w:r>
      <w:r w:rsidR="006D1D39" w:rsidRPr="006D1D39">
        <w:t xml:space="preserve">Another technique used in creativity research is the electroencephalogram (EEG). An EEG is a device used to measure and record the “...electrical potentials generated in the extracellular fluid as ions flow across cell membranes and neurons talk to one another via neurotransmitters” [43]. </w:t>
      </w:r>
    </w:p>
    <w:p w14:paraId="2347FE32" w14:textId="77777777" w:rsidR="00F5115C" w:rsidRDefault="00F5115C" w:rsidP="006D1D39">
      <w:pPr>
        <w:ind w:left="24" w:right="76"/>
      </w:pPr>
    </w:p>
    <w:p w14:paraId="3162DC2C" w14:textId="197B1E59" w:rsidR="006D1D39" w:rsidRPr="006D1D39" w:rsidRDefault="006D1D39" w:rsidP="006D1D39">
      <w:pPr>
        <w:ind w:left="24" w:right="76"/>
      </w:pPr>
      <w:r w:rsidRPr="006D1D39">
        <w:t xml:space="preserve">These electrical signals are collected through electrodes placed on the scalp. From these signals, responses to stimuli can be extracted and analyzed, providing high temporal resolution of brain activity. EEG signals are analyzed based on frequency, amplitude, and electrode position. Frequency bands such as delta (0.1-4 Hz), theta (4-8 Hz), alpha (8-13 </w:t>
      </w:r>
      <w:r w:rsidRPr="006D1D39">
        <w:lastRenderedPageBreak/>
        <w:t xml:space="preserve">Hz), beta (13-30 Hz), and gamma (30-100 Hz) relate to specific states of brain activity, and these states can be mapped to various areas of the brain with high temporal accuracy.  </w:t>
      </w:r>
    </w:p>
    <w:p w14:paraId="38A55B94" w14:textId="77777777" w:rsidR="006D1D39" w:rsidRPr="006D1D39" w:rsidRDefault="006D1D39" w:rsidP="006D1D39">
      <w:pPr>
        <w:ind w:left="24" w:right="76"/>
      </w:pPr>
      <w:r w:rsidRPr="006D1D39">
        <w:rPr>
          <w:noProof/>
        </w:rPr>
        <mc:AlternateContent>
          <mc:Choice Requires="wpg">
            <w:drawing>
              <wp:inline distT="0" distB="0" distL="0" distR="0" wp14:anchorId="6E8C83FA" wp14:editId="38897BD2">
                <wp:extent cx="5029200" cy="2743200"/>
                <wp:effectExtent l="0" t="0" r="0" b="0"/>
                <wp:docPr id="4" name="Group 4"/>
                <wp:cNvGraphicFramePr/>
                <a:graphic xmlns:a="http://schemas.openxmlformats.org/drawingml/2006/main">
                  <a:graphicData uri="http://schemas.microsoft.com/office/word/2010/wordprocessingGroup">
                    <wpg:wgp>
                      <wpg:cNvGrpSpPr/>
                      <wpg:grpSpPr>
                        <a:xfrm>
                          <a:off x="0" y="0"/>
                          <a:ext cx="5029200" cy="2743200"/>
                          <a:chOff x="0" y="0"/>
                          <a:chExt cx="5571885" cy="2990849"/>
                        </a:xfrm>
                      </wpg:grpSpPr>
                      <pic:pic xmlns:pic="http://schemas.openxmlformats.org/drawingml/2006/picture">
                        <pic:nvPicPr>
                          <pic:cNvPr id="5" name="Picture 5"/>
                          <pic:cNvPicPr/>
                        </pic:nvPicPr>
                        <pic:blipFill>
                          <a:blip r:embed="rId35"/>
                          <a:stretch>
                            <a:fillRect/>
                          </a:stretch>
                        </pic:blipFill>
                        <pic:spPr>
                          <a:xfrm>
                            <a:off x="0" y="495299"/>
                            <a:ext cx="2514600" cy="2495550"/>
                          </a:xfrm>
                          <a:prstGeom prst="rect">
                            <a:avLst/>
                          </a:prstGeom>
                        </pic:spPr>
                      </pic:pic>
                      <pic:pic xmlns:pic="http://schemas.openxmlformats.org/drawingml/2006/picture">
                        <pic:nvPicPr>
                          <pic:cNvPr id="6" name="Picture 6"/>
                          <pic:cNvPicPr/>
                        </pic:nvPicPr>
                        <pic:blipFill>
                          <a:blip r:embed="rId36"/>
                          <a:stretch>
                            <a:fillRect/>
                          </a:stretch>
                        </pic:blipFill>
                        <pic:spPr>
                          <a:xfrm>
                            <a:off x="2514600" y="0"/>
                            <a:ext cx="3057284" cy="2985770"/>
                          </a:xfrm>
                          <a:prstGeom prst="rect">
                            <a:avLst/>
                          </a:prstGeom>
                        </pic:spPr>
                      </pic:pic>
                    </wpg:wgp>
                  </a:graphicData>
                </a:graphic>
              </wp:inline>
            </w:drawing>
          </mc:Choice>
          <mc:Fallback>
            <w:pict>
              <v:group w14:anchorId="53B49A73" id="Group 4" o:spid="_x0000_s1026" style="width:396pt;height:3in;mso-position-horizontal-relative:char;mso-position-vertical-relative:line" coordsize="55718,2990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VO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">
                <v:shape id="Picture 5" o:spid="_x0000_s1027" type="#_x0000_t75" style="position:absolute;top:4952;width:25146;height:249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">
                  <v:imagedata r:id="rId37" o:title=""/>
                </v:shape>
                <v:shape id="Picture 6" o:spid="_x0000_s1028" type="#_x0000_t75" style="position:absolute;left:25146;width:30572;height:29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">
                  <v:imagedata r:id="rId38" o:title=""/>
                </v:shape>
                <w10:anchorlock/>
              </v:group>
            </w:pict>
          </mc:Fallback>
        </mc:AlternateContent>
      </w:r>
      <w:r w:rsidRPr="006D1D39">
        <w:t xml:space="preserve"> </w:t>
      </w:r>
    </w:p>
    <w:p w14:paraId="7AEA070E" w14:textId="15BF29D2" w:rsidR="006D1D39" w:rsidRDefault="006D1D39" w:rsidP="006D1D39">
      <w:pPr>
        <w:spacing w:after="312" w:line="248" w:lineRule="auto"/>
        <w:ind w:left="24"/>
      </w:pPr>
      <w:r>
        <w:rPr>
          <w:b/>
          <w:sz w:val="20"/>
        </w:rPr>
        <w:t xml:space="preserve">Figure 2.2 </w:t>
      </w:r>
      <w:r w:rsidR="00CF5BFA">
        <w:rPr>
          <w:b/>
          <w:sz w:val="20"/>
        </w:rPr>
        <w:t>-</w:t>
      </w:r>
      <w:r>
        <w:rPr>
          <w:b/>
          <w:sz w:val="20"/>
        </w:rPr>
        <w:t xml:space="preserve"> </w:t>
      </w:r>
      <w:r w:rsidR="00C447FE" w:rsidRPr="00C447FE">
        <w:rPr>
          <w:b/>
          <w:sz w:val="20"/>
        </w:rPr>
        <w:t>Mobile EEG cap with 24 channels and corresponding electrode layout taken from [44]. Electrodes circled (</w:t>
      </w:r>
      <w:proofErr w:type="spellStart"/>
      <w:r w:rsidR="00C447FE" w:rsidRPr="00C447FE">
        <w:rPr>
          <w:b/>
          <w:sz w:val="20"/>
        </w:rPr>
        <w:t>Cz</w:t>
      </w:r>
      <w:proofErr w:type="spellEnd"/>
      <w:r w:rsidR="00C447FE" w:rsidRPr="00C447FE">
        <w:rPr>
          <w:b/>
          <w:sz w:val="20"/>
        </w:rPr>
        <w:t xml:space="preserve">, </w:t>
      </w:r>
      <w:proofErr w:type="spellStart"/>
      <w:r w:rsidR="00C447FE" w:rsidRPr="00C447FE">
        <w:rPr>
          <w:b/>
          <w:sz w:val="20"/>
        </w:rPr>
        <w:t>CPz</w:t>
      </w:r>
      <w:proofErr w:type="spellEnd"/>
      <w:r w:rsidR="00C447FE" w:rsidRPr="00C447FE">
        <w:rPr>
          <w:b/>
          <w:sz w:val="20"/>
        </w:rPr>
        <w:t xml:space="preserve">, </w:t>
      </w:r>
      <w:proofErr w:type="spellStart"/>
      <w:r w:rsidR="00C447FE" w:rsidRPr="00C447FE">
        <w:rPr>
          <w:b/>
          <w:sz w:val="20"/>
        </w:rPr>
        <w:t>Pz</w:t>
      </w:r>
      <w:proofErr w:type="spellEnd"/>
      <w:r w:rsidR="00C447FE" w:rsidRPr="00C447FE">
        <w:rPr>
          <w:b/>
          <w:sz w:val="20"/>
        </w:rPr>
        <w:t xml:space="preserve">, and </w:t>
      </w:r>
      <w:proofErr w:type="spellStart"/>
      <w:r w:rsidR="00C447FE" w:rsidRPr="00C447FE">
        <w:rPr>
          <w:b/>
          <w:sz w:val="20"/>
        </w:rPr>
        <w:t>POz</w:t>
      </w:r>
      <w:proofErr w:type="spellEnd"/>
      <w:r w:rsidR="00C447FE" w:rsidRPr="00C447FE">
        <w:rPr>
          <w:b/>
          <w:sz w:val="20"/>
        </w:rPr>
        <w:t>) are for reference later in the text (Section 5.2).</w:t>
      </w:r>
    </w:p>
    <w:p w14:paraId="191C95D3" w14:textId="77777777" w:rsidR="006D1D39" w:rsidRPr="006D1D39" w:rsidRDefault="006D1D39" w:rsidP="006D1D39">
      <w:pPr>
        <w:ind w:left="24" w:right="76"/>
      </w:pPr>
      <w:r w:rsidRPr="006D1D39">
        <w:t xml:space="preserve"> </w:t>
      </w:r>
    </w:p>
    <w:p w14:paraId="78AC82A3" w14:textId="77777777" w:rsidR="006D1D39" w:rsidRPr="006D1D39" w:rsidRDefault="006D1D39" w:rsidP="006D1D39">
      <w:pPr>
        <w:ind w:left="24" w:right="76"/>
      </w:pPr>
      <w:r w:rsidRPr="006D1D39">
        <w:t xml:space="preserve">Alpha waves have been noted in various studies to correlate to tasks requiring creative responses. Many of these studies have examined a phenomenon called alpha synchronization, a period when alpha frequency (activity around the alpha band of 8-13 Hz) increases in power. The synchronization period is associated with periods of cognitive idling or rest. Alpha desynchronization, on the other hand, is related to a loss of power in the alpha frequency band and typically presents when cognition is actively engaged. Increased alpha synchronization had been linked to greater creative ability [45, 46] as well as more original ideas [47-49]. Several researchers have also reported that creative </w:t>
      </w:r>
      <w:r w:rsidRPr="006D1D39">
        <w:lastRenderedPageBreak/>
        <w:t xml:space="preserve">training was related to higher alpha activity, thus indicating the possibility that creative ability can be enhanced [50-52]. </w:t>
      </w:r>
    </w:p>
    <w:p w14:paraId="0D1C8FE5" w14:textId="77777777" w:rsidR="006D1D39" w:rsidRPr="006D1D39" w:rsidRDefault="006D1D39" w:rsidP="006D1D39">
      <w:pPr>
        <w:ind w:left="24" w:right="76"/>
      </w:pPr>
      <w:r w:rsidRPr="006D1D39">
        <w:t xml:space="preserve"> </w:t>
      </w:r>
    </w:p>
    <w:p w14:paraId="1BC8EE3B" w14:textId="160E10CE" w:rsidR="006D1D39" w:rsidRDefault="006D1D39" w:rsidP="006D1D39">
      <w:pPr>
        <w:ind w:left="24" w:right="76"/>
      </w:pPr>
      <w:r w:rsidRPr="006D1D39">
        <w:t>EEGs can also be used to record event-related potentials (ERPs). ERPs are signals that are time</w:t>
      </w:r>
      <w:r w:rsidR="00263178">
        <w:t xml:space="preserve"> </w:t>
      </w:r>
      <w:r w:rsidRPr="006D1D39">
        <w:t xml:space="preserve">locked to a stimulus and provide a </w:t>
      </w:r>
      <w:r w:rsidR="00CF5BFA" w:rsidRPr="006D1D39">
        <w:t>step-by-step</w:t>
      </w:r>
      <w:r w:rsidRPr="006D1D39">
        <w:t xml:space="preserve"> visualization of the brain processes at each electrode during a trial [40]. They are direct measurements, down to the millisecond, of neurotransmitter activity [53]. Several </w:t>
      </w:r>
      <w:proofErr w:type="gramStart"/>
      <w:r w:rsidRPr="006D1D39">
        <w:t>components,</w:t>
      </w:r>
      <w:proofErr w:type="gramEnd"/>
      <w:r w:rsidRPr="006D1D39">
        <w:t xml:space="preserve"> noted as positive or negative signal amplitude peaks or fluctuations correlated to specific times, have been discovered that relate to specific brain processes. Specifically, the N400, post-N400, and P50 components have been related to creative processes. The N400 is a negatively (signified by the “N”) peaking potential that occurs between 300-500 </w:t>
      </w:r>
      <w:proofErr w:type="spellStart"/>
      <w:r w:rsidRPr="006D1D39">
        <w:t>ms</w:t>
      </w:r>
      <w:proofErr w:type="spellEnd"/>
      <w:r w:rsidRPr="006D1D39">
        <w:t xml:space="preserve"> after stimulus presentation. It has been related to the processing of semantic mismatches and violations of prior knowledge [40]. Additionally, a study by [54] linked the N400 component to conceptual expansion and noticed it responds to unusual stimuli. </w:t>
      </w:r>
    </w:p>
    <w:p w14:paraId="23E18090" w14:textId="77777777" w:rsidR="00C34D09" w:rsidRPr="006D1D39" w:rsidRDefault="00C34D09" w:rsidP="006D1D39">
      <w:pPr>
        <w:ind w:left="24" w:right="76"/>
      </w:pPr>
    </w:p>
    <w:p w14:paraId="5E6522E9" w14:textId="6E9DF484" w:rsidR="006D1D39" w:rsidRPr="006D1D39" w:rsidRDefault="006D1D39" w:rsidP="00CF5BFA">
      <w:pPr>
        <w:ind w:left="24" w:right="76"/>
      </w:pPr>
      <w:r w:rsidRPr="006D1D39">
        <w:t xml:space="preserve">Similarly, [55] reported the N400 as responsive as a function of unusualness or novelty to their experimental stimuli while investigating conceptual expansion. The post-N400 component is a negative response that varies directly following the N400 component and is related to interpretation processes and concept integration. Similarly, the P50 is </w:t>
      </w:r>
      <w:proofErr w:type="gramStart"/>
      <w:r w:rsidRPr="006D1D39">
        <w:t>a positively</w:t>
      </w:r>
      <w:proofErr w:type="gramEnd"/>
      <w:r w:rsidRPr="006D1D39">
        <w:t xml:space="preserve"> (signified by the “P”) peaking potential occurring around 50 </w:t>
      </w:r>
      <w:proofErr w:type="spellStart"/>
      <w:r w:rsidRPr="006D1D39">
        <w:t>ms</w:t>
      </w:r>
      <w:proofErr w:type="spellEnd"/>
      <w:r w:rsidRPr="006D1D39">
        <w:t xml:space="preserve"> after stimulus presentation. This component is related to sensory gating of relevant and irrelevant information.  </w:t>
      </w:r>
    </w:p>
    <w:p w14:paraId="68F93064" w14:textId="54002858" w:rsidR="006D1D39" w:rsidRPr="006D1D39" w:rsidRDefault="006D1D39" w:rsidP="007C0113">
      <w:pPr>
        <w:ind w:left="24" w:right="76"/>
        <w:jc w:val="center"/>
      </w:pPr>
      <w:r w:rsidRPr="006D1D39">
        <w:rPr>
          <w:noProof/>
        </w:rPr>
        <w:lastRenderedPageBreak/>
        <w:drawing>
          <wp:inline distT="0" distB="0" distL="0" distR="0" wp14:anchorId="3FF16FAF" wp14:editId="3A07FF7F">
            <wp:extent cx="5332781" cy="3306470"/>
            <wp:effectExtent l="0" t="0" r="1270" b="8255"/>
            <wp:docPr id="259" name="Picture 259"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259" name="Picture 259" descr="Diagram&#10;&#10;Description automatically generated"/>
                    <pic:cNvPicPr/>
                  </pic:nvPicPr>
                  <pic:blipFill>
                    <a:blip r:embed="rId39"/>
                    <a:stretch>
                      <a:fillRect/>
                    </a:stretch>
                  </pic:blipFill>
                  <pic:spPr>
                    <a:xfrm>
                      <a:off x="0" y="0"/>
                      <a:ext cx="5337235" cy="3309232"/>
                    </a:xfrm>
                    <a:prstGeom prst="rect">
                      <a:avLst/>
                    </a:prstGeom>
                  </pic:spPr>
                </pic:pic>
              </a:graphicData>
            </a:graphic>
          </wp:inline>
        </w:drawing>
      </w:r>
    </w:p>
    <w:p w14:paraId="074E947D" w14:textId="1FAFD439" w:rsidR="006D1D39" w:rsidRDefault="006D1D39" w:rsidP="002E0CB4">
      <w:pPr>
        <w:spacing w:after="312" w:line="248" w:lineRule="auto"/>
        <w:ind w:left="24"/>
      </w:pPr>
      <w:r>
        <w:rPr>
          <w:b/>
          <w:sz w:val="20"/>
        </w:rPr>
        <w:t>Figure 2.</w:t>
      </w:r>
      <w:r w:rsidR="00C447FE">
        <w:rPr>
          <w:b/>
          <w:sz w:val="20"/>
        </w:rPr>
        <w:t>3</w:t>
      </w:r>
      <w:r>
        <w:rPr>
          <w:b/>
          <w:sz w:val="20"/>
        </w:rPr>
        <w:t xml:space="preserve"> </w:t>
      </w:r>
      <w:r w:rsidR="00036BC8">
        <w:rPr>
          <w:b/>
          <w:sz w:val="20"/>
        </w:rPr>
        <w:t>-</w:t>
      </w:r>
      <w:r>
        <w:rPr>
          <w:b/>
          <w:sz w:val="20"/>
        </w:rPr>
        <w:t xml:space="preserve"> </w:t>
      </w:r>
      <w:r w:rsidR="0050554B" w:rsidRPr="0050554B">
        <w:rPr>
          <w:b/>
          <w:sz w:val="20"/>
        </w:rPr>
        <w:t>Raw EEG data from 24 electrodes filtered between .5-100 Hz (Top) and corresponding electrical activity head maps at two points (bottom)</w:t>
      </w:r>
      <w:r>
        <w:rPr>
          <w:b/>
          <w:sz w:val="20"/>
        </w:rPr>
        <w:t xml:space="preserve">. </w:t>
      </w:r>
    </w:p>
    <w:p w14:paraId="425415FF" w14:textId="77777777" w:rsidR="002E0CB4" w:rsidRPr="006D1D39" w:rsidRDefault="002E0CB4" w:rsidP="002E0CB4">
      <w:pPr>
        <w:spacing w:after="312" w:line="248" w:lineRule="auto"/>
        <w:ind w:left="24"/>
      </w:pPr>
    </w:p>
    <w:p w14:paraId="6CA3271F" w14:textId="77777777" w:rsidR="006D1D39" w:rsidRPr="006D1D39" w:rsidRDefault="006D1D39" w:rsidP="006D1D39">
      <w:pPr>
        <w:ind w:left="24" w:right="76"/>
      </w:pPr>
      <w:r w:rsidRPr="006D1D39">
        <w:t xml:space="preserve">Because of its high temporal precision, the use of EEG and ERP in studies are ideal for providing data about the neural processes that occur between stimulus presentation and neural response. Currently, ERP </w:t>
      </w:r>
      <w:proofErr w:type="gramStart"/>
      <w:r w:rsidRPr="006D1D39">
        <w:t>has been</w:t>
      </w:r>
      <w:proofErr w:type="gramEnd"/>
      <w:r w:rsidRPr="006D1D39">
        <w:t xml:space="preserve"> used to understand language processing and Alternative Usage Task experiments. Overall, measuring temporal variation of neuro-response during idea generation can provide ways to better understand creative thinking by allowing us to measure creative ideas and relate them with neuro-responses.  </w:t>
      </w:r>
    </w:p>
    <w:p w14:paraId="4A20B471" w14:textId="44AA9E8E" w:rsidR="006D1D39" w:rsidRPr="006D1D39" w:rsidRDefault="006D1D39" w:rsidP="007C0113">
      <w:pPr>
        <w:ind w:left="24" w:right="76"/>
        <w:jc w:val="center"/>
      </w:pPr>
      <w:r w:rsidRPr="006D1D39">
        <w:rPr>
          <w:noProof/>
        </w:rPr>
        <w:lastRenderedPageBreak/>
        <w:drawing>
          <wp:inline distT="0" distB="0" distL="0" distR="0" wp14:anchorId="0830F2DE" wp14:editId="02145E97">
            <wp:extent cx="5007254" cy="2728570"/>
            <wp:effectExtent l="0" t="0" r="3175" b="0"/>
            <wp:docPr id="301" name="Picture 301" descr="Chart&#10;&#10;Description automatically generated"/>
            <wp:cNvGraphicFramePr/>
            <a:graphic xmlns:a="http://schemas.openxmlformats.org/drawingml/2006/main">
              <a:graphicData uri="http://schemas.openxmlformats.org/drawingml/2006/picture">
                <pic:pic xmlns:pic="http://schemas.openxmlformats.org/drawingml/2006/picture">
                  <pic:nvPicPr>
                    <pic:cNvPr id="301" name="Picture 301" descr="Chart&#10;&#10;Description automatically generated"/>
                    <pic:cNvPicPr/>
                  </pic:nvPicPr>
                  <pic:blipFill>
                    <a:blip r:embed="rId40"/>
                    <a:stretch>
                      <a:fillRect/>
                    </a:stretch>
                  </pic:blipFill>
                  <pic:spPr>
                    <a:xfrm>
                      <a:off x="0" y="0"/>
                      <a:ext cx="5009493" cy="2729790"/>
                    </a:xfrm>
                    <a:prstGeom prst="rect">
                      <a:avLst/>
                    </a:prstGeom>
                  </pic:spPr>
                </pic:pic>
              </a:graphicData>
            </a:graphic>
          </wp:inline>
        </w:drawing>
      </w:r>
    </w:p>
    <w:p w14:paraId="69D7199E" w14:textId="7DFBD289" w:rsidR="006D1D39" w:rsidRDefault="006D1D39" w:rsidP="002E0CB4">
      <w:pPr>
        <w:spacing w:after="312" w:line="248" w:lineRule="auto"/>
        <w:ind w:left="24"/>
        <w:rPr>
          <w:b/>
          <w:sz w:val="20"/>
        </w:rPr>
      </w:pPr>
      <w:bookmarkStart w:id="14" w:name="_Hlk128422778"/>
      <w:r>
        <w:rPr>
          <w:b/>
          <w:sz w:val="20"/>
        </w:rPr>
        <w:t>Figure 2.</w:t>
      </w:r>
      <w:r w:rsidR="0050554B">
        <w:rPr>
          <w:b/>
          <w:sz w:val="20"/>
        </w:rPr>
        <w:t>4</w:t>
      </w:r>
      <w:r>
        <w:rPr>
          <w:b/>
          <w:sz w:val="20"/>
        </w:rPr>
        <w:t xml:space="preserve"> </w:t>
      </w:r>
      <w:r w:rsidR="007C465B">
        <w:rPr>
          <w:b/>
          <w:sz w:val="20"/>
        </w:rPr>
        <w:t>-</w:t>
      </w:r>
      <w:r>
        <w:rPr>
          <w:b/>
          <w:sz w:val="20"/>
        </w:rPr>
        <w:t xml:space="preserve"> </w:t>
      </w:r>
      <w:r w:rsidR="002E0CB4" w:rsidRPr="002E0CB4">
        <w:rPr>
          <w:b/>
          <w:sz w:val="20"/>
        </w:rPr>
        <w:t xml:space="preserve">ERP images from one electrode for three different types of stimuli. Box represents the 300 </w:t>
      </w:r>
      <w:proofErr w:type="spellStart"/>
      <w:r w:rsidR="002E0CB4" w:rsidRPr="002E0CB4">
        <w:rPr>
          <w:b/>
          <w:sz w:val="20"/>
        </w:rPr>
        <w:t>ms</w:t>
      </w:r>
      <w:proofErr w:type="spellEnd"/>
      <w:r w:rsidR="002E0CB4" w:rsidRPr="002E0CB4">
        <w:rPr>
          <w:b/>
          <w:sz w:val="20"/>
        </w:rPr>
        <w:t xml:space="preserve"> - 500 </w:t>
      </w:r>
      <w:proofErr w:type="spellStart"/>
      <w:r w:rsidR="002E0CB4" w:rsidRPr="002E0CB4">
        <w:rPr>
          <w:b/>
          <w:sz w:val="20"/>
        </w:rPr>
        <w:t>ms</w:t>
      </w:r>
      <w:proofErr w:type="spellEnd"/>
      <w:r w:rsidR="002E0CB4" w:rsidRPr="002E0CB4">
        <w:rPr>
          <w:b/>
          <w:sz w:val="20"/>
        </w:rPr>
        <w:t xml:space="preserve"> post-stimulus range, where the N400 effect </w:t>
      </w:r>
      <w:proofErr w:type="gramStart"/>
      <w:r w:rsidR="002E0CB4" w:rsidRPr="002E0CB4">
        <w:rPr>
          <w:b/>
          <w:sz w:val="20"/>
        </w:rPr>
        <w:t>could</w:t>
      </w:r>
      <w:proofErr w:type="gramEnd"/>
      <w:r w:rsidR="002E0CB4" w:rsidRPr="002E0CB4">
        <w:rPr>
          <w:b/>
          <w:sz w:val="20"/>
        </w:rPr>
        <w:t xml:space="preserve"> be found. </w:t>
      </w:r>
    </w:p>
    <w:bookmarkEnd w:id="14"/>
    <w:p w14:paraId="612A4E21" w14:textId="77777777" w:rsidR="002E0CB4" w:rsidRPr="002E0CB4" w:rsidRDefault="002E0CB4" w:rsidP="002E0CB4">
      <w:pPr>
        <w:spacing w:after="312" w:line="248" w:lineRule="auto"/>
        <w:ind w:left="24"/>
        <w:rPr>
          <w:b/>
          <w:sz w:val="20"/>
        </w:rPr>
      </w:pPr>
    </w:p>
    <w:p w14:paraId="41605621" w14:textId="3B79DFC8" w:rsidR="00C43717" w:rsidRDefault="00C43717">
      <w:pPr>
        <w:spacing w:after="0" w:line="259" w:lineRule="auto"/>
        <w:ind w:left="29" w:firstLine="0"/>
        <w:jc w:val="left"/>
      </w:pPr>
    </w:p>
    <w:p w14:paraId="27D50DBA" w14:textId="509C1468" w:rsidR="00C43717" w:rsidRDefault="00A9783A">
      <w:pPr>
        <w:pStyle w:val="Heading2"/>
        <w:tabs>
          <w:tab w:val="center" w:pos="1327"/>
        </w:tabs>
        <w:spacing w:after="499"/>
        <w:ind w:left="0" w:firstLine="0"/>
      </w:pPr>
      <w:bookmarkStart w:id="15" w:name="_Toc133491041"/>
      <w:r>
        <w:t>2.</w:t>
      </w:r>
      <w:r w:rsidR="00F5115C">
        <w:t>3</w:t>
      </w:r>
      <w:r>
        <w:t xml:space="preserve">. </w:t>
      </w:r>
      <w:r>
        <w:tab/>
      </w:r>
      <w:r w:rsidR="007265D3" w:rsidRPr="007265D3">
        <w:t>The Engineering Design Process</w:t>
      </w:r>
      <w:bookmarkEnd w:id="15"/>
      <w:r w:rsidR="007265D3" w:rsidRPr="007265D3">
        <w:t xml:space="preserve"> </w:t>
      </w:r>
      <w:r>
        <w:t xml:space="preserve"> </w:t>
      </w:r>
    </w:p>
    <w:p w14:paraId="34D0430D" w14:textId="4ADDEDD1" w:rsidR="00B57DFD" w:rsidRPr="00B57DFD" w:rsidRDefault="00B57DFD" w:rsidP="00B57DFD">
      <w:pPr>
        <w:ind w:left="24" w:right="76"/>
      </w:pPr>
      <w:r w:rsidRPr="00B57DFD">
        <w:t xml:space="preserve">In this section is presented a generalized engineering design process to which neuroscientific techniques could be applied to understand creativity and divergent thinking in engineering design and concept generation (ED&amp;CG). As discussed in Section 1, it is imperative to develop creativity in engineers. Creativity is key to providing innovative solutions to unique and difficult problems. One process that engineers use to solve these problems is the engineering design process. Though there are several different groups of thought and various specific methods and techniques, the basic process is as follows: </w:t>
      </w:r>
    </w:p>
    <w:p w14:paraId="34A909A3" w14:textId="6BFB478A" w:rsidR="00B57DFD" w:rsidRPr="00B57DFD" w:rsidRDefault="00B57DFD" w:rsidP="00B57DFD">
      <w:pPr>
        <w:numPr>
          <w:ilvl w:val="0"/>
          <w:numId w:val="6"/>
        </w:numPr>
        <w:ind w:right="76"/>
      </w:pPr>
      <w:r w:rsidRPr="00B57DFD">
        <w:t>Identify the problem or need</w:t>
      </w:r>
      <w:r w:rsidR="00251313">
        <w:t>,</w:t>
      </w:r>
      <w:r w:rsidRPr="00B57DFD">
        <w:t xml:space="preserve"> </w:t>
      </w:r>
    </w:p>
    <w:p w14:paraId="53E389BB" w14:textId="21F4645B" w:rsidR="00B57DFD" w:rsidRPr="00B57DFD" w:rsidRDefault="00B57DFD" w:rsidP="00B57DFD">
      <w:pPr>
        <w:numPr>
          <w:ilvl w:val="0"/>
          <w:numId w:val="6"/>
        </w:numPr>
        <w:ind w:right="76"/>
      </w:pPr>
      <w:r w:rsidRPr="00B57DFD">
        <w:lastRenderedPageBreak/>
        <w:t>Generate possible solutions</w:t>
      </w:r>
      <w:r w:rsidR="00251313">
        <w:t>,</w:t>
      </w:r>
      <w:r w:rsidRPr="00B57DFD">
        <w:t xml:space="preserve"> </w:t>
      </w:r>
    </w:p>
    <w:p w14:paraId="5B27AAC4" w14:textId="5B6F7B65" w:rsidR="00B57DFD" w:rsidRPr="00B57DFD" w:rsidRDefault="00251313" w:rsidP="00B57DFD">
      <w:pPr>
        <w:numPr>
          <w:ilvl w:val="0"/>
          <w:numId w:val="6"/>
        </w:numPr>
        <w:ind w:right="76"/>
      </w:pPr>
      <w:r w:rsidRPr="00B57DFD">
        <w:t>Down select</w:t>
      </w:r>
      <w:r w:rsidR="00B57DFD" w:rsidRPr="00B57DFD">
        <w:t xml:space="preserve"> one or more solutions </w:t>
      </w:r>
    </w:p>
    <w:p w14:paraId="1BCF0742" w14:textId="5EDDB8CB" w:rsidR="00B57DFD" w:rsidRPr="00B57DFD" w:rsidRDefault="00B57DFD" w:rsidP="00B57DFD">
      <w:pPr>
        <w:numPr>
          <w:ilvl w:val="0"/>
          <w:numId w:val="6"/>
        </w:numPr>
        <w:ind w:right="76"/>
      </w:pPr>
      <w:r w:rsidRPr="00B57DFD">
        <w:t>Prototype the solution</w:t>
      </w:r>
      <w:r w:rsidR="00251313">
        <w:t>,</w:t>
      </w:r>
      <w:r w:rsidRPr="00B57DFD">
        <w:t xml:space="preserve"> </w:t>
      </w:r>
    </w:p>
    <w:p w14:paraId="70563196" w14:textId="7B071B2F" w:rsidR="00B57DFD" w:rsidRPr="00B57DFD" w:rsidRDefault="00B57DFD" w:rsidP="00B57DFD">
      <w:pPr>
        <w:numPr>
          <w:ilvl w:val="0"/>
          <w:numId w:val="6"/>
        </w:numPr>
        <w:ind w:right="76"/>
      </w:pPr>
      <w:r w:rsidRPr="00B57DFD">
        <w:t>Test and evaluate the solution</w:t>
      </w:r>
      <w:r w:rsidR="00251313">
        <w:t>.</w:t>
      </w:r>
      <w:r w:rsidRPr="00B57DFD">
        <w:t xml:space="preserve"> </w:t>
      </w:r>
    </w:p>
    <w:p w14:paraId="35B933B1" w14:textId="77777777" w:rsidR="00B57DFD" w:rsidRPr="00B57DFD" w:rsidRDefault="00B57DFD" w:rsidP="00B57DFD">
      <w:pPr>
        <w:ind w:left="24" w:right="76"/>
      </w:pPr>
      <w:r w:rsidRPr="00B57DFD">
        <w:t xml:space="preserve"> </w:t>
      </w:r>
    </w:p>
    <w:p w14:paraId="1D00CBDE" w14:textId="4D8BB8C8" w:rsidR="00B57DFD" w:rsidRPr="00B57DFD" w:rsidRDefault="00B57DFD" w:rsidP="00B57DFD">
      <w:pPr>
        <w:ind w:left="24" w:right="76"/>
      </w:pPr>
      <w:r w:rsidRPr="00B57DFD">
        <w:t>Each step is its own iterative process, and if necessary, steps may be repeated to obtain a final solution. In the first step, a problem or need is identified and researched. Stakeholders, requirements, and constraints all need to be established to understand the actual problem to be addressed. Once the “actual” problem has been established, step two can commence, and solutions can be generated that address this problem. In step 3, generated solutions are down</w:t>
      </w:r>
      <w:r>
        <w:t xml:space="preserve"> </w:t>
      </w:r>
      <w:r w:rsidRPr="00B57DFD">
        <w:t xml:space="preserve">selected to a small number to prototype, allowing for important tradeoffs to be made and money to be saved from prototyping less appropriate solutions. Once a prototype reaches step 5, if it fails or needs improvement, engineers may go back to step 3 or even step 2. If it succeeds, it may be further improved or exit the design process and continue to </w:t>
      </w:r>
      <w:r w:rsidR="00251313" w:rsidRPr="00B57DFD">
        <w:t>be manufacturing</w:t>
      </w:r>
      <w:r w:rsidRPr="00B57DFD">
        <w:t xml:space="preserve">. See Figure </w:t>
      </w:r>
      <w:r>
        <w:t>2.</w:t>
      </w:r>
      <w:r w:rsidRPr="00B57DFD">
        <w:t xml:space="preserve">5.  </w:t>
      </w:r>
    </w:p>
    <w:p w14:paraId="4299D0D3" w14:textId="055AAA91" w:rsidR="00B57DFD" w:rsidRPr="00B57DFD" w:rsidRDefault="00B57DFD" w:rsidP="00167D35">
      <w:pPr>
        <w:ind w:left="24" w:right="76"/>
        <w:jc w:val="center"/>
      </w:pPr>
      <w:r w:rsidRPr="00B57DFD">
        <w:rPr>
          <w:noProof/>
        </w:rPr>
        <w:lastRenderedPageBreak/>
        <w:drawing>
          <wp:inline distT="0" distB="0" distL="0" distR="0" wp14:anchorId="603982B8" wp14:editId="3CE296D3">
            <wp:extent cx="4890655" cy="3567546"/>
            <wp:effectExtent l="0" t="0" r="5715" b="0"/>
            <wp:docPr id="330" name="Picture 330"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330" name="Picture 330" descr="Diagram&#10;&#10;Description automatically generated"/>
                    <pic:cNvPicPr/>
                  </pic:nvPicPr>
                  <pic:blipFill>
                    <a:blip r:embed="rId41"/>
                    <a:stretch>
                      <a:fillRect/>
                    </a:stretch>
                  </pic:blipFill>
                  <pic:spPr>
                    <a:xfrm>
                      <a:off x="0" y="0"/>
                      <a:ext cx="4900483" cy="3574715"/>
                    </a:xfrm>
                    <a:prstGeom prst="rect">
                      <a:avLst/>
                    </a:prstGeom>
                  </pic:spPr>
                </pic:pic>
              </a:graphicData>
            </a:graphic>
          </wp:inline>
        </w:drawing>
      </w:r>
    </w:p>
    <w:p w14:paraId="1F9534F7" w14:textId="007D015B" w:rsidR="00B57DFD" w:rsidRDefault="00B57DFD" w:rsidP="00B57DFD">
      <w:pPr>
        <w:spacing w:after="312" w:line="248" w:lineRule="auto"/>
        <w:ind w:left="24"/>
        <w:rPr>
          <w:b/>
          <w:sz w:val="20"/>
        </w:rPr>
      </w:pPr>
      <w:r>
        <w:rPr>
          <w:b/>
          <w:sz w:val="20"/>
        </w:rPr>
        <w:t xml:space="preserve">Figure 2.5 </w:t>
      </w:r>
      <w:r w:rsidR="00167D35">
        <w:rPr>
          <w:b/>
          <w:sz w:val="20"/>
        </w:rPr>
        <w:t>-</w:t>
      </w:r>
      <w:r w:rsidR="00D752C9" w:rsidRPr="00D752C9">
        <w:rPr>
          <w:b/>
          <w:sz w:val="20"/>
        </w:rPr>
        <w:t>Typical Engineering Design Process</w:t>
      </w:r>
      <w:r w:rsidR="00167D35">
        <w:rPr>
          <w:b/>
          <w:sz w:val="20"/>
        </w:rPr>
        <w:t>.</w:t>
      </w:r>
    </w:p>
    <w:p w14:paraId="1DEFD580" w14:textId="77777777" w:rsidR="00B57DFD" w:rsidRPr="00B57DFD" w:rsidRDefault="00B57DFD" w:rsidP="00B57DFD">
      <w:pPr>
        <w:ind w:left="24" w:right="76"/>
      </w:pPr>
      <w:r w:rsidRPr="00B57DFD">
        <w:t xml:space="preserve"> </w:t>
      </w:r>
    </w:p>
    <w:p w14:paraId="161601EE" w14:textId="77777777" w:rsidR="00F5115C" w:rsidRDefault="00B57DFD" w:rsidP="00F5115C">
      <w:pPr>
        <w:ind w:left="24" w:right="76"/>
      </w:pPr>
      <w:r w:rsidRPr="00B57DFD">
        <w:t xml:space="preserve">Creativity in this process is important, but how does one measure the amount of creativity that an engineer uses during this process? This kind of process is not executed in a vacuum. Engineers must work in teams, communicate with stakeholders, integrate new knowledge, and use various methods, techniques, and tools. Each process takes days and weeks to complete. How can a complicated process like this be broken down and studied from a neuroscientific point of view? Table </w:t>
      </w:r>
      <w:r w:rsidR="00167D35">
        <w:t>2.</w:t>
      </w:r>
      <w:r w:rsidRPr="00B57DFD">
        <w:t xml:space="preserve">1 shows what needs to be studied in relation to the engineering design process. Use of techniques for spatial investigations (such as fMRI, etc.) can shed light on which areas of the brain are active during certain parts of the engineering design process. Next, since spatial investigations find out which areas of the </w:t>
      </w:r>
      <w:r w:rsidRPr="00B57DFD">
        <w:lastRenderedPageBreak/>
        <w:t xml:space="preserve">brain are active, the corresponding areas can be investigated using temporal methods (i.e., EEG). Overall, the location alone is not enough for understanding how to change engineering curriculum. There is a specific need to focus on temporal investigations with respect to the generation of solutions to problems. The use of </w:t>
      </w:r>
      <w:proofErr w:type="spellStart"/>
      <w:r w:rsidRPr="00B57DFD">
        <w:t>timebased</w:t>
      </w:r>
      <w:proofErr w:type="spellEnd"/>
      <w:r w:rsidRPr="00B57DFD">
        <w:t xml:space="preserve"> techniques will advance research since these experiments will show exactly when idea generation occurs (down to the millisecond), what prompted the idea or what was happening when it occurred, and how that prompt or action can be used in education. This will be especially useful for creative or novel idea generation. </w:t>
      </w:r>
    </w:p>
    <w:p w14:paraId="2E013F64" w14:textId="5BC0FF7B" w:rsidR="00B57DFD" w:rsidRPr="00B57DFD" w:rsidRDefault="00B57DFD" w:rsidP="00F5115C">
      <w:pPr>
        <w:ind w:left="24" w:right="76"/>
      </w:pPr>
      <w:r w:rsidRPr="00B57DFD">
        <w:t xml:space="preserve"> </w:t>
      </w:r>
    </w:p>
    <w:p w14:paraId="1E0D5F5A" w14:textId="6D72528E" w:rsidR="00B57DFD" w:rsidRPr="00F5115C" w:rsidRDefault="00B57DFD" w:rsidP="00CA0B7F">
      <w:pPr>
        <w:ind w:left="24" w:right="76"/>
        <w:rPr>
          <w:b/>
          <w:bCs/>
          <w:sz w:val="20"/>
          <w:szCs w:val="18"/>
        </w:rPr>
      </w:pPr>
      <w:r w:rsidRPr="00F5115C">
        <w:rPr>
          <w:b/>
          <w:bCs/>
          <w:sz w:val="20"/>
          <w:szCs w:val="18"/>
        </w:rPr>
        <w:t xml:space="preserve">Table </w:t>
      </w:r>
      <w:r w:rsidR="00167D35" w:rsidRPr="00F5115C">
        <w:rPr>
          <w:b/>
          <w:bCs/>
          <w:sz w:val="20"/>
          <w:szCs w:val="18"/>
        </w:rPr>
        <w:t>2.</w:t>
      </w:r>
      <w:r w:rsidRPr="00F5115C">
        <w:rPr>
          <w:b/>
          <w:bCs/>
          <w:sz w:val="20"/>
          <w:szCs w:val="18"/>
        </w:rPr>
        <w:t xml:space="preserve">1 - Neuroimaging investigations needed for the engineering design process. </w:t>
      </w:r>
    </w:p>
    <w:tbl>
      <w:tblPr>
        <w:tblW w:w="8237" w:type="dxa"/>
        <w:jc w:val="center"/>
        <w:tblCellMar>
          <w:left w:w="101" w:type="dxa"/>
          <w:right w:w="115" w:type="dxa"/>
        </w:tblCellMar>
        <w:tblLook w:val="04A0" w:firstRow="1" w:lastRow="0" w:firstColumn="1" w:lastColumn="0" w:noHBand="0" w:noVBand="1"/>
      </w:tblPr>
      <w:tblGrid>
        <w:gridCol w:w="2908"/>
        <w:gridCol w:w="2692"/>
        <w:gridCol w:w="2637"/>
      </w:tblGrid>
      <w:tr w:rsidR="00B57DFD" w:rsidRPr="00311435" w14:paraId="56879D49" w14:textId="77777777" w:rsidTr="00DA3E16">
        <w:trPr>
          <w:trHeight w:val="763"/>
          <w:jc w:val="center"/>
        </w:trPr>
        <w:tc>
          <w:tcPr>
            <w:tcW w:w="2908" w:type="dxa"/>
            <w:tcBorders>
              <w:top w:val="single" w:sz="8" w:space="0" w:color="000000"/>
              <w:left w:val="single" w:sz="8" w:space="0" w:color="000000"/>
              <w:bottom w:val="single" w:sz="8" w:space="0" w:color="000000"/>
              <w:right w:val="single" w:sz="8" w:space="0" w:color="000000"/>
            </w:tcBorders>
          </w:tcPr>
          <w:p w14:paraId="020FC3A9" w14:textId="6EDD63B0" w:rsidR="00B57DFD" w:rsidRPr="00311435" w:rsidRDefault="00B57DFD" w:rsidP="00311435">
            <w:pPr>
              <w:ind w:left="24" w:right="76"/>
              <w:jc w:val="center"/>
            </w:pPr>
            <w:r w:rsidRPr="00311435">
              <w:rPr>
                <w:b/>
              </w:rPr>
              <w:t>Design Process Step</w:t>
            </w:r>
          </w:p>
        </w:tc>
        <w:tc>
          <w:tcPr>
            <w:tcW w:w="2692" w:type="dxa"/>
            <w:tcBorders>
              <w:top w:val="single" w:sz="8" w:space="0" w:color="000000"/>
              <w:left w:val="single" w:sz="8" w:space="0" w:color="000000"/>
              <w:bottom w:val="single" w:sz="8" w:space="0" w:color="000000"/>
              <w:right w:val="single" w:sz="8" w:space="0" w:color="000000"/>
            </w:tcBorders>
            <w:vAlign w:val="center"/>
          </w:tcPr>
          <w:p w14:paraId="31D1DFB5" w14:textId="3E4652DF" w:rsidR="00B57DFD" w:rsidRPr="00311435" w:rsidRDefault="00B57DFD" w:rsidP="00311435">
            <w:pPr>
              <w:ind w:left="24" w:right="76"/>
              <w:jc w:val="center"/>
            </w:pPr>
            <w:r w:rsidRPr="00311435">
              <w:rPr>
                <w:b/>
              </w:rPr>
              <w:t>Spatial (Location) Investigation</w:t>
            </w:r>
          </w:p>
        </w:tc>
        <w:tc>
          <w:tcPr>
            <w:tcW w:w="2637" w:type="dxa"/>
            <w:tcBorders>
              <w:top w:val="single" w:sz="8" w:space="0" w:color="000000"/>
              <w:left w:val="single" w:sz="8" w:space="0" w:color="000000"/>
              <w:bottom w:val="single" w:sz="8" w:space="0" w:color="000000"/>
              <w:right w:val="single" w:sz="8" w:space="0" w:color="000000"/>
            </w:tcBorders>
            <w:vAlign w:val="center"/>
          </w:tcPr>
          <w:p w14:paraId="5B7FF284" w14:textId="2AE5F946" w:rsidR="00B57DFD" w:rsidRPr="00311435" w:rsidRDefault="00B57DFD" w:rsidP="00311435">
            <w:pPr>
              <w:ind w:left="24" w:right="76"/>
              <w:jc w:val="center"/>
            </w:pPr>
            <w:r w:rsidRPr="00311435">
              <w:rPr>
                <w:b/>
              </w:rPr>
              <w:t>Temporal (Time) Investigation</w:t>
            </w:r>
          </w:p>
        </w:tc>
      </w:tr>
      <w:tr w:rsidR="00B57DFD" w:rsidRPr="00311435" w14:paraId="0276B532" w14:textId="77777777" w:rsidTr="00DA3E16">
        <w:trPr>
          <w:trHeight w:val="760"/>
          <w:jc w:val="center"/>
        </w:trPr>
        <w:tc>
          <w:tcPr>
            <w:tcW w:w="2908" w:type="dxa"/>
            <w:tcBorders>
              <w:top w:val="single" w:sz="8" w:space="0" w:color="000000"/>
              <w:left w:val="single" w:sz="8" w:space="0" w:color="000000"/>
              <w:bottom w:val="single" w:sz="8" w:space="0" w:color="000000"/>
              <w:right w:val="single" w:sz="8" w:space="0" w:color="000000"/>
            </w:tcBorders>
            <w:vAlign w:val="center"/>
          </w:tcPr>
          <w:p w14:paraId="2BA9EE42" w14:textId="5398B81D" w:rsidR="00B57DFD" w:rsidRPr="00311435" w:rsidRDefault="00B57DFD" w:rsidP="00311435">
            <w:pPr>
              <w:ind w:left="24" w:right="76"/>
              <w:jc w:val="center"/>
            </w:pPr>
            <w:r w:rsidRPr="00311435">
              <w:t>1 - Identifying the problem or need</w:t>
            </w:r>
          </w:p>
        </w:tc>
        <w:tc>
          <w:tcPr>
            <w:tcW w:w="2692" w:type="dxa"/>
            <w:tcBorders>
              <w:top w:val="single" w:sz="8" w:space="0" w:color="000000"/>
              <w:left w:val="single" w:sz="8" w:space="0" w:color="000000"/>
              <w:bottom w:val="single" w:sz="8" w:space="0" w:color="000000"/>
              <w:right w:val="single" w:sz="8" w:space="0" w:color="000000"/>
            </w:tcBorders>
          </w:tcPr>
          <w:p w14:paraId="312633AB" w14:textId="24DC0787" w:rsidR="00B57DFD" w:rsidRPr="00311435" w:rsidRDefault="00B57DFD" w:rsidP="00311435">
            <w:pPr>
              <w:ind w:left="24" w:right="76"/>
              <w:jc w:val="center"/>
            </w:pPr>
            <w:r w:rsidRPr="00311435">
              <w:rPr>
                <w:rFonts w:ascii="Segoe UI Symbol" w:hAnsi="Segoe UI Symbol" w:cs="Segoe UI Symbol"/>
              </w:rPr>
              <w:t>✔</w:t>
            </w:r>
          </w:p>
        </w:tc>
        <w:tc>
          <w:tcPr>
            <w:tcW w:w="2637" w:type="dxa"/>
            <w:tcBorders>
              <w:top w:val="single" w:sz="8" w:space="0" w:color="000000"/>
              <w:left w:val="single" w:sz="8" w:space="0" w:color="000000"/>
              <w:bottom w:val="single" w:sz="8" w:space="0" w:color="000000"/>
              <w:right w:val="single" w:sz="8" w:space="0" w:color="000000"/>
            </w:tcBorders>
          </w:tcPr>
          <w:p w14:paraId="2198EADC" w14:textId="28199B77" w:rsidR="00B57DFD" w:rsidRPr="00311435" w:rsidRDefault="00B57DFD" w:rsidP="00311435">
            <w:pPr>
              <w:ind w:left="24" w:right="76"/>
              <w:jc w:val="center"/>
            </w:pPr>
          </w:p>
        </w:tc>
      </w:tr>
      <w:tr w:rsidR="00B57DFD" w:rsidRPr="00311435" w14:paraId="0785DFA6" w14:textId="77777777" w:rsidTr="00DA3E16">
        <w:trPr>
          <w:trHeight w:val="534"/>
          <w:jc w:val="center"/>
        </w:trPr>
        <w:tc>
          <w:tcPr>
            <w:tcW w:w="2908" w:type="dxa"/>
            <w:tcBorders>
              <w:top w:val="single" w:sz="8" w:space="0" w:color="000000"/>
              <w:left w:val="single" w:sz="8" w:space="0" w:color="000000"/>
              <w:bottom w:val="single" w:sz="8" w:space="0" w:color="000000"/>
              <w:right w:val="single" w:sz="8" w:space="0" w:color="000000"/>
            </w:tcBorders>
            <w:vAlign w:val="center"/>
          </w:tcPr>
          <w:p w14:paraId="1F11E647" w14:textId="796DDA67" w:rsidR="00B57DFD" w:rsidRPr="00311435" w:rsidRDefault="00B57DFD" w:rsidP="00311435">
            <w:pPr>
              <w:ind w:left="24" w:right="76"/>
              <w:jc w:val="center"/>
            </w:pPr>
            <w:r w:rsidRPr="00311435">
              <w:t>2 - Generate possible solutions</w:t>
            </w:r>
          </w:p>
        </w:tc>
        <w:tc>
          <w:tcPr>
            <w:tcW w:w="2692" w:type="dxa"/>
            <w:tcBorders>
              <w:top w:val="single" w:sz="8" w:space="0" w:color="000000"/>
              <w:left w:val="single" w:sz="8" w:space="0" w:color="000000"/>
              <w:bottom w:val="single" w:sz="8" w:space="0" w:color="000000"/>
              <w:right w:val="single" w:sz="8" w:space="0" w:color="000000"/>
            </w:tcBorders>
            <w:vAlign w:val="center"/>
          </w:tcPr>
          <w:p w14:paraId="0CBC0498" w14:textId="066087C6" w:rsidR="00B57DFD" w:rsidRPr="00311435" w:rsidRDefault="00B57DFD" w:rsidP="00311435">
            <w:pPr>
              <w:ind w:left="24" w:right="76"/>
              <w:jc w:val="center"/>
            </w:pPr>
            <w:r w:rsidRPr="00311435">
              <w:rPr>
                <w:rFonts w:ascii="Segoe UI Symbol" w:hAnsi="Segoe UI Symbol" w:cs="Segoe UI Symbol"/>
              </w:rPr>
              <w:t>✔</w:t>
            </w:r>
          </w:p>
        </w:tc>
        <w:tc>
          <w:tcPr>
            <w:tcW w:w="2637" w:type="dxa"/>
            <w:tcBorders>
              <w:top w:val="single" w:sz="8" w:space="0" w:color="000000"/>
              <w:left w:val="single" w:sz="8" w:space="0" w:color="000000"/>
              <w:bottom w:val="single" w:sz="8" w:space="0" w:color="000000"/>
              <w:right w:val="single" w:sz="8" w:space="0" w:color="000000"/>
            </w:tcBorders>
            <w:vAlign w:val="center"/>
          </w:tcPr>
          <w:p w14:paraId="2408FAAF" w14:textId="40456F33" w:rsidR="00B57DFD" w:rsidRPr="00311435" w:rsidRDefault="00B57DFD" w:rsidP="00311435">
            <w:pPr>
              <w:ind w:left="24" w:right="76"/>
              <w:jc w:val="center"/>
            </w:pPr>
            <w:r w:rsidRPr="00311435">
              <w:rPr>
                <w:rFonts w:ascii="Segoe UI Symbol" w:hAnsi="Segoe UI Symbol" w:cs="Segoe UI Symbol"/>
              </w:rPr>
              <w:t>✔✔</w:t>
            </w:r>
          </w:p>
        </w:tc>
      </w:tr>
      <w:tr w:rsidR="00B57DFD" w:rsidRPr="00311435" w14:paraId="77D178D2" w14:textId="77777777" w:rsidTr="00DA3E16">
        <w:trPr>
          <w:trHeight w:val="763"/>
          <w:jc w:val="center"/>
        </w:trPr>
        <w:tc>
          <w:tcPr>
            <w:tcW w:w="2908" w:type="dxa"/>
            <w:tcBorders>
              <w:top w:val="single" w:sz="8" w:space="0" w:color="000000"/>
              <w:left w:val="single" w:sz="8" w:space="0" w:color="000000"/>
              <w:bottom w:val="single" w:sz="8" w:space="0" w:color="000000"/>
              <w:right w:val="single" w:sz="8" w:space="0" w:color="000000"/>
            </w:tcBorders>
            <w:vAlign w:val="center"/>
          </w:tcPr>
          <w:p w14:paraId="35E18F24" w14:textId="42C7E12D" w:rsidR="00B57DFD" w:rsidRPr="00311435" w:rsidRDefault="00B57DFD" w:rsidP="00311435">
            <w:pPr>
              <w:ind w:left="24" w:right="76"/>
              <w:jc w:val="center"/>
            </w:pPr>
            <w:r w:rsidRPr="00311435">
              <w:t xml:space="preserve">3 - </w:t>
            </w:r>
            <w:proofErr w:type="spellStart"/>
            <w:r w:rsidRPr="00311435">
              <w:t>Downselect</w:t>
            </w:r>
            <w:proofErr w:type="spellEnd"/>
            <w:r w:rsidRPr="00311435">
              <w:t xml:space="preserve"> one or more solutions</w:t>
            </w:r>
          </w:p>
        </w:tc>
        <w:tc>
          <w:tcPr>
            <w:tcW w:w="2692" w:type="dxa"/>
            <w:tcBorders>
              <w:top w:val="single" w:sz="8" w:space="0" w:color="000000"/>
              <w:left w:val="single" w:sz="8" w:space="0" w:color="000000"/>
              <w:bottom w:val="single" w:sz="8" w:space="0" w:color="000000"/>
              <w:right w:val="single" w:sz="8" w:space="0" w:color="000000"/>
            </w:tcBorders>
          </w:tcPr>
          <w:p w14:paraId="293D1585" w14:textId="09165989" w:rsidR="00B57DFD" w:rsidRPr="00311435" w:rsidRDefault="00B57DFD" w:rsidP="00311435">
            <w:pPr>
              <w:ind w:left="24" w:right="76"/>
              <w:jc w:val="center"/>
            </w:pPr>
            <w:r w:rsidRPr="00311435">
              <w:rPr>
                <w:rFonts w:ascii="Segoe UI Symbol" w:hAnsi="Segoe UI Symbol" w:cs="Segoe UI Symbol"/>
              </w:rPr>
              <w:t>✔</w:t>
            </w:r>
          </w:p>
        </w:tc>
        <w:tc>
          <w:tcPr>
            <w:tcW w:w="2637" w:type="dxa"/>
            <w:tcBorders>
              <w:top w:val="single" w:sz="8" w:space="0" w:color="000000"/>
              <w:left w:val="single" w:sz="8" w:space="0" w:color="000000"/>
              <w:bottom w:val="single" w:sz="8" w:space="0" w:color="000000"/>
              <w:right w:val="single" w:sz="8" w:space="0" w:color="000000"/>
            </w:tcBorders>
          </w:tcPr>
          <w:p w14:paraId="276F670F" w14:textId="39759C9C" w:rsidR="00B57DFD" w:rsidRPr="00311435" w:rsidRDefault="00B57DFD" w:rsidP="00311435">
            <w:pPr>
              <w:ind w:left="24" w:right="76"/>
              <w:jc w:val="center"/>
            </w:pPr>
          </w:p>
        </w:tc>
      </w:tr>
      <w:tr w:rsidR="00B57DFD" w:rsidRPr="00311435" w14:paraId="5500C78C" w14:textId="77777777" w:rsidTr="00DA3E16">
        <w:trPr>
          <w:trHeight w:val="532"/>
          <w:jc w:val="center"/>
        </w:trPr>
        <w:tc>
          <w:tcPr>
            <w:tcW w:w="2908" w:type="dxa"/>
            <w:tcBorders>
              <w:top w:val="single" w:sz="8" w:space="0" w:color="000000"/>
              <w:left w:val="single" w:sz="8" w:space="0" w:color="000000"/>
              <w:bottom w:val="single" w:sz="8" w:space="0" w:color="000000"/>
              <w:right w:val="single" w:sz="8" w:space="0" w:color="000000"/>
            </w:tcBorders>
            <w:vAlign w:val="center"/>
          </w:tcPr>
          <w:p w14:paraId="3A151058" w14:textId="7005DD38" w:rsidR="00B57DFD" w:rsidRPr="00311435" w:rsidRDefault="00B57DFD" w:rsidP="00311435">
            <w:pPr>
              <w:ind w:left="24" w:right="76"/>
              <w:jc w:val="center"/>
            </w:pPr>
            <w:r w:rsidRPr="00311435">
              <w:t>4 - Prototype the solution</w:t>
            </w:r>
          </w:p>
        </w:tc>
        <w:tc>
          <w:tcPr>
            <w:tcW w:w="2692" w:type="dxa"/>
            <w:tcBorders>
              <w:top w:val="single" w:sz="8" w:space="0" w:color="000000"/>
              <w:left w:val="single" w:sz="8" w:space="0" w:color="000000"/>
              <w:bottom w:val="single" w:sz="8" w:space="0" w:color="000000"/>
              <w:right w:val="single" w:sz="8" w:space="0" w:color="000000"/>
            </w:tcBorders>
            <w:vAlign w:val="center"/>
          </w:tcPr>
          <w:p w14:paraId="5520C3C7" w14:textId="2C04914D" w:rsidR="00B57DFD" w:rsidRPr="00311435" w:rsidRDefault="00B57DFD" w:rsidP="00311435">
            <w:pPr>
              <w:ind w:left="24" w:right="76"/>
              <w:jc w:val="center"/>
            </w:pPr>
            <w:r w:rsidRPr="00311435">
              <w:rPr>
                <w:rFonts w:ascii="Segoe UI Symbol" w:hAnsi="Segoe UI Symbol" w:cs="Segoe UI Symbol"/>
              </w:rPr>
              <w:t>✔</w:t>
            </w:r>
          </w:p>
        </w:tc>
        <w:tc>
          <w:tcPr>
            <w:tcW w:w="2637" w:type="dxa"/>
            <w:tcBorders>
              <w:top w:val="single" w:sz="8" w:space="0" w:color="000000"/>
              <w:left w:val="single" w:sz="8" w:space="0" w:color="000000"/>
              <w:bottom w:val="single" w:sz="8" w:space="0" w:color="000000"/>
              <w:right w:val="single" w:sz="8" w:space="0" w:color="000000"/>
            </w:tcBorders>
          </w:tcPr>
          <w:p w14:paraId="650391E4" w14:textId="4646F670" w:rsidR="00B57DFD" w:rsidRPr="00311435" w:rsidRDefault="00B57DFD" w:rsidP="00311435">
            <w:pPr>
              <w:ind w:left="24" w:right="76"/>
              <w:jc w:val="center"/>
            </w:pPr>
          </w:p>
        </w:tc>
      </w:tr>
      <w:tr w:rsidR="00B57DFD" w:rsidRPr="00311435" w14:paraId="6FB6D00C" w14:textId="77777777" w:rsidTr="00DA3E16">
        <w:trPr>
          <w:trHeight w:val="763"/>
          <w:jc w:val="center"/>
        </w:trPr>
        <w:tc>
          <w:tcPr>
            <w:tcW w:w="2908" w:type="dxa"/>
            <w:tcBorders>
              <w:top w:val="single" w:sz="8" w:space="0" w:color="000000"/>
              <w:left w:val="single" w:sz="8" w:space="0" w:color="000000"/>
              <w:bottom w:val="single" w:sz="8" w:space="0" w:color="000000"/>
              <w:right w:val="single" w:sz="8" w:space="0" w:color="000000"/>
            </w:tcBorders>
            <w:vAlign w:val="center"/>
          </w:tcPr>
          <w:p w14:paraId="19F41908" w14:textId="2B68FAC2" w:rsidR="00B57DFD" w:rsidRPr="00311435" w:rsidRDefault="00B57DFD" w:rsidP="00311435">
            <w:pPr>
              <w:ind w:left="24" w:right="76"/>
              <w:jc w:val="center"/>
            </w:pPr>
            <w:r w:rsidRPr="00311435">
              <w:t>5 - Test and evaluate the solution</w:t>
            </w:r>
          </w:p>
        </w:tc>
        <w:tc>
          <w:tcPr>
            <w:tcW w:w="2692" w:type="dxa"/>
            <w:tcBorders>
              <w:top w:val="single" w:sz="8" w:space="0" w:color="000000"/>
              <w:left w:val="single" w:sz="8" w:space="0" w:color="000000"/>
              <w:bottom w:val="single" w:sz="8" w:space="0" w:color="000000"/>
              <w:right w:val="single" w:sz="8" w:space="0" w:color="000000"/>
            </w:tcBorders>
          </w:tcPr>
          <w:p w14:paraId="44711336" w14:textId="7568B6AC" w:rsidR="00B57DFD" w:rsidRPr="00311435" w:rsidRDefault="00B57DFD" w:rsidP="00311435">
            <w:pPr>
              <w:ind w:left="24" w:right="76"/>
              <w:jc w:val="center"/>
            </w:pPr>
            <w:r w:rsidRPr="00311435">
              <w:rPr>
                <w:rFonts w:ascii="Segoe UI Symbol" w:hAnsi="Segoe UI Symbol" w:cs="Segoe UI Symbol"/>
              </w:rPr>
              <w:t>✔</w:t>
            </w:r>
          </w:p>
        </w:tc>
        <w:tc>
          <w:tcPr>
            <w:tcW w:w="2637" w:type="dxa"/>
            <w:tcBorders>
              <w:top w:val="single" w:sz="8" w:space="0" w:color="000000"/>
              <w:left w:val="single" w:sz="8" w:space="0" w:color="000000"/>
              <w:bottom w:val="single" w:sz="8" w:space="0" w:color="000000"/>
              <w:right w:val="single" w:sz="8" w:space="0" w:color="000000"/>
            </w:tcBorders>
          </w:tcPr>
          <w:p w14:paraId="40FAC726" w14:textId="4D34C84A" w:rsidR="00B57DFD" w:rsidRPr="00311435" w:rsidRDefault="00B57DFD" w:rsidP="00311435">
            <w:pPr>
              <w:ind w:left="24" w:right="76"/>
              <w:jc w:val="center"/>
            </w:pPr>
          </w:p>
        </w:tc>
      </w:tr>
    </w:tbl>
    <w:p w14:paraId="6ACCC11D" w14:textId="1A680544" w:rsidR="00F5115C" w:rsidRDefault="00F5115C" w:rsidP="00AF71F5">
      <w:pPr>
        <w:ind w:left="0" w:right="76" w:firstLine="0"/>
      </w:pPr>
    </w:p>
    <w:p w14:paraId="003D6C70" w14:textId="357529AE" w:rsidR="004D6563" w:rsidRPr="004D6563" w:rsidRDefault="00E33702" w:rsidP="00FE60F7">
      <w:pPr>
        <w:pStyle w:val="Heading2"/>
        <w:tabs>
          <w:tab w:val="center" w:pos="1583"/>
        </w:tabs>
        <w:ind w:left="0" w:firstLine="0"/>
      </w:pPr>
      <w:bookmarkStart w:id="16" w:name="_Toc133491042"/>
      <w:r>
        <w:t>2.</w:t>
      </w:r>
      <w:r w:rsidR="00F5115C">
        <w:t>4</w:t>
      </w:r>
      <w:r>
        <w:t xml:space="preserve">. </w:t>
      </w:r>
      <w:r>
        <w:tab/>
      </w:r>
      <w:r w:rsidR="00FE60F7" w:rsidRPr="004D6563">
        <w:t>Utilizing Neurological Techniques to Study Engineering Design</w:t>
      </w:r>
      <w:bookmarkEnd w:id="16"/>
      <w:r w:rsidR="00FE60F7" w:rsidRPr="004D6563">
        <w:t xml:space="preserve"> </w:t>
      </w:r>
    </w:p>
    <w:p w14:paraId="4F75BB76" w14:textId="77777777" w:rsidR="004D6563" w:rsidRPr="004D6563" w:rsidRDefault="004D6563" w:rsidP="004D6563">
      <w:pPr>
        <w:spacing w:after="300"/>
        <w:ind w:left="24" w:right="76"/>
      </w:pPr>
      <w:r w:rsidRPr="004D6563">
        <w:t xml:space="preserve">Though neuroimaging methods have been used to investigate general concepts and theories of creativity, application of these methods to investigate creativity in engineering design and concept generation has been minimal. An important aspect to consider when selecting a neuroimaging method is whether the device has better spatial resolution or temporal resolution. Spatial resolution relates to a method’s capability to provide fine location detail, to map the areas of the brain experiencing activity. Temporal resolution refers to the granularity of time detail obtained when brain activation is occurring. Different techniques offer different combinations of spatial and temporal resolution, but typically fMRI is regarded as having high spatial resolution and poor temporal resolution, while EEG is the opposite, having poor spatial resolution and excellent temporal resolution. Thus, technique type needs to be taken into consideration when designing experiments based upon what is to be examined. In this section, some of the current neurological investigations of engineering design and concept generation (ED&amp;CG) are presented. Overall, there is a limited amount of work that has been published relating neuroimaging and design [56]. There are some studies that make use of fMRI and EEG, but at this time, no papers were found applying ERP to engineering design type problems.  </w:t>
      </w:r>
    </w:p>
    <w:p w14:paraId="313E5496" w14:textId="7F241464" w:rsidR="004D6563" w:rsidRPr="004D6563" w:rsidRDefault="004D6563" w:rsidP="00FE60F7">
      <w:pPr>
        <w:pStyle w:val="Heading3"/>
        <w:ind w:left="744"/>
      </w:pPr>
      <w:r w:rsidRPr="004D6563">
        <w:lastRenderedPageBreak/>
        <w:t xml:space="preserve"> </w:t>
      </w:r>
      <w:bookmarkStart w:id="17" w:name="_Toc133491043"/>
      <w:r w:rsidR="00FE60F7">
        <w:t>2.</w:t>
      </w:r>
      <w:r w:rsidR="00F5115C">
        <w:t>4</w:t>
      </w:r>
      <w:r w:rsidR="00FE60F7">
        <w:t xml:space="preserve">.1 </w:t>
      </w:r>
      <w:r w:rsidR="00FE60F7" w:rsidRPr="004D6563">
        <w:t>Current use of fMRI in the study of ED&amp;CG</w:t>
      </w:r>
      <w:bookmarkEnd w:id="17"/>
      <w:r w:rsidR="00FE60F7" w:rsidRPr="004D6563">
        <w:t xml:space="preserve"> </w:t>
      </w:r>
    </w:p>
    <w:p w14:paraId="3F3FDE1A" w14:textId="4F0DE244" w:rsidR="004D6563" w:rsidRPr="004D6563" w:rsidRDefault="004D6563" w:rsidP="004D6563">
      <w:pPr>
        <w:spacing w:after="300"/>
        <w:ind w:left="24" w:right="76"/>
      </w:pPr>
      <w:r w:rsidRPr="004D6563">
        <w:t xml:space="preserve">One of the first design investigations was conducted by [57] who utilized fMRI to study the difference in the cognitive processes employed when solving design tasks compared to </w:t>
      </w:r>
      <w:r w:rsidR="00464C4C" w:rsidRPr="004D6563">
        <w:t>non</w:t>
      </w:r>
      <w:r w:rsidR="00464C4C">
        <w:t>-</w:t>
      </w:r>
      <w:r w:rsidR="00464C4C" w:rsidRPr="004D6563">
        <w:t>design</w:t>
      </w:r>
      <w:r w:rsidRPr="004D6563">
        <w:t xml:space="preserve"> tasks.  The authors found that design tasks and non-design tasks employ different cognitive processes.  These cognitive processes are linked to different regions of the brain and there was extensive activation of these regions when solving the design tasks compared to the non-design tasks. The paper further suggests that general problem-solving and design thinking are distinct. Although [57] is not a plain study of creativity, the methodology used to study the design process can be adopted when studying creativity in the ED&amp;CG process. </w:t>
      </w:r>
    </w:p>
    <w:p w14:paraId="5D450231" w14:textId="206ED3BC" w:rsidR="004D6563" w:rsidRPr="004D6563" w:rsidRDefault="004D6563" w:rsidP="009E539F">
      <w:pPr>
        <w:spacing w:after="300"/>
        <w:ind w:left="24" w:right="76"/>
      </w:pPr>
      <w:r w:rsidRPr="004D6563">
        <w:t xml:space="preserve">A study by [58] used fMRI to investigate design ideation and concept generation with and without the support of inspirational stimuli (e.g., analogies). While not all participants were in the field of engineering, participants were graduate-level students specializing in engineering, design, or product development, which included mechanical engineering students. Results indicated that brain activation was different for participants that were able to successfully use the inspiration to generate an insightful design and those that were unsuccessful (mostly those that did not receive inspiration). </w:t>
      </w:r>
    </w:p>
    <w:p w14:paraId="3B71FCE0" w14:textId="77777777" w:rsidR="004D6563" w:rsidRPr="004D6563" w:rsidRDefault="004D6563" w:rsidP="004D6563">
      <w:pPr>
        <w:spacing w:after="300"/>
        <w:ind w:left="24" w:right="76"/>
      </w:pPr>
      <w:r w:rsidRPr="004D6563">
        <w:t xml:space="preserve">The study in [59] used fMRI to investigate brain activity of engineering designers during conceptual generation </w:t>
      </w:r>
      <w:proofErr w:type="gramStart"/>
      <w:r w:rsidRPr="004D6563">
        <w:t>in order to</w:t>
      </w:r>
      <w:proofErr w:type="gramEnd"/>
      <w:r w:rsidRPr="004D6563">
        <w:t xml:space="preserve"> see if design fixation (defined as adherence to a set of ideas or concepts that limit the final output of a design) could be detected when participants were solving design problems. Some participants were given example images </w:t>
      </w:r>
      <w:r w:rsidRPr="004D6563">
        <w:lastRenderedPageBreak/>
        <w:t xml:space="preserve">(sketches) and others were not. Areas of the brain associated with creative output were found to be less active in the example condition. </w:t>
      </w:r>
    </w:p>
    <w:p w14:paraId="56BD97DB" w14:textId="7B980C7F" w:rsidR="009E539F" w:rsidRPr="004D6563" w:rsidRDefault="004D6563" w:rsidP="009E539F">
      <w:pPr>
        <w:pStyle w:val="Heading3"/>
        <w:ind w:left="744"/>
      </w:pPr>
      <w:r w:rsidRPr="004D6563">
        <w:t xml:space="preserve"> </w:t>
      </w:r>
      <w:r w:rsidR="009E539F" w:rsidRPr="004D6563">
        <w:t xml:space="preserve"> </w:t>
      </w:r>
      <w:bookmarkStart w:id="18" w:name="_Toc133491044"/>
      <w:r w:rsidR="009E539F">
        <w:t>2.</w:t>
      </w:r>
      <w:r w:rsidR="00F5115C">
        <w:t>4</w:t>
      </w:r>
      <w:r w:rsidR="009E539F">
        <w:t xml:space="preserve">.2 </w:t>
      </w:r>
      <w:r w:rsidR="009E539F" w:rsidRPr="004D6563">
        <w:t>Current use of EEG in the study of ED&amp;CG</w:t>
      </w:r>
      <w:bookmarkEnd w:id="18"/>
      <w:r w:rsidR="009E539F" w:rsidRPr="004D6563">
        <w:t xml:space="preserve"> </w:t>
      </w:r>
    </w:p>
    <w:p w14:paraId="6837A850" w14:textId="7787C794" w:rsidR="004D6563" w:rsidRPr="004D6563" w:rsidRDefault="004D6563" w:rsidP="009E539F">
      <w:pPr>
        <w:spacing w:after="300"/>
        <w:ind w:left="24" w:right="76"/>
      </w:pPr>
      <w:r w:rsidRPr="004D6563">
        <w:t xml:space="preserve">Researchers from Concordia University have done a case study analyzing design activities via EEG [60]. In this research, the participant was given a design problem that asked the participant to arrange furniture in a room based on a given set of circumstances and measurements. In a follow-up study by [61], engineering students were asked to design a house that could fly while EEG was recorded. This experiment used a technique called clustering that examined the power spectral density in the different halves of the brain, but there were no significant results. Yet another study by [62] recorded EEG and heart rate while engineering students worked on a design problem of their choice, however most picked the same house design problem as listed before. They found that mental effort (which they used as an indirect measure of creativity and measured via EEG) was lowest when mental stress is highest (measured via the heart rate monitor). These small-scale studies indicate that it is possible to use EEG alongside design-type problems, yet it is complex due to a multitude of factors such as the intricacies involved in the engineering design process, the associated processing of data, and the isolation of creative thought processes.  </w:t>
      </w:r>
    </w:p>
    <w:p w14:paraId="3A40EEC9" w14:textId="77777777" w:rsidR="004D6563" w:rsidRPr="004D6563" w:rsidRDefault="004D6563" w:rsidP="004D6563">
      <w:pPr>
        <w:spacing w:after="300"/>
        <w:ind w:left="24" w:right="76"/>
      </w:pPr>
      <w:r w:rsidRPr="004D6563">
        <w:t xml:space="preserve">A recent EEG study by [63] replicated the [57] study mentioned above (Section 4.1). The experiment consisted of 18 mechanical engineering students and 18 architects. The experimental setup incorporated an additional open design task that included free-hand </w:t>
      </w:r>
      <w:r w:rsidRPr="004D6563">
        <w:lastRenderedPageBreak/>
        <w:t xml:space="preserve">sketching. Findings indicated design neurocognition differed when problem-solving versus designing, particularly in the sketching task, as indicated by transformed power and task-related power within the EEG readings.  </w:t>
      </w:r>
    </w:p>
    <w:p w14:paraId="4777D00C" w14:textId="7774C08D" w:rsidR="00070F53" w:rsidRPr="004D6563" w:rsidRDefault="004D6563" w:rsidP="00070F53">
      <w:pPr>
        <w:pStyle w:val="Heading3"/>
        <w:ind w:left="744"/>
      </w:pPr>
      <w:r w:rsidRPr="004D6563">
        <w:t xml:space="preserve"> </w:t>
      </w:r>
      <w:r w:rsidR="00070F53" w:rsidRPr="004D6563">
        <w:t xml:space="preserve">  </w:t>
      </w:r>
      <w:bookmarkStart w:id="19" w:name="_Toc133491045"/>
      <w:r w:rsidR="00070F53">
        <w:t>2.</w:t>
      </w:r>
      <w:r w:rsidR="00F5115C">
        <w:t>4</w:t>
      </w:r>
      <w:r w:rsidR="00070F53">
        <w:t xml:space="preserve">.3 </w:t>
      </w:r>
      <w:r w:rsidR="00070F53" w:rsidRPr="004D6563">
        <w:t>Current use of other techniques in the study of ED&amp;CG</w:t>
      </w:r>
      <w:bookmarkEnd w:id="19"/>
      <w:r w:rsidR="00070F53" w:rsidRPr="004D6563">
        <w:t xml:space="preserve"> </w:t>
      </w:r>
    </w:p>
    <w:p w14:paraId="3E8B9484" w14:textId="77777777" w:rsidR="004D6563" w:rsidRPr="004D6563" w:rsidRDefault="004D6563" w:rsidP="004D6563">
      <w:pPr>
        <w:spacing w:after="300"/>
        <w:ind w:left="24" w:right="76"/>
      </w:pPr>
      <w:r w:rsidRPr="004D6563">
        <w:t>While not a primary talking point of this paper, a notable investigation with the use of functional near infrared spectroscopy (</w:t>
      </w:r>
      <w:proofErr w:type="spellStart"/>
      <w:r w:rsidRPr="004D6563">
        <w:t>fNIRS</w:t>
      </w:r>
      <w:proofErr w:type="spellEnd"/>
      <w:r w:rsidRPr="004D6563">
        <w:t xml:space="preserve">) is worthy of mention. This technique works via the absorption or reflection of hemoglobin in certain areas of the brain. Researchers in [64] utilized </w:t>
      </w:r>
      <w:proofErr w:type="spellStart"/>
      <w:r w:rsidRPr="004D6563">
        <w:t>fNIRS</w:t>
      </w:r>
      <w:proofErr w:type="spellEnd"/>
      <w:r w:rsidRPr="004D6563">
        <w:t xml:space="preserve"> to investigate the neurological differences in freshman and senior-level engineering students during an engineering design brainstorm. Even though this study did not look at the novelty of ideas generated, this study found that freshmen generated more solutions and had five times greater activation in regions of the brain related to memory, planning, decision making, and ability to think about multiple concepts at once than seniors. On the other hand, seniors had ten times the activation in areas associated with behavior control, uncertainty management, and self-reflection in decision making.  </w:t>
      </w:r>
    </w:p>
    <w:p w14:paraId="135D9E7B" w14:textId="43D1048C" w:rsidR="00C43717" w:rsidRDefault="00A9783A">
      <w:pPr>
        <w:pStyle w:val="Heading2"/>
        <w:tabs>
          <w:tab w:val="center" w:pos="1583"/>
        </w:tabs>
        <w:ind w:left="0" w:firstLine="0"/>
      </w:pPr>
      <w:bookmarkStart w:id="20" w:name="_Hlk128424451"/>
      <w:bookmarkStart w:id="21" w:name="_Toc133491046"/>
      <w:r>
        <w:t>2.</w:t>
      </w:r>
      <w:r w:rsidR="00F5115C">
        <w:t>5</w:t>
      </w:r>
      <w:r>
        <w:t xml:space="preserve">. </w:t>
      </w:r>
      <w:r>
        <w:tab/>
      </w:r>
      <w:r w:rsidR="0065563D" w:rsidRPr="0065563D">
        <w:t>Preliminary ERP investigation</w:t>
      </w:r>
      <w:bookmarkEnd w:id="21"/>
      <w:r w:rsidR="0065563D" w:rsidRPr="0065563D">
        <w:t xml:space="preserve"> </w:t>
      </w:r>
    </w:p>
    <w:bookmarkEnd w:id="20"/>
    <w:p w14:paraId="4872E8D1" w14:textId="3D33F9ED" w:rsidR="00EB1C31" w:rsidRPr="00EB1C31" w:rsidRDefault="00EB1C31" w:rsidP="00EB1C31">
      <w:pPr>
        <w:spacing w:after="76"/>
        <w:ind w:left="14" w:right="76" w:firstLine="0"/>
      </w:pPr>
      <w:r w:rsidRPr="00EB1C31">
        <w:t xml:space="preserve">As noted above, there are currently no ERP based experiments of engineering design and creativity. Furthermore, as of date, our research has not found any ERP studies related to engineering in any aspect. </w:t>
      </w:r>
      <w:proofErr w:type="gramStart"/>
      <w:r w:rsidRPr="00EB1C31">
        <w:t>In order to</w:t>
      </w:r>
      <w:proofErr w:type="gramEnd"/>
      <w:r w:rsidRPr="00EB1C31">
        <w:t xml:space="preserve"> investigate ERPs near the realm of engineering, our lab has run a pilot study investigating the N400 response of engineers following a design </w:t>
      </w:r>
      <w:r w:rsidRPr="00EB1C31">
        <w:lastRenderedPageBreak/>
        <w:t xml:space="preserve">similar to the experiment in [55]. Two male individuals, one in Aerospace and Mechanical Engineering and the other in Industrial and Systems Engineering, participated in one trial each for this pilot study. Their results were averaged together for further analysis and then presented here. A brief overview of the experiment will follow. While this experiment was not a direct investigation of engineering design, this experiment presents promising results related to engineering and </w:t>
      </w:r>
      <w:proofErr w:type="spellStart"/>
      <w:r w:rsidRPr="00EB1C31">
        <w:t>neuroresponses</w:t>
      </w:r>
      <w:proofErr w:type="spellEnd"/>
      <w:r w:rsidRPr="00EB1C31">
        <w:t xml:space="preserve">. Additionally, since the basis of investigations of this type are not present, it is necessary to complete studies of this type </w:t>
      </w:r>
      <w:proofErr w:type="gramStart"/>
      <w:r w:rsidRPr="00EB1C31">
        <w:t>in order to</w:t>
      </w:r>
      <w:proofErr w:type="gramEnd"/>
      <w:r w:rsidRPr="00EB1C31">
        <w:t xml:space="preserve"> construct a base to build upon. Once the basics are covered, there are many different possibilities for neurological research in engineering, which are discussed in the next section of this paper (Section 6).  </w:t>
      </w:r>
    </w:p>
    <w:p w14:paraId="1894180E" w14:textId="77777777" w:rsidR="00FF23F4" w:rsidRDefault="0059084B" w:rsidP="0059084B">
      <w:pPr>
        <w:pStyle w:val="Heading3"/>
        <w:ind w:left="744"/>
      </w:pPr>
      <w:r w:rsidRPr="004D6563">
        <w:t xml:space="preserve">   </w:t>
      </w:r>
    </w:p>
    <w:p w14:paraId="78C5F57E" w14:textId="0E4D7F35" w:rsidR="0059084B" w:rsidRPr="004D6563" w:rsidRDefault="0059084B" w:rsidP="0059084B">
      <w:pPr>
        <w:pStyle w:val="Heading3"/>
        <w:ind w:left="744"/>
      </w:pPr>
      <w:bookmarkStart w:id="22" w:name="_Toc133491047"/>
      <w:r>
        <w:t>2.</w:t>
      </w:r>
      <w:r w:rsidR="00F5115C">
        <w:t>5</w:t>
      </w:r>
      <w:r>
        <w:t>.1 T</w:t>
      </w:r>
      <w:r w:rsidRPr="004D6563">
        <w:t xml:space="preserve">he </w:t>
      </w:r>
      <w:r w:rsidR="009E6030">
        <w:t>s</w:t>
      </w:r>
      <w:r w:rsidRPr="004D6563">
        <w:t>tudy</w:t>
      </w:r>
      <w:bookmarkEnd w:id="22"/>
      <w:r w:rsidRPr="004D6563">
        <w:t xml:space="preserve"> </w:t>
      </w:r>
    </w:p>
    <w:p w14:paraId="7617B1FF" w14:textId="6BCF7D44" w:rsidR="00B855D2" w:rsidRPr="00B855D2" w:rsidRDefault="00B855D2" w:rsidP="00B855D2">
      <w:pPr>
        <w:spacing w:after="300"/>
        <w:ind w:left="24" w:right="76"/>
      </w:pPr>
      <w:r w:rsidRPr="00B855D2">
        <w:t xml:space="preserve">The pilot study presented here is based off the study that Kroger et. al. [55] implemented in an experimental effort to look at ERPs as an investigation of conceptual expansion. Their team investigated cognitive expansion as a central component of creative thinking based </w:t>
      </w:r>
      <w:proofErr w:type="gramStart"/>
      <w:r w:rsidRPr="00B855D2">
        <w:t>off of</w:t>
      </w:r>
      <w:proofErr w:type="gramEnd"/>
      <w:r w:rsidRPr="00B855D2">
        <w:t xml:space="preserve"> a 2012 study [54], which found that conceptual expansion was linked to the N400 component. Kroger et al. [55] looked at ERP data from 24 students from their university with unspecified majors </w:t>
      </w:r>
      <w:proofErr w:type="gramStart"/>
      <w:r w:rsidRPr="00B855D2">
        <w:t>in order to</w:t>
      </w:r>
      <w:proofErr w:type="gramEnd"/>
      <w:r w:rsidRPr="00B855D2">
        <w:t xml:space="preserve"> relate the N400 component to unusualness or novelty of stimuli via the use of a modified alternative usage task (AUT). Traditionally, the AUT asks participants to generate as many </w:t>
      </w:r>
      <w:proofErr w:type="gramStart"/>
      <w:r w:rsidRPr="00B855D2">
        <w:t>alternative</w:t>
      </w:r>
      <w:proofErr w:type="gramEnd"/>
      <w:r w:rsidRPr="00B855D2">
        <w:t xml:space="preserve"> uses as possible for a common object, such as a pencil. Instead of generating uses for a given item, though, participants </w:t>
      </w:r>
      <w:r w:rsidRPr="00B855D2">
        <w:lastRenderedPageBreak/>
        <w:t xml:space="preserve">were shown a word of an object in conjunction with a potential use for that object as a stimulus. There were three categories of stimuli: creative uses (i.e., </w:t>
      </w:r>
    </w:p>
    <w:p w14:paraId="06146951" w14:textId="492FEED7" w:rsidR="00B855D2" w:rsidRPr="00B855D2" w:rsidRDefault="00B77853" w:rsidP="00B855D2">
      <w:pPr>
        <w:spacing w:after="300"/>
        <w:ind w:left="24" w:right="76"/>
      </w:pPr>
      <w:r w:rsidRPr="00B855D2">
        <w:t xml:space="preserve">Shoe </w:t>
      </w:r>
      <w:r w:rsidR="00FF23F4" w:rsidRPr="00B855D2">
        <w:t>&gt; Pot</w:t>
      </w:r>
      <w:r w:rsidR="00B855D2" w:rsidRPr="00B855D2">
        <w:t xml:space="preserve"> Plant), nonsense uses (i.e., </w:t>
      </w:r>
      <w:r w:rsidR="000B2EFB" w:rsidRPr="00B855D2">
        <w:t xml:space="preserve">Shoe </w:t>
      </w:r>
      <w:r w:rsidR="009E6030" w:rsidRPr="00B855D2">
        <w:t>&gt; Easter</w:t>
      </w:r>
      <w:r w:rsidR="00B855D2" w:rsidRPr="00B855D2">
        <w:t xml:space="preserve"> Bunny), and common uses (i.e., </w:t>
      </w:r>
      <w:proofErr w:type="gramStart"/>
      <w:r w:rsidR="00B855D2" w:rsidRPr="00B855D2">
        <w:t>Shoe  &gt;</w:t>
      </w:r>
      <w:proofErr w:type="gramEnd"/>
      <w:r w:rsidR="00B855D2" w:rsidRPr="00B855D2">
        <w:t xml:space="preserve">  Clothing). Participants were then asked to decide if the given use was unusual and if it was appropriate and they would answer these questions by pushing buttons. Our pilot study narrows down the general focus of [55] to investigate results of individuals solely from engineering. </w:t>
      </w:r>
    </w:p>
    <w:p w14:paraId="5B9B6D01" w14:textId="7CD91EBE" w:rsidR="00F369ED" w:rsidRPr="004D6563" w:rsidRDefault="00F369ED" w:rsidP="00F369ED">
      <w:pPr>
        <w:pStyle w:val="Heading3"/>
        <w:ind w:left="744"/>
      </w:pPr>
      <w:r w:rsidRPr="004D6563">
        <w:t xml:space="preserve">   </w:t>
      </w:r>
      <w:bookmarkStart w:id="23" w:name="_Toc133491048"/>
      <w:r>
        <w:t>2.</w:t>
      </w:r>
      <w:r w:rsidR="00F5115C">
        <w:t>5</w:t>
      </w:r>
      <w:r>
        <w:t>.</w:t>
      </w:r>
      <w:r w:rsidR="00D66AA6">
        <w:t>2</w:t>
      </w:r>
      <w:r>
        <w:t xml:space="preserve"> </w:t>
      </w:r>
      <w:r w:rsidR="00D66AA6" w:rsidRPr="00D66AA6">
        <w:t>Results</w:t>
      </w:r>
      <w:bookmarkEnd w:id="23"/>
    </w:p>
    <w:p w14:paraId="65E0998D" w14:textId="4821EE69" w:rsidR="005D7AE7" w:rsidRDefault="00F369ED" w:rsidP="00464C4C">
      <w:pPr>
        <w:spacing w:after="300"/>
        <w:ind w:left="24" w:right="76"/>
      </w:pPr>
      <w:r w:rsidRPr="00B855D2">
        <w:t xml:space="preserve">The </w:t>
      </w:r>
      <w:r w:rsidR="005D7AE7" w:rsidRPr="005D7AE7">
        <w:t xml:space="preserve">Results from this study follow a similar pattern of [55], which indicates that the N400 component is sensitive to semantic difference as well as novelty which is indicated by differences in the mean amplitudes of the four electrodes of interest for each stimulus type, see Figure </w:t>
      </w:r>
      <w:r w:rsidR="00C96680">
        <w:t>2.</w:t>
      </w:r>
      <w:r w:rsidR="005D7AE7" w:rsidRPr="005D7AE7">
        <w:t>6. The four electrodes of interest (</w:t>
      </w:r>
      <w:proofErr w:type="spellStart"/>
      <w:r w:rsidR="005D7AE7" w:rsidRPr="005D7AE7">
        <w:t>Cz</w:t>
      </w:r>
      <w:proofErr w:type="spellEnd"/>
      <w:r w:rsidR="005D7AE7" w:rsidRPr="005D7AE7">
        <w:t xml:space="preserve">, </w:t>
      </w:r>
      <w:proofErr w:type="spellStart"/>
      <w:r w:rsidR="005D7AE7" w:rsidRPr="005D7AE7">
        <w:t>CPz</w:t>
      </w:r>
      <w:proofErr w:type="spellEnd"/>
      <w:r w:rsidR="005D7AE7" w:rsidRPr="005D7AE7">
        <w:t xml:space="preserve">, </w:t>
      </w:r>
      <w:proofErr w:type="spellStart"/>
      <w:r w:rsidR="005D7AE7" w:rsidRPr="005D7AE7">
        <w:t>Pz</w:t>
      </w:r>
      <w:proofErr w:type="spellEnd"/>
      <w:r w:rsidR="005D7AE7" w:rsidRPr="005D7AE7">
        <w:t xml:space="preserve">, and </w:t>
      </w:r>
      <w:proofErr w:type="spellStart"/>
      <w:r w:rsidR="005D7AE7" w:rsidRPr="005D7AE7">
        <w:t>POz</w:t>
      </w:r>
      <w:proofErr w:type="spellEnd"/>
      <w:r w:rsidR="005D7AE7" w:rsidRPr="005D7AE7">
        <w:t xml:space="preserve">) were chosen here based upon electrodes identified in [54]. Locations of these electrodes are highlighted in Figure </w:t>
      </w:r>
      <w:r w:rsidR="00C96680">
        <w:t>2.</w:t>
      </w:r>
      <w:r w:rsidR="005D7AE7" w:rsidRPr="005D7AE7">
        <w:t xml:space="preserve">2. Data indicated that stimuli classified as nonsensical or creative elicit larger N400 amplitudes than the common uses. Given the higher amplitudes for the nonsense and creative uses, it is an indication that the N400 in engineers is sensitive to levels of novelty or unusualness.  </w:t>
      </w:r>
    </w:p>
    <w:p w14:paraId="7C71485F" w14:textId="2F03136D" w:rsidR="005D7AE7" w:rsidRPr="005D7AE7" w:rsidRDefault="005D7AE7" w:rsidP="005D7AE7">
      <w:pPr>
        <w:spacing w:after="300"/>
        <w:ind w:left="24" w:right="76"/>
      </w:pPr>
      <w:r w:rsidRPr="005D7AE7">
        <w:t xml:space="preserve">In summary, data from this pilot study indicates that the N400 component in engineers is influenced by novelty and unusualness. In the future, we aim to increase the number of participants </w:t>
      </w:r>
      <w:proofErr w:type="gramStart"/>
      <w:r w:rsidRPr="005D7AE7">
        <w:t>in order to</w:t>
      </w:r>
      <w:proofErr w:type="gramEnd"/>
      <w:r w:rsidRPr="005D7AE7">
        <w:t xml:space="preserve"> validate the pilot study, investigate the post-N400 response, and </w:t>
      </w:r>
      <w:r w:rsidRPr="005D7AE7">
        <w:lastRenderedPageBreak/>
        <w:t xml:space="preserve">remove the </w:t>
      </w:r>
      <w:proofErr w:type="spellStart"/>
      <w:r w:rsidRPr="005D7AE7">
        <w:t>POz</w:t>
      </w:r>
      <w:proofErr w:type="spellEnd"/>
      <w:r w:rsidRPr="005D7AE7">
        <w:t xml:space="preserve"> electrode from analysis due to its ties to vision as opposed to creative thinking processes. The waveforms of single electrode sites </w:t>
      </w:r>
      <w:proofErr w:type="spellStart"/>
      <w:r w:rsidRPr="005D7AE7">
        <w:t>Cz</w:t>
      </w:r>
      <w:proofErr w:type="spellEnd"/>
      <w:r w:rsidRPr="005D7AE7">
        <w:t xml:space="preserve"> and </w:t>
      </w:r>
      <w:proofErr w:type="spellStart"/>
      <w:r w:rsidRPr="005D7AE7">
        <w:t>CPz</w:t>
      </w:r>
      <w:proofErr w:type="spellEnd"/>
      <w:r w:rsidRPr="005D7AE7">
        <w:t xml:space="preserve"> from one of the trials are depicted below in Figure </w:t>
      </w:r>
      <w:r w:rsidR="00C96680">
        <w:t>2.</w:t>
      </w:r>
      <w:r w:rsidRPr="005D7AE7">
        <w:t xml:space="preserve">7.  </w:t>
      </w:r>
    </w:p>
    <w:p w14:paraId="20F2543B" w14:textId="69E4A2C0" w:rsidR="005D7AE7" w:rsidRPr="005D7AE7" w:rsidRDefault="005D7AE7" w:rsidP="005D7AE7">
      <w:pPr>
        <w:spacing w:after="300"/>
        <w:ind w:left="24" w:right="76"/>
        <w:jc w:val="center"/>
      </w:pPr>
      <w:r w:rsidRPr="005D7AE7">
        <w:rPr>
          <w:noProof/>
        </w:rPr>
        <w:drawing>
          <wp:inline distT="0" distB="0" distL="0" distR="0" wp14:anchorId="7831641F" wp14:editId="378CBBB8">
            <wp:extent cx="3200400" cy="2743200"/>
            <wp:effectExtent l="0" t="0" r="0" b="0"/>
            <wp:docPr id="637" name="Picture 637" descr="Chart, waterfall chart&#10;&#10;Description automatically generated"/>
            <wp:cNvGraphicFramePr/>
            <a:graphic xmlns:a="http://schemas.openxmlformats.org/drawingml/2006/main">
              <a:graphicData uri="http://schemas.openxmlformats.org/drawingml/2006/picture">
                <pic:pic xmlns:pic="http://schemas.openxmlformats.org/drawingml/2006/picture">
                  <pic:nvPicPr>
                    <pic:cNvPr id="637" name="Picture 637" descr="Chart, waterfall chart&#10;&#10;Description automatically generated"/>
                    <pic:cNvPicPr/>
                  </pic:nvPicPr>
                  <pic:blipFill>
                    <a:blip r:embed="rId42"/>
                    <a:stretch>
                      <a:fillRect/>
                    </a:stretch>
                  </pic:blipFill>
                  <pic:spPr>
                    <a:xfrm>
                      <a:off x="0" y="0"/>
                      <a:ext cx="3200400" cy="2743200"/>
                    </a:xfrm>
                    <a:prstGeom prst="rect">
                      <a:avLst/>
                    </a:prstGeom>
                  </pic:spPr>
                </pic:pic>
              </a:graphicData>
            </a:graphic>
          </wp:inline>
        </w:drawing>
      </w:r>
    </w:p>
    <w:p w14:paraId="1FBC0632" w14:textId="36B77B26" w:rsidR="00C96680" w:rsidRDefault="00C96680" w:rsidP="00C96680">
      <w:pPr>
        <w:spacing w:after="312" w:line="248" w:lineRule="auto"/>
        <w:ind w:left="0" w:firstLine="0"/>
        <w:rPr>
          <w:b/>
          <w:sz w:val="20"/>
        </w:rPr>
      </w:pPr>
      <w:r>
        <w:rPr>
          <w:b/>
          <w:sz w:val="20"/>
        </w:rPr>
        <w:t>Figure 2.</w:t>
      </w:r>
      <w:r w:rsidR="00A94758">
        <w:rPr>
          <w:b/>
          <w:sz w:val="20"/>
        </w:rPr>
        <w:t>6</w:t>
      </w:r>
      <w:r>
        <w:rPr>
          <w:b/>
          <w:sz w:val="20"/>
        </w:rPr>
        <w:t xml:space="preserve"> </w:t>
      </w:r>
      <w:r w:rsidR="00E13A78">
        <w:rPr>
          <w:b/>
          <w:sz w:val="20"/>
        </w:rPr>
        <w:t>-</w:t>
      </w:r>
      <w:r>
        <w:rPr>
          <w:b/>
          <w:sz w:val="20"/>
        </w:rPr>
        <w:t xml:space="preserve"> </w:t>
      </w:r>
      <w:r w:rsidR="00A94758" w:rsidRPr="00A94758">
        <w:rPr>
          <w:b/>
          <w:sz w:val="20"/>
        </w:rPr>
        <w:t>Mean amplitudes from four electrodes (</w:t>
      </w:r>
      <w:proofErr w:type="spellStart"/>
      <w:r w:rsidR="00A94758" w:rsidRPr="00A94758">
        <w:rPr>
          <w:b/>
          <w:sz w:val="20"/>
        </w:rPr>
        <w:t>Cz</w:t>
      </w:r>
      <w:proofErr w:type="spellEnd"/>
      <w:r w:rsidR="00A94758" w:rsidRPr="00A94758">
        <w:rPr>
          <w:b/>
          <w:sz w:val="20"/>
        </w:rPr>
        <w:t xml:space="preserve">, </w:t>
      </w:r>
      <w:proofErr w:type="spellStart"/>
      <w:r w:rsidR="00A94758" w:rsidRPr="00A94758">
        <w:rPr>
          <w:b/>
          <w:sz w:val="20"/>
        </w:rPr>
        <w:t>CPz</w:t>
      </w:r>
      <w:proofErr w:type="spellEnd"/>
      <w:r w:rsidR="00A94758" w:rsidRPr="00A94758">
        <w:rPr>
          <w:b/>
          <w:sz w:val="20"/>
        </w:rPr>
        <w:t xml:space="preserve">, </w:t>
      </w:r>
      <w:proofErr w:type="spellStart"/>
      <w:r w:rsidR="00A94758" w:rsidRPr="00A94758">
        <w:rPr>
          <w:b/>
          <w:sz w:val="20"/>
        </w:rPr>
        <w:t>Pz</w:t>
      </w:r>
      <w:proofErr w:type="spellEnd"/>
      <w:r w:rsidR="00A94758" w:rsidRPr="00A94758">
        <w:rPr>
          <w:b/>
          <w:sz w:val="20"/>
        </w:rPr>
        <w:t xml:space="preserve">, and </w:t>
      </w:r>
      <w:proofErr w:type="spellStart"/>
      <w:r w:rsidR="00A94758" w:rsidRPr="00A94758">
        <w:rPr>
          <w:b/>
          <w:sz w:val="20"/>
        </w:rPr>
        <w:t>POz</w:t>
      </w:r>
      <w:proofErr w:type="spellEnd"/>
      <w:r w:rsidR="00A94758" w:rsidRPr="00A94758">
        <w:rPr>
          <w:b/>
          <w:sz w:val="20"/>
        </w:rPr>
        <w:t xml:space="preserve">) for the three types of item-use pairs (creative uses, nonsensical uses, and common uses) for the 300-500 </w:t>
      </w:r>
      <w:proofErr w:type="spellStart"/>
      <w:r w:rsidR="00A94758" w:rsidRPr="00A94758">
        <w:rPr>
          <w:b/>
          <w:sz w:val="20"/>
        </w:rPr>
        <w:t>ms</w:t>
      </w:r>
      <w:proofErr w:type="spellEnd"/>
      <w:r w:rsidR="00A94758" w:rsidRPr="00A94758">
        <w:rPr>
          <w:b/>
          <w:sz w:val="20"/>
        </w:rPr>
        <w:t xml:space="preserve"> time window investigating the N400 effect.  </w:t>
      </w:r>
    </w:p>
    <w:p w14:paraId="70592C5E" w14:textId="77777777" w:rsidR="00741BCB" w:rsidRPr="00741BCB" w:rsidRDefault="005D7AE7" w:rsidP="00741BCB">
      <w:pPr>
        <w:spacing w:after="300"/>
        <w:ind w:left="24" w:right="76"/>
      </w:pPr>
      <w:r w:rsidRPr="005D7AE7">
        <w:t xml:space="preserve"> </w:t>
      </w:r>
      <w:r w:rsidR="00741BCB" w:rsidRPr="00741BCB">
        <w:t xml:space="preserve"> </w:t>
      </w:r>
    </w:p>
    <w:p w14:paraId="2807F940" w14:textId="77777777" w:rsidR="00741BCB" w:rsidRPr="00741BCB" w:rsidRDefault="00741BCB" w:rsidP="00464C4C">
      <w:pPr>
        <w:spacing w:after="300"/>
        <w:ind w:left="24" w:right="76" w:firstLine="696"/>
      </w:pPr>
      <w:r w:rsidRPr="00741BCB">
        <w:rPr>
          <w:noProof/>
        </w:rPr>
        <w:lastRenderedPageBreak/>
        <mc:AlternateContent>
          <mc:Choice Requires="wpg">
            <w:drawing>
              <wp:inline distT="0" distB="0" distL="0" distR="0" wp14:anchorId="4A13AB8F" wp14:editId="2B19A503">
                <wp:extent cx="4381500" cy="5410200"/>
                <wp:effectExtent l="0" t="0" r="0" b="0"/>
                <wp:docPr id="16121" name="Group 16121"/>
                <wp:cNvGraphicFramePr/>
                <a:graphic xmlns:a="http://schemas.openxmlformats.org/drawingml/2006/main">
                  <a:graphicData uri="http://schemas.microsoft.com/office/word/2010/wordprocessingGroup">
                    <wpg:wgp>
                      <wpg:cNvGrpSpPr/>
                      <wpg:grpSpPr>
                        <a:xfrm>
                          <a:off x="0" y="0"/>
                          <a:ext cx="4381500" cy="5410200"/>
                          <a:chOff x="0" y="0"/>
                          <a:chExt cx="3990498" cy="5688328"/>
                        </a:xfrm>
                      </wpg:grpSpPr>
                      <pic:pic xmlns:pic="http://schemas.openxmlformats.org/drawingml/2006/picture">
                        <pic:nvPicPr>
                          <pic:cNvPr id="657" name="Picture 657"/>
                          <pic:cNvPicPr/>
                        </pic:nvPicPr>
                        <pic:blipFill>
                          <a:blip r:embed="rId43"/>
                          <a:stretch>
                            <a:fillRect/>
                          </a:stretch>
                        </pic:blipFill>
                        <pic:spPr>
                          <a:xfrm>
                            <a:off x="0" y="0"/>
                            <a:ext cx="3990498" cy="2787015"/>
                          </a:xfrm>
                          <a:prstGeom prst="rect">
                            <a:avLst/>
                          </a:prstGeom>
                        </pic:spPr>
                      </pic:pic>
                      <pic:pic xmlns:pic="http://schemas.openxmlformats.org/drawingml/2006/picture">
                        <pic:nvPicPr>
                          <pic:cNvPr id="659" name="Picture 659"/>
                          <pic:cNvPicPr/>
                        </pic:nvPicPr>
                        <pic:blipFill>
                          <a:blip r:embed="rId44"/>
                          <a:stretch>
                            <a:fillRect/>
                          </a:stretch>
                        </pic:blipFill>
                        <pic:spPr>
                          <a:xfrm>
                            <a:off x="9525" y="2787014"/>
                            <a:ext cx="3971617" cy="2901315"/>
                          </a:xfrm>
                          <a:prstGeom prst="rect">
                            <a:avLst/>
                          </a:prstGeom>
                        </pic:spPr>
                      </pic:pic>
                    </wpg:wgp>
                  </a:graphicData>
                </a:graphic>
              </wp:inline>
            </w:drawing>
          </mc:Choice>
          <mc:Fallback>
            <w:pict>
              <v:group w14:anchorId="3E8ED6D7" id="Group 16121" o:spid="_x0000_s1026" style="width:345pt;height:426pt;mso-position-horizontal-relative:char;mso-position-vertical-relative:line" coordsize="39904,5688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">
                <v:shape id="Picture 657" o:spid="_x0000_s1027" type="#_x0000_t75" style="position:absolute;width:39904;height:278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">
                  <v:imagedata r:id="rId45" o:title=""/>
                </v:shape>
                <v:shape id="Picture 659" o:spid="_x0000_s1028" type="#_x0000_t75" style="position:absolute;left:95;top:27870;width:39716;height:290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">
                  <v:imagedata r:id="rId46" o:title=""/>
                </v:shape>
                <w10:anchorlock/>
              </v:group>
            </w:pict>
          </mc:Fallback>
        </mc:AlternateContent>
      </w:r>
    </w:p>
    <w:p w14:paraId="596CC6A2" w14:textId="37FC2EBB" w:rsidR="00741BCB" w:rsidRDefault="00741BCB" w:rsidP="00741BCB">
      <w:pPr>
        <w:spacing w:after="312" w:line="248" w:lineRule="auto"/>
        <w:ind w:left="0" w:firstLine="0"/>
        <w:rPr>
          <w:b/>
          <w:sz w:val="20"/>
        </w:rPr>
      </w:pPr>
      <w:r>
        <w:rPr>
          <w:b/>
          <w:sz w:val="20"/>
        </w:rPr>
        <w:t xml:space="preserve">Figure 2.7 </w:t>
      </w:r>
      <w:r w:rsidR="00E13A78">
        <w:rPr>
          <w:b/>
          <w:sz w:val="20"/>
        </w:rPr>
        <w:t>-</w:t>
      </w:r>
      <w:r>
        <w:rPr>
          <w:b/>
          <w:sz w:val="20"/>
        </w:rPr>
        <w:t xml:space="preserve"> </w:t>
      </w:r>
      <w:r w:rsidR="00AE3756" w:rsidRPr="00AE3756">
        <w:rPr>
          <w:b/>
          <w:sz w:val="20"/>
        </w:rPr>
        <w:t xml:space="preserve">ERPs from the </w:t>
      </w:r>
      <w:proofErr w:type="spellStart"/>
      <w:r w:rsidR="00AE3756" w:rsidRPr="00AE3756">
        <w:rPr>
          <w:b/>
          <w:sz w:val="20"/>
        </w:rPr>
        <w:t>Cz</w:t>
      </w:r>
      <w:proofErr w:type="spellEnd"/>
      <w:r w:rsidR="00AE3756" w:rsidRPr="00AE3756">
        <w:rPr>
          <w:b/>
          <w:sz w:val="20"/>
        </w:rPr>
        <w:t xml:space="preserve"> (top) and </w:t>
      </w:r>
      <w:proofErr w:type="spellStart"/>
      <w:r w:rsidR="00AE3756" w:rsidRPr="00AE3756">
        <w:rPr>
          <w:b/>
          <w:sz w:val="20"/>
        </w:rPr>
        <w:t>CPz</w:t>
      </w:r>
      <w:proofErr w:type="spellEnd"/>
      <w:r w:rsidR="00AE3756" w:rsidRPr="00AE3756">
        <w:rPr>
          <w:b/>
          <w:sz w:val="20"/>
        </w:rPr>
        <w:t xml:space="preserve"> (bottom) electrodes from one individual. The box outline indicates the 300-500 </w:t>
      </w:r>
      <w:proofErr w:type="spellStart"/>
      <w:r w:rsidR="00AE3756" w:rsidRPr="00AE3756">
        <w:rPr>
          <w:b/>
          <w:sz w:val="20"/>
        </w:rPr>
        <w:t>ms</w:t>
      </w:r>
      <w:proofErr w:type="spellEnd"/>
      <w:r w:rsidR="00AE3756" w:rsidRPr="00AE3756">
        <w:rPr>
          <w:b/>
          <w:sz w:val="20"/>
        </w:rPr>
        <w:t xml:space="preserve"> window of investigation of the N400 effect.</w:t>
      </w:r>
    </w:p>
    <w:p w14:paraId="5EB8D62A" w14:textId="77777777" w:rsidR="00741BCB" w:rsidRPr="00741BCB" w:rsidRDefault="00741BCB" w:rsidP="00741BCB">
      <w:pPr>
        <w:spacing w:after="300"/>
        <w:ind w:left="24" w:right="76"/>
      </w:pPr>
      <w:r w:rsidRPr="00741BCB">
        <w:t xml:space="preserve"> </w:t>
      </w:r>
    </w:p>
    <w:p w14:paraId="09959DD1" w14:textId="45865012" w:rsidR="00C43717" w:rsidRDefault="005D7AE7" w:rsidP="00464C4C">
      <w:pPr>
        <w:spacing w:after="300"/>
        <w:ind w:left="24" w:right="76"/>
      </w:pPr>
      <w:r w:rsidRPr="005D7AE7">
        <w:tab/>
        <w:t xml:space="preserve"> </w:t>
      </w:r>
    </w:p>
    <w:p w14:paraId="3AAAD2CB" w14:textId="551701AD" w:rsidR="007054E5" w:rsidRPr="007054E5" w:rsidRDefault="00352344" w:rsidP="007054E5">
      <w:pPr>
        <w:pStyle w:val="Heading2"/>
        <w:tabs>
          <w:tab w:val="center" w:pos="1583"/>
        </w:tabs>
        <w:ind w:left="0" w:firstLine="0"/>
      </w:pPr>
      <w:bookmarkStart w:id="24" w:name="_Toc133491049"/>
      <w:r>
        <w:lastRenderedPageBreak/>
        <w:t>2.</w:t>
      </w:r>
      <w:r w:rsidR="00F5115C">
        <w:t>6</w:t>
      </w:r>
      <w:r>
        <w:t xml:space="preserve">. </w:t>
      </w:r>
      <w:r>
        <w:tab/>
      </w:r>
      <w:r w:rsidR="007054E5" w:rsidRPr="007054E5">
        <w:t>Future Directions</w:t>
      </w:r>
      <w:bookmarkEnd w:id="24"/>
      <w:r w:rsidR="007054E5" w:rsidRPr="007054E5">
        <w:t xml:space="preserve"> </w:t>
      </w:r>
    </w:p>
    <w:p w14:paraId="4249D218" w14:textId="77777777" w:rsidR="00F9019E" w:rsidRDefault="00F9019E" w:rsidP="00F9019E">
      <w:pPr>
        <w:ind w:left="-15" w:right="58" w:firstLine="0"/>
      </w:pPr>
      <w:r>
        <w:t xml:space="preserve">Designing experiments to study the neurological responses on engineering design and concept generation is not a straightforward task. However, by using tools like fMRI, areas of the brain that are active during the engineering design process could be highlighted. This would be achieved by designing experiments such that fMRI could be recorded while addressing different parts of the engineering design process or during idea generating tasks. Then, since the general area of interest would be known, this would allow further investigations with other methods like EEG, and appropriate approaches to EEG experiments could be determined. In this paper, we focus more on potential EEG experiments than on fMRI, and present two experimental concepts for future investigations. </w:t>
      </w:r>
    </w:p>
    <w:p w14:paraId="250DC627" w14:textId="50FE98D6" w:rsidR="00F9019E" w:rsidRDefault="00F9019E" w:rsidP="00F9019E">
      <w:pPr>
        <w:ind w:left="-15" w:right="58" w:firstLine="0"/>
      </w:pPr>
      <w:r>
        <w:t>One important consideration when studying engineering design and concept generation is breaking up these complex, multi-step processes into neuro</w:t>
      </w:r>
      <w:r w:rsidR="00C55D5C">
        <w:t xml:space="preserve"> </w:t>
      </w:r>
      <w:r>
        <w:t xml:space="preserve">scientifically measurable processes. The studies reported in Section 4 treated the problem solving and design process as a black box (i.e., as a single, long step). However, when wanting to investigate the effect of a treatment on a single part of the problem solving or design process (e.g., the idea generation step or the problem finding step), there is work needed to design these experiments.  </w:t>
      </w:r>
    </w:p>
    <w:p w14:paraId="1C778689" w14:textId="77777777" w:rsidR="00F9019E" w:rsidRDefault="00F9019E" w:rsidP="00F9019E">
      <w:pPr>
        <w:spacing w:after="0" w:line="259" w:lineRule="auto"/>
        <w:ind w:left="0" w:firstLine="0"/>
      </w:pPr>
      <w:r>
        <w:t xml:space="preserve"> </w:t>
      </w:r>
    </w:p>
    <w:p w14:paraId="3070EA5F" w14:textId="77777777" w:rsidR="00F9019E" w:rsidRDefault="00F9019E" w:rsidP="00F9019E">
      <w:pPr>
        <w:ind w:left="-15" w:right="58" w:firstLine="0"/>
      </w:pPr>
      <w:r>
        <w:t xml:space="preserve">For example, no research has yet been completed on studying the effect of using the alternative uses task (AUT) on engineering students’ divergent thinking skills when generating concepts to solve an engineering problem. This could be accomplished as </w:t>
      </w:r>
      <w:r>
        <w:lastRenderedPageBreak/>
        <w:t xml:space="preserve">follows. Two groups of engineering students would be asked to solve a design problem. One group would be asked to practice with the AUT before solving the engineering problem, and the other group (the control group) would solve the engineering problem without practicing with the AUT. The AUT portion of the experiment would not have to be monitored with an EEG, as the creativity will be measured from the engineering problem. The engineering problem would be broken into two steps. First, participants would be presented with a problem that requires a solution (e.g., prevent water from sticking to a glass surface). Then, participants would be asked to generate simple alternative ideas that would satisfy the problem.  After the idea generation step, the participants would be asked to use their concepts to come up with one complete solution. EEG would be recorded for the entirety of the engineering portion of the experiment. These signals could then be compared to find differences between the two groups. It would also be possible to utilize ERP, as well. In this case, the participant could press a button every time they think of a solution and the ERP could be analyzed around that time.  </w:t>
      </w:r>
    </w:p>
    <w:p w14:paraId="76DC059E" w14:textId="77777777" w:rsidR="00F9019E" w:rsidRDefault="00F9019E" w:rsidP="00F9019E">
      <w:pPr>
        <w:spacing w:after="0" w:line="259" w:lineRule="auto"/>
        <w:ind w:left="0" w:firstLine="0"/>
      </w:pPr>
      <w:r>
        <w:t xml:space="preserve"> </w:t>
      </w:r>
    </w:p>
    <w:p w14:paraId="71D066B2" w14:textId="77777777" w:rsidR="00F9019E" w:rsidRDefault="00F9019E" w:rsidP="00F9019E">
      <w:pPr>
        <w:ind w:left="-15" w:right="58" w:firstLine="0"/>
      </w:pPr>
      <w:r>
        <w:t xml:space="preserve">Since no ERP studies related to engineering design and concept generation have been done, including how to improve instructions for these approaches, there is a need for further investigations into this area. In designing ERP experiments, it is important to identify components of interest (i.e., N400). As mentioned in Section 2.1.2, the N400 or Post-N400 components would be a good place to start since studies have shown there is some relation to novelty, unusualness, and conceptual expansion [54, 55]. Since ERPs are responses to stimuli, it is important to have ED&amp;CG experiments broken up into small, manageable </w:t>
      </w:r>
      <w:r>
        <w:lastRenderedPageBreak/>
        <w:t xml:space="preserve">parts, as suggested above. Methods like function structure diagrams and Energy-Material-Systems (EMS) models are useful in breaking down engineering problems into smaller chunks and thus could be used to design short and simple experiments appropriate for ERP analysis. For instance, it would be possible to present certain aspects of a problem to a participant followed by possible solutions (e.g., selecting an energy source for a machine followed by different types of energy sources such as solar power, wind power, natural gas, etc.) to measure the effect a suggested solution has on brain activity. On the same note, it would be possible to present a problem to a participant and have them press a button when they generate their own possible solution all while recording EEG (e.g., telling participant to come up with possible energy sources for a machine and pressing a button when they come up with a solution). </w:t>
      </w:r>
    </w:p>
    <w:p w14:paraId="6300B4DF" w14:textId="77777777" w:rsidR="00F9019E" w:rsidRDefault="00F9019E" w:rsidP="00F9019E">
      <w:pPr>
        <w:spacing w:after="0" w:line="259" w:lineRule="auto"/>
        <w:ind w:left="0" w:firstLine="0"/>
      </w:pPr>
      <w:r>
        <w:t xml:space="preserve"> </w:t>
      </w:r>
    </w:p>
    <w:p w14:paraId="2D27B2BE" w14:textId="77777777" w:rsidR="00F9019E" w:rsidRDefault="00F9019E" w:rsidP="00F9019E">
      <w:pPr>
        <w:ind w:left="-15" w:right="58" w:firstLine="0"/>
      </w:pPr>
      <w:r>
        <w:t xml:space="preserve">With neurological research into engineering design and concept generation starting to bud, there are several sub-areas that could be further investigated. Potential experiments include studying creativity and improving instruction at different stages of the engineering design process (as suggested above), studying the effects of different models and techniques such as EMS, TRIZ, etc. on ideation, studying creative responses and idea generation within teams, studying the effects of diversity within teams on the engineering design process, and studying the effect of experience on creative responses and idea generation. </w:t>
      </w:r>
    </w:p>
    <w:p w14:paraId="6700F3CB" w14:textId="77777777" w:rsidR="00F9019E" w:rsidRDefault="00F9019E" w:rsidP="00F9019E">
      <w:pPr>
        <w:spacing w:after="0" w:line="259" w:lineRule="auto"/>
        <w:ind w:left="0" w:firstLine="0"/>
      </w:pPr>
      <w:r>
        <w:t xml:space="preserve"> </w:t>
      </w:r>
    </w:p>
    <w:p w14:paraId="1C6CB3D5" w14:textId="2B08EDF9" w:rsidR="00447ACB" w:rsidRPr="00447ACB" w:rsidRDefault="00F9019E" w:rsidP="00F9019E">
      <w:pPr>
        <w:ind w:left="-15" w:right="58" w:firstLine="0"/>
      </w:pPr>
      <w:r>
        <w:t xml:space="preserve">Through these experiments, various processes, exercises, and techniques used to improve an individual’s creativity could be tested for their effectiveness. The neuro-responses during concept generation and steps of the engineering design process could also be used </w:t>
      </w:r>
      <w:r>
        <w:lastRenderedPageBreak/>
        <w:t xml:space="preserve">to understand how the brain operates during these activities. Specific EEG frequencies and ERP components could be identified as key to concept generation and specific steps in the design process. These responses could then be related to experimental data from specific creativity improving processes, exercises, and techniques to obtain targeted improvement of specific brain processes. These processes, exercises, and techniques could then be appropriately implemented within the engineering curriculum to effectively improve students’ creativity. The neuro-responses can inform which design tools to use at different steps of the design process and how to improve instructions on proper application of the tools.  </w:t>
      </w:r>
    </w:p>
    <w:p w14:paraId="66819E87" w14:textId="77777777" w:rsidR="00464C4C" w:rsidRDefault="00464C4C" w:rsidP="00AE3756">
      <w:pPr>
        <w:pStyle w:val="Heading2"/>
        <w:tabs>
          <w:tab w:val="center" w:pos="1583"/>
        </w:tabs>
        <w:ind w:left="0" w:firstLine="0"/>
      </w:pPr>
    </w:p>
    <w:p w14:paraId="0B7A6053" w14:textId="47A3D81D" w:rsidR="00AE3756" w:rsidRDefault="00AE3756" w:rsidP="00AE3756">
      <w:pPr>
        <w:pStyle w:val="Heading2"/>
        <w:tabs>
          <w:tab w:val="center" w:pos="1583"/>
        </w:tabs>
        <w:ind w:left="0" w:firstLine="0"/>
      </w:pPr>
      <w:bookmarkStart w:id="25" w:name="_Toc133491050"/>
      <w:r>
        <w:t>2.</w:t>
      </w:r>
      <w:r w:rsidR="00F5115C">
        <w:t>7</w:t>
      </w:r>
      <w:r>
        <w:t>. Conclusion</w:t>
      </w:r>
      <w:bookmarkEnd w:id="25"/>
      <w:r>
        <w:t xml:space="preserve"> </w:t>
      </w:r>
    </w:p>
    <w:p w14:paraId="1DAEC427" w14:textId="0F46BF82" w:rsidR="00F9019E" w:rsidRPr="00F9019E" w:rsidRDefault="00F927BD" w:rsidP="00F927BD">
      <w:pPr>
        <w:ind w:left="-15" w:right="58" w:firstLine="0"/>
      </w:pPr>
      <w:r>
        <w:t xml:space="preserve">Since creativity is not well understood with respect to engineering [15, 21, 65], nor is there a lot of previous neuroscientific research investigating ED&amp;CG, it is difficult to design experiments related to the topic. In this paper, we discussed neuroimaging techniques as well as how these techniques have been used in relation to ED&amp;CG up to this point. We also provided suggestions for experiments, and the next step would be to conduct these investigations. As more data from these future investigations becomes available, it can be used to improve engineering education. This data will aid researchers in understanding what cognitive processes are used in the engineering design process. Furthermore, creativity improving techniques could be measured using neuroscientific data. These </w:t>
      </w:r>
      <w:r>
        <w:lastRenderedPageBreak/>
        <w:t xml:space="preserve">techniques could then be incorporated into </w:t>
      </w:r>
      <w:proofErr w:type="gramStart"/>
      <w:r>
        <w:t>engineering</w:t>
      </w:r>
      <w:proofErr w:type="gramEnd"/>
      <w:r>
        <w:t xml:space="preserve"> education curriculum to promote creativity in engineers.  </w:t>
      </w:r>
    </w:p>
    <w:p w14:paraId="703C8EC3" w14:textId="77777777" w:rsidR="00464C4C" w:rsidRDefault="00464C4C" w:rsidP="00447ACB">
      <w:pPr>
        <w:pStyle w:val="Heading2"/>
        <w:tabs>
          <w:tab w:val="center" w:pos="1583"/>
        </w:tabs>
        <w:ind w:left="0" w:firstLine="0"/>
      </w:pPr>
    </w:p>
    <w:p w14:paraId="6BE1889A" w14:textId="5A33C9F2" w:rsidR="00E8641D" w:rsidRDefault="00447ACB" w:rsidP="00447ACB">
      <w:pPr>
        <w:pStyle w:val="Heading2"/>
        <w:tabs>
          <w:tab w:val="center" w:pos="1583"/>
        </w:tabs>
        <w:ind w:left="0" w:firstLine="0"/>
      </w:pPr>
      <w:bookmarkStart w:id="26" w:name="_Toc133491051"/>
      <w:r>
        <w:t>2.</w:t>
      </w:r>
      <w:r w:rsidR="00F5115C">
        <w:t>8</w:t>
      </w:r>
      <w:r>
        <w:t xml:space="preserve">. </w:t>
      </w:r>
      <w:r>
        <w:tab/>
      </w:r>
      <w:r w:rsidR="00E8641D" w:rsidRPr="00E8641D">
        <w:t>Acknowledgement</w:t>
      </w:r>
      <w:bookmarkEnd w:id="26"/>
    </w:p>
    <w:p w14:paraId="044904E1" w14:textId="3CA2AB89" w:rsidR="00447ACB" w:rsidRDefault="00C52709" w:rsidP="00C52709">
      <w:pPr>
        <w:ind w:left="-15" w:right="58" w:firstLine="0"/>
      </w:pPr>
      <w:r>
        <w:t xml:space="preserve">This material is based upon work supported by the National Science Foundation under Grant No. 1561660 and 1726358, 1726811, and 1726884. Any opinions, findings, and conclusions or recommendations expressed in this material are those of the author(s) and do not necessarily reflect the views of the National Science Foundation. </w:t>
      </w:r>
      <w:r w:rsidR="00447ACB">
        <w:t xml:space="preserve"> </w:t>
      </w:r>
    </w:p>
    <w:p w14:paraId="7F9F3FD1" w14:textId="77777777" w:rsidR="00464C4C" w:rsidRDefault="00464C4C" w:rsidP="00447ACB">
      <w:pPr>
        <w:pStyle w:val="Heading2"/>
        <w:tabs>
          <w:tab w:val="center" w:pos="1583"/>
        </w:tabs>
        <w:ind w:left="0" w:firstLine="0"/>
      </w:pPr>
    </w:p>
    <w:p w14:paraId="38979789" w14:textId="4BF2910F" w:rsidR="003D3AC6" w:rsidRDefault="00447ACB" w:rsidP="00447ACB">
      <w:pPr>
        <w:pStyle w:val="Heading2"/>
        <w:tabs>
          <w:tab w:val="center" w:pos="1583"/>
        </w:tabs>
        <w:ind w:left="0" w:firstLine="0"/>
      </w:pPr>
      <w:bookmarkStart w:id="27" w:name="_Toc133491052"/>
      <w:r>
        <w:t>2.</w:t>
      </w:r>
      <w:r w:rsidR="00F5115C">
        <w:t>9</w:t>
      </w:r>
      <w:r>
        <w:t xml:space="preserve">. </w:t>
      </w:r>
      <w:r w:rsidR="00A07BD3" w:rsidRPr="00A07BD3">
        <w:t>References</w:t>
      </w:r>
      <w:bookmarkEnd w:id="27"/>
    </w:p>
    <w:p w14:paraId="141B949E" w14:textId="77777777" w:rsidR="003D3AC6" w:rsidRPr="00F5115C" w:rsidRDefault="003D3AC6" w:rsidP="00F5115C">
      <w:pPr>
        <w:numPr>
          <w:ilvl w:val="0"/>
          <w:numId w:val="7"/>
        </w:numPr>
        <w:spacing w:before="240" w:after="0" w:line="249" w:lineRule="auto"/>
        <w:ind w:right="58" w:hanging="458"/>
        <w:rPr>
          <w:szCs w:val="24"/>
        </w:rPr>
      </w:pPr>
      <w:r w:rsidRPr="00F5115C">
        <w:rPr>
          <w:szCs w:val="24"/>
        </w:rPr>
        <w:t xml:space="preserve">K. H. Kim, “The Creativity Crisis: The Decrease in Creative Thinking Scores on the Torrance Tests of Creative Thinking,” </w:t>
      </w:r>
      <w:r w:rsidRPr="00F5115C">
        <w:rPr>
          <w:i/>
          <w:szCs w:val="24"/>
        </w:rPr>
        <w:t>Creativity Research Journal</w:t>
      </w:r>
      <w:r w:rsidRPr="00F5115C">
        <w:rPr>
          <w:szCs w:val="24"/>
        </w:rPr>
        <w:t xml:space="preserve">, vol. 23, no. 4, pp. 285–295, 2011. </w:t>
      </w:r>
    </w:p>
    <w:p w14:paraId="01213CB5" w14:textId="77777777" w:rsidR="003D3AC6" w:rsidRPr="00F5115C" w:rsidRDefault="003D3AC6" w:rsidP="00F5115C">
      <w:pPr>
        <w:numPr>
          <w:ilvl w:val="0"/>
          <w:numId w:val="7"/>
        </w:numPr>
        <w:spacing w:before="240" w:after="0" w:line="249" w:lineRule="auto"/>
        <w:ind w:right="58" w:hanging="458"/>
        <w:rPr>
          <w:szCs w:val="24"/>
        </w:rPr>
      </w:pPr>
      <w:r w:rsidRPr="00F5115C">
        <w:rPr>
          <w:szCs w:val="24"/>
        </w:rPr>
        <w:t xml:space="preserve">K. H. Kim and R. A. Pierce, “Torrance’s innovator meter and the decline of creativity in America,” </w:t>
      </w:r>
      <w:r w:rsidRPr="00F5115C">
        <w:rPr>
          <w:i/>
          <w:szCs w:val="24"/>
        </w:rPr>
        <w:t>The Routledge International Handbook of Innovation Education</w:t>
      </w:r>
      <w:r w:rsidRPr="00F5115C">
        <w:rPr>
          <w:szCs w:val="24"/>
        </w:rPr>
        <w:t xml:space="preserve">, vol. 5, pp. 153–167, 2013. </w:t>
      </w:r>
    </w:p>
    <w:p w14:paraId="73228DEB" w14:textId="77777777" w:rsidR="003D3AC6" w:rsidRPr="00F5115C" w:rsidRDefault="003D3AC6" w:rsidP="00F5115C">
      <w:pPr>
        <w:numPr>
          <w:ilvl w:val="0"/>
          <w:numId w:val="7"/>
        </w:numPr>
        <w:spacing w:before="240" w:after="0" w:line="249" w:lineRule="auto"/>
        <w:ind w:right="58" w:hanging="458"/>
        <w:rPr>
          <w:szCs w:val="24"/>
        </w:rPr>
      </w:pPr>
      <w:r w:rsidRPr="00F5115C">
        <w:rPr>
          <w:szCs w:val="24"/>
        </w:rPr>
        <w:t xml:space="preserve">G. A. Davis, “Testing for creative potential,” </w:t>
      </w:r>
      <w:r w:rsidRPr="00F5115C">
        <w:rPr>
          <w:i/>
          <w:szCs w:val="24"/>
        </w:rPr>
        <w:t>Contemporary Educational Psychology</w:t>
      </w:r>
      <w:r w:rsidRPr="00F5115C">
        <w:rPr>
          <w:szCs w:val="24"/>
        </w:rPr>
        <w:t xml:space="preserve">, vol. 14, no. 3, pp. 257–274, 1989. </w:t>
      </w:r>
    </w:p>
    <w:p w14:paraId="0FAB69FC" w14:textId="77777777" w:rsidR="003D3AC6" w:rsidRPr="00F5115C" w:rsidRDefault="003D3AC6" w:rsidP="00F5115C">
      <w:pPr>
        <w:numPr>
          <w:ilvl w:val="0"/>
          <w:numId w:val="7"/>
        </w:numPr>
        <w:spacing w:before="240" w:after="0" w:line="249" w:lineRule="auto"/>
        <w:ind w:right="58" w:hanging="458"/>
        <w:rPr>
          <w:szCs w:val="24"/>
        </w:rPr>
      </w:pPr>
      <w:r w:rsidRPr="00F5115C">
        <w:rPr>
          <w:szCs w:val="24"/>
        </w:rPr>
        <w:t xml:space="preserve">K. H. Kim, “Can We Trust Creativity Tests? A Review of the Torrance Tests of Creative Thinking (TTCT),” </w:t>
      </w:r>
      <w:r w:rsidRPr="00F5115C">
        <w:rPr>
          <w:i/>
          <w:szCs w:val="24"/>
        </w:rPr>
        <w:t>Creativity Research Journal</w:t>
      </w:r>
      <w:r w:rsidRPr="00F5115C">
        <w:rPr>
          <w:szCs w:val="24"/>
        </w:rPr>
        <w:t xml:space="preserve">, vol. 18, no. 1, pp. 3–14, Jan. 2006. </w:t>
      </w:r>
    </w:p>
    <w:p w14:paraId="3E0DA012" w14:textId="77777777" w:rsidR="003D3AC6" w:rsidRPr="00F5115C" w:rsidRDefault="003D3AC6" w:rsidP="00F5115C">
      <w:pPr>
        <w:numPr>
          <w:ilvl w:val="0"/>
          <w:numId w:val="7"/>
        </w:numPr>
        <w:spacing w:before="240" w:after="0" w:line="249" w:lineRule="auto"/>
        <w:ind w:right="58" w:hanging="458"/>
        <w:rPr>
          <w:szCs w:val="24"/>
        </w:rPr>
      </w:pPr>
      <w:r w:rsidRPr="00F5115C">
        <w:rPr>
          <w:szCs w:val="24"/>
        </w:rPr>
        <w:t xml:space="preserve">H. B. Parkhurst, “Confusion, Lack of Consensus, and the Definition of Creativity as a Construct,” </w:t>
      </w:r>
      <w:r w:rsidRPr="00F5115C">
        <w:rPr>
          <w:i/>
          <w:szCs w:val="24"/>
        </w:rPr>
        <w:t>The Journal of Creative Behavior</w:t>
      </w:r>
      <w:r w:rsidRPr="00F5115C">
        <w:rPr>
          <w:szCs w:val="24"/>
        </w:rPr>
        <w:t xml:space="preserve">, vol. 33, no. 1, pp. 1–21, 1999. </w:t>
      </w:r>
    </w:p>
    <w:p w14:paraId="2BC29CDF" w14:textId="77777777" w:rsidR="003D3AC6" w:rsidRPr="00F5115C" w:rsidRDefault="003D3AC6" w:rsidP="00F5115C">
      <w:pPr>
        <w:numPr>
          <w:ilvl w:val="0"/>
          <w:numId w:val="7"/>
        </w:numPr>
        <w:spacing w:before="240" w:after="0" w:line="249" w:lineRule="auto"/>
        <w:ind w:right="58" w:hanging="458"/>
        <w:rPr>
          <w:szCs w:val="24"/>
        </w:rPr>
      </w:pPr>
      <w:r w:rsidRPr="00F5115C">
        <w:rPr>
          <w:szCs w:val="24"/>
        </w:rPr>
        <w:t xml:space="preserve">R. Florida, </w:t>
      </w:r>
      <w:proofErr w:type="gramStart"/>
      <w:r w:rsidRPr="00F5115C">
        <w:rPr>
          <w:i/>
          <w:szCs w:val="24"/>
        </w:rPr>
        <w:t>The</w:t>
      </w:r>
      <w:proofErr w:type="gramEnd"/>
      <w:r w:rsidRPr="00F5115C">
        <w:rPr>
          <w:i/>
          <w:szCs w:val="24"/>
        </w:rPr>
        <w:t xml:space="preserve"> rise of the creative class--revisited: Revised and expanded</w:t>
      </w:r>
      <w:r w:rsidRPr="00F5115C">
        <w:rPr>
          <w:szCs w:val="24"/>
        </w:rPr>
        <w:t xml:space="preserve">. Basic Books (AZ), 2014. </w:t>
      </w:r>
    </w:p>
    <w:p w14:paraId="3CE48786" w14:textId="4B42ECB2" w:rsidR="003D3AC6" w:rsidRPr="00091BB8" w:rsidRDefault="003D3AC6" w:rsidP="00091BB8">
      <w:pPr>
        <w:numPr>
          <w:ilvl w:val="0"/>
          <w:numId w:val="7"/>
        </w:numPr>
        <w:spacing w:before="240" w:after="0" w:line="249" w:lineRule="auto"/>
        <w:ind w:right="58" w:hanging="458"/>
        <w:rPr>
          <w:szCs w:val="24"/>
        </w:rPr>
      </w:pPr>
      <w:r w:rsidRPr="00F5115C">
        <w:rPr>
          <w:szCs w:val="24"/>
        </w:rPr>
        <w:lastRenderedPageBreak/>
        <w:t xml:space="preserve">“IBM 2010 Global CEO Study: Creativity Selected as Most Crucial Factor for Future </w:t>
      </w:r>
      <w:r w:rsidRPr="00091BB8">
        <w:rPr>
          <w:szCs w:val="24"/>
        </w:rPr>
        <w:t xml:space="preserve">Success,” </w:t>
      </w:r>
      <w:r w:rsidRPr="00091BB8">
        <w:rPr>
          <w:i/>
          <w:szCs w:val="24"/>
        </w:rPr>
        <w:t xml:space="preserve">IBM </w:t>
      </w:r>
      <w:r w:rsidR="00091BB8" w:rsidRPr="00091BB8">
        <w:rPr>
          <w:i/>
          <w:szCs w:val="24"/>
        </w:rPr>
        <w:t>Newsroom</w:t>
      </w:r>
      <w:r w:rsidRPr="00091BB8">
        <w:rPr>
          <w:i/>
          <w:szCs w:val="24"/>
        </w:rPr>
        <w:t xml:space="preserve"> - 2010-05-18 IBM 2010 Global CEO Study: Creativity Selected as Most Crucial Factor for Future Success - United States</w:t>
      </w:r>
      <w:r w:rsidRPr="00091BB8">
        <w:rPr>
          <w:szCs w:val="24"/>
        </w:rPr>
        <w:t xml:space="preserve">, 18-May-2010. </w:t>
      </w:r>
      <w:r w:rsidR="00091BB8" w:rsidRPr="00091BB8">
        <w:rPr>
          <w:szCs w:val="24"/>
        </w:rPr>
        <w:t xml:space="preserve">[Online]. Available: </w:t>
      </w:r>
      <w:hyperlink r:id="rId47" w:history="1">
        <w:r w:rsidR="00091BB8" w:rsidRPr="00091BB8">
          <w:rPr>
            <w:rStyle w:val="Hyperlink"/>
            <w:szCs w:val="24"/>
          </w:rPr>
          <w:t>https://www-03.ibm.com/press/us/en/pressrelease/31670.wss</w:t>
        </w:r>
      </w:hyperlink>
      <w:r w:rsidR="00091BB8" w:rsidRPr="00091BB8">
        <w:rPr>
          <w:szCs w:val="24"/>
        </w:rPr>
        <w:t xml:space="preserve">. [Accessed: 12-Mar-2020].  </w:t>
      </w:r>
    </w:p>
    <w:p w14:paraId="176AAD2D" w14:textId="77777777" w:rsidR="003D3AC6" w:rsidRPr="00F5115C" w:rsidRDefault="003D3AC6" w:rsidP="00F5115C">
      <w:pPr>
        <w:numPr>
          <w:ilvl w:val="0"/>
          <w:numId w:val="7"/>
        </w:numPr>
        <w:spacing w:before="240" w:after="0" w:line="249" w:lineRule="auto"/>
        <w:ind w:right="58" w:hanging="458"/>
        <w:rPr>
          <w:szCs w:val="24"/>
        </w:rPr>
      </w:pPr>
      <w:r w:rsidRPr="00F5115C">
        <w:rPr>
          <w:szCs w:val="24"/>
        </w:rPr>
        <w:t xml:space="preserve">National Academy of Engineering, U. S. </w:t>
      </w:r>
      <w:r w:rsidRPr="00F5115C">
        <w:rPr>
          <w:i/>
          <w:szCs w:val="24"/>
        </w:rPr>
        <w:t>The engineer of 2020: Visions of engineering in the new century</w:t>
      </w:r>
      <w:r w:rsidRPr="00F5115C">
        <w:rPr>
          <w:szCs w:val="24"/>
        </w:rPr>
        <w:t xml:space="preserve">. Washington, DC: National Academies Press, 2004. </w:t>
      </w:r>
    </w:p>
    <w:p w14:paraId="72824DBE" w14:textId="77777777" w:rsidR="003D3AC6" w:rsidRPr="00F5115C" w:rsidRDefault="003D3AC6" w:rsidP="00F5115C">
      <w:pPr>
        <w:numPr>
          <w:ilvl w:val="0"/>
          <w:numId w:val="7"/>
        </w:numPr>
        <w:spacing w:before="240" w:after="0" w:line="249" w:lineRule="auto"/>
        <w:ind w:right="58" w:hanging="458"/>
        <w:rPr>
          <w:szCs w:val="24"/>
        </w:rPr>
      </w:pPr>
      <w:r w:rsidRPr="00F5115C">
        <w:rPr>
          <w:szCs w:val="24"/>
        </w:rPr>
        <w:t xml:space="preserve">Olson, Steve, ed. </w:t>
      </w:r>
      <w:r w:rsidRPr="00F5115C">
        <w:rPr>
          <w:i/>
          <w:szCs w:val="24"/>
        </w:rPr>
        <w:t>Educating engineers: Preparing 21st century leaders in the context of new modes of learning: Summary of a forum</w:t>
      </w:r>
      <w:r w:rsidRPr="00F5115C">
        <w:rPr>
          <w:szCs w:val="24"/>
        </w:rPr>
        <w:t xml:space="preserve">. National Academies Press, 2013. </w:t>
      </w:r>
    </w:p>
    <w:p w14:paraId="0BED6D49" w14:textId="77777777" w:rsidR="003D3AC6" w:rsidRPr="00F5115C" w:rsidRDefault="003D3AC6" w:rsidP="00F5115C">
      <w:pPr>
        <w:numPr>
          <w:ilvl w:val="0"/>
          <w:numId w:val="7"/>
        </w:numPr>
        <w:spacing w:before="240" w:after="0" w:line="249" w:lineRule="auto"/>
        <w:ind w:right="58" w:hanging="458"/>
        <w:rPr>
          <w:szCs w:val="24"/>
        </w:rPr>
      </w:pPr>
      <w:r w:rsidRPr="00F5115C">
        <w:rPr>
          <w:szCs w:val="24"/>
        </w:rPr>
        <w:t xml:space="preserve">F. E. Jones, “Predictor variables for creativity in industrial science.,” </w:t>
      </w:r>
      <w:r w:rsidRPr="00F5115C">
        <w:rPr>
          <w:i/>
          <w:szCs w:val="24"/>
        </w:rPr>
        <w:t>Journal of Applied Psychology</w:t>
      </w:r>
      <w:r w:rsidRPr="00F5115C">
        <w:rPr>
          <w:szCs w:val="24"/>
        </w:rPr>
        <w:t xml:space="preserve">, vol. 48, no. 2, pp. 134–136, 1964. </w:t>
      </w:r>
    </w:p>
    <w:p w14:paraId="2E86355B" w14:textId="77777777" w:rsidR="003D3AC6" w:rsidRPr="00F5115C" w:rsidRDefault="003D3AC6" w:rsidP="00F5115C">
      <w:pPr>
        <w:numPr>
          <w:ilvl w:val="0"/>
          <w:numId w:val="7"/>
        </w:numPr>
        <w:spacing w:before="240" w:after="0" w:line="249" w:lineRule="auto"/>
        <w:ind w:right="58" w:hanging="458"/>
        <w:rPr>
          <w:szCs w:val="24"/>
        </w:rPr>
      </w:pPr>
      <w:r w:rsidRPr="00F5115C">
        <w:rPr>
          <w:szCs w:val="24"/>
        </w:rPr>
        <w:t xml:space="preserve">C. D. </w:t>
      </w:r>
      <w:proofErr w:type="spellStart"/>
      <w:r w:rsidRPr="00F5115C">
        <w:rPr>
          <w:szCs w:val="24"/>
        </w:rPr>
        <w:t>Mcdermid</w:t>
      </w:r>
      <w:proofErr w:type="spellEnd"/>
      <w:r w:rsidRPr="00F5115C">
        <w:rPr>
          <w:szCs w:val="24"/>
        </w:rPr>
        <w:t xml:space="preserve">, “Some correlates of creativity in engineering personnel.,” </w:t>
      </w:r>
      <w:r w:rsidRPr="00F5115C">
        <w:rPr>
          <w:i/>
          <w:szCs w:val="24"/>
        </w:rPr>
        <w:t>Journal of Applied Psychology</w:t>
      </w:r>
      <w:r w:rsidRPr="00F5115C">
        <w:rPr>
          <w:szCs w:val="24"/>
        </w:rPr>
        <w:t xml:space="preserve">, vol. 49, no. 1, pp. 14–19, 1965. </w:t>
      </w:r>
    </w:p>
    <w:p w14:paraId="6DB9A17F" w14:textId="77777777" w:rsidR="003D3AC6" w:rsidRPr="00F5115C" w:rsidRDefault="003D3AC6" w:rsidP="00F5115C">
      <w:pPr>
        <w:numPr>
          <w:ilvl w:val="0"/>
          <w:numId w:val="7"/>
        </w:numPr>
        <w:spacing w:before="240" w:after="0" w:line="249" w:lineRule="auto"/>
        <w:ind w:right="58" w:hanging="458"/>
        <w:rPr>
          <w:szCs w:val="24"/>
        </w:rPr>
      </w:pPr>
      <w:r w:rsidRPr="00F5115C">
        <w:rPr>
          <w:szCs w:val="24"/>
        </w:rPr>
        <w:t xml:space="preserve">T. B. Sprecher, “A study of engineers criteria for creativity.,” </w:t>
      </w:r>
      <w:r w:rsidRPr="00F5115C">
        <w:rPr>
          <w:i/>
          <w:szCs w:val="24"/>
        </w:rPr>
        <w:t>Journal of Applied Psychology</w:t>
      </w:r>
      <w:r w:rsidRPr="00F5115C">
        <w:rPr>
          <w:szCs w:val="24"/>
        </w:rPr>
        <w:t xml:space="preserve">, vol. 43, no. 2, pp. 141–148, 1959. </w:t>
      </w:r>
    </w:p>
    <w:p w14:paraId="0575833F" w14:textId="77777777" w:rsidR="003D3AC6" w:rsidRPr="00F5115C" w:rsidRDefault="003D3AC6" w:rsidP="00F5115C">
      <w:pPr>
        <w:numPr>
          <w:ilvl w:val="0"/>
          <w:numId w:val="7"/>
        </w:numPr>
        <w:spacing w:before="240" w:after="0" w:line="249" w:lineRule="auto"/>
        <w:ind w:right="58" w:hanging="458"/>
        <w:rPr>
          <w:szCs w:val="24"/>
        </w:rPr>
      </w:pPr>
      <w:r w:rsidRPr="00F5115C">
        <w:rPr>
          <w:szCs w:val="24"/>
        </w:rPr>
        <w:t xml:space="preserve">B. D. </w:t>
      </w:r>
      <w:proofErr w:type="spellStart"/>
      <w:r w:rsidRPr="00F5115C">
        <w:rPr>
          <w:szCs w:val="24"/>
        </w:rPr>
        <w:t>Bleedorn</w:t>
      </w:r>
      <w:proofErr w:type="spellEnd"/>
      <w:r w:rsidRPr="00F5115C">
        <w:rPr>
          <w:szCs w:val="24"/>
        </w:rPr>
        <w:t xml:space="preserve">, “Creativity: Number One Leadership Talent for Global Futures,” </w:t>
      </w:r>
      <w:r w:rsidRPr="00F5115C">
        <w:rPr>
          <w:i/>
          <w:szCs w:val="24"/>
        </w:rPr>
        <w:t>The Journal of Creative Behavior</w:t>
      </w:r>
      <w:r w:rsidRPr="00F5115C">
        <w:rPr>
          <w:szCs w:val="24"/>
        </w:rPr>
        <w:t xml:space="preserve">, vol. 20, no. 4, pp. 276–282, 1986. </w:t>
      </w:r>
    </w:p>
    <w:p w14:paraId="0838AFFA" w14:textId="77777777" w:rsidR="003D3AC6" w:rsidRPr="00F5115C" w:rsidRDefault="003D3AC6" w:rsidP="00F5115C">
      <w:pPr>
        <w:numPr>
          <w:ilvl w:val="0"/>
          <w:numId w:val="7"/>
        </w:numPr>
        <w:spacing w:before="240" w:after="0" w:line="249" w:lineRule="auto"/>
        <w:ind w:right="58" w:hanging="458"/>
        <w:rPr>
          <w:szCs w:val="24"/>
        </w:rPr>
      </w:pPr>
      <w:r w:rsidRPr="00F5115C">
        <w:rPr>
          <w:szCs w:val="24"/>
        </w:rPr>
        <w:t xml:space="preserve">K. Bateman, “IT students miss out on roles due to lack of creativity,” </w:t>
      </w:r>
      <w:proofErr w:type="spellStart"/>
      <w:r w:rsidRPr="00F5115C">
        <w:rPr>
          <w:i/>
          <w:szCs w:val="24"/>
        </w:rPr>
        <w:t>ComputerWeekly</w:t>
      </w:r>
      <w:proofErr w:type="spellEnd"/>
      <w:r w:rsidRPr="00F5115C">
        <w:rPr>
          <w:szCs w:val="24"/>
        </w:rPr>
        <w:t xml:space="preserve">, 18Apr-1013. [Online]. Available: https://www.computerweekly.com/blog/ITWorks/ITstudents-miss-out-on-roles-due-to-lack-of-creativity. [Accessed: 12-Mar-2020]. </w:t>
      </w:r>
    </w:p>
    <w:p w14:paraId="01C3C41E" w14:textId="77777777" w:rsidR="003D3AC6" w:rsidRPr="00F5115C" w:rsidRDefault="003D3AC6" w:rsidP="00F5115C">
      <w:pPr>
        <w:numPr>
          <w:ilvl w:val="0"/>
          <w:numId w:val="7"/>
        </w:numPr>
        <w:spacing w:before="240" w:after="0" w:line="249" w:lineRule="auto"/>
        <w:ind w:right="58" w:hanging="458"/>
        <w:rPr>
          <w:szCs w:val="24"/>
        </w:rPr>
      </w:pPr>
      <w:r w:rsidRPr="00F5115C">
        <w:rPr>
          <w:szCs w:val="24"/>
        </w:rPr>
        <w:t xml:space="preserve">D. H. </w:t>
      </w:r>
      <w:proofErr w:type="spellStart"/>
      <w:r w:rsidRPr="00F5115C">
        <w:rPr>
          <w:szCs w:val="24"/>
        </w:rPr>
        <w:t>Cropley</w:t>
      </w:r>
      <w:proofErr w:type="spellEnd"/>
      <w:r w:rsidRPr="00F5115C">
        <w:rPr>
          <w:szCs w:val="24"/>
        </w:rPr>
        <w:t xml:space="preserve">, "Creativity in engineering." In </w:t>
      </w:r>
      <w:r w:rsidRPr="00F5115C">
        <w:rPr>
          <w:i/>
          <w:szCs w:val="24"/>
        </w:rPr>
        <w:t>Multidisciplinary contributions to the science of creative thinking</w:t>
      </w:r>
      <w:r w:rsidRPr="00F5115C">
        <w:rPr>
          <w:szCs w:val="24"/>
        </w:rPr>
        <w:t xml:space="preserve">, pp. 155-173. Springer, Singapore, 2016. </w:t>
      </w:r>
    </w:p>
    <w:p w14:paraId="4E477283" w14:textId="77777777" w:rsidR="003D3AC6" w:rsidRPr="00F5115C" w:rsidRDefault="003D3AC6" w:rsidP="00F5115C">
      <w:pPr>
        <w:numPr>
          <w:ilvl w:val="0"/>
          <w:numId w:val="7"/>
        </w:numPr>
        <w:spacing w:before="240" w:after="0" w:line="249" w:lineRule="auto"/>
        <w:ind w:right="58" w:hanging="458"/>
        <w:rPr>
          <w:szCs w:val="24"/>
        </w:rPr>
      </w:pPr>
      <w:r w:rsidRPr="00F5115C">
        <w:rPr>
          <w:szCs w:val="24"/>
        </w:rPr>
        <w:t xml:space="preserve">K. </w:t>
      </w:r>
      <w:proofErr w:type="spellStart"/>
      <w:r w:rsidRPr="00F5115C">
        <w:rPr>
          <w:szCs w:val="24"/>
        </w:rPr>
        <w:t>Kazerounian</w:t>
      </w:r>
      <w:proofErr w:type="spellEnd"/>
      <w:r w:rsidRPr="00F5115C">
        <w:rPr>
          <w:szCs w:val="24"/>
        </w:rPr>
        <w:t xml:space="preserve"> and S. Foley, “Barriers to Creativity in Engineering Education: A Study of Instructors and Students Perceptions,” </w:t>
      </w:r>
      <w:r w:rsidRPr="00F5115C">
        <w:rPr>
          <w:i/>
          <w:szCs w:val="24"/>
        </w:rPr>
        <w:t>Journal of Mechanical Design</w:t>
      </w:r>
      <w:r w:rsidRPr="00F5115C">
        <w:rPr>
          <w:szCs w:val="24"/>
        </w:rPr>
        <w:t xml:space="preserve">, vol. 129, no. 7, pp. 761–768, 2007. </w:t>
      </w:r>
    </w:p>
    <w:p w14:paraId="2600ED9A" w14:textId="77777777" w:rsidR="003D3AC6" w:rsidRPr="00F5115C" w:rsidRDefault="003D3AC6" w:rsidP="00F5115C">
      <w:pPr>
        <w:numPr>
          <w:ilvl w:val="0"/>
          <w:numId w:val="7"/>
        </w:numPr>
        <w:spacing w:before="240" w:after="0" w:line="249" w:lineRule="auto"/>
        <w:ind w:right="58" w:hanging="458"/>
        <w:rPr>
          <w:szCs w:val="24"/>
        </w:rPr>
      </w:pPr>
      <w:r w:rsidRPr="00F5115C">
        <w:rPr>
          <w:szCs w:val="24"/>
        </w:rPr>
        <w:t xml:space="preserve">C. </w:t>
      </w:r>
      <w:proofErr w:type="spellStart"/>
      <w:r w:rsidRPr="00F5115C">
        <w:rPr>
          <w:szCs w:val="24"/>
        </w:rPr>
        <w:t>Charyton</w:t>
      </w:r>
      <w:proofErr w:type="spellEnd"/>
      <w:r w:rsidRPr="00F5115C">
        <w:rPr>
          <w:szCs w:val="24"/>
        </w:rPr>
        <w:t xml:space="preserve">, </w:t>
      </w:r>
      <w:r w:rsidRPr="00F5115C">
        <w:rPr>
          <w:i/>
          <w:szCs w:val="24"/>
        </w:rPr>
        <w:t>Creative engineering design assessment: background, directions, manual, scoring guide and uses</w:t>
      </w:r>
      <w:r w:rsidRPr="00F5115C">
        <w:rPr>
          <w:szCs w:val="24"/>
        </w:rPr>
        <w:t xml:space="preserve">. London: Springer, 2014. </w:t>
      </w:r>
    </w:p>
    <w:p w14:paraId="0CA7E78B" w14:textId="0399E77F" w:rsidR="003D3AC6" w:rsidRPr="00F5115C" w:rsidRDefault="003D3AC6" w:rsidP="00F5115C">
      <w:pPr>
        <w:numPr>
          <w:ilvl w:val="0"/>
          <w:numId w:val="7"/>
        </w:numPr>
        <w:spacing w:before="240" w:after="0" w:line="249" w:lineRule="auto"/>
        <w:ind w:right="58" w:hanging="458"/>
        <w:rPr>
          <w:i/>
          <w:szCs w:val="24"/>
        </w:rPr>
      </w:pPr>
      <w:r w:rsidRPr="00F5115C">
        <w:rPr>
          <w:szCs w:val="24"/>
        </w:rPr>
        <w:t xml:space="preserve">L. Richards, “Stimulating creativity: teaching engineers to be innovators,” </w:t>
      </w:r>
      <w:r w:rsidRPr="00F5115C">
        <w:rPr>
          <w:i/>
          <w:szCs w:val="24"/>
        </w:rPr>
        <w:t xml:space="preserve">FIE 98. 28th </w:t>
      </w:r>
      <w:bookmarkStart w:id="28" w:name="_Hlk128744046"/>
      <w:r w:rsidR="00CC0557" w:rsidRPr="00F5115C">
        <w:rPr>
          <w:i/>
          <w:szCs w:val="24"/>
        </w:rPr>
        <w:t xml:space="preserve">Annual Frontiers in Education Conference. Moving from Teacher-Centered to </w:t>
      </w:r>
      <w:proofErr w:type="spellStart"/>
      <w:r w:rsidR="00CC0557" w:rsidRPr="00F5115C">
        <w:rPr>
          <w:i/>
          <w:szCs w:val="24"/>
        </w:rPr>
        <w:t>LearnerCentered</w:t>
      </w:r>
      <w:proofErr w:type="spellEnd"/>
      <w:r w:rsidR="00CC0557" w:rsidRPr="00F5115C">
        <w:rPr>
          <w:i/>
          <w:szCs w:val="24"/>
        </w:rPr>
        <w:t xml:space="preserve"> Education. Conference Proceedings (Cat. No.98CH36214), vol. 3, pp. 1034– 1039, Nov. 1998. </w:t>
      </w:r>
      <w:bookmarkEnd w:id="28"/>
    </w:p>
    <w:p w14:paraId="7F1EC0F8" w14:textId="0EC756B9" w:rsidR="003D3AC6" w:rsidRPr="00F5115C" w:rsidRDefault="003D3AC6" w:rsidP="00F5115C">
      <w:pPr>
        <w:numPr>
          <w:ilvl w:val="0"/>
          <w:numId w:val="7"/>
        </w:numPr>
        <w:spacing w:before="240" w:after="0" w:line="249" w:lineRule="auto"/>
        <w:ind w:right="58" w:hanging="458"/>
        <w:rPr>
          <w:szCs w:val="24"/>
        </w:rPr>
      </w:pPr>
      <w:r w:rsidRPr="00F5115C">
        <w:rPr>
          <w:szCs w:val="24"/>
        </w:rPr>
        <w:lastRenderedPageBreak/>
        <w:t xml:space="preserve">C. Masters, S. Hunter, and G. </w:t>
      </w:r>
      <w:proofErr w:type="spellStart"/>
      <w:r w:rsidRPr="00F5115C">
        <w:rPr>
          <w:szCs w:val="24"/>
        </w:rPr>
        <w:t>Okudan</w:t>
      </w:r>
      <w:proofErr w:type="spellEnd"/>
      <w:r w:rsidRPr="00F5115C">
        <w:rPr>
          <w:szCs w:val="24"/>
        </w:rPr>
        <w:t xml:space="preserve">. "Design Process Learning and Creative Processing: Is There a Synergy." In </w:t>
      </w:r>
      <w:r w:rsidRPr="00F5115C">
        <w:rPr>
          <w:i/>
          <w:szCs w:val="24"/>
        </w:rPr>
        <w:t>ASEE Conference Proceedings</w:t>
      </w:r>
      <w:r w:rsidRPr="00F5115C">
        <w:rPr>
          <w:szCs w:val="24"/>
        </w:rPr>
        <w:t xml:space="preserve">. 2009. </w:t>
      </w:r>
    </w:p>
    <w:p w14:paraId="59DDE6EC" w14:textId="77777777" w:rsidR="003D3AC6" w:rsidRPr="00F5115C" w:rsidRDefault="003D3AC6" w:rsidP="00F5115C">
      <w:pPr>
        <w:numPr>
          <w:ilvl w:val="0"/>
          <w:numId w:val="7"/>
        </w:numPr>
        <w:spacing w:before="240" w:after="0" w:line="249" w:lineRule="auto"/>
        <w:ind w:right="58" w:hanging="458"/>
        <w:rPr>
          <w:szCs w:val="24"/>
        </w:rPr>
      </w:pPr>
      <w:r w:rsidRPr="00F5115C">
        <w:rPr>
          <w:szCs w:val="24"/>
        </w:rPr>
        <w:t xml:space="preserve">J. P. Adams, S. </w:t>
      </w:r>
      <w:proofErr w:type="spellStart"/>
      <w:r w:rsidRPr="00F5115C">
        <w:rPr>
          <w:szCs w:val="24"/>
        </w:rPr>
        <w:t>Kaczmarczyk</w:t>
      </w:r>
      <w:proofErr w:type="spellEnd"/>
      <w:r w:rsidRPr="00F5115C">
        <w:rPr>
          <w:szCs w:val="24"/>
        </w:rPr>
        <w:t xml:space="preserve">, P. </w:t>
      </w:r>
      <w:proofErr w:type="spellStart"/>
      <w:r w:rsidRPr="00F5115C">
        <w:rPr>
          <w:szCs w:val="24"/>
        </w:rPr>
        <w:t>Picton</w:t>
      </w:r>
      <w:proofErr w:type="spellEnd"/>
      <w:r w:rsidRPr="00F5115C">
        <w:rPr>
          <w:szCs w:val="24"/>
        </w:rPr>
        <w:t xml:space="preserve">, and P. </w:t>
      </w:r>
      <w:proofErr w:type="spellStart"/>
      <w:r w:rsidRPr="00F5115C">
        <w:rPr>
          <w:szCs w:val="24"/>
        </w:rPr>
        <w:t>Demian</w:t>
      </w:r>
      <w:proofErr w:type="spellEnd"/>
      <w:r w:rsidRPr="00F5115C">
        <w:rPr>
          <w:szCs w:val="24"/>
        </w:rPr>
        <w:t>. "Improving problem solving and encouraging creativity in engineering undergraduates." From</w:t>
      </w:r>
      <w:r w:rsidRPr="00F5115C">
        <w:rPr>
          <w:i/>
          <w:szCs w:val="24"/>
        </w:rPr>
        <w:t xml:space="preserve"> International Conference on Engineering Education</w:t>
      </w:r>
      <w:r w:rsidRPr="00F5115C">
        <w:rPr>
          <w:szCs w:val="24"/>
        </w:rPr>
        <w:t xml:space="preserve">, 2007. </w:t>
      </w:r>
    </w:p>
    <w:p w14:paraId="30F0DD41" w14:textId="77777777" w:rsidR="003D3AC6" w:rsidRPr="00F5115C" w:rsidRDefault="003D3AC6" w:rsidP="00F5115C">
      <w:pPr>
        <w:numPr>
          <w:ilvl w:val="0"/>
          <w:numId w:val="7"/>
        </w:numPr>
        <w:spacing w:before="240" w:after="0" w:line="249" w:lineRule="auto"/>
        <w:ind w:right="58" w:hanging="458"/>
        <w:rPr>
          <w:szCs w:val="24"/>
        </w:rPr>
      </w:pPr>
      <w:r w:rsidRPr="00F5115C">
        <w:rPr>
          <w:szCs w:val="24"/>
        </w:rPr>
        <w:t xml:space="preserve">D. H. </w:t>
      </w:r>
      <w:proofErr w:type="spellStart"/>
      <w:r w:rsidRPr="00F5115C">
        <w:rPr>
          <w:szCs w:val="24"/>
        </w:rPr>
        <w:t>Cropley</w:t>
      </w:r>
      <w:proofErr w:type="spellEnd"/>
      <w:r w:rsidRPr="00F5115C">
        <w:rPr>
          <w:szCs w:val="24"/>
        </w:rPr>
        <w:t xml:space="preserve">, “Promoting creativity and innovation in engineering education.,” </w:t>
      </w:r>
      <w:r w:rsidRPr="00F5115C">
        <w:rPr>
          <w:i/>
          <w:szCs w:val="24"/>
        </w:rPr>
        <w:t>Psychology of Aesthetics, Creativity, and the Arts</w:t>
      </w:r>
      <w:r w:rsidRPr="00F5115C">
        <w:rPr>
          <w:szCs w:val="24"/>
        </w:rPr>
        <w:t xml:space="preserve">, vol. 9, no. 2, pp. 161–171, 2015. </w:t>
      </w:r>
    </w:p>
    <w:p w14:paraId="2364C136" w14:textId="77777777" w:rsidR="003D3AC6" w:rsidRPr="00F5115C" w:rsidRDefault="003D3AC6" w:rsidP="00F5115C">
      <w:pPr>
        <w:numPr>
          <w:ilvl w:val="0"/>
          <w:numId w:val="7"/>
        </w:numPr>
        <w:spacing w:before="240" w:after="0" w:line="249" w:lineRule="auto"/>
        <w:ind w:right="58" w:hanging="458"/>
        <w:rPr>
          <w:szCs w:val="24"/>
        </w:rPr>
      </w:pPr>
      <w:r w:rsidRPr="00F5115C">
        <w:rPr>
          <w:szCs w:val="24"/>
        </w:rPr>
        <w:t xml:space="preserve">J. J. </w:t>
      </w:r>
      <w:proofErr w:type="spellStart"/>
      <w:r w:rsidRPr="00F5115C">
        <w:rPr>
          <w:szCs w:val="24"/>
        </w:rPr>
        <w:t>Duderstadt</w:t>
      </w:r>
      <w:proofErr w:type="spellEnd"/>
      <w:r w:rsidRPr="00F5115C">
        <w:rPr>
          <w:szCs w:val="24"/>
        </w:rPr>
        <w:t xml:space="preserve">, “Engineering for a Changing Road, a Roadmap to the Future of </w:t>
      </w:r>
    </w:p>
    <w:p w14:paraId="6B54E9BD" w14:textId="77777777" w:rsidR="003D3AC6" w:rsidRPr="00F5115C" w:rsidRDefault="003D3AC6" w:rsidP="00F5115C">
      <w:pPr>
        <w:spacing w:before="240" w:after="0"/>
        <w:ind w:left="720" w:right="58" w:firstLine="0"/>
        <w:rPr>
          <w:szCs w:val="24"/>
        </w:rPr>
      </w:pPr>
      <w:r w:rsidRPr="00F5115C">
        <w:rPr>
          <w:szCs w:val="24"/>
        </w:rPr>
        <w:t xml:space="preserve">Engineering Practice, Research, and Education.,” 2007 </w:t>
      </w:r>
    </w:p>
    <w:p w14:paraId="3397EF8C" w14:textId="77777777" w:rsidR="003D3AC6" w:rsidRPr="00F5115C" w:rsidRDefault="003D3AC6" w:rsidP="00F5115C">
      <w:pPr>
        <w:numPr>
          <w:ilvl w:val="0"/>
          <w:numId w:val="7"/>
        </w:numPr>
        <w:spacing w:before="240" w:after="0" w:line="249" w:lineRule="auto"/>
        <w:ind w:right="58" w:hanging="458"/>
        <w:rPr>
          <w:szCs w:val="24"/>
        </w:rPr>
      </w:pPr>
      <w:r w:rsidRPr="00F5115C">
        <w:rPr>
          <w:szCs w:val="24"/>
        </w:rPr>
        <w:t xml:space="preserve">C.L. </w:t>
      </w:r>
      <w:proofErr w:type="spellStart"/>
      <w:r w:rsidRPr="00F5115C">
        <w:rPr>
          <w:szCs w:val="24"/>
        </w:rPr>
        <w:t>Dym</w:t>
      </w:r>
      <w:proofErr w:type="spellEnd"/>
      <w:r w:rsidRPr="00F5115C">
        <w:rPr>
          <w:szCs w:val="24"/>
        </w:rPr>
        <w:t xml:space="preserve">, A. M. </w:t>
      </w:r>
      <w:proofErr w:type="spellStart"/>
      <w:r w:rsidRPr="00F5115C">
        <w:rPr>
          <w:szCs w:val="24"/>
        </w:rPr>
        <w:t>Agogino</w:t>
      </w:r>
      <w:proofErr w:type="spellEnd"/>
      <w:r w:rsidRPr="00F5115C">
        <w:rPr>
          <w:szCs w:val="24"/>
        </w:rPr>
        <w:t xml:space="preserve">, O. Eris, D. D. Frey, and L. J. Leifer. "Engineering design thinking, teaching, and learning." </w:t>
      </w:r>
      <w:r w:rsidRPr="00F5115C">
        <w:rPr>
          <w:i/>
          <w:szCs w:val="24"/>
        </w:rPr>
        <w:t>Journal of engineering education</w:t>
      </w:r>
      <w:r w:rsidRPr="00F5115C">
        <w:rPr>
          <w:szCs w:val="24"/>
        </w:rPr>
        <w:t xml:space="preserve"> 94, no. 1, pp. 103120, 2005. </w:t>
      </w:r>
    </w:p>
    <w:p w14:paraId="66CD994F" w14:textId="77777777" w:rsidR="003D3AC6" w:rsidRPr="00F5115C" w:rsidRDefault="003D3AC6" w:rsidP="00F5115C">
      <w:pPr>
        <w:numPr>
          <w:ilvl w:val="0"/>
          <w:numId w:val="7"/>
        </w:numPr>
        <w:spacing w:before="240" w:after="0" w:line="249" w:lineRule="auto"/>
        <w:ind w:right="58" w:hanging="458"/>
        <w:rPr>
          <w:szCs w:val="24"/>
        </w:rPr>
      </w:pPr>
      <w:r w:rsidRPr="00F5115C">
        <w:rPr>
          <w:szCs w:val="24"/>
        </w:rPr>
        <w:t xml:space="preserve">R. M. Felder, "Creativity in engineering education." </w:t>
      </w:r>
      <w:r w:rsidRPr="00F5115C">
        <w:rPr>
          <w:i/>
          <w:szCs w:val="24"/>
        </w:rPr>
        <w:t>Chemical Engineering Education</w:t>
      </w:r>
      <w:r w:rsidRPr="00F5115C">
        <w:rPr>
          <w:szCs w:val="24"/>
        </w:rPr>
        <w:t xml:space="preserve"> 22, no. 3, pp. 120-125, 1988. </w:t>
      </w:r>
    </w:p>
    <w:p w14:paraId="787F6887" w14:textId="77777777" w:rsidR="003D3AC6" w:rsidRPr="00F5115C" w:rsidRDefault="003D3AC6" w:rsidP="00F5115C">
      <w:pPr>
        <w:numPr>
          <w:ilvl w:val="0"/>
          <w:numId w:val="7"/>
        </w:numPr>
        <w:spacing w:before="240" w:after="0" w:line="249" w:lineRule="auto"/>
        <w:ind w:right="58" w:hanging="458"/>
        <w:rPr>
          <w:szCs w:val="24"/>
        </w:rPr>
      </w:pPr>
      <w:r w:rsidRPr="00F5115C">
        <w:rPr>
          <w:szCs w:val="24"/>
        </w:rPr>
        <w:t xml:space="preserve">J. A. </w:t>
      </w:r>
      <w:proofErr w:type="spellStart"/>
      <w:r w:rsidRPr="00F5115C">
        <w:rPr>
          <w:szCs w:val="24"/>
        </w:rPr>
        <w:t>Plucker</w:t>
      </w:r>
      <w:proofErr w:type="spellEnd"/>
      <w:r w:rsidRPr="00F5115C">
        <w:rPr>
          <w:szCs w:val="24"/>
        </w:rPr>
        <w:t xml:space="preserve">, R. A. </w:t>
      </w:r>
      <w:proofErr w:type="spellStart"/>
      <w:r w:rsidRPr="00F5115C">
        <w:rPr>
          <w:szCs w:val="24"/>
        </w:rPr>
        <w:t>Beghetto</w:t>
      </w:r>
      <w:proofErr w:type="spellEnd"/>
      <w:r w:rsidRPr="00F5115C">
        <w:rPr>
          <w:szCs w:val="24"/>
        </w:rPr>
        <w:t xml:space="preserve">, and G. T. Dow, “Why </w:t>
      </w:r>
      <w:proofErr w:type="spellStart"/>
      <w:r w:rsidRPr="00F5115C">
        <w:rPr>
          <w:szCs w:val="24"/>
        </w:rPr>
        <w:t>Isnt</w:t>
      </w:r>
      <w:proofErr w:type="spellEnd"/>
      <w:r w:rsidRPr="00F5115C">
        <w:rPr>
          <w:szCs w:val="24"/>
        </w:rPr>
        <w:t xml:space="preserve"> Creativity More Important to Educational Psychologists? Potentials, Pitfalls, and Future Directions in Creativity Research,” </w:t>
      </w:r>
      <w:r w:rsidRPr="00F5115C">
        <w:rPr>
          <w:i/>
          <w:szCs w:val="24"/>
        </w:rPr>
        <w:t>Educational Psychologist</w:t>
      </w:r>
      <w:r w:rsidRPr="00F5115C">
        <w:rPr>
          <w:szCs w:val="24"/>
        </w:rPr>
        <w:t xml:space="preserve">, vol. 39, no. 2, pp. 83–96, 2004. </w:t>
      </w:r>
    </w:p>
    <w:p w14:paraId="4AD9F469" w14:textId="77777777" w:rsidR="003D3AC6" w:rsidRPr="00F5115C" w:rsidRDefault="003D3AC6" w:rsidP="00F5115C">
      <w:pPr>
        <w:numPr>
          <w:ilvl w:val="0"/>
          <w:numId w:val="7"/>
        </w:numPr>
        <w:spacing w:before="240" w:after="0" w:line="249" w:lineRule="auto"/>
        <w:ind w:right="58" w:hanging="458"/>
        <w:rPr>
          <w:szCs w:val="24"/>
        </w:rPr>
      </w:pPr>
      <w:r w:rsidRPr="00F5115C">
        <w:rPr>
          <w:szCs w:val="24"/>
        </w:rPr>
        <w:t xml:space="preserve">J. C. </w:t>
      </w:r>
      <w:proofErr w:type="spellStart"/>
      <w:r w:rsidRPr="00F5115C">
        <w:rPr>
          <w:szCs w:val="24"/>
        </w:rPr>
        <w:t>Santamarina</w:t>
      </w:r>
      <w:proofErr w:type="spellEnd"/>
      <w:r w:rsidRPr="00F5115C">
        <w:rPr>
          <w:szCs w:val="24"/>
        </w:rPr>
        <w:t xml:space="preserve">, "Creativity and Engineering-Education Strategies." </w:t>
      </w:r>
      <w:r w:rsidRPr="00F5115C">
        <w:rPr>
          <w:i/>
          <w:szCs w:val="24"/>
        </w:rPr>
        <w:t>Proc. Int. Conference on Engineering Education in Honor of JTP Yao, Texas A&amp;M</w:t>
      </w:r>
      <w:r w:rsidRPr="00F5115C">
        <w:rPr>
          <w:szCs w:val="24"/>
        </w:rPr>
        <w:t xml:space="preserve">, pp. 91-108, 2003. </w:t>
      </w:r>
    </w:p>
    <w:p w14:paraId="2682333E" w14:textId="77777777" w:rsidR="003D3AC6" w:rsidRPr="00F5115C" w:rsidRDefault="003D3AC6" w:rsidP="00F5115C">
      <w:pPr>
        <w:numPr>
          <w:ilvl w:val="0"/>
          <w:numId w:val="7"/>
        </w:numPr>
        <w:spacing w:before="240" w:after="0" w:line="249" w:lineRule="auto"/>
        <w:ind w:right="58" w:hanging="458"/>
        <w:rPr>
          <w:szCs w:val="24"/>
        </w:rPr>
      </w:pPr>
      <w:r w:rsidRPr="00F5115C">
        <w:rPr>
          <w:szCs w:val="24"/>
        </w:rPr>
        <w:t xml:space="preserve">R. Stratton, D. Mann, and P. </w:t>
      </w:r>
      <w:proofErr w:type="spellStart"/>
      <w:r w:rsidRPr="00F5115C">
        <w:rPr>
          <w:szCs w:val="24"/>
        </w:rPr>
        <w:t>Otterson</w:t>
      </w:r>
      <w:proofErr w:type="spellEnd"/>
      <w:r w:rsidRPr="00F5115C">
        <w:rPr>
          <w:szCs w:val="24"/>
        </w:rPr>
        <w:t xml:space="preserve">. "The Theory of Inventive Problem Solving (TRIZ) and Systematic Innovation-a Missing Link in Engineering </w:t>
      </w:r>
      <w:proofErr w:type="gramStart"/>
      <w:r w:rsidRPr="00F5115C">
        <w:rPr>
          <w:szCs w:val="24"/>
        </w:rPr>
        <w:t>Education?.</w:t>
      </w:r>
      <w:proofErr w:type="gramEnd"/>
      <w:r w:rsidRPr="00F5115C">
        <w:rPr>
          <w:szCs w:val="24"/>
        </w:rPr>
        <w:t xml:space="preserve">" </w:t>
      </w:r>
      <w:r w:rsidRPr="00F5115C">
        <w:rPr>
          <w:i/>
          <w:szCs w:val="24"/>
        </w:rPr>
        <w:t>TRIZ Journal</w:t>
      </w:r>
      <w:r w:rsidRPr="00F5115C">
        <w:rPr>
          <w:szCs w:val="24"/>
        </w:rPr>
        <w:t xml:space="preserve">, 2000. </w:t>
      </w:r>
    </w:p>
    <w:p w14:paraId="6BF495DB" w14:textId="77777777" w:rsidR="003D3AC6" w:rsidRPr="00F5115C" w:rsidRDefault="003D3AC6" w:rsidP="00F5115C">
      <w:pPr>
        <w:numPr>
          <w:ilvl w:val="0"/>
          <w:numId w:val="7"/>
        </w:numPr>
        <w:spacing w:before="240" w:after="0" w:line="249" w:lineRule="auto"/>
        <w:ind w:right="58" w:hanging="458"/>
        <w:rPr>
          <w:szCs w:val="24"/>
        </w:rPr>
      </w:pPr>
      <w:r w:rsidRPr="00F5115C">
        <w:rPr>
          <w:szCs w:val="24"/>
        </w:rPr>
        <w:t xml:space="preserve">S. </w:t>
      </w:r>
      <w:proofErr w:type="spellStart"/>
      <w:r w:rsidRPr="00F5115C">
        <w:rPr>
          <w:szCs w:val="24"/>
        </w:rPr>
        <w:t>Törnkvist</w:t>
      </w:r>
      <w:proofErr w:type="spellEnd"/>
      <w:r w:rsidRPr="00F5115C">
        <w:rPr>
          <w:szCs w:val="24"/>
        </w:rPr>
        <w:t xml:space="preserve">, “Creativity: Can It Be Taught? The Case of Engineering Education,” </w:t>
      </w:r>
      <w:r w:rsidRPr="00F5115C">
        <w:rPr>
          <w:i/>
          <w:szCs w:val="24"/>
        </w:rPr>
        <w:t>European Journal of Engineering Education</w:t>
      </w:r>
      <w:r w:rsidRPr="00F5115C">
        <w:rPr>
          <w:szCs w:val="24"/>
        </w:rPr>
        <w:t xml:space="preserve">, vol. 23, no. 1, pp. 5–12, 1998. </w:t>
      </w:r>
    </w:p>
    <w:p w14:paraId="2125E593" w14:textId="77777777" w:rsidR="003D3AC6" w:rsidRPr="00F5115C" w:rsidRDefault="003D3AC6" w:rsidP="00F5115C">
      <w:pPr>
        <w:numPr>
          <w:ilvl w:val="0"/>
          <w:numId w:val="7"/>
        </w:numPr>
        <w:spacing w:before="240" w:after="0" w:line="249" w:lineRule="auto"/>
        <w:ind w:right="58" w:hanging="458"/>
        <w:rPr>
          <w:szCs w:val="24"/>
        </w:rPr>
      </w:pPr>
      <w:r w:rsidRPr="00F5115C">
        <w:rPr>
          <w:szCs w:val="24"/>
        </w:rPr>
        <w:t xml:space="preserve">E. Gregory, M. Hardiman, J. </w:t>
      </w:r>
      <w:proofErr w:type="spellStart"/>
      <w:r w:rsidRPr="00F5115C">
        <w:rPr>
          <w:szCs w:val="24"/>
        </w:rPr>
        <w:t>Yarmolinskaya</w:t>
      </w:r>
      <w:proofErr w:type="spellEnd"/>
      <w:r w:rsidRPr="00F5115C">
        <w:rPr>
          <w:szCs w:val="24"/>
        </w:rPr>
        <w:t xml:space="preserve">, L. Rinne, and C. Limb, “Building creative thinking in the classroom: From research to practice,” </w:t>
      </w:r>
      <w:r w:rsidRPr="00F5115C">
        <w:rPr>
          <w:i/>
          <w:szCs w:val="24"/>
        </w:rPr>
        <w:t>International Journal of Educational Research</w:t>
      </w:r>
      <w:r w:rsidRPr="00F5115C">
        <w:rPr>
          <w:szCs w:val="24"/>
        </w:rPr>
        <w:t xml:space="preserve">, vol. 62, pp. 43–50, 2013. </w:t>
      </w:r>
    </w:p>
    <w:p w14:paraId="45E50B59" w14:textId="77777777" w:rsidR="003D3AC6" w:rsidRPr="00F5115C" w:rsidRDefault="003D3AC6" w:rsidP="00F5115C">
      <w:pPr>
        <w:numPr>
          <w:ilvl w:val="0"/>
          <w:numId w:val="7"/>
        </w:numPr>
        <w:spacing w:before="240" w:after="0" w:line="249" w:lineRule="auto"/>
        <w:ind w:right="58" w:hanging="458"/>
        <w:rPr>
          <w:szCs w:val="24"/>
        </w:rPr>
      </w:pPr>
      <w:r w:rsidRPr="00F5115C">
        <w:rPr>
          <w:szCs w:val="24"/>
        </w:rPr>
        <w:t xml:space="preserve">C. J. Limb and A. R. Braun, “Neural Substrates of Spontaneous Musical Performance: An fMRI Study of Jazz Improvisation,” </w:t>
      </w:r>
      <w:proofErr w:type="spellStart"/>
      <w:r w:rsidRPr="00F5115C">
        <w:rPr>
          <w:i/>
          <w:szCs w:val="24"/>
        </w:rPr>
        <w:t>PLoS</w:t>
      </w:r>
      <w:proofErr w:type="spellEnd"/>
      <w:r w:rsidRPr="00F5115C">
        <w:rPr>
          <w:i/>
          <w:szCs w:val="24"/>
        </w:rPr>
        <w:t xml:space="preserve"> ONE</w:t>
      </w:r>
      <w:r w:rsidRPr="00F5115C">
        <w:rPr>
          <w:szCs w:val="24"/>
        </w:rPr>
        <w:t xml:space="preserve">, vol. 3, no. 2, 2008. </w:t>
      </w:r>
    </w:p>
    <w:p w14:paraId="7EF13217" w14:textId="77777777" w:rsidR="003D3AC6" w:rsidRPr="00F5115C" w:rsidRDefault="003D3AC6" w:rsidP="00F5115C">
      <w:pPr>
        <w:numPr>
          <w:ilvl w:val="0"/>
          <w:numId w:val="7"/>
        </w:numPr>
        <w:spacing w:before="240" w:after="0" w:line="249" w:lineRule="auto"/>
        <w:ind w:right="58" w:hanging="458"/>
        <w:rPr>
          <w:szCs w:val="24"/>
        </w:rPr>
      </w:pPr>
      <w:r w:rsidRPr="00F5115C">
        <w:rPr>
          <w:szCs w:val="24"/>
        </w:rPr>
        <w:lastRenderedPageBreak/>
        <w:t xml:space="preserve">N. </w:t>
      </w:r>
      <w:proofErr w:type="spellStart"/>
      <w:r w:rsidRPr="00F5115C">
        <w:rPr>
          <w:szCs w:val="24"/>
        </w:rPr>
        <w:t>Bechtereva</w:t>
      </w:r>
      <w:proofErr w:type="spellEnd"/>
      <w:r w:rsidRPr="00F5115C">
        <w:rPr>
          <w:szCs w:val="24"/>
        </w:rPr>
        <w:t xml:space="preserve">, A. </w:t>
      </w:r>
      <w:proofErr w:type="spellStart"/>
      <w:r w:rsidRPr="00F5115C">
        <w:rPr>
          <w:szCs w:val="24"/>
        </w:rPr>
        <w:t>Korotkov</w:t>
      </w:r>
      <w:proofErr w:type="spellEnd"/>
      <w:r w:rsidRPr="00F5115C">
        <w:rPr>
          <w:szCs w:val="24"/>
        </w:rPr>
        <w:t xml:space="preserve">, S. Pakhomov, M. </w:t>
      </w:r>
      <w:proofErr w:type="spellStart"/>
      <w:r w:rsidRPr="00F5115C">
        <w:rPr>
          <w:szCs w:val="24"/>
        </w:rPr>
        <w:t>Roudas</w:t>
      </w:r>
      <w:proofErr w:type="spellEnd"/>
      <w:r w:rsidRPr="00F5115C">
        <w:rPr>
          <w:szCs w:val="24"/>
        </w:rPr>
        <w:t xml:space="preserve">, M. </w:t>
      </w:r>
      <w:proofErr w:type="spellStart"/>
      <w:r w:rsidRPr="00F5115C">
        <w:rPr>
          <w:szCs w:val="24"/>
        </w:rPr>
        <w:t>Starchenko</w:t>
      </w:r>
      <w:proofErr w:type="spellEnd"/>
      <w:r w:rsidRPr="00F5115C">
        <w:rPr>
          <w:szCs w:val="24"/>
        </w:rPr>
        <w:t xml:space="preserve">, and S. Medvedev, “PET study of brain maintenance of verbal creative activity,” </w:t>
      </w:r>
      <w:r w:rsidRPr="00F5115C">
        <w:rPr>
          <w:i/>
          <w:szCs w:val="24"/>
        </w:rPr>
        <w:t>International Journal of Psychophysiology</w:t>
      </w:r>
      <w:r w:rsidRPr="00F5115C">
        <w:rPr>
          <w:szCs w:val="24"/>
        </w:rPr>
        <w:t xml:space="preserve">, vol. 53, no. 1, pp. 11–20, 2004. </w:t>
      </w:r>
    </w:p>
    <w:p w14:paraId="061B979E" w14:textId="77777777" w:rsidR="003D3AC6" w:rsidRPr="00F5115C" w:rsidRDefault="003D3AC6" w:rsidP="00F5115C">
      <w:pPr>
        <w:numPr>
          <w:ilvl w:val="0"/>
          <w:numId w:val="7"/>
        </w:numPr>
        <w:spacing w:before="240" w:after="0" w:line="249" w:lineRule="auto"/>
        <w:ind w:right="58" w:hanging="458"/>
        <w:rPr>
          <w:szCs w:val="24"/>
        </w:rPr>
      </w:pPr>
      <w:r w:rsidRPr="00F5115C">
        <w:rPr>
          <w:szCs w:val="24"/>
        </w:rPr>
        <w:t>R. A. Chávez-</w:t>
      </w:r>
      <w:proofErr w:type="spellStart"/>
      <w:r w:rsidRPr="00F5115C">
        <w:rPr>
          <w:szCs w:val="24"/>
        </w:rPr>
        <w:t>Eakle</w:t>
      </w:r>
      <w:proofErr w:type="spellEnd"/>
      <w:r w:rsidRPr="00F5115C">
        <w:rPr>
          <w:szCs w:val="24"/>
        </w:rPr>
        <w:t xml:space="preserve">, A. Graff-Guerrero, J.-C. García-Reyna, V. </w:t>
      </w:r>
      <w:proofErr w:type="spellStart"/>
      <w:r w:rsidRPr="00F5115C">
        <w:rPr>
          <w:szCs w:val="24"/>
        </w:rPr>
        <w:t>Vaugier</w:t>
      </w:r>
      <w:proofErr w:type="spellEnd"/>
      <w:r w:rsidRPr="00F5115C">
        <w:rPr>
          <w:szCs w:val="24"/>
        </w:rPr>
        <w:t xml:space="preserve">, and C. </w:t>
      </w:r>
      <w:proofErr w:type="spellStart"/>
      <w:r w:rsidRPr="00F5115C">
        <w:rPr>
          <w:szCs w:val="24"/>
        </w:rPr>
        <w:t>CruzFuentes</w:t>
      </w:r>
      <w:proofErr w:type="spellEnd"/>
      <w:r w:rsidRPr="00F5115C">
        <w:rPr>
          <w:szCs w:val="24"/>
        </w:rPr>
        <w:t xml:space="preserve">, “Cerebral blood flow associated with creative performance: A comparative study,” </w:t>
      </w:r>
      <w:proofErr w:type="spellStart"/>
      <w:r w:rsidRPr="00F5115C">
        <w:rPr>
          <w:i/>
          <w:szCs w:val="24"/>
        </w:rPr>
        <w:t>NeuroImage</w:t>
      </w:r>
      <w:proofErr w:type="spellEnd"/>
      <w:r w:rsidRPr="00F5115C">
        <w:rPr>
          <w:szCs w:val="24"/>
        </w:rPr>
        <w:t xml:space="preserve">, vol. 38, no. 3, pp. 519–528, 2007. </w:t>
      </w:r>
    </w:p>
    <w:p w14:paraId="6B94343B" w14:textId="77777777" w:rsidR="003D3AC6" w:rsidRPr="00F5115C" w:rsidRDefault="003D3AC6" w:rsidP="00F5115C">
      <w:pPr>
        <w:numPr>
          <w:ilvl w:val="0"/>
          <w:numId w:val="7"/>
        </w:numPr>
        <w:spacing w:before="240" w:after="0" w:line="249" w:lineRule="auto"/>
        <w:ind w:right="58" w:hanging="458"/>
        <w:rPr>
          <w:szCs w:val="24"/>
        </w:rPr>
      </w:pPr>
      <w:r w:rsidRPr="00F5115C">
        <w:rPr>
          <w:szCs w:val="24"/>
        </w:rPr>
        <w:t xml:space="preserve">B. S. </w:t>
      </w:r>
      <w:proofErr w:type="spellStart"/>
      <w:r w:rsidRPr="00F5115C">
        <w:rPr>
          <w:szCs w:val="24"/>
        </w:rPr>
        <w:t>Folley</w:t>
      </w:r>
      <w:proofErr w:type="spellEnd"/>
      <w:r w:rsidRPr="00F5115C">
        <w:rPr>
          <w:szCs w:val="24"/>
        </w:rPr>
        <w:t xml:space="preserve"> and S. Park, “Verbal creativity and schizotypal personality in relation to prefrontal hemispheric laterality: A behavioral and near-infrared optical imaging study,” </w:t>
      </w:r>
      <w:r w:rsidRPr="00F5115C">
        <w:rPr>
          <w:i/>
          <w:szCs w:val="24"/>
        </w:rPr>
        <w:t>Schizophrenia Research</w:t>
      </w:r>
      <w:r w:rsidRPr="00F5115C">
        <w:rPr>
          <w:szCs w:val="24"/>
        </w:rPr>
        <w:t xml:space="preserve">, vol. 80, no. 2-3, pp. 271–282, 2005. </w:t>
      </w:r>
    </w:p>
    <w:p w14:paraId="2FA49F3D" w14:textId="77777777" w:rsidR="003D3AC6" w:rsidRPr="00F5115C" w:rsidRDefault="003D3AC6" w:rsidP="00F5115C">
      <w:pPr>
        <w:numPr>
          <w:ilvl w:val="0"/>
          <w:numId w:val="7"/>
        </w:numPr>
        <w:spacing w:before="240" w:after="0" w:line="249" w:lineRule="auto"/>
        <w:ind w:right="58" w:hanging="458"/>
        <w:rPr>
          <w:szCs w:val="24"/>
        </w:rPr>
      </w:pPr>
      <w:r w:rsidRPr="00F5115C">
        <w:rPr>
          <w:szCs w:val="24"/>
        </w:rPr>
        <w:t xml:space="preserve">C. Gibson, B. S. </w:t>
      </w:r>
      <w:proofErr w:type="spellStart"/>
      <w:r w:rsidRPr="00F5115C">
        <w:rPr>
          <w:szCs w:val="24"/>
        </w:rPr>
        <w:t>Folley</w:t>
      </w:r>
      <w:proofErr w:type="spellEnd"/>
      <w:r w:rsidRPr="00F5115C">
        <w:rPr>
          <w:szCs w:val="24"/>
        </w:rPr>
        <w:t xml:space="preserve">, and S. Park, “Enhanced divergent thinking and creativity in musicians: A behavioral and near-infrared spectroscopy study,” </w:t>
      </w:r>
      <w:r w:rsidRPr="00F5115C">
        <w:rPr>
          <w:i/>
          <w:szCs w:val="24"/>
        </w:rPr>
        <w:t>Brain and Cognition</w:t>
      </w:r>
      <w:r w:rsidRPr="00F5115C">
        <w:rPr>
          <w:szCs w:val="24"/>
        </w:rPr>
        <w:t xml:space="preserve">, vol. 69, no. 1, pp. 162–169, 2009. </w:t>
      </w:r>
    </w:p>
    <w:p w14:paraId="597DBEE6" w14:textId="77777777" w:rsidR="003D3AC6" w:rsidRPr="00F5115C" w:rsidRDefault="003D3AC6" w:rsidP="00F5115C">
      <w:pPr>
        <w:numPr>
          <w:ilvl w:val="0"/>
          <w:numId w:val="7"/>
        </w:numPr>
        <w:spacing w:before="240" w:after="0" w:line="249" w:lineRule="auto"/>
        <w:ind w:right="58" w:hanging="458"/>
        <w:rPr>
          <w:szCs w:val="24"/>
        </w:rPr>
      </w:pPr>
      <w:r w:rsidRPr="00F5115C">
        <w:rPr>
          <w:szCs w:val="24"/>
        </w:rPr>
        <w:t xml:space="preserve">H. Takeuchi, Y. Taki, Y. </w:t>
      </w:r>
      <w:proofErr w:type="spellStart"/>
      <w:r w:rsidRPr="00F5115C">
        <w:rPr>
          <w:szCs w:val="24"/>
        </w:rPr>
        <w:t>Sassa</w:t>
      </w:r>
      <w:proofErr w:type="spellEnd"/>
      <w:r w:rsidRPr="00F5115C">
        <w:rPr>
          <w:szCs w:val="24"/>
        </w:rPr>
        <w:t xml:space="preserve">, H. </w:t>
      </w:r>
      <w:proofErr w:type="spellStart"/>
      <w:r w:rsidRPr="00F5115C">
        <w:rPr>
          <w:szCs w:val="24"/>
        </w:rPr>
        <w:t>Hashizume</w:t>
      </w:r>
      <w:proofErr w:type="spellEnd"/>
      <w:r w:rsidRPr="00F5115C">
        <w:rPr>
          <w:szCs w:val="24"/>
        </w:rPr>
        <w:t xml:space="preserve">, A. Sekiguchi, A. Fukushima, and R. Kawashima, “Regional gray matter volume of dopaminergic system associate with creativity: Evidence from voxel-based morphometry,” </w:t>
      </w:r>
      <w:proofErr w:type="spellStart"/>
      <w:r w:rsidRPr="00F5115C">
        <w:rPr>
          <w:i/>
          <w:szCs w:val="24"/>
        </w:rPr>
        <w:t>NeuroImage</w:t>
      </w:r>
      <w:proofErr w:type="spellEnd"/>
      <w:r w:rsidRPr="00F5115C">
        <w:rPr>
          <w:szCs w:val="24"/>
        </w:rPr>
        <w:t xml:space="preserve">, vol. 51, no. 2, pp. 578–585, 2010. </w:t>
      </w:r>
    </w:p>
    <w:p w14:paraId="4811724B" w14:textId="77777777" w:rsidR="003D3AC6" w:rsidRPr="00F5115C" w:rsidRDefault="003D3AC6" w:rsidP="00F5115C">
      <w:pPr>
        <w:numPr>
          <w:ilvl w:val="0"/>
          <w:numId w:val="7"/>
        </w:numPr>
        <w:spacing w:before="240" w:after="0" w:line="249" w:lineRule="auto"/>
        <w:ind w:right="58" w:hanging="458"/>
        <w:rPr>
          <w:szCs w:val="24"/>
        </w:rPr>
      </w:pPr>
      <w:r w:rsidRPr="00F5115C">
        <w:rPr>
          <w:szCs w:val="24"/>
        </w:rPr>
        <w:t xml:space="preserve">H. Takeuchi, Y. Taki, Y. </w:t>
      </w:r>
      <w:proofErr w:type="spellStart"/>
      <w:r w:rsidRPr="00F5115C">
        <w:rPr>
          <w:szCs w:val="24"/>
        </w:rPr>
        <w:t>Sassa</w:t>
      </w:r>
      <w:proofErr w:type="spellEnd"/>
      <w:r w:rsidRPr="00F5115C">
        <w:rPr>
          <w:szCs w:val="24"/>
        </w:rPr>
        <w:t xml:space="preserve">, H. </w:t>
      </w:r>
      <w:proofErr w:type="spellStart"/>
      <w:r w:rsidRPr="00F5115C">
        <w:rPr>
          <w:szCs w:val="24"/>
        </w:rPr>
        <w:t>Hashizume</w:t>
      </w:r>
      <w:proofErr w:type="spellEnd"/>
      <w:r w:rsidRPr="00F5115C">
        <w:rPr>
          <w:szCs w:val="24"/>
        </w:rPr>
        <w:t xml:space="preserve">, A. Sekiguchi, A. Fukushima, and R. Kawashima, “White matter structures associated with creativity: Evidence from diffusion tensor imaging,” </w:t>
      </w:r>
      <w:proofErr w:type="spellStart"/>
      <w:r w:rsidRPr="00F5115C">
        <w:rPr>
          <w:i/>
          <w:szCs w:val="24"/>
        </w:rPr>
        <w:t>NeuroImage</w:t>
      </w:r>
      <w:proofErr w:type="spellEnd"/>
      <w:r w:rsidRPr="00F5115C">
        <w:rPr>
          <w:szCs w:val="24"/>
        </w:rPr>
        <w:t xml:space="preserve">, vol. 51, no. 1, pp. 11–18, 2010. </w:t>
      </w:r>
    </w:p>
    <w:p w14:paraId="605A80EF" w14:textId="77777777" w:rsidR="003D3AC6" w:rsidRPr="00F5115C" w:rsidRDefault="003D3AC6" w:rsidP="00F5115C">
      <w:pPr>
        <w:numPr>
          <w:ilvl w:val="0"/>
          <w:numId w:val="7"/>
        </w:numPr>
        <w:spacing w:before="240" w:after="0" w:line="249" w:lineRule="auto"/>
        <w:ind w:right="58" w:hanging="458"/>
        <w:rPr>
          <w:szCs w:val="24"/>
        </w:rPr>
      </w:pPr>
      <w:r w:rsidRPr="00F5115C">
        <w:rPr>
          <w:szCs w:val="24"/>
        </w:rPr>
        <w:t xml:space="preserve">L. M. Pidgeon, M. </w:t>
      </w:r>
      <w:proofErr w:type="spellStart"/>
      <w:r w:rsidRPr="00F5115C">
        <w:rPr>
          <w:szCs w:val="24"/>
        </w:rPr>
        <w:t>Grealy</w:t>
      </w:r>
      <w:proofErr w:type="spellEnd"/>
      <w:r w:rsidRPr="00F5115C">
        <w:rPr>
          <w:szCs w:val="24"/>
        </w:rPr>
        <w:t xml:space="preserve">, A. H. B. Duffy, L. Hay, C. </w:t>
      </w:r>
      <w:proofErr w:type="spellStart"/>
      <w:r w:rsidRPr="00F5115C">
        <w:rPr>
          <w:szCs w:val="24"/>
        </w:rPr>
        <w:t>Mcteague</w:t>
      </w:r>
      <w:proofErr w:type="spellEnd"/>
      <w:r w:rsidRPr="00F5115C">
        <w:rPr>
          <w:szCs w:val="24"/>
        </w:rPr>
        <w:t xml:space="preserve">, T. </w:t>
      </w:r>
      <w:proofErr w:type="spellStart"/>
      <w:r w:rsidRPr="00F5115C">
        <w:rPr>
          <w:szCs w:val="24"/>
        </w:rPr>
        <w:t>Vuletic</w:t>
      </w:r>
      <w:proofErr w:type="spellEnd"/>
      <w:r w:rsidRPr="00F5115C">
        <w:rPr>
          <w:szCs w:val="24"/>
        </w:rPr>
        <w:t xml:space="preserve">, D. Coyle, and S. J. Gilbert, “Functional neuroimaging of visual creativity: a systematic review and meta-analysis,” </w:t>
      </w:r>
      <w:r w:rsidRPr="00F5115C">
        <w:rPr>
          <w:i/>
          <w:szCs w:val="24"/>
        </w:rPr>
        <w:t>Brain and Behavior</w:t>
      </w:r>
      <w:r w:rsidRPr="00F5115C">
        <w:rPr>
          <w:szCs w:val="24"/>
        </w:rPr>
        <w:t xml:space="preserve">, vol. 6, no. 10, Nov. 2016. </w:t>
      </w:r>
    </w:p>
    <w:p w14:paraId="0B113AED" w14:textId="77777777" w:rsidR="003D3AC6" w:rsidRPr="00F5115C" w:rsidRDefault="003D3AC6" w:rsidP="00F5115C">
      <w:pPr>
        <w:numPr>
          <w:ilvl w:val="0"/>
          <w:numId w:val="7"/>
        </w:numPr>
        <w:spacing w:before="240" w:after="0" w:line="249" w:lineRule="auto"/>
        <w:ind w:right="58" w:hanging="458"/>
        <w:rPr>
          <w:szCs w:val="24"/>
        </w:rPr>
      </w:pPr>
      <w:r w:rsidRPr="00F5115C">
        <w:rPr>
          <w:szCs w:val="24"/>
        </w:rPr>
        <w:t xml:space="preserve">A. Fink and M. </w:t>
      </w:r>
      <w:proofErr w:type="spellStart"/>
      <w:r w:rsidRPr="00F5115C">
        <w:rPr>
          <w:szCs w:val="24"/>
        </w:rPr>
        <w:t>Benedek</w:t>
      </w:r>
      <w:proofErr w:type="spellEnd"/>
      <w:r w:rsidRPr="00F5115C">
        <w:rPr>
          <w:szCs w:val="24"/>
        </w:rPr>
        <w:t xml:space="preserve">, “EEG alpha power and creative ideation,” </w:t>
      </w:r>
      <w:r w:rsidRPr="00F5115C">
        <w:rPr>
          <w:i/>
          <w:szCs w:val="24"/>
        </w:rPr>
        <w:t>Neuroscience &amp; Biobehavioral Reviews</w:t>
      </w:r>
      <w:r w:rsidRPr="00F5115C">
        <w:rPr>
          <w:szCs w:val="24"/>
        </w:rPr>
        <w:t xml:space="preserve">, vol. 44, pp. 111–123, 2014. </w:t>
      </w:r>
    </w:p>
    <w:p w14:paraId="2F0E515E" w14:textId="77777777" w:rsidR="003D3AC6" w:rsidRPr="00F5115C" w:rsidRDefault="003D3AC6" w:rsidP="00F5115C">
      <w:pPr>
        <w:numPr>
          <w:ilvl w:val="0"/>
          <w:numId w:val="7"/>
        </w:numPr>
        <w:spacing w:before="240" w:after="0" w:line="249" w:lineRule="auto"/>
        <w:ind w:right="58" w:hanging="458"/>
        <w:rPr>
          <w:szCs w:val="24"/>
        </w:rPr>
      </w:pPr>
      <w:r w:rsidRPr="00F5115C">
        <w:rPr>
          <w:szCs w:val="24"/>
        </w:rPr>
        <w:t xml:space="preserve">R. Arden, R. S. Chavez, R. </w:t>
      </w:r>
      <w:proofErr w:type="spellStart"/>
      <w:r w:rsidRPr="00F5115C">
        <w:rPr>
          <w:szCs w:val="24"/>
        </w:rPr>
        <w:t>Grazioplene</w:t>
      </w:r>
      <w:proofErr w:type="spellEnd"/>
      <w:r w:rsidRPr="00F5115C">
        <w:rPr>
          <w:szCs w:val="24"/>
        </w:rPr>
        <w:t xml:space="preserve">, and R. E. Jung, “Neuroimaging creativity: A psychometric view,” </w:t>
      </w:r>
      <w:proofErr w:type="spellStart"/>
      <w:r w:rsidRPr="00F5115C">
        <w:rPr>
          <w:i/>
          <w:szCs w:val="24"/>
        </w:rPr>
        <w:t>Behavioural</w:t>
      </w:r>
      <w:proofErr w:type="spellEnd"/>
      <w:r w:rsidRPr="00F5115C">
        <w:rPr>
          <w:i/>
          <w:szCs w:val="24"/>
        </w:rPr>
        <w:t xml:space="preserve"> Brain Research</w:t>
      </w:r>
      <w:r w:rsidRPr="00F5115C">
        <w:rPr>
          <w:szCs w:val="24"/>
        </w:rPr>
        <w:t xml:space="preserve">, vol. 214, no. 2, pp. 143–156, 2010. </w:t>
      </w:r>
    </w:p>
    <w:p w14:paraId="535450A0" w14:textId="77777777" w:rsidR="003D3AC6" w:rsidRPr="00F5115C" w:rsidRDefault="003D3AC6" w:rsidP="00F5115C">
      <w:pPr>
        <w:numPr>
          <w:ilvl w:val="0"/>
          <w:numId w:val="7"/>
        </w:numPr>
        <w:spacing w:before="240" w:after="0" w:line="249" w:lineRule="auto"/>
        <w:ind w:right="58" w:hanging="458"/>
        <w:rPr>
          <w:szCs w:val="24"/>
        </w:rPr>
      </w:pPr>
      <w:r w:rsidRPr="00F5115C">
        <w:rPr>
          <w:szCs w:val="24"/>
        </w:rPr>
        <w:t xml:space="preserve">A. Abraham, </w:t>
      </w:r>
      <w:r w:rsidRPr="00F5115C">
        <w:rPr>
          <w:i/>
          <w:szCs w:val="24"/>
        </w:rPr>
        <w:t>The neuroscience of creativity</w:t>
      </w:r>
      <w:r w:rsidRPr="00F5115C">
        <w:rPr>
          <w:szCs w:val="24"/>
        </w:rPr>
        <w:t xml:space="preserve">. Cambridge, United Kingdom: Cambridge University Press, 2019. </w:t>
      </w:r>
    </w:p>
    <w:p w14:paraId="64A5DCEB" w14:textId="77777777" w:rsidR="003D3AC6" w:rsidRPr="00F5115C" w:rsidRDefault="003D3AC6" w:rsidP="00F5115C">
      <w:pPr>
        <w:numPr>
          <w:ilvl w:val="0"/>
          <w:numId w:val="7"/>
        </w:numPr>
        <w:spacing w:before="240" w:after="0" w:line="249" w:lineRule="auto"/>
        <w:ind w:right="58" w:hanging="458"/>
        <w:rPr>
          <w:szCs w:val="24"/>
        </w:rPr>
      </w:pPr>
      <w:r w:rsidRPr="00F5115C">
        <w:rPr>
          <w:szCs w:val="24"/>
        </w:rPr>
        <w:t xml:space="preserve">A. Dietrich and R. </w:t>
      </w:r>
      <w:proofErr w:type="spellStart"/>
      <w:r w:rsidRPr="00F5115C">
        <w:rPr>
          <w:szCs w:val="24"/>
        </w:rPr>
        <w:t>Kanso</w:t>
      </w:r>
      <w:proofErr w:type="spellEnd"/>
      <w:r w:rsidRPr="00F5115C">
        <w:rPr>
          <w:szCs w:val="24"/>
        </w:rPr>
        <w:t xml:space="preserve">, “A review of EEG, ERP, and neuroimaging studies of creativity and insight.,” </w:t>
      </w:r>
      <w:r w:rsidRPr="00F5115C">
        <w:rPr>
          <w:i/>
          <w:szCs w:val="24"/>
        </w:rPr>
        <w:t>Psychological Bulletin</w:t>
      </w:r>
      <w:r w:rsidRPr="00F5115C">
        <w:rPr>
          <w:szCs w:val="24"/>
        </w:rPr>
        <w:t xml:space="preserve">, vol. 136, no. 5, pp. 822–848, 2010. </w:t>
      </w:r>
    </w:p>
    <w:p w14:paraId="3FD00316" w14:textId="69042B65" w:rsidR="003D3AC6" w:rsidRPr="00F5115C" w:rsidRDefault="003D3AC6" w:rsidP="00F5115C">
      <w:pPr>
        <w:numPr>
          <w:ilvl w:val="0"/>
          <w:numId w:val="7"/>
        </w:numPr>
        <w:spacing w:before="240" w:after="0" w:line="249" w:lineRule="auto"/>
        <w:ind w:right="58" w:hanging="458"/>
        <w:rPr>
          <w:szCs w:val="24"/>
        </w:rPr>
      </w:pPr>
      <w:r w:rsidRPr="00F5115C">
        <w:rPr>
          <w:szCs w:val="24"/>
        </w:rPr>
        <w:lastRenderedPageBreak/>
        <w:t xml:space="preserve">Nuffield Department of Clinical Neurosciences. University of Oxford. Retrieved April 6, 2020, from </w:t>
      </w:r>
      <w:r w:rsidR="00E910D0" w:rsidRPr="00F5115C">
        <w:rPr>
          <w:szCs w:val="24"/>
        </w:rPr>
        <w:t>https://www.ndcn.ox.ac.uk/divisions/fmrib/what-is-fmri/how-is-fmri-used.</w:t>
      </w:r>
      <w:r w:rsidRPr="00F5115C">
        <w:rPr>
          <w:szCs w:val="24"/>
        </w:rPr>
        <w:t xml:space="preserve"> </w:t>
      </w:r>
    </w:p>
    <w:p w14:paraId="2A13345E" w14:textId="77777777" w:rsidR="003D3AC6" w:rsidRPr="00F5115C" w:rsidRDefault="003D3AC6" w:rsidP="00F5115C">
      <w:pPr>
        <w:numPr>
          <w:ilvl w:val="0"/>
          <w:numId w:val="7"/>
        </w:numPr>
        <w:spacing w:before="240" w:after="0" w:line="249" w:lineRule="auto"/>
        <w:ind w:right="58" w:hanging="458"/>
        <w:rPr>
          <w:szCs w:val="24"/>
        </w:rPr>
      </w:pPr>
      <w:r w:rsidRPr="00F5115C">
        <w:rPr>
          <w:szCs w:val="24"/>
        </w:rPr>
        <w:t xml:space="preserve">G. F. Woodman, “A brief introduction to the use of event-related potentials in studies of perception and attention,” </w:t>
      </w:r>
      <w:r w:rsidRPr="00F5115C">
        <w:rPr>
          <w:i/>
          <w:szCs w:val="24"/>
        </w:rPr>
        <w:t>Attention, Perception, &amp; Psychophysics</w:t>
      </w:r>
      <w:r w:rsidRPr="00F5115C">
        <w:rPr>
          <w:szCs w:val="24"/>
        </w:rPr>
        <w:t xml:space="preserve">, vol. 72, no. 8, pp. 2031–2046, 2010. </w:t>
      </w:r>
    </w:p>
    <w:p w14:paraId="3DCCB7AA" w14:textId="77777777" w:rsidR="003D3AC6" w:rsidRPr="00F5115C" w:rsidRDefault="003D3AC6" w:rsidP="00F5115C">
      <w:pPr>
        <w:numPr>
          <w:ilvl w:val="0"/>
          <w:numId w:val="7"/>
        </w:numPr>
        <w:spacing w:before="240" w:after="0" w:line="249" w:lineRule="auto"/>
        <w:ind w:right="58" w:hanging="458"/>
        <w:rPr>
          <w:szCs w:val="24"/>
        </w:rPr>
      </w:pPr>
      <w:proofErr w:type="spellStart"/>
      <w:r w:rsidRPr="00F5115C">
        <w:rPr>
          <w:szCs w:val="24"/>
        </w:rPr>
        <w:t>MBrainTrain</w:t>
      </w:r>
      <w:proofErr w:type="spellEnd"/>
      <w:r w:rsidRPr="00F5115C">
        <w:rPr>
          <w:szCs w:val="24"/>
        </w:rPr>
        <w:t xml:space="preserve">. Fully Mobile EEG Devices. Retrieved February 3, 2020, from https://mbraintrain.com/, 2018. </w:t>
      </w:r>
    </w:p>
    <w:p w14:paraId="71AED377" w14:textId="77777777" w:rsidR="003D3AC6" w:rsidRPr="00F5115C" w:rsidRDefault="003D3AC6" w:rsidP="00F5115C">
      <w:pPr>
        <w:numPr>
          <w:ilvl w:val="0"/>
          <w:numId w:val="7"/>
        </w:numPr>
        <w:spacing w:before="240" w:after="0" w:line="249" w:lineRule="auto"/>
        <w:ind w:right="58" w:hanging="458"/>
        <w:rPr>
          <w:szCs w:val="24"/>
        </w:rPr>
      </w:pPr>
      <w:r w:rsidRPr="00F5115C">
        <w:rPr>
          <w:szCs w:val="24"/>
        </w:rPr>
        <w:t xml:space="preserve">A. Fink, R. H. </w:t>
      </w:r>
      <w:proofErr w:type="spellStart"/>
      <w:r w:rsidRPr="00F5115C">
        <w:rPr>
          <w:szCs w:val="24"/>
        </w:rPr>
        <w:t>Grabner</w:t>
      </w:r>
      <w:proofErr w:type="spellEnd"/>
      <w:r w:rsidRPr="00F5115C">
        <w:rPr>
          <w:szCs w:val="24"/>
        </w:rPr>
        <w:t xml:space="preserve">, M. </w:t>
      </w:r>
      <w:proofErr w:type="spellStart"/>
      <w:r w:rsidRPr="00F5115C">
        <w:rPr>
          <w:szCs w:val="24"/>
        </w:rPr>
        <w:t>Benedek</w:t>
      </w:r>
      <w:proofErr w:type="spellEnd"/>
      <w:r w:rsidRPr="00F5115C">
        <w:rPr>
          <w:szCs w:val="24"/>
        </w:rPr>
        <w:t xml:space="preserve">, G. </w:t>
      </w:r>
      <w:proofErr w:type="spellStart"/>
      <w:r w:rsidRPr="00F5115C">
        <w:rPr>
          <w:szCs w:val="24"/>
        </w:rPr>
        <w:t>Reishofer</w:t>
      </w:r>
      <w:proofErr w:type="spellEnd"/>
      <w:r w:rsidRPr="00F5115C">
        <w:rPr>
          <w:szCs w:val="24"/>
        </w:rPr>
        <w:t xml:space="preserve">, V. Hauswirth, M. </w:t>
      </w:r>
      <w:proofErr w:type="spellStart"/>
      <w:r w:rsidRPr="00F5115C">
        <w:rPr>
          <w:szCs w:val="24"/>
        </w:rPr>
        <w:t>Fally</w:t>
      </w:r>
      <w:proofErr w:type="spellEnd"/>
      <w:r w:rsidRPr="00F5115C">
        <w:rPr>
          <w:szCs w:val="24"/>
        </w:rPr>
        <w:t xml:space="preserve">, C. </w:t>
      </w:r>
      <w:proofErr w:type="spellStart"/>
      <w:r w:rsidRPr="00F5115C">
        <w:rPr>
          <w:szCs w:val="24"/>
        </w:rPr>
        <w:t>Neuper</w:t>
      </w:r>
      <w:proofErr w:type="spellEnd"/>
      <w:r w:rsidRPr="00F5115C">
        <w:rPr>
          <w:szCs w:val="24"/>
        </w:rPr>
        <w:t xml:space="preserve">, F. Ebner, and A. C. Neubauer, “The creative brain: Investigation of brain activity during creative problem solving by means of EEG and FMRI,” </w:t>
      </w:r>
      <w:r w:rsidRPr="00F5115C">
        <w:rPr>
          <w:i/>
          <w:szCs w:val="24"/>
        </w:rPr>
        <w:t>Human Brain Mapping</w:t>
      </w:r>
      <w:r w:rsidRPr="00F5115C">
        <w:rPr>
          <w:szCs w:val="24"/>
        </w:rPr>
        <w:t xml:space="preserve">, vol. 30, no. 3, pp. 734–748, 2009. </w:t>
      </w:r>
    </w:p>
    <w:p w14:paraId="5AF36CD9" w14:textId="77777777" w:rsidR="003D3AC6" w:rsidRPr="00F5115C" w:rsidRDefault="003D3AC6" w:rsidP="00F5115C">
      <w:pPr>
        <w:numPr>
          <w:ilvl w:val="0"/>
          <w:numId w:val="7"/>
        </w:numPr>
        <w:spacing w:before="240" w:after="0" w:line="249" w:lineRule="auto"/>
        <w:ind w:right="58" w:hanging="458"/>
        <w:rPr>
          <w:szCs w:val="24"/>
        </w:rPr>
      </w:pPr>
      <w:r w:rsidRPr="00F5115C">
        <w:rPr>
          <w:szCs w:val="24"/>
        </w:rPr>
        <w:t xml:space="preserve">E. </w:t>
      </w:r>
      <w:proofErr w:type="spellStart"/>
      <w:r w:rsidRPr="00F5115C">
        <w:rPr>
          <w:szCs w:val="24"/>
        </w:rPr>
        <w:t>Jauk</w:t>
      </w:r>
      <w:proofErr w:type="spellEnd"/>
      <w:r w:rsidRPr="00F5115C">
        <w:rPr>
          <w:szCs w:val="24"/>
        </w:rPr>
        <w:t xml:space="preserve">, M. </w:t>
      </w:r>
      <w:proofErr w:type="spellStart"/>
      <w:r w:rsidRPr="00F5115C">
        <w:rPr>
          <w:szCs w:val="24"/>
        </w:rPr>
        <w:t>Benedek</w:t>
      </w:r>
      <w:proofErr w:type="spellEnd"/>
      <w:r w:rsidRPr="00F5115C">
        <w:rPr>
          <w:szCs w:val="24"/>
        </w:rPr>
        <w:t xml:space="preserve">, and A. C. Neubauer, “Tackling creativity at its roots: Evidence for different patterns of EEG alpha activity related to convergent and divergent modes of task processing,” </w:t>
      </w:r>
      <w:r w:rsidRPr="00F5115C">
        <w:rPr>
          <w:i/>
          <w:szCs w:val="24"/>
        </w:rPr>
        <w:t>International Journal of Psychophysiology</w:t>
      </w:r>
      <w:r w:rsidRPr="00F5115C">
        <w:rPr>
          <w:szCs w:val="24"/>
        </w:rPr>
        <w:t xml:space="preserve">, vol. 84, no. 2, pp. 219–225, 2012. </w:t>
      </w:r>
    </w:p>
    <w:p w14:paraId="47A39AF8" w14:textId="77777777" w:rsidR="003D3AC6" w:rsidRPr="00F5115C" w:rsidRDefault="003D3AC6" w:rsidP="00F5115C">
      <w:pPr>
        <w:numPr>
          <w:ilvl w:val="0"/>
          <w:numId w:val="7"/>
        </w:numPr>
        <w:spacing w:before="240" w:after="0" w:line="249" w:lineRule="auto"/>
        <w:ind w:right="58" w:hanging="458"/>
        <w:rPr>
          <w:szCs w:val="24"/>
        </w:rPr>
      </w:pPr>
      <w:r w:rsidRPr="00F5115C">
        <w:rPr>
          <w:szCs w:val="24"/>
        </w:rPr>
        <w:t xml:space="preserve">A. Fink and A. C. Neubauer, “EEG alpha oscillations during the performance of verbal creativity tasks: Differential effects of sex and verbal intelligence,” </w:t>
      </w:r>
      <w:r w:rsidRPr="00F5115C">
        <w:rPr>
          <w:i/>
          <w:szCs w:val="24"/>
        </w:rPr>
        <w:t>International Journal of Psychophysiology</w:t>
      </w:r>
      <w:r w:rsidRPr="00F5115C">
        <w:rPr>
          <w:szCs w:val="24"/>
        </w:rPr>
        <w:t xml:space="preserve">, vol. 62, no. 1, pp. 46–53, 2006. </w:t>
      </w:r>
    </w:p>
    <w:p w14:paraId="6A7D09A3" w14:textId="77777777" w:rsidR="003D3AC6" w:rsidRPr="00F5115C" w:rsidRDefault="003D3AC6" w:rsidP="00F5115C">
      <w:pPr>
        <w:numPr>
          <w:ilvl w:val="0"/>
          <w:numId w:val="7"/>
        </w:numPr>
        <w:spacing w:before="240" w:after="0" w:line="249" w:lineRule="auto"/>
        <w:ind w:right="58" w:hanging="458"/>
        <w:rPr>
          <w:szCs w:val="24"/>
        </w:rPr>
      </w:pPr>
      <w:r w:rsidRPr="00F5115C">
        <w:rPr>
          <w:szCs w:val="24"/>
        </w:rPr>
        <w:t xml:space="preserve">R. H. </w:t>
      </w:r>
      <w:proofErr w:type="spellStart"/>
      <w:r w:rsidRPr="00F5115C">
        <w:rPr>
          <w:szCs w:val="24"/>
        </w:rPr>
        <w:t>Grabner</w:t>
      </w:r>
      <w:proofErr w:type="spellEnd"/>
      <w:r w:rsidRPr="00F5115C">
        <w:rPr>
          <w:szCs w:val="24"/>
        </w:rPr>
        <w:t xml:space="preserve">, A. Fink, and A. C. Neubauer, “Brain correlates of self-rated originality of ideas: Evidence from event-related power and phase-locking changes in the EEG.,” </w:t>
      </w:r>
      <w:r w:rsidRPr="00F5115C">
        <w:rPr>
          <w:i/>
          <w:szCs w:val="24"/>
        </w:rPr>
        <w:t>Behavioral Neuroscience</w:t>
      </w:r>
      <w:r w:rsidRPr="00F5115C">
        <w:rPr>
          <w:szCs w:val="24"/>
        </w:rPr>
        <w:t xml:space="preserve">, vol. 121, no. 1, pp. 224–230, 2007. </w:t>
      </w:r>
    </w:p>
    <w:p w14:paraId="59E7A17B" w14:textId="77777777" w:rsidR="003D3AC6" w:rsidRPr="00F5115C" w:rsidRDefault="003D3AC6" w:rsidP="00F5115C">
      <w:pPr>
        <w:numPr>
          <w:ilvl w:val="0"/>
          <w:numId w:val="7"/>
        </w:numPr>
        <w:spacing w:before="240" w:after="0" w:line="249" w:lineRule="auto"/>
        <w:ind w:right="58" w:hanging="458"/>
        <w:rPr>
          <w:szCs w:val="24"/>
        </w:rPr>
      </w:pPr>
      <w:r w:rsidRPr="00F5115C">
        <w:rPr>
          <w:szCs w:val="24"/>
        </w:rPr>
        <w:t xml:space="preserve">D. Schwab, M. </w:t>
      </w:r>
      <w:proofErr w:type="spellStart"/>
      <w:r w:rsidRPr="00F5115C">
        <w:rPr>
          <w:szCs w:val="24"/>
        </w:rPr>
        <w:t>Benedek</w:t>
      </w:r>
      <w:proofErr w:type="spellEnd"/>
      <w:r w:rsidRPr="00F5115C">
        <w:rPr>
          <w:szCs w:val="24"/>
        </w:rPr>
        <w:t xml:space="preserve">, I. </w:t>
      </w:r>
      <w:proofErr w:type="spellStart"/>
      <w:r w:rsidRPr="00F5115C">
        <w:rPr>
          <w:szCs w:val="24"/>
        </w:rPr>
        <w:t>Papousek</w:t>
      </w:r>
      <w:proofErr w:type="spellEnd"/>
      <w:r w:rsidRPr="00F5115C">
        <w:rPr>
          <w:szCs w:val="24"/>
        </w:rPr>
        <w:t xml:space="preserve">, E. M. Weiss, and A. Fink, “The time-course of EEG alpha power changes in creative ideation,” </w:t>
      </w:r>
      <w:r w:rsidRPr="00F5115C">
        <w:rPr>
          <w:i/>
          <w:szCs w:val="24"/>
        </w:rPr>
        <w:t>Frontiers in Human Neuroscience</w:t>
      </w:r>
      <w:r w:rsidRPr="00F5115C">
        <w:rPr>
          <w:szCs w:val="24"/>
        </w:rPr>
        <w:t xml:space="preserve">, vol. 8, 2014. </w:t>
      </w:r>
    </w:p>
    <w:p w14:paraId="262AE1C6" w14:textId="77777777" w:rsidR="003D3AC6" w:rsidRPr="00F5115C" w:rsidRDefault="003D3AC6" w:rsidP="00F5115C">
      <w:pPr>
        <w:numPr>
          <w:ilvl w:val="0"/>
          <w:numId w:val="7"/>
        </w:numPr>
        <w:spacing w:before="240" w:after="0" w:line="249" w:lineRule="auto"/>
        <w:ind w:right="58" w:hanging="458"/>
        <w:rPr>
          <w:szCs w:val="24"/>
        </w:rPr>
      </w:pPr>
      <w:r w:rsidRPr="00F5115C">
        <w:rPr>
          <w:szCs w:val="24"/>
        </w:rPr>
        <w:t xml:space="preserve">A. Fink, R. H. </w:t>
      </w:r>
      <w:proofErr w:type="spellStart"/>
      <w:r w:rsidRPr="00F5115C">
        <w:rPr>
          <w:szCs w:val="24"/>
        </w:rPr>
        <w:t>Grabner</w:t>
      </w:r>
      <w:proofErr w:type="spellEnd"/>
      <w:r w:rsidRPr="00F5115C">
        <w:rPr>
          <w:szCs w:val="24"/>
        </w:rPr>
        <w:t xml:space="preserve">, M. </w:t>
      </w:r>
      <w:proofErr w:type="spellStart"/>
      <w:r w:rsidRPr="00F5115C">
        <w:rPr>
          <w:szCs w:val="24"/>
        </w:rPr>
        <w:t>Benedek</w:t>
      </w:r>
      <w:proofErr w:type="spellEnd"/>
      <w:r w:rsidRPr="00F5115C">
        <w:rPr>
          <w:szCs w:val="24"/>
        </w:rPr>
        <w:t xml:space="preserve">, and A. C. Neubauer, “Divergent thinking training is related to frontal electroencephalogram alpha synchronization,” </w:t>
      </w:r>
      <w:r w:rsidRPr="00F5115C">
        <w:rPr>
          <w:i/>
          <w:szCs w:val="24"/>
        </w:rPr>
        <w:t>European Journal of Neuroscience</w:t>
      </w:r>
      <w:r w:rsidRPr="00F5115C">
        <w:rPr>
          <w:szCs w:val="24"/>
        </w:rPr>
        <w:t xml:space="preserve">, vol. 23, no. 8, pp. 2241–2246, 2006. </w:t>
      </w:r>
    </w:p>
    <w:p w14:paraId="56242698" w14:textId="77777777" w:rsidR="003D3AC6" w:rsidRPr="00F5115C" w:rsidRDefault="003D3AC6" w:rsidP="00F5115C">
      <w:pPr>
        <w:numPr>
          <w:ilvl w:val="0"/>
          <w:numId w:val="7"/>
        </w:numPr>
        <w:spacing w:before="240" w:after="0" w:line="249" w:lineRule="auto"/>
        <w:ind w:right="58" w:hanging="458"/>
        <w:rPr>
          <w:szCs w:val="24"/>
        </w:rPr>
      </w:pPr>
      <w:r w:rsidRPr="00F5115C">
        <w:rPr>
          <w:szCs w:val="24"/>
        </w:rPr>
        <w:t xml:space="preserve">A. Fink, R. H. </w:t>
      </w:r>
      <w:proofErr w:type="spellStart"/>
      <w:r w:rsidRPr="00F5115C">
        <w:rPr>
          <w:szCs w:val="24"/>
        </w:rPr>
        <w:t>Grabner</w:t>
      </w:r>
      <w:proofErr w:type="spellEnd"/>
      <w:r w:rsidRPr="00F5115C">
        <w:rPr>
          <w:szCs w:val="24"/>
        </w:rPr>
        <w:t xml:space="preserve">, M. </w:t>
      </w:r>
      <w:proofErr w:type="spellStart"/>
      <w:r w:rsidRPr="00F5115C">
        <w:rPr>
          <w:szCs w:val="24"/>
        </w:rPr>
        <w:t>Benedek</w:t>
      </w:r>
      <w:proofErr w:type="spellEnd"/>
      <w:r w:rsidRPr="00F5115C">
        <w:rPr>
          <w:szCs w:val="24"/>
        </w:rPr>
        <w:t xml:space="preserve">, and A. C. Neubauer, “Divergent thinking training is related to frontal electroencephalogram alpha synchronization,” </w:t>
      </w:r>
      <w:r w:rsidRPr="00F5115C">
        <w:rPr>
          <w:i/>
          <w:szCs w:val="24"/>
        </w:rPr>
        <w:t>European Journal of Neuroscience</w:t>
      </w:r>
      <w:r w:rsidRPr="00F5115C">
        <w:rPr>
          <w:szCs w:val="24"/>
        </w:rPr>
        <w:t xml:space="preserve">, vol. 23, no. 8, pp. 2241–2246, 2006. </w:t>
      </w:r>
    </w:p>
    <w:p w14:paraId="43E981DD" w14:textId="77777777" w:rsidR="003D3AC6" w:rsidRPr="00F5115C" w:rsidRDefault="003D3AC6" w:rsidP="00F5115C">
      <w:pPr>
        <w:numPr>
          <w:ilvl w:val="0"/>
          <w:numId w:val="7"/>
        </w:numPr>
        <w:spacing w:before="240" w:after="0" w:line="249" w:lineRule="auto"/>
        <w:ind w:right="58" w:hanging="458"/>
        <w:rPr>
          <w:szCs w:val="24"/>
        </w:rPr>
      </w:pPr>
      <w:r w:rsidRPr="00F5115C">
        <w:rPr>
          <w:szCs w:val="24"/>
        </w:rPr>
        <w:t xml:space="preserve">A. Fink, D. Schwab, and I. </w:t>
      </w:r>
      <w:proofErr w:type="spellStart"/>
      <w:r w:rsidRPr="00F5115C">
        <w:rPr>
          <w:szCs w:val="24"/>
        </w:rPr>
        <w:t>Papousek</w:t>
      </w:r>
      <w:proofErr w:type="spellEnd"/>
      <w:r w:rsidRPr="00F5115C">
        <w:rPr>
          <w:szCs w:val="24"/>
        </w:rPr>
        <w:t xml:space="preserve">, “Sensitivity of EEG upper alpha activity to cognitive and affective creativity interventions,” </w:t>
      </w:r>
      <w:r w:rsidRPr="00F5115C">
        <w:rPr>
          <w:i/>
          <w:szCs w:val="24"/>
        </w:rPr>
        <w:t>International Journal of Psychophysiology</w:t>
      </w:r>
      <w:r w:rsidRPr="00F5115C">
        <w:rPr>
          <w:szCs w:val="24"/>
        </w:rPr>
        <w:t xml:space="preserve">, vol. 82, no. 3, pp. 233–239, 2011. </w:t>
      </w:r>
    </w:p>
    <w:p w14:paraId="4555A535" w14:textId="42B921A9" w:rsidR="003D3AC6" w:rsidRPr="00F5115C" w:rsidRDefault="003D3AC6" w:rsidP="00F5115C">
      <w:pPr>
        <w:numPr>
          <w:ilvl w:val="0"/>
          <w:numId w:val="7"/>
        </w:numPr>
        <w:spacing w:before="240" w:after="0" w:line="249" w:lineRule="auto"/>
        <w:ind w:right="58" w:hanging="458"/>
        <w:rPr>
          <w:szCs w:val="24"/>
        </w:rPr>
      </w:pPr>
      <w:r w:rsidRPr="00F5115C">
        <w:rPr>
          <w:szCs w:val="24"/>
        </w:rPr>
        <w:lastRenderedPageBreak/>
        <w:t xml:space="preserve">S. Luck, </w:t>
      </w:r>
      <w:r w:rsidRPr="00F5115C">
        <w:rPr>
          <w:i/>
          <w:szCs w:val="24"/>
        </w:rPr>
        <w:t xml:space="preserve">An Introduction to the Event-Related Potential Technique. </w:t>
      </w:r>
      <w:r w:rsidRPr="00F5115C">
        <w:rPr>
          <w:szCs w:val="24"/>
        </w:rPr>
        <w:t xml:space="preserve">Second edition. Cambridge, Massachusetts: The MIT Press, 2014. </w:t>
      </w:r>
    </w:p>
    <w:p w14:paraId="01AFC1CB" w14:textId="77777777" w:rsidR="003D3AC6" w:rsidRPr="00F5115C" w:rsidRDefault="003D3AC6" w:rsidP="00F5115C">
      <w:pPr>
        <w:numPr>
          <w:ilvl w:val="0"/>
          <w:numId w:val="7"/>
        </w:numPr>
        <w:spacing w:before="240" w:after="0" w:line="249" w:lineRule="auto"/>
        <w:ind w:right="58" w:hanging="458"/>
        <w:rPr>
          <w:szCs w:val="24"/>
        </w:rPr>
      </w:pPr>
      <w:r w:rsidRPr="00F5115C">
        <w:rPr>
          <w:szCs w:val="24"/>
        </w:rPr>
        <w:t xml:space="preserve">B. Rutter, S. </w:t>
      </w:r>
      <w:proofErr w:type="spellStart"/>
      <w:r w:rsidRPr="00F5115C">
        <w:rPr>
          <w:szCs w:val="24"/>
        </w:rPr>
        <w:t>Kröger</w:t>
      </w:r>
      <w:proofErr w:type="spellEnd"/>
      <w:r w:rsidRPr="00F5115C">
        <w:rPr>
          <w:szCs w:val="24"/>
        </w:rPr>
        <w:t xml:space="preserve">, H. Hill, S. </w:t>
      </w:r>
      <w:proofErr w:type="spellStart"/>
      <w:r w:rsidRPr="00F5115C">
        <w:rPr>
          <w:szCs w:val="24"/>
        </w:rPr>
        <w:t>Windmann</w:t>
      </w:r>
      <w:proofErr w:type="spellEnd"/>
      <w:r w:rsidRPr="00F5115C">
        <w:rPr>
          <w:szCs w:val="24"/>
        </w:rPr>
        <w:t xml:space="preserve">, C. Hermann, and A. Abraham, “Can clouds dance? Part 2: An ERP investigation of passive conceptual expansion,” </w:t>
      </w:r>
      <w:r w:rsidRPr="00F5115C">
        <w:rPr>
          <w:i/>
          <w:szCs w:val="24"/>
        </w:rPr>
        <w:t>Brain and Cognition</w:t>
      </w:r>
      <w:r w:rsidRPr="00F5115C">
        <w:rPr>
          <w:szCs w:val="24"/>
        </w:rPr>
        <w:t xml:space="preserve">, vol. 80, no. 3, pp. 301–310, 2012. </w:t>
      </w:r>
    </w:p>
    <w:p w14:paraId="4EAA2C90" w14:textId="77777777" w:rsidR="003D3AC6" w:rsidRPr="00F5115C" w:rsidRDefault="003D3AC6" w:rsidP="00F5115C">
      <w:pPr>
        <w:numPr>
          <w:ilvl w:val="0"/>
          <w:numId w:val="7"/>
        </w:numPr>
        <w:spacing w:before="240" w:after="0" w:line="249" w:lineRule="auto"/>
        <w:ind w:right="58" w:hanging="458"/>
        <w:rPr>
          <w:szCs w:val="24"/>
        </w:rPr>
      </w:pPr>
      <w:r w:rsidRPr="00F5115C">
        <w:rPr>
          <w:szCs w:val="24"/>
        </w:rPr>
        <w:t xml:space="preserve">S. </w:t>
      </w:r>
      <w:proofErr w:type="spellStart"/>
      <w:r w:rsidRPr="00F5115C">
        <w:rPr>
          <w:szCs w:val="24"/>
        </w:rPr>
        <w:t>Kröger</w:t>
      </w:r>
      <w:proofErr w:type="spellEnd"/>
      <w:r w:rsidRPr="00F5115C">
        <w:rPr>
          <w:szCs w:val="24"/>
        </w:rPr>
        <w:t xml:space="preserve">, B. Rutter, H. Hill, S. </w:t>
      </w:r>
      <w:proofErr w:type="spellStart"/>
      <w:r w:rsidRPr="00F5115C">
        <w:rPr>
          <w:szCs w:val="24"/>
        </w:rPr>
        <w:t>Windmann</w:t>
      </w:r>
      <w:proofErr w:type="spellEnd"/>
      <w:r w:rsidRPr="00F5115C">
        <w:rPr>
          <w:szCs w:val="24"/>
        </w:rPr>
        <w:t xml:space="preserve">, C. Hermann, and A. Abraham, “An ERP study of passive creative conceptual expansion using a modified alternate uses task,” </w:t>
      </w:r>
      <w:r w:rsidRPr="00F5115C">
        <w:rPr>
          <w:i/>
          <w:szCs w:val="24"/>
        </w:rPr>
        <w:t>Brain Research</w:t>
      </w:r>
      <w:r w:rsidRPr="00F5115C">
        <w:rPr>
          <w:szCs w:val="24"/>
        </w:rPr>
        <w:t xml:space="preserve">, vol. 1527, pp. 189–198, 2013. </w:t>
      </w:r>
    </w:p>
    <w:p w14:paraId="717C6368" w14:textId="77777777" w:rsidR="003D3AC6" w:rsidRPr="00F5115C" w:rsidRDefault="003D3AC6" w:rsidP="00F5115C">
      <w:pPr>
        <w:numPr>
          <w:ilvl w:val="0"/>
          <w:numId w:val="7"/>
        </w:numPr>
        <w:spacing w:before="240" w:after="0" w:line="249" w:lineRule="auto"/>
        <w:ind w:right="58" w:hanging="458"/>
        <w:rPr>
          <w:szCs w:val="24"/>
        </w:rPr>
      </w:pPr>
      <w:r w:rsidRPr="00F5115C">
        <w:rPr>
          <w:szCs w:val="24"/>
        </w:rPr>
        <w:t xml:space="preserve">T. Shealy, and M. Hu. "Evaluating the potential of neuroimaging methods to study engineering cognition and project-level decision making." EPOC-MW Conference, Engineering Project Organization Society, Fallen Leaf Lake, CA USA, 2017. </w:t>
      </w:r>
    </w:p>
    <w:p w14:paraId="4BFE8E7B" w14:textId="77777777" w:rsidR="003D3AC6" w:rsidRPr="00F5115C" w:rsidRDefault="003D3AC6" w:rsidP="00F5115C">
      <w:pPr>
        <w:numPr>
          <w:ilvl w:val="0"/>
          <w:numId w:val="7"/>
        </w:numPr>
        <w:spacing w:before="240" w:after="0" w:line="249" w:lineRule="auto"/>
        <w:ind w:right="58" w:hanging="458"/>
        <w:rPr>
          <w:szCs w:val="24"/>
        </w:rPr>
      </w:pPr>
      <w:r w:rsidRPr="00F5115C">
        <w:rPr>
          <w:szCs w:val="24"/>
        </w:rPr>
        <w:t xml:space="preserve">K. Alexiou, T. </w:t>
      </w:r>
      <w:proofErr w:type="spellStart"/>
      <w:r w:rsidRPr="00F5115C">
        <w:rPr>
          <w:szCs w:val="24"/>
        </w:rPr>
        <w:t>Zamenopoulos</w:t>
      </w:r>
      <w:proofErr w:type="spellEnd"/>
      <w:r w:rsidRPr="00F5115C">
        <w:rPr>
          <w:szCs w:val="24"/>
        </w:rPr>
        <w:t xml:space="preserve">, J. Johnson, and S. Gilbert, “Exploring the neurological basis of design cognition using brain imaging: some preliminary results,” </w:t>
      </w:r>
      <w:r w:rsidRPr="00F5115C">
        <w:rPr>
          <w:i/>
          <w:szCs w:val="24"/>
        </w:rPr>
        <w:t>Design Studies</w:t>
      </w:r>
      <w:r w:rsidRPr="00F5115C">
        <w:rPr>
          <w:szCs w:val="24"/>
        </w:rPr>
        <w:t xml:space="preserve">, vol. 30, no. 6, pp. 623–647, 2009. </w:t>
      </w:r>
    </w:p>
    <w:p w14:paraId="7FACEEB4" w14:textId="77777777" w:rsidR="003D3AC6" w:rsidRPr="00F5115C" w:rsidRDefault="003D3AC6" w:rsidP="00F5115C">
      <w:pPr>
        <w:numPr>
          <w:ilvl w:val="0"/>
          <w:numId w:val="7"/>
        </w:numPr>
        <w:spacing w:before="240" w:after="0" w:line="249" w:lineRule="auto"/>
        <w:ind w:right="58" w:hanging="458"/>
        <w:rPr>
          <w:szCs w:val="24"/>
        </w:rPr>
      </w:pPr>
      <w:r w:rsidRPr="00F5115C">
        <w:rPr>
          <w:szCs w:val="24"/>
        </w:rPr>
        <w:t xml:space="preserve">K. Goucher-Lambert, J. Moss, and J. </w:t>
      </w:r>
      <w:proofErr w:type="spellStart"/>
      <w:r w:rsidRPr="00F5115C">
        <w:rPr>
          <w:szCs w:val="24"/>
        </w:rPr>
        <w:t>Cagan</w:t>
      </w:r>
      <w:proofErr w:type="spellEnd"/>
      <w:r w:rsidRPr="00F5115C">
        <w:rPr>
          <w:szCs w:val="24"/>
        </w:rPr>
        <w:t xml:space="preserve">, “A neuroimaging investigation of design ideation with and without inspirational stimuli—understanding the meaning of near and far stimuli,” </w:t>
      </w:r>
      <w:r w:rsidRPr="00F5115C">
        <w:rPr>
          <w:i/>
          <w:szCs w:val="24"/>
        </w:rPr>
        <w:t>Design Studies</w:t>
      </w:r>
      <w:r w:rsidRPr="00F5115C">
        <w:rPr>
          <w:szCs w:val="24"/>
        </w:rPr>
        <w:t xml:space="preserve">, vol. 60, pp. 1–38, 2019. </w:t>
      </w:r>
    </w:p>
    <w:p w14:paraId="284E706B" w14:textId="77777777" w:rsidR="003D3AC6" w:rsidRPr="00F5115C" w:rsidRDefault="003D3AC6" w:rsidP="00F5115C">
      <w:pPr>
        <w:numPr>
          <w:ilvl w:val="0"/>
          <w:numId w:val="7"/>
        </w:numPr>
        <w:spacing w:before="240" w:after="0" w:line="249" w:lineRule="auto"/>
        <w:ind w:right="58" w:hanging="458"/>
        <w:rPr>
          <w:szCs w:val="24"/>
        </w:rPr>
      </w:pPr>
      <w:r w:rsidRPr="00F5115C">
        <w:rPr>
          <w:szCs w:val="24"/>
        </w:rPr>
        <w:t xml:space="preserve">K. K. Fu, B. </w:t>
      </w:r>
      <w:proofErr w:type="spellStart"/>
      <w:r w:rsidRPr="00F5115C">
        <w:rPr>
          <w:szCs w:val="24"/>
        </w:rPr>
        <w:t>Sylcott</w:t>
      </w:r>
      <w:proofErr w:type="spellEnd"/>
      <w:r w:rsidRPr="00F5115C">
        <w:rPr>
          <w:szCs w:val="24"/>
        </w:rPr>
        <w:t xml:space="preserve">, and K. Das, “Using fMRI to deepen our understanding of design fixation,” </w:t>
      </w:r>
      <w:r w:rsidRPr="00F5115C">
        <w:rPr>
          <w:i/>
          <w:szCs w:val="24"/>
        </w:rPr>
        <w:t>Design Science</w:t>
      </w:r>
      <w:r w:rsidRPr="00F5115C">
        <w:rPr>
          <w:szCs w:val="24"/>
        </w:rPr>
        <w:t xml:space="preserve">, vol. 5, 2019. </w:t>
      </w:r>
    </w:p>
    <w:p w14:paraId="643B8A9E" w14:textId="77777777" w:rsidR="003D3AC6" w:rsidRPr="00F5115C" w:rsidRDefault="003D3AC6" w:rsidP="00F5115C">
      <w:pPr>
        <w:numPr>
          <w:ilvl w:val="0"/>
          <w:numId w:val="7"/>
        </w:numPr>
        <w:spacing w:before="240" w:after="0" w:line="249" w:lineRule="auto"/>
        <w:ind w:right="58" w:hanging="458"/>
        <w:rPr>
          <w:szCs w:val="24"/>
        </w:rPr>
      </w:pPr>
      <w:r w:rsidRPr="00F5115C">
        <w:rPr>
          <w:szCs w:val="24"/>
        </w:rPr>
        <w:t xml:space="preserve">T. A. Nguyen, T. An, and Y. Zeng. "Analysis of design activities using EEG signals." </w:t>
      </w:r>
      <w:r w:rsidRPr="00F5115C">
        <w:rPr>
          <w:i/>
          <w:szCs w:val="24"/>
        </w:rPr>
        <w:t>ASME 2010 international design engineering technical conferences and computers and information in engineering conference</w:t>
      </w:r>
      <w:r w:rsidRPr="00F5115C">
        <w:rPr>
          <w:szCs w:val="24"/>
        </w:rPr>
        <w:t xml:space="preserve">. American Society of Mechanical Engineers Digital Collection, 2010. </w:t>
      </w:r>
    </w:p>
    <w:p w14:paraId="5B41AFC1" w14:textId="77777777" w:rsidR="003D3AC6" w:rsidRPr="00F5115C" w:rsidRDefault="003D3AC6" w:rsidP="00F5115C">
      <w:pPr>
        <w:numPr>
          <w:ilvl w:val="0"/>
          <w:numId w:val="7"/>
        </w:numPr>
        <w:spacing w:before="240" w:after="0" w:line="249" w:lineRule="auto"/>
        <w:ind w:right="58" w:hanging="458"/>
        <w:rPr>
          <w:szCs w:val="24"/>
        </w:rPr>
      </w:pPr>
      <w:r w:rsidRPr="00F5115C">
        <w:rPr>
          <w:szCs w:val="24"/>
        </w:rPr>
        <w:t xml:space="preserve">T. A. Nguyen, and Y. Zeng. "Clustering designers’ mental activities based on EEG power." </w:t>
      </w:r>
      <w:r w:rsidRPr="00F5115C">
        <w:rPr>
          <w:i/>
          <w:szCs w:val="24"/>
        </w:rPr>
        <w:t>Tools and methods of competitive engineering, Karlsruhe, Germany</w:t>
      </w:r>
      <w:r w:rsidRPr="00F5115C">
        <w:rPr>
          <w:szCs w:val="24"/>
        </w:rPr>
        <w:t xml:space="preserve">, 2012. </w:t>
      </w:r>
    </w:p>
    <w:p w14:paraId="02006F96" w14:textId="77777777" w:rsidR="003D3AC6" w:rsidRPr="00F5115C" w:rsidRDefault="003D3AC6" w:rsidP="00F5115C">
      <w:pPr>
        <w:numPr>
          <w:ilvl w:val="0"/>
          <w:numId w:val="7"/>
        </w:numPr>
        <w:spacing w:before="240" w:after="0" w:line="249" w:lineRule="auto"/>
        <w:ind w:right="58" w:hanging="458"/>
        <w:rPr>
          <w:szCs w:val="24"/>
        </w:rPr>
      </w:pPr>
      <w:r w:rsidRPr="00F5115C">
        <w:rPr>
          <w:szCs w:val="24"/>
        </w:rPr>
        <w:t xml:space="preserve">T. A. Nguyen and Y. Zeng, “A physiological study of relationship between designer’s mental effort and mental stress during conceptual design,” </w:t>
      </w:r>
      <w:r w:rsidRPr="00F5115C">
        <w:rPr>
          <w:i/>
          <w:szCs w:val="24"/>
        </w:rPr>
        <w:t>Computer-Aided Design</w:t>
      </w:r>
      <w:r w:rsidRPr="00F5115C">
        <w:rPr>
          <w:szCs w:val="24"/>
        </w:rPr>
        <w:t xml:space="preserve">, vol. 54, pp. 3–18, 2014. </w:t>
      </w:r>
    </w:p>
    <w:p w14:paraId="62E3736F" w14:textId="781068D2" w:rsidR="003D3AC6" w:rsidRPr="00F5115C" w:rsidRDefault="003D3AC6" w:rsidP="00F5115C">
      <w:pPr>
        <w:numPr>
          <w:ilvl w:val="0"/>
          <w:numId w:val="7"/>
        </w:numPr>
        <w:spacing w:before="240" w:after="0" w:line="249" w:lineRule="auto"/>
        <w:ind w:right="58" w:hanging="458"/>
        <w:rPr>
          <w:szCs w:val="24"/>
        </w:rPr>
      </w:pPr>
      <w:r w:rsidRPr="00F5115C">
        <w:rPr>
          <w:szCs w:val="24"/>
        </w:rPr>
        <w:t xml:space="preserve">S. L. D. S. Vieira, J. S. </w:t>
      </w:r>
      <w:proofErr w:type="spellStart"/>
      <w:r w:rsidRPr="00F5115C">
        <w:rPr>
          <w:szCs w:val="24"/>
        </w:rPr>
        <w:t>Gero</w:t>
      </w:r>
      <w:proofErr w:type="spellEnd"/>
      <w:r w:rsidRPr="00F5115C">
        <w:rPr>
          <w:szCs w:val="24"/>
        </w:rPr>
        <w:t xml:space="preserve">, J. </w:t>
      </w:r>
      <w:proofErr w:type="spellStart"/>
      <w:r w:rsidRPr="00F5115C">
        <w:rPr>
          <w:szCs w:val="24"/>
        </w:rPr>
        <w:t>Delmoral</w:t>
      </w:r>
      <w:proofErr w:type="spellEnd"/>
      <w:r w:rsidRPr="00F5115C">
        <w:rPr>
          <w:szCs w:val="24"/>
        </w:rPr>
        <w:t xml:space="preserve">, V. </w:t>
      </w:r>
      <w:proofErr w:type="spellStart"/>
      <w:r w:rsidRPr="00F5115C">
        <w:rPr>
          <w:szCs w:val="24"/>
        </w:rPr>
        <w:t>Gattol</w:t>
      </w:r>
      <w:proofErr w:type="spellEnd"/>
      <w:r w:rsidRPr="00F5115C">
        <w:rPr>
          <w:szCs w:val="24"/>
        </w:rPr>
        <w:t xml:space="preserve">, C. Fernandes, and A. A. Fernandes, “Comparing the Design Neurocognition of Mechanical Engineers and Architects: A Study of the Effect of Designer’s Domain,” </w:t>
      </w:r>
      <w:r w:rsidRPr="00F5115C">
        <w:rPr>
          <w:i/>
          <w:szCs w:val="24"/>
        </w:rPr>
        <w:t>Proceedings of the Design Society: International Conference on Engineering Design</w:t>
      </w:r>
      <w:r w:rsidRPr="00F5115C">
        <w:rPr>
          <w:szCs w:val="24"/>
        </w:rPr>
        <w:t xml:space="preserve">, vol. 1, no. 1, pp. 1853–1862, 2019. </w:t>
      </w:r>
    </w:p>
    <w:p w14:paraId="4AD04C9B" w14:textId="77777777" w:rsidR="003D3AC6" w:rsidRPr="00F5115C" w:rsidRDefault="003D3AC6" w:rsidP="00F5115C">
      <w:pPr>
        <w:numPr>
          <w:ilvl w:val="0"/>
          <w:numId w:val="7"/>
        </w:numPr>
        <w:spacing w:before="240" w:after="0" w:line="249" w:lineRule="auto"/>
        <w:ind w:right="58" w:hanging="458"/>
        <w:rPr>
          <w:szCs w:val="24"/>
        </w:rPr>
      </w:pPr>
      <w:r w:rsidRPr="00F5115C">
        <w:rPr>
          <w:szCs w:val="24"/>
        </w:rPr>
        <w:lastRenderedPageBreak/>
        <w:t xml:space="preserve">T. Shealy, J. </w:t>
      </w:r>
      <w:proofErr w:type="spellStart"/>
      <w:r w:rsidRPr="00F5115C">
        <w:rPr>
          <w:szCs w:val="24"/>
        </w:rPr>
        <w:t>Grohs</w:t>
      </w:r>
      <w:proofErr w:type="spellEnd"/>
      <w:r w:rsidRPr="00F5115C">
        <w:rPr>
          <w:szCs w:val="24"/>
        </w:rPr>
        <w:t xml:space="preserve">, M. Hu, D. Maczka, and R. </w:t>
      </w:r>
      <w:proofErr w:type="spellStart"/>
      <w:r w:rsidRPr="00F5115C">
        <w:rPr>
          <w:szCs w:val="24"/>
        </w:rPr>
        <w:t>Pannenton</w:t>
      </w:r>
      <w:proofErr w:type="spellEnd"/>
      <w:r w:rsidRPr="00F5115C">
        <w:rPr>
          <w:szCs w:val="24"/>
        </w:rPr>
        <w:t xml:space="preserve">, "Investigating design cognition during brainstorming tasks with freshmen and senior engineering students using functional near infrared spectroscopy." </w:t>
      </w:r>
      <w:r w:rsidRPr="00F5115C">
        <w:rPr>
          <w:i/>
          <w:szCs w:val="24"/>
        </w:rPr>
        <w:t>ASEE, Columbus, OH</w:t>
      </w:r>
      <w:r w:rsidRPr="00F5115C">
        <w:rPr>
          <w:szCs w:val="24"/>
        </w:rPr>
        <w:t xml:space="preserve">, 2017. </w:t>
      </w:r>
    </w:p>
    <w:p w14:paraId="3417A3A3" w14:textId="77777777" w:rsidR="003D3AC6" w:rsidRPr="00F5115C" w:rsidRDefault="003D3AC6" w:rsidP="00F5115C">
      <w:pPr>
        <w:numPr>
          <w:ilvl w:val="0"/>
          <w:numId w:val="7"/>
        </w:numPr>
        <w:spacing w:before="240" w:after="0" w:line="249" w:lineRule="auto"/>
        <w:ind w:right="58" w:hanging="458"/>
        <w:rPr>
          <w:szCs w:val="24"/>
        </w:rPr>
      </w:pPr>
      <w:r w:rsidRPr="00F5115C">
        <w:rPr>
          <w:szCs w:val="24"/>
        </w:rPr>
        <w:t xml:space="preserve">R. </w:t>
      </w:r>
      <w:proofErr w:type="spellStart"/>
      <w:r w:rsidRPr="00F5115C">
        <w:rPr>
          <w:szCs w:val="24"/>
        </w:rPr>
        <w:t>Jonczyk</w:t>
      </w:r>
      <w:proofErr w:type="spellEnd"/>
      <w:r w:rsidRPr="00F5115C">
        <w:rPr>
          <w:szCs w:val="24"/>
        </w:rPr>
        <w:t xml:space="preserve">, J. van Hell, G. </w:t>
      </w:r>
      <w:proofErr w:type="spellStart"/>
      <w:r w:rsidRPr="00F5115C">
        <w:rPr>
          <w:szCs w:val="24"/>
        </w:rPr>
        <w:t>Okudan</w:t>
      </w:r>
      <w:proofErr w:type="spellEnd"/>
      <w:r w:rsidRPr="00F5115C">
        <w:rPr>
          <w:szCs w:val="24"/>
        </w:rPr>
        <w:t xml:space="preserve"> Kremer, and Z. Siddique. "Neurocognitive Evidence on the Impact of Topical Familiarity in Creative Outcomes.", 2019. </w:t>
      </w:r>
    </w:p>
    <w:p w14:paraId="017B082E" w14:textId="77777777" w:rsidR="00F906F0" w:rsidRDefault="00F906F0" w:rsidP="007C5F36">
      <w:pPr>
        <w:pStyle w:val="Heading2"/>
        <w:tabs>
          <w:tab w:val="center" w:pos="1583"/>
        </w:tabs>
        <w:ind w:left="0" w:firstLine="0"/>
        <w:jc w:val="both"/>
      </w:pPr>
    </w:p>
    <w:p w14:paraId="514077BB" w14:textId="77777777" w:rsidR="00F906F0" w:rsidRDefault="00F906F0" w:rsidP="007C5F36">
      <w:pPr>
        <w:pStyle w:val="Heading2"/>
        <w:tabs>
          <w:tab w:val="center" w:pos="1583"/>
        </w:tabs>
        <w:ind w:left="0" w:firstLine="0"/>
        <w:jc w:val="both"/>
      </w:pPr>
    </w:p>
    <w:p w14:paraId="35A19A98" w14:textId="77777777" w:rsidR="00F906F0" w:rsidRDefault="00F906F0" w:rsidP="007C5F36">
      <w:pPr>
        <w:pStyle w:val="Heading2"/>
        <w:tabs>
          <w:tab w:val="center" w:pos="1583"/>
        </w:tabs>
        <w:ind w:left="0" w:firstLine="0"/>
        <w:jc w:val="both"/>
      </w:pPr>
    </w:p>
    <w:p w14:paraId="3309AB7E" w14:textId="77777777" w:rsidR="00684EB6" w:rsidRDefault="00684EB6" w:rsidP="007C5F36">
      <w:pPr>
        <w:pStyle w:val="Heading2"/>
        <w:tabs>
          <w:tab w:val="center" w:pos="1583"/>
        </w:tabs>
        <w:ind w:left="0" w:firstLine="0"/>
        <w:jc w:val="both"/>
      </w:pPr>
    </w:p>
    <w:p w14:paraId="72F95099" w14:textId="77777777" w:rsidR="00684EB6" w:rsidRDefault="00684EB6" w:rsidP="007C5F36">
      <w:pPr>
        <w:pStyle w:val="Heading2"/>
        <w:tabs>
          <w:tab w:val="center" w:pos="1583"/>
        </w:tabs>
        <w:ind w:left="0" w:firstLine="0"/>
        <w:jc w:val="both"/>
      </w:pPr>
    </w:p>
    <w:p w14:paraId="014974C3" w14:textId="77777777" w:rsidR="00684EB6" w:rsidRDefault="00684EB6" w:rsidP="007C5F36">
      <w:pPr>
        <w:pStyle w:val="Heading2"/>
        <w:tabs>
          <w:tab w:val="center" w:pos="1583"/>
        </w:tabs>
        <w:ind w:left="0" w:firstLine="0"/>
        <w:jc w:val="both"/>
      </w:pPr>
    </w:p>
    <w:p w14:paraId="7BBD0452" w14:textId="77777777" w:rsidR="00684EB6" w:rsidRDefault="00684EB6" w:rsidP="007C5F36">
      <w:pPr>
        <w:pStyle w:val="Heading2"/>
        <w:tabs>
          <w:tab w:val="center" w:pos="1583"/>
        </w:tabs>
        <w:ind w:left="0" w:firstLine="0"/>
        <w:jc w:val="both"/>
      </w:pPr>
    </w:p>
    <w:p w14:paraId="6189628E" w14:textId="77777777" w:rsidR="00684EB6" w:rsidRDefault="00684EB6" w:rsidP="007C5F36">
      <w:pPr>
        <w:pStyle w:val="Heading2"/>
        <w:tabs>
          <w:tab w:val="center" w:pos="1583"/>
        </w:tabs>
        <w:ind w:left="0" w:firstLine="0"/>
        <w:jc w:val="both"/>
      </w:pPr>
    </w:p>
    <w:p w14:paraId="2BC5C68D" w14:textId="77777777" w:rsidR="00684EB6" w:rsidRDefault="00684EB6" w:rsidP="007C5F36">
      <w:pPr>
        <w:pStyle w:val="Heading2"/>
        <w:tabs>
          <w:tab w:val="center" w:pos="1583"/>
        </w:tabs>
        <w:ind w:left="0" w:firstLine="0"/>
        <w:jc w:val="both"/>
      </w:pPr>
    </w:p>
    <w:p w14:paraId="1965876C" w14:textId="77777777" w:rsidR="00684EB6" w:rsidRDefault="00684EB6" w:rsidP="007C5F36">
      <w:pPr>
        <w:pStyle w:val="Heading2"/>
        <w:tabs>
          <w:tab w:val="center" w:pos="1583"/>
        </w:tabs>
        <w:ind w:left="0" w:firstLine="0"/>
        <w:jc w:val="both"/>
      </w:pPr>
    </w:p>
    <w:p w14:paraId="0F3CC855" w14:textId="2163CA9B" w:rsidR="00B77853" w:rsidRDefault="00B77853" w:rsidP="007D0656">
      <w:pPr>
        <w:pStyle w:val="Heading2"/>
        <w:tabs>
          <w:tab w:val="center" w:pos="1639"/>
        </w:tabs>
        <w:ind w:left="0" w:firstLine="0"/>
      </w:pPr>
    </w:p>
    <w:p w14:paraId="18B53D68" w14:textId="77777777" w:rsidR="00684EB6" w:rsidRDefault="00684EB6" w:rsidP="00684EB6"/>
    <w:p w14:paraId="62745283" w14:textId="77777777" w:rsidR="00684EB6" w:rsidRDefault="00684EB6" w:rsidP="00684EB6"/>
    <w:p w14:paraId="5C2CBAA8" w14:textId="77777777" w:rsidR="00684EB6" w:rsidRPr="00684EB6" w:rsidRDefault="00684EB6" w:rsidP="00684EB6"/>
    <w:p w14:paraId="1BC1391A" w14:textId="77777777" w:rsidR="00684EB6" w:rsidRPr="0062583E" w:rsidRDefault="00684EB6" w:rsidP="00684EB6">
      <w:pPr>
        <w:pStyle w:val="Heading2"/>
        <w:tabs>
          <w:tab w:val="center" w:pos="1583"/>
        </w:tabs>
        <w:ind w:left="0" w:firstLine="0"/>
        <w:jc w:val="both"/>
      </w:pPr>
      <w:bookmarkStart w:id="29" w:name="_Toc133491053"/>
      <w:r>
        <w:lastRenderedPageBreak/>
        <w:t xml:space="preserve">CHAPTER 3: </w:t>
      </w:r>
      <w:r w:rsidRPr="0062583E">
        <w:t>PILOT STUDY: INVESTIGATING EEG BASED NEURO-RESPONSES OF ENGINEERS VIA A MODIFIED ALTERNATIVE USES TASK TO UNDERSTAND CREATIVITY</w:t>
      </w:r>
      <w:bookmarkEnd w:id="29"/>
    </w:p>
    <w:p w14:paraId="4F26BA2D" w14:textId="77777777" w:rsidR="00684EB6" w:rsidRDefault="00684EB6" w:rsidP="007D0656">
      <w:pPr>
        <w:pStyle w:val="Heading2"/>
        <w:tabs>
          <w:tab w:val="center" w:pos="1639"/>
        </w:tabs>
        <w:ind w:left="0" w:firstLine="0"/>
      </w:pPr>
    </w:p>
    <w:p w14:paraId="48D8F95F" w14:textId="0F79CFD4" w:rsidR="00C43717" w:rsidRDefault="00DD59E9" w:rsidP="007D0656">
      <w:pPr>
        <w:pStyle w:val="Heading2"/>
        <w:tabs>
          <w:tab w:val="center" w:pos="1639"/>
        </w:tabs>
        <w:ind w:left="0" w:firstLine="0"/>
      </w:pPr>
      <w:bookmarkStart w:id="30" w:name="_Toc133491054"/>
      <w:r>
        <w:t>3.</w:t>
      </w:r>
      <w:r w:rsidR="00AE5C2C">
        <w:t>1</w:t>
      </w:r>
      <w:r>
        <w:t xml:space="preserve">. </w:t>
      </w:r>
      <w:r w:rsidR="007D0656" w:rsidRPr="00115EAA">
        <w:t>Introduction</w:t>
      </w:r>
      <w:bookmarkEnd w:id="30"/>
      <w:r>
        <w:t xml:space="preserve"> </w:t>
      </w:r>
    </w:p>
    <w:p w14:paraId="21B6C085" w14:textId="408E8985" w:rsidR="00D27B6A" w:rsidRDefault="00A9783A" w:rsidP="00D27B6A">
      <w:pPr>
        <w:ind w:left="24" w:right="76"/>
      </w:pPr>
      <w:r>
        <w:t xml:space="preserve">In </w:t>
      </w:r>
      <w:r w:rsidR="00D27B6A" w:rsidRPr="00D27B6A">
        <w:t xml:space="preserve">Creative thinking is important, and arguably necessary, to increase the quality of living in the 21st century [1, 2]. However, even though intelligence has been increasing over time, creativity has been in </w:t>
      </w:r>
      <w:proofErr w:type="gramStart"/>
      <w:r w:rsidR="00D27B6A" w:rsidRPr="00D27B6A">
        <w:t>steady</w:t>
      </w:r>
      <w:proofErr w:type="gramEnd"/>
      <w:r w:rsidR="00D27B6A" w:rsidRPr="00D27B6A">
        <w:t xml:space="preserve"> decline and action needs to be taken to end this decline [3, 4]. Engineers should not be excluded from this prevention of creativity loss. In fact, the National Academy of Engineering has noted that there is a need for creative, as well as competent, engineers [5, 6]. The demand for creative engineers has been highlighted since before the 1960s [7-9] and creativity continues to be a desirable characteristic [10, 11]. </w:t>
      </w:r>
      <w:proofErr w:type="gramStart"/>
      <w:r w:rsidR="00D27B6A" w:rsidRPr="00D27B6A">
        <w:t>In spite of</w:t>
      </w:r>
      <w:proofErr w:type="gramEnd"/>
      <w:r w:rsidR="00D27B6A" w:rsidRPr="00D27B6A">
        <w:t xml:space="preserve"> this demand, it appears that higher education is not preparing students for this type of thinking and students graduating from engineering fields are lacking creative ability [12-14]. Surveys from the University of Connecticut found that students thought instructors focused too much on the use of conventional solutions to problems rather than novel solutions and found that the curriculum taught lacks creativity [14]. Similarly, another study reported that as students moved further down their engineering paths, they believed that there was little value placed on creativity [15]. A multitude of other studies and investigations found that the engineering discipline has become more focused on rote memorization and learning as well as convergent thinking as opposed to other, more innovative approaches [6, 16-24]. Creativity and innovation are trademarks of engineering </w:t>
      </w:r>
      <w:r w:rsidR="00D27B6A" w:rsidRPr="00D27B6A">
        <w:lastRenderedPageBreak/>
        <w:t xml:space="preserve">and creativity </w:t>
      </w:r>
      <w:proofErr w:type="gramStart"/>
      <w:r w:rsidR="00D27B6A" w:rsidRPr="00D27B6A">
        <w:t>is considered to be</w:t>
      </w:r>
      <w:proofErr w:type="gramEnd"/>
      <w:r w:rsidR="00D27B6A" w:rsidRPr="00D27B6A">
        <w:t xml:space="preserve"> an imperative prerequisite to innovation, which means that a decline in creative ability will correspond to a decline in the number of innovative engineers [25, 26]. Fortunately, research has shown that creative ability can be enhanced via certain types of exercises and techniques. </w:t>
      </w:r>
      <w:proofErr w:type="gramStart"/>
      <w:r w:rsidR="00D27B6A" w:rsidRPr="00D27B6A">
        <w:t>Through the use of</w:t>
      </w:r>
      <w:proofErr w:type="gramEnd"/>
      <w:r w:rsidR="00D27B6A" w:rsidRPr="00D27B6A">
        <w:t xml:space="preserve"> behavioral and neurological approaches, studies have demonstrated changes in brain activity and behavioral outcomes after using creativity enhancing exercises and techniques [27, 28]. Though using behavioral approaches to </w:t>
      </w:r>
      <w:proofErr w:type="gramStart"/>
      <w:r w:rsidR="00D27B6A" w:rsidRPr="00D27B6A">
        <w:t>study</w:t>
      </w:r>
      <w:proofErr w:type="gramEnd"/>
      <w:r w:rsidR="00D27B6A" w:rsidRPr="00D27B6A">
        <w:t xml:space="preserve"> the impact of these exercises and techniques on creativity is useful, behavioral approaches do not provide a direct way to investigate the neural mechanisms that underlie creativity. Neurological approaches can provide a direct way to study these underlying processes. </w:t>
      </w:r>
    </w:p>
    <w:p w14:paraId="5963B3CE" w14:textId="77777777" w:rsidR="00BB7007" w:rsidRPr="00D27B6A" w:rsidRDefault="00BB7007" w:rsidP="00D27B6A">
      <w:pPr>
        <w:ind w:left="24" w:right="76"/>
      </w:pPr>
    </w:p>
    <w:p w14:paraId="7B04780B" w14:textId="77777777" w:rsidR="00D27B6A" w:rsidRPr="00D27B6A" w:rsidRDefault="00D27B6A" w:rsidP="00D27B6A">
      <w:pPr>
        <w:ind w:left="24" w:right="76"/>
      </w:pPr>
      <w:r w:rsidRPr="00D27B6A">
        <w:t xml:space="preserve">Using neurological approaches allows researchers to obtain visible, physical results that connect stimuli or prompts related to creativity to biological processes and structures. These approaches also allow researchers to test </w:t>
      </w:r>
      <w:proofErr w:type="gramStart"/>
      <w:r w:rsidRPr="00D27B6A">
        <w:t>whether or not</w:t>
      </w:r>
      <w:proofErr w:type="gramEnd"/>
      <w:r w:rsidRPr="00D27B6A">
        <w:t xml:space="preserve"> methods claiming to improve creativity or aid in problem solving actually do so. That is, the effectiveness of methods that claim to aid in innovative design or problem solving could be critically tested utilizing neurological approaches that provide neurological and quantifiable measurements.  </w:t>
      </w:r>
    </w:p>
    <w:p w14:paraId="2D1DE6E7" w14:textId="77777777" w:rsidR="00BB7007" w:rsidRDefault="00BB7007" w:rsidP="00D27B6A">
      <w:pPr>
        <w:ind w:left="24" w:right="76"/>
      </w:pPr>
    </w:p>
    <w:p w14:paraId="757E3401" w14:textId="3627BA2B" w:rsidR="00D27B6A" w:rsidRPr="00D27B6A" w:rsidRDefault="00D27B6A" w:rsidP="00D27B6A">
      <w:pPr>
        <w:ind w:left="24" w:right="76"/>
      </w:pPr>
      <w:r w:rsidRPr="00D27B6A">
        <w:t xml:space="preserve">In this paper, a pilot study using event-related potentials to investigate the neural responses of engineers completing a modified alternative uses task (AUT) is presented. First, in Section 2, electroencephalography (EEG) and event-related potentials (ERPs) will be </w:t>
      </w:r>
      <w:r w:rsidRPr="00D27B6A">
        <w:lastRenderedPageBreak/>
        <w:t xml:space="preserve">introduced, along with a review of the literature concerning neuroimaging, design, concept generation, and problem solving. In Section 3, the pilot study will be described, and the outcomes will be presented. Finally, the paper concludes with a discussion of the outcomes and future directions (Section 4).  </w:t>
      </w:r>
    </w:p>
    <w:p w14:paraId="46E3880E" w14:textId="2B434A39" w:rsidR="00C43717" w:rsidRDefault="00C43717" w:rsidP="00D27B6A">
      <w:pPr>
        <w:ind w:left="0" w:right="76" w:firstLine="0"/>
      </w:pPr>
    </w:p>
    <w:p w14:paraId="21E7530F" w14:textId="2D90F2AE" w:rsidR="00C43717" w:rsidRDefault="00A9783A">
      <w:pPr>
        <w:pStyle w:val="Heading2"/>
        <w:tabs>
          <w:tab w:val="center" w:pos="2245"/>
        </w:tabs>
        <w:spacing w:after="499"/>
        <w:ind w:left="0" w:firstLine="0"/>
      </w:pPr>
      <w:bookmarkStart w:id="31" w:name="_Toc133491055"/>
      <w:r>
        <w:t>3.</w:t>
      </w:r>
      <w:r w:rsidR="00AE5C2C">
        <w:t>2</w:t>
      </w:r>
      <w:r>
        <w:t xml:space="preserve">. </w:t>
      </w:r>
      <w:r w:rsidR="00BE7B9B" w:rsidRPr="00BE7B9B">
        <w:t>Background</w:t>
      </w:r>
      <w:bookmarkEnd w:id="31"/>
    </w:p>
    <w:p w14:paraId="426A3559" w14:textId="67229CBD" w:rsidR="00C43717" w:rsidRDefault="00A9783A">
      <w:pPr>
        <w:pStyle w:val="Heading3"/>
        <w:ind w:left="744"/>
      </w:pPr>
      <w:bookmarkStart w:id="32" w:name="_Toc133491056"/>
      <w:r>
        <w:t xml:space="preserve">3.2.1. </w:t>
      </w:r>
      <w:r w:rsidR="00F86185" w:rsidRPr="00F86185">
        <w:t xml:space="preserve">Electroencephalography (EEG) and </w:t>
      </w:r>
      <w:r w:rsidR="00B25124">
        <w:t>e</w:t>
      </w:r>
      <w:r w:rsidR="00F86185" w:rsidRPr="00F86185">
        <w:t xml:space="preserve">vent </w:t>
      </w:r>
      <w:r w:rsidR="00B25124">
        <w:t>r</w:t>
      </w:r>
      <w:r w:rsidR="00F86185" w:rsidRPr="00F86185">
        <w:t xml:space="preserve">elated </w:t>
      </w:r>
      <w:r w:rsidR="00B25124">
        <w:t>p</w:t>
      </w:r>
      <w:r w:rsidR="00F86185" w:rsidRPr="00F86185">
        <w:t>otentials (ERPs)</w:t>
      </w:r>
      <w:bookmarkEnd w:id="32"/>
      <w:r>
        <w:t xml:space="preserve"> </w:t>
      </w:r>
    </w:p>
    <w:p w14:paraId="34CB566E" w14:textId="4B88F7AD" w:rsidR="002532DD" w:rsidRPr="002532DD" w:rsidRDefault="002532DD" w:rsidP="002532DD">
      <w:pPr>
        <w:ind w:left="24" w:right="76"/>
      </w:pPr>
      <w:r w:rsidRPr="002532DD">
        <w:t>One technique used to study neural activity of the brain is the electroencephalogram (EEG). An EEG is a device used to measure and record the electrical potential created when neurons release neurotransmitters and other ions [29]. These electrical signals are collected through electrodes placed on scalp, as shown in Fig</w:t>
      </w:r>
      <w:r w:rsidR="00E13A78">
        <w:t>ure</w:t>
      </w:r>
      <w:r w:rsidRPr="002532DD">
        <w:t xml:space="preserve">. </w:t>
      </w:r>
      <w:r w:rsidR="00E13A78">
        <w:t>3.</w:t>
      </w:r>
      <w:r w:rsidRPr="002532DD">
        <w:t xml:space="preserve">1. From these signals, responses to stimuli can be extracted and analyzed, providing high temporal resolution of brain activity. In </w:t>
      </w:r>
      <w:proofErr w:type="gramStart"/>
      <w:r w:rsidRPr="002532DD">
        <w:t>the majority of</w:t>
      </w:r>
      <w:proofErr w:type="gramEnd"/>
      <w:r w:rsidRPr="002532DD">
        <w:t xml:space="preserve"> studies, EEG signals are analyzed based on frequency, amplitude, and electrode position. Frequency bands such as delta (0.1-4 Hz), theta (4-8 Hz), alpha (8-13 Hz), beta (13-30 Hz), and gamma (30-100 Hz) relate to specific states of brain activity. Figure </w:t>
      </w:r>
      <w:r w:rsidR="00E13A78">
        <w:t>3.</w:t>
      </w:r>
      <w:r w:rsidRPr="002532DD">
        <w:t xml:space="preserve">2 shows raw EEG data and corresponding electrical activity head maps. </w:t>
      </w:r>
    </w:p>
    <w:p w14:paraId="4D14DB97" w14:textId="77777777" w:rsidR="001D7AEA" w:rsidRDefault="001D7AEA">
      <w:pPr>
        <w:ind w:left="24" w:right="76"/>
      </w:pPr>
    </w:p>
    <w:p w14:paraId="7F8D7B6F" w14:textId="7B9C3F9E" w:rsidR="00C43717" w:rsidRDefault="002532DD">
      <w:pPr>
        <w:ind w:left="24" w:right="76"/>
      </w:pPr>
      <w:r w:rsidRPr="002532DD">
        <w:t xml:space="preserve">Most EEG research surrounding creative ideation focuses </w:t>
      </w:r>
      <w:proofErr w:type="gramStart"/>
      <w:r w:rsidRPr="002532DD">
        <w:t>around</w:t>
      </w:r>
      <w:proofErr w:type="gramEnd"/>
      <w:r w:rsidRPr="002532DD">
        <w:t xml:space="preserve"> alpha waves, since alpha waves have been noted in various studies to correlate to tasks requiring creative responses [31]. </w:t>
      </w:r>
      <w:proofErr w:type="gramStart"/>
      <w:r w:rsidRPr="002532DD">
        <w:t>The majority of</w:t>
      </w:r>
      <w:proofErr w:type="gramEnd"/>
      <w:r w:rsidRPr="002532DD">
        <w:t xml:space="preserve"> these studies have examined a phenomenon called alpha </w:t>
      </w:r>
      <w:r w:rsidRPr="002532DD">
        <w:lastRenderedPageBreak/>
        <w:t xml:space="preserve">synchronization, a period when alpha frequency (activity around the alpha band of 8-13 Hz) increases in power. The synchronization period is associated with periods of cognitive idling or rest. Alpha desynchronization, on the other hand, is related to a loss of power in the alpha frequency band and typically presents when cognition is actively engaged. </w:t>
      </w:r>
    </w:p>
    <w:p w14:paraId="34419061" w14:textId="77777777" w:rsidR="009F62CB" w:rsidRDefault="009F62CB">
      <w:pPr>
        <w:ind w:left="24" w:right="76"/>
      </w:pPr>
    </w:p>
    <w:p w14:paraId="71C544F0" w14:textId="1C3B9DD6" w:rsidR="00C43717" w:rsidRDefault="002768A0" w:rsidP="00E910D0">
      <w:pPr>
        <w:spacing w:after="252" w:line="259" w:lineRule="auto"/>
        <w:jc w:val="center"/>
      </w:pPr>
      <w:r>
        <w:rPr>
          <w:rFonts w:ascii="Calibri" w:eastAsia="Calibri" w:hAnsi="Calibri" w:cs="Calibri"/>
          <w:noProof/>
          <w:sz w:val="22"/>
        </w:rPr>
        <mc:AlternateContent>
          <mc:Choice Requires="wpg">
            <w:drawing>
              <wp:inline distT="0" distB="0" distL="0" distR="0" wp14:anchorId="4D3EA135" wp14:editId="707D3A4F">
                <wp:extent cx="4114800" cy="2743200"/>
                <wp:effectExtent l="0" t="0" r="0" b="0"/>
                <wp:docPr id="25614" name="Group 25614"/>
                <wp:cNvGraphicFramePr/>
                <a:graphic xmlns:a="http://schemas.openxmlformats.org/drawingml/2006/main">
                  <a:graphicData uri="http://schemas.microsoft.com/office/word/2010/wordprocessingGroup">
                    <wpg:wgp>
                      <wpg:cNvGrpSpPr/>
                      <wpg:grpSpPr>
                        <a:xfrm>
                          <a:off x="0" y="0"/>
                          <a:ext cx="4114800" cy="2743200"/>
                          <a:chOff x="0" y="0"/>
                          <a:chExt cx="3433572" cy="1886712"/>
                        </a:xfrm>
                      </wpg:grpSpPr>
                      <pic:pic xmlns:pic="http://schemas.openxmlformats.org/drawingml/2006/picture">
                        <pic:nvPicPr>
                          <pic:cNvPr id="182" name="Picture 182"/>
                          <pic:cNvPicPr/>
                        </pic:nvPicPr>
                        <pic:blipFill>
                          <a:blip r:embed="rId48"/>
                          <a:stretch>
                            <a:fillRect/>
                          </a:stretch>
                        </pic:blipFill>
                        <pic:spPr>
                          <a:xfrm>
                            <a:off x="0" y="342900"/>
                            <a:ext cx="1542288" cy="1537716"/>
                          </a:xfrm>
                          <a:prstGeom prst="rect">
                            <a:avLst/>
                          </a:prstGeom>
                        </pic:spPr>
                      </pic:pic>
                      <pic:pic xmlns:pic="http://schemas.openxmlformats.org/drawingml/2006/picture">
                        <pic:nvPicPr>
                          <pic:cNvPr id="184" name="Picture 184"/>
                          <pic:cNvPicPr/>
                        </pic:nvPicPr>
                        <pic:blipFill>
                          <a:blip r:embed="rId49"/>
                          <a:stretch>
                            <a:fillRect/>
                          </a:stretch>
                        </pic:blipFill>
                        <pic:spPr>
                          <a:xfrm>
                            <a:off x="1542288" y="0"/>
                            <a:ext cx="1891284" cy="1886712"/>
                          </a:xfrm>
                          <a:prstGeom prst="rect">
                            <a:avLst/>
                          </a:prstGeom>
                        </pic:spPr>
                      </pic:pic>
                    </wpg:wgp>
                  </a:graphicData>
                </a:graphic>
              </wp:inline>
            </w:drawing>
          </mc:Choice>
          <mc:Fallback>
            <w:pict>
              <v:group w14:anchorId="3E370067" id="Group 25614" o:spid="_x0000_s1026" style="width:324pt;height:3in;mso-position-horizontal-relative:char;mso-position-vertical-relative:line" coordsize="34335,1886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">
                <v:shape id="Picture 182" o:spid="_x0000_s1027" type="#_x0000_t75" style="position:absolute;top:3429;width:15422;height:153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">
                  <v:imagedata r:id="rId50" o:title=""/>
                </v:shape>
                <v:shape id="Picture 184" o:spid="_x0000_s1028" type="#_x0000_t75" style="position:absolute;left:15422;width:18913;height:188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">
                  <v:imagedata r:id="rId51" o:title=""/>
                </v:shape>
                <w10:anchorlock/>
              </v:group>
            </w:pict>
          </mc:Fallback>
        </mc:AlternateContent>
      </w:r>
    </w:p>
    <w:p w14:paraId="1C1B7BD5" w14:textId="1F807F51" w:rsidR="004E694B" w:rsidRPr="005A5015" w:rsidRDefault="004E694B" w:rsidP="005A5015">
      <w:pPr>
        <w:spacing w:after="456" w:line="248" w:lineRule="auto"/>
        <w:ind w:left="24"/>
        <w:rPr>
          <w:b/>
          <w:sz w:val="20"/>
        </w:rPr>
      </w:pPr>
      <w:r>
        <w:rPr>
          <w:b/>
          <w:sz w:val="20"/>
        </w:rPr>
        <w:t xml:space="preserve">Figure 3.1 </w:t>
      </w:r>
      <w:r w:rsidR="00E13A78">
        <w:rPr>
          <w:b/>
          <w:sz w:val="20"/>
        </w:rPr>
        <w:t>-</w:t>
      </w:r>
      <w:r>
        <w:rPr>
          <w:b/>
          <w:sz w:val="20"/>
        </w:rPr>
        <w:t xml:space="preserve"> </w:t>
      </w:r>
      <w:r w:rsidR="00E13A78">
        <w:rPr>
          <w:b/>
          <w:sz w:val="20"/>
        </w:rPr>
        <w:t>M</w:t>
      </w:r>
      <w:r w:rsidR="00E13A78" w:rsidRPr="005A5015">
        <w:rPr>
          <w:b/>
          <w:sz w:val="20"/>
        </w:rPr>
        <w:t xml:space="preserve">obile </w:t>
      </w:r>
      <w:r w:rsidR="00E13A78">
        <w:rPr>
          <w:b/>
          <w:sz w:val="20"/>
        </w:rPr>
        <w:t>EEG</w:t>
      </w:r>
      <w:r w:rsidR="00E13A78" w:rsidRPr="005A5015">
        <w:rPr>
          <w:b/>
          <w:sz w:val="20"/>
        </w:rPr>
        <w:t xml:space="preserve"> cap with 24 channels and corresponding electrode layout. Electrodes of interest are circled. See section 3.2 for more information about these electrodes. (Taken from [30]). </w:t>
      </w:r>
    </w:p>
    <w:p w14:paraId="69DAAAF6" w14:textId="49A69BA6" w:rsidR="004E694B" w:rsidRDefault="009F62CB" w:rsidP="00576BB0">
      <w:pPr>
        <w:spacing w:after="252" w:line="259" w:lineRule="auto"/>
        <w:ind w:left="0" w:firstLine="0"/>
        <w:jc w:val="center"/>
      </w:pPr>
      <w:r>
        <w:rPr>
          <w:noProof/>
        </w:rPr>
        <w:lastRenderedPageBreak/>
        <w:drawing>
          <wp:inline distT="0" distB="0" distL="0" distR="0" wp14:anchorId="17ADFAC3" wp14:editId="0879BAF3">
            <wp:extent cx="3483864" cy="2532888"/>
            <wp:effectExtent l="0" t="0" r="0" b="0"/>
            <wp:docPr id="186" name="Picture 186"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186" name="Picture 186" descr="Diagram&#10;&#10;Description automatically generated"/>
                    <pic:cNvPicPr/>
                  </pic:nvPicPr>
                  <pic:blipFill>
                    <a:blip r:embed="rId52"/>
                    <a:stretch>
                      <a:fillRect/>
                    </a:stretch>
                  </pic:blipFill>
                  <pic:spPr>
                    <a:xfrm>
                      <a:off x="0" y="0"/>
                      <a:ext cx="3483864" cy="2532888"/>
                    </a:xfrm>
                    <a:prstGeom prst="rect">
                      <a:avLst/>
                    </a:prstGeom>
                  </pic:spPr>
                </pic:pic>
              </a:graphicData>
            </a:graphic>
          </wp:inline>
        </w:drawing>
      </w:r>
    </w:p>
    <w:p w14:paraId="455C346B" w14:textId="46477B80" w:rsidR="004E694B" w:rsidRPr="00AA74EA" w:rsidRDefault="00D81FD6" w:rsidP="00AA74EA">
      <w:pPr>
        <w:spacing w:after="456" w:line="248" w:lineRule="auto"/>
        <w:ind w:left="24"/>
        <w:rPr>
          <w:b/>
          <w:sz w:val="20"/>
        </w:rPr>
      </w:pPr>
      <w:r>
        <w:rPr>
          <w:b/>
          <w:sz w:val="20"/>
        </w:rPr>
        <w:t xml:space="preserve">Figure 3.2 </w:t>
      </w:r>
      <w:r w:rsidR="00E13A78">
        <w:rPr>
          <w:b/>
          <w:sz w:val="20"/>
        </w:rPr>
        <w:t>-</w:t>
      </w:r>
      <w:r>
        <w:rPr>
          <w:b/>
          <w:sz w:val="20"/>
        </w:rPr>
        <w:t xml:space="preserve"> </w:t>
      </w:r>
      <w:r w:rsidR="00E13A78">
        <w:rPr>
          <w:b/>
          <w:sz w:val="20"/>
        </w:rPr>
        <w:t>R</w:t>
      </w:r>
      <w:r w:rsidR="00E13A78" w:rsidRPr="00915907">
        <w:rPr>
          <w:b/>
          <w:sz w:val="20"/>
        </w:rPr>
        <w:t xml:space="preserve">aw </w:t>
      </w:r>
      <w:r w:rsidR="00E13A78">
        <w:rPr>
          <w:b/>
          <w:sz w:val="20"/>
        </w:rPr>
        <w:t>EEG</w:t>
      </w:r>
      <w:r w:rsidR="00E13A78" w:rsidRPr="00915907">
        <w:rPr>
          <w:b/>
          <w:sz w:val="20"/>
        </w:rPr>
        <w:t xml:space="preserve"> data from 24 electrodes filtered between .5-100 </w:t>
      </w:r>
      <w:r w:rsidR="00E13A78">
        <w:rPr>
          <w:b/>
          <w:sz w:val="20"/>
        </w:rPr>
        <w:t>Hz</w:t>
      </w:r>
      <w:r w:rsidR="00E13A78" w:rsidRPr="00915907">
        <w:rPr>
          <w:b/>
          <w:sz w:val="20"/>
        </w:rPr>
        <w:t xml:space="preserve"> (top) and corresponding electrical activity head maps at two points (bottom).</w:t>
      </w:r>
    </w:p>
    <w:p w14:paraId="117C8B7C" w14:textId="77777777" w:rsidR="004E694B" w:rsidRDefault="004E694B">
      <w:pPr>
        <w:spacing w:after="252" w:line="259" w:lineRule="auto"/>
        <w:ind w:left="29" w:firstLine="0"/>
        <w:jc w:val="left"/>
      </w:pPr>
    </w:p>
    <w:p w14:paraId="257E1F52" w14:textId="0023D320" w:rsidR="003136E4" w:rsidRDefault="00A9783A" w:rsidP="003136E4">
      <w:pPr>
        <w:spacing w:after="27"/>
        <w:ind w:left="24" w:right="76"/>
        <w:rPr>
          <w:sz w:val="20"/>
        </w:rPr>
      </w:pPr>
      <w:r>
        <w:t xml:space="preserve">The </w:t>
      </w:r>
      <w:r w:rsidR="00AA74EA" w:rsidRPr="00AA74EA">
        <w:t xml:space="preserve">Increased alpha synchronization has been linked to greater creative ability [32, 33] as well as more original ideas [34-36]. Higher alpha activity has also been related to creativity training tasks, thus indicating the possibility that </w:t>
      </w:r>
      <w:proofErr w:type="gramStart"/>
      <w:r w:rsidR="00AA74EA" w:rsidRPr="00AA74EA">
        <w:t>the creative</w:t>
      </w:r>
      <w:proofErr w:type="gramEnd"/>
      <w:r w:rsidR="00AA74EA" w:rsidRPr="00AA74EA">
        <w:t xml:space="preserve"> ability can be enhanced [34, 37]. Though studies regarding alpha activity have greatly contributed to useful knowledge in the field of creativity research, there is another technique using EEG that could be used to understand the creative process: event-related potentials (ERPs). ERPs are signals that are time-locked to a stimulus and provide a </w:t>
      </w:r>
      <w:r w:rsidR="00E13A78" w:rsidRPr="00AA74EA">
        <w:t>step-by-step</w:t>
      </w:r>
      <w:r w:rsidR="00AA74EA" w:rsidRPr="00AA74EA">
        <w:t xml:space="preserve"> visualization of the brain processes at each electrode during a trial [31]. They are direct measurements, down to the millisecond, of neural activity [38]. Several </w:t>
      </w:r>
      <w:proofErr w:type="gramStart"/>
      <w:r w:rsidR="00AA74EA" w:rsidRPr="00AA74EA">
        <w:t>components,</w:t>
      </w:r>
      <w:proofErr w:type="gramEnd"/>
      <w:r w:rsidR="00AA74EA" w:rsidRPr="00AA74EA">
        <w:t xml:space="preserve"> noted as positive or negative signal amplitude peaks or fluctuations correlated to specific times, have been discovered that relate to specific brain processes. Specifically, the N400 </w:t>
      </w:r>
      <w:r w:rsidR="00AA74EA" w:rsidRPr="00AA74EA">
        <w:lastRenderedPageBreak/>
        <w:t xml:space="preserve">has been related to cognitive processes essential to creativity. The N400 is a negatively (signified by the “N”) peaking potential that occurs between 300-500 </w:t>
      </w:r>
      <w:proofErr w:type="spellStart"/>
      <w:r w:rsidR="00AA74EA" w:rsidRPr="00AA74EA">
        <w:t>ms</w:t>
      </w:r>
      <w:proofErr w:type="spellEnd"/>
      <w:r w:rsidR="00AA74EA" w:rsidRPr="00AA74EA">
        <w:t xml:space="preserve"> after stimulus presentation.</w:t>
      </w:r>
      <w:r w:rsidR="003136E4" w:rsidRPr="003136E4">
        <w:rPr>
          <w:sz w:val="20"/>
        </w:rPr>
        <w:t xml:space="preserve"> </w:t>
      </w:r>
    </w:p>
    <w:p w14:paraId="6FE3F5E3" w14:textId="77777777" w:rsidR="00E13A78" w:rsidRDefault="00E13A78" w:rsidP="003136E4">
      <w:pPr>
        <w:spacing w:after="27"/>
        <w:ind w:left="24" w:right="76"/>
      </w:pPr>
    </w:p>
    <w:p w14:paraId="56570791" w14:textId="3F59B790" w:rsidR="003136E4" w:rsidRPr="003136E4" w:rsidRDefault="003136E4" w:rsidP="003136E4">
      <w:pPr>
        <w:spacing w:after="27"/>
        <w:ind w:left="24" w:right="76"/>
      </w:pPr>
      <w:r w:rsidRPr="003136E4">
        <w:t xml:space="preserve">The N400 component has been related to the processing of semantic mismatches and violations of prior knowledge [31]. Additionally, a study by Rutter et al. linked the N400 component to conceptual expansion and noticed it responds to unusual stimuli [39]. Similarly, Kroger et al. reported the N400 as responsive as a function of unusualness or novelty to their experimental stimuli while investigating conceptual expansion </w:t>
      </w:r>
      <w:proofErr w:type="gramStart"/>
      <w:r w:rsidRPr="003136E4">
        <w:t>through the use of</w:t>
      </w:r>
      <w:proofErr w:type="gramEnd"/>
      <w:r w:rsidRPr="003136E4">
        <w:t xml:space="preserve"> the AUT [40]. Because of their high temporal precision, the use of EEG and ERP in studies are ideal for providing data about the neural processes that occur between stimulus presentation and neural response. For example, ERP has been used to understand language processing and Alternative Uses Task experiments (such as in [40]). Overall, measuring the temporal variation of neuro-responses during idea generation can provide a better understanding of creative thinking and a way to measure creative ideas and relate them directly to neuro-responses. </w:t>
      </w:r>
    </w:p>
    <w:p w14:paraId="5B708B06" w14:textId="77777777" w:rsidR="003136E4" w:rsidRDefault="003136E4" w:rsidP="003136E4">
      <w:pPr>
        <w:spacing w:after="27"/>
        <w:ind w:left="24" w:right="76"/>
      </w:pPr>
    </w:p>
    <w:p w14:paraId="63CA304C" w14:textId="077E2B89" w:rsidR="003136E4" w:rsidRPr="003136E4" w:rsidRDefault="003136E4" w:rsidP="003136E4">
      <w:pPr>
        <w:spacing w:after="27"/>
        <w:ind w:left="24" w:right="76"/>
      </w:pPr>
      <w:r w:rsidRPr="003136E4">
        <w:t>In a broader scope, neuro-responses can be utilized to enhance engineering design education by studying the effect of teaching alternative approaches at different stages of the design process on students’ creativity as shown in Fig. 3</w:t>
      </w:r>
      <w:r w:rsidR="00E13A78">
        <w:t>.3</w:t>
      </w:r>
      <w:r w:rsidRPr="003136E4">
        <w:t xml:space="preserve">. By noting the effect of each approach on each student's cognitive processes during each stage of the design process and linking that to the creative outcome produced, more personalized instructions </w:t>
      </w:r>
      <w:r w:rsidRPr="003136E4">
        <w:lastRenderedPageBreak/>
        <w:t xml:space="preserve">can be developed based on differences in personality and learning styles, knowledge, and/or environmental factors such as team, classroom, and instructor. </w:t>
      </w:r>
    </w:p>
    <w:p w14:paraId="37F28F84" w14:textId="5EABBFA8" w:rsidR="00C43717" w:rsidRDefault="00C43717">
      <w:pPr>
        <w:spacing w:after="27"/>
        <w:ind w:left="24" w:right="76"/>
      </w:pPr>
    </w:p>
    <w:p w14:paraId="6F789D2E" w14:textId="77777777" w:rsidR="00C43717" w:rsidRDefault="00A9783A">
      <w:pPr>
        <w:spacing w:after="0" w:line="259" w:lineRule="auto"/>
        <w:ind w:left="29" w:firstLine="0"/>
        <w:jc w:val="left"/>
      </w:pPr>
      <w:r>
        <w:t xml:space="preserve"> </w:t>
      </w:r>
    </w:p>
    <w:p w14:paraId="0132F2F0" w14:textId="06565A3B" w:rsidR="00C43717" w:rsidRDefault="00A9783A">
      <w:pPr>
        <w:pStyle w:val="Heading3"/>
        <w:ind w:left="744"/>
      </w:pPr>
      <w:bookmarkStart w:id="33" w:name="_Toc133491057"/>
      <w:r>
        <w:t>3.</w:t>
      </w:r>
      <w:r w:rsidR="00AE5C2C">
        <w:t>2</w:t>
      </w:r>
      <w:r>
        <w:t xml:space="preserve">.2. </w:t>
      </w:r>
      <w:r w:rsidR="00CE223E" w:rsidRPr="00CE223E">
        <w:t xml:space="preserve">Literature </w:t>
      </w:r>
      <w:r w:rsidR="00B25124">
        <w:t>r</w:t>
      </w:r>
      <w:r w:rsidR="00CE223E" w:rsidRPr="00CE223E">
        <w:t>eview</w:t>
      </w:r>
      <w:bookmarkEnd w:id="33"/>
    </w:p>
    <w:p w14:paraId="6F5FACA4" w14:textId="64C3B8E8" w:rsidR="00AF05FF" w:rsidRDefault="00F05553">
      <w:pPr>
        <w:ind w:left="24" w:right="76"/>
      </w:pPr>
      <w:r w:rsidRPr="00F05553">
        <w:t xml:space="preserve">Before diving </w:t>
      </w:r>
      <w:r w:rsidR="00E13A78" w:rsidRPr="00F05553">
        <w:t>into</w:t>
      </w:r>
      <w:r w:rsidRPr="00F05553">
        <w:t xml:space="preserve"> the current study, it is important to include a literature review of past studies. Even though there are many neuroimaging techniques, we will touch on only a select few: functional magnetic resonance imaging (fMRI), functional near infrared spectroscopy (</w:t>
      </w:r>
      <w:proofErr w:type="spellStart"/>
      <w:r w:rsidRPr="00F05553">
        <w:t>fNIRS</w:t>
      </w:r>
      <w:proofErr w:type="spellEnd"/>
      <w:r w:rsidRPr="00F05553">
        <w:t>), and EEG. For more comprehensive reviews of fMRI and EEG, see [31, 41</w:t>
      </w:r>
      <w:r w:rsidR="00477396">
        <w:t>,</w:t>
      </w:r>
      <w:r w:rsidRPr="00F05553">
        <w:t xml:space="preserve">44]. It is important to note that fMRI and </w:t>
      </w:r>
      <w:proofErr w:type="spellStart"/>
      <w:r w:rsidRPr="00F05553">
        <w:t>fNIRS</w:t>
      </w:r>
      <w:proofErr w:type="spellEnd"/>
      <w:r w:rsidRPr="00F05553">
        <w:t xml:space="preserve"> focus on spatial </w:t>
      </w:r>
      <w:r w:rsidR="00C85BD0" w:rsidRPr="00C85BD0">
        <w:t xml:space="preserve">resolution as opposed to temporal. Spatial resolution allows researchers to investigate which areas of the brain are most active during specific processes. EEG, on the other hand, has high temporal resolution which makes it ideal for providing data about the neural processes that occur between stimulus presentation and neural response. More specifically, temporal resolution refers to the granularity of time detail obtained when brain activation is occurring. Due to the high temporal resolution of EEG, we </w:t>
      </w:r>
      <w:proofErr w:type="gramStart"/>
      <w:r w:rsidR="00C85BD0" w:rsidRPr="00C85BD0">
        <w:t>are able to</w:t>
      </w:r>
      <w:proofErr w:type="gramEnd"/>
      <w:r w:rsidR="00C85BD0" w:rsidRPr="00C85BD0">
        <w:t xml:space="preserve"> measure ERPs down to the millisecond.</w:t>
      </w:r>
    </w:p>
    <w:p w14:paraId="50809204" w14:textId="18363246" w:rsidR="00C43717" w:rsidRDefault="004B1FFC" w:rsidP="004B1FFC">
      <w:pPr>
        <w:spacing w:after="252" w:line="259" w:lineRule="auto"/>
        <w:ind w:left="29" w:firstLine="0"/>
        <w:jc w:val="center"/>
      </w:pPr>
      <w:r>
        <w:rPr>
          <w:noProof/>
        </w:rPr>
        <w:lastRenderedPageBreak/>
        <w:drawing>
          <wp:inline distT="0" distB="0" distL="0" distR="0" wp14:anchorId="3ECCD60E" wp14:editId="5F51DD8D">
            <wp:extent cx="4572000" cy="3657600"/>
            <wp:effectExtent l="0" t="0" r="0" b="0"/>
            <wp:docPr id="274" name="Picture 274" descr="A picture containing timeline&#10;&#10;Description automatically generated"/>
            <wp:cNvGraphicFramePr/>
            <a:graphic xmlns:a="http://schemas.openxmlformats.org/drawingml/2006/main">
              <a:graphicData uri="http://schemas.openxmlformats.org/drawingml/2006/picture">
                <pic:pic xmlns:pic="http://schemas.openxmlformats.org/drawingml/2006/picture">
                  <pic:nvPicPr>
                    <pic:cNvPr id="274" name="Picture 274" descr="A picture containing timeline&#10;&#10;Description automatically generated"/>
                    <pic:cNvPicPr/>
                  </pic:nvPicPr>
                  <pic:blipFill>
                    <a:blip r:embed="rId53"/>
                    <a:stretch>
                      <a:fillRect/>
                    </a:stretch>
                  </pic:blipFill>
                  <pic:spPr>
                    <a:xfrm>
                      <a:off x="0" y="0"/>
                      <a:ext cx="4572000" cy="3657600"/>
                    </a:xfrm>
                    <a:prstGeom prst="rect">
                      <a:avLst/>
                    </a:prstGeom>
                  </pic:spPr>
                </pic:pic>
              </a:graphicData>
            </a:graphic>
          </wp:inline>
        </w:drawing>
      </w:r>
    </w:p>
    <w:p w14:paraId="382D5CB4" w14:textId="0336C5F1" w:rsidR="004B1FFC" w:rsidRPr="00AA74EA" w:rsidRDefault="004B1FFC" w:rsidP="004B1FFC">
      <w:pPr>
        <w:spacing w:after="456" w:line="248" w:lineRule="auto"/>
        <w:ind w:left="24"/>
        <w:rPr>
          <w:b/>
          <w:sz w:val="20"/>
        </w:rPr>
      </w:pPr>
      <w:r>
        <w:rPr>
          <w:b/>
          <w:sz w:val="20"/>
        </w:rPr>
        <w:t>Figure 3.3</w:t>
      </w:r>
      <w:r w:rsidR="00E13A78">
        <w:rPr>
          <w:b/>
          <w:sz w:val="20"/>
        </w:rPr>
        <w:t xml:space="preserve"> -</w:t>
      </w:r>
      <w:r>
        <w:rPr>
          <w:b/>
          <w:sz w:val="20"/>
        </w:rPr>
        <w:t xml:space="preserve"> </w:t>
      </w:r>
      <w:r w:rsidR="00B55618">
        <w:rPr>
          <w:b/>
          <w:sz w:val="20"/>
        </w:rPr>
        <w:t>E</w:t>
      </w:r>
      <w:r w:rsidR="00B55618" w:rsidRPr="00C157B3">
        <w:rPr>
          <w:b/>
          <w:sz w:val="20"/>
        </w:rPr>
        <w:t>nhancing creativity in engineering design education</w:t>
      </w:r>
      <w:r w:rsidRPr="00915907">
        <w:rPr>
          <w:b/>
          <w:sz w:val="20"/>
        </w:rPr>
        <w:t>.</w:t>
      </w:r>
    </w:p>
    <w:p w14:paraId="7233616C" w14:textId="77777777" w:rsidR="004B1FFC" w:rsidRPr="004B1FFC" w:rsidRDefault="004B1FFC" w:rsidP="004B1FFC"/>
    <w:p w14:paraId="1B8ADC0C" w14:textId="77777777" w:rsidR="006C01DB" w:rsidRDefault="00986112">
      <w:pPr>
        <w:spacing w:after="235"/>
        <w:ind w:left="24" w:right="76"/>
      </w:pPr>
      <w:r w:rsidRPr="00986112">
        <w:t xml:space="preserve">fMRI </w:t>
      </w:r>
      <w:proofErr w:type="spellStart"/>
      <w:r w:rsidRPr="00986112">
        <w:t>fMRI</w:t>
      </w:r>
      <w:proofErr w:type="spellEnd"/>
      <w:r w:rsidRPr="00986112">
        <w:t xml:space="preserve"> is the most common technique used to investigate creativity [44], yet its use </w:t>
      </w:r>
      <w:proofErr w:type="gramStart"/>
      <w:r w:rsidRPr="00986112">
        <w:t>of</w:t>
      </w:r>
      <w:proofErr w:type="gramEnd"/>
      <w:r w:rsidRPr="00986112">
        <w:t xml:space="preserve"> studying solely engineers, engineering-based problems, or design is limited. One of the first investigations of design and fMRI was used to investigate cognitive processes used for design versus non-design tasks [45]. While this paper was not a study of creativity, the authors found that different cognitive processes were used for design tasks and non-design tasks. The cognitive processes pointed out here were linked to different regions of the brain, where there was extensive activation when solving the design tasks compared to the non-design tasks. A 2013 study utilized fMRI to determine which areas of the brain were activated when participants were asked about products that varied in product form, </w:t>
      </w:r>
      <w:r w:rsidRPr="00986112">
        <w:lastRenderedPageBreak/>
        <w:t>product function, or both [46]. This form-function tradeoff investigation revealed that choices based on products that vary in both aspects (form and function) involve not only unique, but also common, brain networks as compared to choices that were based only on form or only on function. Specifically, the activated regions were those related to emotion when form and function conflicted with one another. Specifically, the activated regions were those related to emotion when form and function conflicted with one another.</w:t>
      </w:r>
      <w:r w:rsidR="006C01DB" w:rsidRPr="006C01DB">
        <w:t xml:space="preserve"> </w:t>
      </w:r>
    </w:p>
    <w:p w14:paraId="2BF38D2B" w14:textId="77777777" w:rsidR="00B55618" w:rsidRDefault="00B55618" w:rsidP="00A70D50">
      <w:pPr>
        <w:spacing w:after="235"/>
        <w:ind w:left="0" w:right="76" w:firstLine="0"/>
      </w:pPr>
    </w:p>
    <w:p w14:paraId="6F6E8E09" w14:textId="62AD4316" w:rsidR="00C43717" w:rsidRDefault="006C01DB">
      <w:pPr>
        <w:spacing w:after="235"/>
        <w:ind w:left="24" w:right="76"/>
      </w:pPr>
      <w:r>
        <w:t>In a more recent fMRI paper related to engineering and design, Hay et al. sought to investigate which regions of the brain were activated in product design engineers with</w:t>
      </w:r>
      <w:r w:rsidR="00A9783A">
        <w:t xml:space="preserve"> </w:t>
      </w:r>
      <w:r w:rsidR="000D4DA0">
        <w:t xml:space="preserve">professional experience [47]. In this study, brain activation patterns of open-ended and constrained tasks were compared. The key findings were that product design </w:t>
      </w:r>
      <w:proofErr w:type="spellStart"/>
      <w:r w:rsidR="000D4DA0">
        <w:t>en</w:t>
      </w:r>
      <w:proofErr w:type="spellEnd"/>
      <w:r w:rsidR="000D4DA0">
        <w:t xml:space="preserve"> </w:t>
      </w:r>
      <w:proofErr w:type="spellStart"/>
      <w:r w:rsidR="000D4DA0">
        <w:t>gineer</w:t>
      </w:r>
      <w:proofErr w:type="spellEnd"/>
      <w:r w:rsidR="000D4DA0">
        <w:t xml:space="preserve"> ideation was associated with greater activity in left cingulate gyrus, but no significant differences were observed between constrained or open-ended tasks. Furthermore, there was preliminary association with activity in the right superior temporal gyrus for concept generation during ideation tasks. Finally, an fMRI study by [48] tested graduate-level students specializing in engineering, design, or product development to investigate design ideation and concept generation with and without the support of inspirational stimuli (e.g., analogies). Here, brain activation differed for participants that were able to successfully use the inspiration to generate an insightful design and those that were unsuccessful, most of which did not receive inspirational stimuli.</w:t>
      </w:r>
    </w:p>
    <w:p w14:paraId="11E1F5DC" w14:textId="77777777" w:rsidR="00AB74C5" w:rsidRDefault="00AB74C5" w:rsidP="00010E53">
      <w:pPr>
        <w:spacing w:after="11" w:line="249" w:lineRule="auto"/>
        <w:ind w:left="-5"/>
        <w:jc w:val="left"/>
        <w:rPr>
          <w:b/>
          <w:bCs/>
        </w:rPr>
      </w:pPr>
    </w:p>
    <w:p w14:paraId="6B09DA1F" w14:textId="2B205176" w:rsidR="00010E53" w:rsidRPr="00010E53" w:rsidRDefault="00010E53" w:rsidP="00010E53">
      <w:pPr>
        <w:spacing w:after="11" w:line="249" w:lineRule="auto"/>
        <w:ind w:left="-5"/>
        <w:jc w:val="left"/>
        <w:rPr>
          <w:b/>
          <w:bCs/>
        </w:rPr>
      </w:pPr>
      <w:proofErr w:type="spellStart"/>
      <w:r w:rsidRPr="00010E53">
        <w:rPr>
          <w:b/>
          <w:bCs/>
        </w:rPr>
        <w:t>fNIRS</w:t>
      </w:r>
      <w:proofErr w:type="spellEnd"/>
      <w:r w:rsidRPr="00010E53">
        <w:rPr>
          <w:b/>
          <w:bCs/>
        </w:rPr>
        <w:t xml:space="preserve"> </w:t>
      </w:r>
    </w:p>
    <w:p w14:paraId="7401D8A9" w14:textId="1A005FF7" w:rsidR="00010E53" w:rsidRDefault="00010E53" w:rsidP="00010E53">
      <w:pPr>
        <w:ind w:left="9" w:firstLine="360"/>
      </w:pPr>
      <w:r>
        <w:t xml:space="preserve">A few notable investigations have used </w:t>
      </w:r>
      <w:proofErr w:type="spellStart"/>
      <w:r>
        <w:t>fNIRS</w:t>
      </w:r>
      <w:proofErr w:type="spellEnd"/>
      <w:r>
        <w:t xml:space="preserve"> to explore the brains of engineering students. One of the earlier investigations of </w:t>
      </w:r>
      <w:proofErr w:type="spellStart"/>
      <w:r>
        <w:t>fNIRS</w:t>
      </w:r>
      <w:proofErr w:type="spellEnd"/>
      <w:r>
        <w:t xml:space="preserve"> and engineering found that </w:t>
      </w:r>
      <w:r w:rsidR="00B55618">
        <w:t>freshman level</w:t>
      </w:r>
      <w:r>
        <w:t xml:space="preserve"> engineering students had five times greater activation in regions of the brain related to memory, planning, decision making, and ability to think about multiple concepts at once than seniors [49]. Seniors, on the other hand, had ten times the activation in areas associated with behavior control, uncertainty management, and self-reflection in decision making. Another study looked at neuro-cognitive differences among engineering students when using different concept generation techniques. This study indicated intra-hemisphere connectivity in the left hemisphere for unstructured techniques, intra-hemisphere connectivity in the right hemisphere for partially structured techniques, and inter-hemisphere connectivity between both the left and right hemisphere for structured techniques [50].  </w:t>
      </w:r>
    </w:p>
    <w:p w14:paraId="724DEBCC" w14:textId="77777777" w:rsidR="00B55618" w:rsidRDefault="00B55618" w:rsidP="00B55618">
      <w:pPr>
        <w:spacing w:after="226"/>
        <w:ind w:left="9" w:firstLine="0"/>
      </w:pPr>
    </w:p>
    <w:p w14:paraId="05E1BFE9" w14:textId="1B6E5209" w:rsidR="00010E53" w:rsidRDefault="00010E53" w:rsidP="00B55618">
      <w:pPr>
        <w:spacing w:after="226"/>
        <w:ind w:left="9" w:firstLine="0"/>
      </w:pPr>
      <w:r>
        <w:t>Another investigation has focused on hemisphere differences for brainstorming, morphological analysis, and TRIZ [51]. With respect to concept generation, there is left hemisphere dominance. More specifically, the left dorsolateral prefrontal cortex (</w:t>
      </w:r>
      <w:proofErr w:type="spellStart"/>
      <w:r>
        <w:t>dlPFC</w:t>
      </w:r>
      <w:proofErr w:type="spellEnd"/>
      <w:r>
        <w:t xml:space="preserve">), which is central to spatial working memory and filtering information, was active. In terms of the concept generation techniques, the left </w:t>
      </w:r>
      <w:proofErr w:type="spellStart"/>
      <w:r>
        <w:t>dlPFC</w:t>
      </w:r>
      <w:proofErr w:type="spellEnd"/>
      <w:r>
        <w:t xml:space="preserve"> was again active during morphological analyses and TRIZ, the right </w:t>
      </w:r>
      <w:proofErr w:type="spellStart"/>
      <w:r>
        <w:t>dlPFC</w:t>
      </w:r>
      <w:proofErr w:type="spellEnd"/>
      <w:r>
        <w:t xml:space="preserve"> and medial PFC for brainstorming. The right </w:t>
      </w:r>
      <w:proofErr w:type="spellStart"/>
      <w:r>
        <w:t>dlPFC</w:t>
      </w:r>
      <w:proofErr w:type="spellEnd"/>
      <w:r>
        <w:t xml:space="preserve"> is related to divergent thinking and </w:t>
      </w:r>
      <w:proofErr w:type="spellStart"/>
      <w:r>
        <w:t>mPFC</w:t>
      </w:r>
      <w:proofErr w:type="spellEnd"/>
      <w:r>
        <w:t xml:space="preserve"> facilitates memory retrieval. </w:t>
      </w:r>
    </w:p>
    <w:p w14:paraId="0B486732" w14:textId="77777777" w:rsidR="00B55618" w:rsidRDefault="00B55618" w:rsidP="003E6395">
      <w:pPr>
        <w:spacing w:after="11" w:line="249" w:lineRule="auto"/>
        <w:ind w:left="-5"/>
        <w:jc w:val="left"/>
        <w:rPr>
          <w:b/>
          <w:bCs/>
        </w:rPr>
      </w:pPr>
    </w:p>
    <w:p w14:paraId="78806CAF" w14:textId="325BEAB8" w:rsidR="003E6395" w:rsidRPr="003E6395" w:rsidRDefault="003E6395" w:rsidP="003E6395">
      <w:pPr>
        <w:spacing w:after="11" w:line="249" w:lineRule="auto"/>
        <w:ind w:left="-5"/>
        <w:jc w:val="left"/>
        <w:rPr>
          <w:b/>
          <w:bCs/>
        </w:rPr>
      </w:pPr>
      <w:r w:rsidRPr="003E6395">
        <w:rPr>
          <w:b/>
          <w:bCs/>
        </w:rPr>
        <w:t xml:space="preserve">EEG and ERP </w:t>
      </w:r>
    </w:p>
    <w:p w14:paraId="71D667B0" w14:textId="77777777" w:rsidR="003E6395" w:rsidRDefault="003E6395" w:rsidP="003E6395">
      <w:pPr>
        <w:ind w:left="9" w:firstLine="360"/>
      </w:pPr>
      <w:r>
        <w:t xml:space="preserve">Researchers at Concordia University have done several EEG studies of design activities. In one of their case studies, a participant was asked to arrange a room based on a set of parameters while EEG was recorded [52]. They reported that the participant showed more efforts in the prefrontal lobe in solution evaluation and high visual high visual thinking effort in solution generation compared to solution evaluation. In one of their follow-up studies, EEG was recorded while engineering students were asked to design a house that could fly [53]. This experiment used a technique called clustering that examined the power spectral density in the different halves of the brain, but there were no significant results. A third study recorded EEG as well as heart rate while engineering students worked on a design problem of their choice, however most picked the same house design problem as listed before. Results here indicated that mental effort (which they used as an indirect measure of creativity and measured via EEG) was lowest when mental stress is highest, as indicated by the heart rate monitor [54].  </w:t>
      </w:r>
    </w:p>
    <w:p w14:paraId="4954BD5A" w14:textId="77777777" w:rsidR="003E6395" w:rsidRDefault="003E6395" w:rsidP="00B55618">
      <w:pPr>
        <w:ind w:left="9" w:firstLine="0"/>
      </w:pPr>
      <w:r>
        <w:t xml:space="preserve">A study by [55] attempted to investigate the influence of different problem statements on designers’ cognitive behaviors from three perspectives, namely divergent thinking, convergent thinking, and mental workload. This task-related alpha power investigation found higher alpha power in the temporal and occipital regions with open-ended problem statements compared to decision-making or constrained statements. Activity in the left hemisphere was stronger for </w:t>
      </w:r>
      <w:proofErr w:type="spellStart"/>
      <w:r>
        <w:t>decisionmaking</w:t>
      </w:r>
      <w:proofErr w:type="spellEnd"/>
      <w:r>
        <w:t xml:space="preserve"> and constrained statements. Moreover, </w:t>
      </w:r>
      <w:proofErr w:type="gramStart"/>
      <w:r>
        <w:t>designer's</w:t>
      </w:r>
      <w:proofErr w:type="gramEnd"/>
      <w:r>
        <w:t xml:space="preserve"> mental workload was the highest for constrained problem statements.  </w:t>
      </w:r>
    </w:p>
    <w:p w14:paraId="177A4A36" w14:textId="77777777" w:rsidR="00B55618" w:rsidRDefault="00B55618" w:rsidP="00B55618">
      <w:pPr>
        <w:ind w:left="9" w:firstLine="0"/>
      </w:pPr>
    </w:p>
    <w:p w14:paraId="52F10D9F" w14:textId="73AB8E2D" w:rsidR="003E6395" w:rsidRDefault="003E6395" w:rsidP="00B55618">
      <w:pPr>
        <w:ind w:left="9" w:firstLine="0"/>
      </w:pPr>
      <w:r>
        <w:lastRenderedPageBreak/>
        <w:t xml:space="preserve">Vieira and colleagues looked at an open design task that included free-hand sketching [56]. Testing 18 mechanical engineering students and 18 architects, their findings indicated that design neurocognition differed when comparing </w:t>
      </w:r>
      <w:proofErr w:type="spellStart"/>
      <w:r>
        <w:t>problemsolving</w:t>
      </w:r>
      <w:proofErr w:type="spellEnd"/>
      <w:r>
        <w:t xml:space="preserve"> versus designing, particularly in the sketching task, as indicated by transformed power and task-related power within the EEG readings. Fritz, Deschenes, Pandey [57] used EEG to evaluate an individual’s performance in a group setting. EEG data revealed a correlation between raw amplitude and level of team contribution, a higher variation in the channel power spectral density during individual versus team tasks, and a degradation of alpha activity moving from individual to group work. Results from another EEG data set point out that design activities were associated with beta-2, gamma-1, and gamma-2 bands between 20-40Hz while resting is mostly associated with alpha band (8-14Hz) [58].  </w:t>
      </w:r>
    </w:p>
    <w:p w14:paraId="03F0482C" w14:textId="77777777" w:rsidR="00B55618" w:rsidRDefault="00B55618" w:rsidP="00B55618">
      <w:pPr>
        <w:spacing w:after="226"/>
        <w:ind w:left="9" w:firstLine="0"/>
      </w:pPr>
    </w:p>
    <w:p w14:paraId="49C427E3" w14:textId="0ECE25F7" w:rsidR="00E25ADF" w:rsidRDefault="003E6395" w:rsidP="00B55618">
      <w:pPr>
        <w:spacing w:after="226"/>
        <w:ind w:left="9" w:firstLine="0"/>
      </w:pPr>
      <w:r>
        <w:t xml:space="preserve">As for ERPs, there is limited research in this area. Search results showed a few studies related to package design and products. For instance, Rojas and colleagues used EEG and eye tracking to explore the combination of ERPs, eye-tracking techniques, and visual product perception [59]. No significant differences were found. A 2015 inquiry was able to predict participants’ choice of two products based on ERPs [60]. They found </w:t>
      </w:r>
      <w:proofErr w:type="gramStart"/>
      <w:r>
        <w:t>and</w:t>
      </w:r>
      <w:proofErr w:type="gramEnd"/>
      <w:r>
        <w:t xml:space="preserve"> increase in the N200 component of a mid-frontal electrode and a weaker theta band power that correlates with a more preferred product. Finally, a third paper examined EEG and ERPs, but did not list a specific ERP for their investigation [61]. Instead, they list times in which there were positive or negative going waveforms during their experimentation and </w:t>
      </w:r>
      <w:r>
        <w:lastRenderedPageBreak/>
        <w:t xml:space="preserve">mention that the activation they find around 400ms might be the P3 component. They also mention the possibility of the FN400 component. At this time, no papers were found applying ERP to engineering design type problems. At this time, no papers were found applying ERP to engineering design type problems, so more research is needed. </w:t>
      </w:r>
    </w:p>
    <w:p w14:paraId="15932FDA" w14:textId="77777777" w:rsidR="00B55618" w:rsidRDefault="00B55618" w:rsidP="00B55618">
      <w:pPr>
        <w:spacing w:after="226"/>
        <w:ind w:left="9" w:firstLine="0"/>
      </w:pPr>
    </w:p>
    <w:p w14:paraId="7F4BEB0C" w14:textId="32A093B1" w:rsidR="00C43717" w:rsidRDefault="00A9783A">
      <w:pPr>
        <w:pStyle w:val="Heading3"/>
        <w:ind w:left="744"/>
      </w:pPr>
      <w:bookmarkStart w:id="34" w:name="_Toc133491058"/>
      <w:r>
        <w:t>3.</w:t>
      </w:r>
      <w:r w:rsidR="00AE5C2C">
        <w:t>2</w:t>
      </w:r>
      <w:r>
        <w:t xml:space="preserve">.3. </w:t>
      </w:r>
      <w:r w:rsidR="00E25ADF" w:rsidRPr="00E25ADF">
        <w:t xml:space="preserve">Utilizing ERPs to </w:t>
      </w:r>
      <w:r w:rsidR="00B25124">
        <w:t>s</w:t>
      </w:r>
      <w:r w:rsidR="00E25ADF" w:rsidRPr="00E25ADF">
        <w:t xml:space="preserve">tudy </w:t>
      </w:r>
      <w:r w:rsidR="00B25124">
        <w:t>c</w:t>
      </w:r>
      <w:r w:rsidR="00E25ADF" w:rsidRPr="00E25ADF">
        <w:t>reativity</w:t>
      </w:r>
      <w:bookmarkEnd w:id="34"/>
    </w:p>
    <w:p w14:paraId="372B0E12" w14:textId="3B34917C" w:rsidR="00C479C6" w:rsidRPr="00C479C6" w:rsidRDefault="00C479C6" w:rsidP="00C479C6">
      <w:pPr>
        <w:ind w:left="24" w:right="76"/>
      </w:pPr>
      <w:r w:rsidRPr="00C479C6">
        <w:t xml:space="preserve">The pilot study presented in this paper is based off the study in [40] that implemented an ERP experimental design </w:t>
      </w:r>
      <w:proofErr w:type="gramStart"/>
      <w:r w:rsidRPr="00C479C6">
        <w:t>in order to</w:t>
      </w:r>
      <w:proofErr w:type="gramEnd"/>
      <w:r w:rsidRPr="00C479C6">
        <w:t xml:space="preserve"> investigate conceptual expansion. Their team investigated cognitive expansion as a central component of creative thinking based off a 2012 study by [39], which found that conceptual expansion was linked to the N400 component. The study in [40] used ERP to relate the N400 component to unusualness or novelty of stimuli. They utilized 24 students from their university with unspecified majors and implemented a modified alternative usage task (AUT). Traditionally for the AUT, participants generate as many </w:t>
      </w:r>
      <w:proofErr w:type="gramStart"/>
      <w:r w:rsidRPr="00C479C6">
        <w:t>alternative</w:t>
      </w:r>
      <w:proofErr w:type="gramEnd"/>
      <w:r w:rsidRPr="00C479C6">
        <w:t xml:space="preserve"> uses as possible for a common object, such as a pen. This task may be repeated for several objects, one object at a time, with each object recorded as a separate trial. Instead of generating uses for a given item, though, participants were shown a word of an object in conjunction with a potential use for that object as a stimulus. Participants were then asked to decide if the given use was unusual and if it was appropriate. Participants would answer these questions by pushing buttons. Our pilot study narrows the general focus of the article [40] to investigate results of individuals solely from the field of engineering. </w:t>
      </w:r>
    </w:p>
    <w:p w14:paraId="0AAB9B42" w14:textId="77777777" w:rsidR="007B3AD3" w:rsidRDefault="007B3AD3" w:rsidP="00C479C6">
      <w:pPr>
        <w:ind w:left="24" w:right="76"/>
      </w:pPr>
    </w:p>
    <w:p w14:paraId="09C79379" w14:textId="6774E615" w:rsidR="00C479C6" w:rsidRPr="00C479C6" w:rsidRDefault="00C479C6" w:rsidP="00C479C6">
      <w:pPr>
        <w:ind w:left="24" w:right="76"/>
      </w:pPr>
      <w:r w:rsidRPr="00C479C6">
        <w:t xml:space="preserve">It is important to notice that the studies mentioned in the literature review mainly focus on design, concept generation, and problem solving. Even though a few of the papers listed above mention divergent thinking or creativity, none of the studies put a particular emphasis on creativity or novelty. Additionally, none of them were ERP tasks. Given that, it is necessary to utilize ERP and understand how the brain reacts to unusualness, novelty, or creative stimuli. This is something that we aim to do. Furthermore, it is of great importance to research solely engineers </w:t>
      </w:r>
      <w:proofErr w:type="gramStart"/>
      <w:r w:rsidRPr="00C479C6">
        <w:t>in order to</w:t>
      </w:r>
      <w:proofErr w:type="gramEnd"/>
      <w:r w:rsidRPr="00C479C6">
        <w:t xml:space="preserve"> build up research in this area. Results from [40] analyzed data form participants with unnamed majors or degree programs. Thus, this study (and future studies like it) will focus only on engineers. </w:t>
      </w:r>
    </w:p>
    <w:p w14:paraId="764C8067" w14:textId="48712EA5" w:rsidR="00C43717" w:rsidRDefault="00A9783A" w:rsidP="00C479C6">
      <w:pPr>
        <w:ind w:left="24" w:right="76"/>
      </w:pPr>
      <w:r>
        <w:t xml:space="preserve"> </w:t>
      </w:r>
    </w:p>
    <w:p w14:paraId="3DF4F6F4" w14:textId="5F08A61E" w:rsidR="008D25EA" w:rsidRPr="008D25EA" w:rsidRDefault="00E56750" w:rsidP="008D25EA">
      <w:pPr>
        <w:pStyle w:val="Heading2"/>
        <w:tabs>
          <w:tab w:val="center" w:pos="2245"/>
        </w:tabs>
        <w:spacing w:after="499"/>
        <w:ind w:left="166" w:firstLine="0"/>
      </w:pPr>
      <w:bookmarkStart w:id="35" w:name="_Toc133491059"/>
      <w:r>
        <w:t>3.</w:t>
      </w:r>
      <w:r w:rsidR="00AE5C2C">
        <w:t>3</w:t>
      </w:r>
      <w:r>
        <w:t xml:space="preserve">. </w:t>
      </w:r>
      <w:r w:rsidR="008D25EA" w:rsidRPr="008D25EA">
        <w:t xml:space="preserve">The </w:t>
      </w:r>
      <w:r w:rsidR="00930983">
        <w:t>P</w:t>
      </w:r>
      <w:r w:rsidR="008D25EA" w:rsidRPr="008D25EA">
        <w:t xml:space="preserve">ilot </w:t>
      </w:r>
      <w:r w:rsidR="00930983">
        <w:t>S</w:t>
      </w:r>
      <w:r w:rsidR="008D25EA" w:rsidRPr="008D25EA">
        <w:t>tudy</w:t>
      </w:r>
      <w:bookmarkEnd w:id="35"/>
      <w:r w:rsidR="008D25EA" w:rsidRPr="008D25EA">
        <w:t xml:space="preserve"> </w:t>
      </w:r>
    </w:p>
    <w:p w14:paraId="45ADE917" w14:textId="77777777" w:rsidR="00B7340E" w:rsidRDefault="00B7340E" w:rsidP="00B7340E">
      <w:pPr>
        <w:spacing w:after="197"/>
        <w:ind w:left="9" w:firstLine="360"/>
      </w:pPr>
      <w:r>
        <w:t xml:space="preserve">In this section we present the experimental procedure, data analysis, and the results for our pilot study. This study followed a similar procedure to [40] with a few minor differences as noted in the following sections. These changes were made </w:t>
      </w:r>
      <w:proofErr w:type="gramStart"/>
      <w:r>
        <w:t>in order to</w:t>
      </w:r>
      <w:proofErr w:type="gramEnd"/>
      <w:r>
        <w:t xml:space="preserve"> simplify the experiment, reduce the programming and written code behind the experiment, and ensure a shorter experiment time. Two male individuals in the engineering college participated in one trial each for this pilot study, and their results were averaged for further analysis. </w:t>
      </w:r>
    </w:p>
    <w:p w14:paraId="4B842890" w14:textId="4AEBC16F" w:rsidR="00C43717" w:rsidRDefault="00C43717" w:rsidP="00B7340E">
      <w:pPr>
        <w:spacing w:after="0" w:line="259" w:lineRule="auto"/>
        <w:ind w:left="0" w:firstLine="0"/>
        <w:jc w:val="left"/>
      </w:pPr>
    </w:p>
    <w:p w14:paraId="714DFBF3" w14:textId="0ACCDDB4" w:rsidR="00C43717" w:rsidRDefault="00A9783A">
      <w:pPr>
        <w:pStyle w:val="Heading3"/>
        <w:ind w:left="744"/>
      </w:pPr>
      <w:bookmarkStart w:id="36" w:name="_Toc133491060"/>
      <w:r>
        <w:lastRenderedPageBreak/>
        <w:t>3.</w:t>
      </w:r>
      <w:r w:rsidR="00AE5C2C">
        <w:t>3</w:t>
      </w:r>
      <w:r>
        <w:t>.</w:t>
      </w:r>
      <w:r w:rsidR="00CC433F">
        <w:t>1</w:t>
      </w:r>
      <w:r>
        <w:t xml:space="preserve">. </w:t>
      </w:r>
      <w:r w:rsidR="00CC433F" w:rsidRPr="00CC433F">
        <w:t>Participants</w:t>
      </w:r>
      <w:bookmarkEnd w:id="36"/>
    </w:p>
    <w:p w14:paraId="57C792F6" w14:textId="5DB37455" w:rsidR="00C43717" w:rsidRDefault="00A9783A" w:rsidP="00860C8C">
      <w:pPr>
        <w:spacing w:after="195"/>
        <w:ind w:left="9" w:firstLine="0"/>
      </w:pPr>
      <w:r>
        <w:t xml:space="preserve"> </w:t>
      </w:r>
      <w:r w:rsidR="00860C8C">
        <w:t xml:space="preserve">Two engineer volunteers, one from Aerospace and Mechanical Engineering (AME) and the other from Industrial and Systems Engineering (ISE), participated in this case study consisting of two trials. Participants were both right-handed, bilingual, and spoke English as a second language. Both participants have normal vision and neither had a history of neurological or psychiatric illness. This study followed the University of Oklahoma Institutional Review Board guidelines and was approved by the responsible committee. No identifiable personal information was kept in the research data. </w:t>
      </w:r>
    </w:p>
    <w:p w14:paraId="1E5DC09C" w14:textId="0450D849" w:rsidR="00C43717" w:rsidRDefault="00860C8C" w:rsidP="00D47F6D">
      <w:pPr>
        <w:pStyle w:val="Heading3"/>
        <w:ind w:left="1053" w:firstLine="0"/>
      </w:pPr>
      <w:bookmarkStart w:id="37" w:name="_Toc133491061"/>
      <w:r>
        <w:t>3.</w:t>
      </w:r>
      <w:r w:rsidR="00AE5C2C">
        <w:t>3</w:t>
      </w:r>
      <w:r>
        <w:t xml:space="preserve">.2. </w:t>
      </w:r>
      <w:r w:rsidR="009979A7" w:rsidRPr="009979A7">
        <w:t xml:space="preserve">Task </w:t>
      </w:r>
      <w:r w:rsidR="00B25124">
        <w:t>d</w:t>
      </w:r>
      <w:r w:rsidR="009979A7" w:rsidRPr="009979A7">
        <w:t>esign/</w:t>
      </w:r>
      <w:r w:rsidR="00B25124">
        <w:t>p</w:t>
      </w:r>
      <w:r w:rsidR="009979A7" w:rsidRPr="009979A7">
        <w:t>rocedure</w:t>
      </w:r>
      <w:bookmarkEnd w:id="37"/>
      <w:r w:rsidR="009979A7" w:rsidRPr="009979A7">
        <w:t xml:space="preserve"> </w:t>
      </w:r>
    </w:p>
    <w:p w14:paraId="5668CBB3" w14:textId="77777777" w:rsidR="00F85444" w:rsidRPr="00F85444" w:rsidRDefault="00F85444" w:rsidP="00F85444">
      <w:pPr>
        <w:ind w:left="24" w:right="76"/>
      </w:pPr>
      <w:r w:rsidRPr="00F85444">
        <w:t xml:space="preserve">The experiment was coordinated in a low noise environment. Participants were seated in a chair in front of a computer where the EEG Cap was fitted. Participants were told about what they would see during the experiment and the corresponding buttons they would push. The experiment on the computer would further go over these buttons as a reminder. To reduce EEG artifacts participants were asked to avoid uncontrolled body movements. </w:t>
      </w:r>
    </w:p>
    <w:p w14:paraId="09E3C288" w14:textId="77777777" w:rsidR="00B55618" w:rsidRDefault="00B55618" w:rsidP="00F85444">
      <w:pPr>
        <w:ind w:left="24" w:right="76"/>
      </w:pPr>
    </w:p>
    <w:p w14:paraId="4D3FE803" w14:textId="2FDB449B" w:rsidR="00C43717" w:rsidRDefault="00F85444" w:rsidP="00F85444">
      <w:pPr>
        <w:ind w:left="24" w:right="76"/>
      </w:pPr>
      <w:proofErr w:type="gramStart"/>
      <w:r w:rsidRPr="00F85444">
        <w:t>In order to</w:t>
      </w:r>
      <w:proofErr w:type="gramEnd"/>
      <w:r w:rsidRPr="00F85444">
        <w:t xml:space="preserve"> familiarize the participant with the experimental procedure and the experiment stimuli, there was a short practice segment presented before the start of the experiment on the computer. After the practice session, participants could start the experiment at their own pace. Each trial started with a fixation cross (+) presented in the middle of the screen for 1000 </w:t>
      </w:r>
      <w:proofErr w:type="spellStart"/>
      <w:r w:rsidRPr="00F85444">
        <w:t>ms.</w:t>
      </w:r>
      <w:proofErr w:type="spellEnd"/>
      <w:r w:rsidRPr="00F85444">
        <w:t xml:space="preserve"> After a 500 </w:t>
      </w:r>
      <w:proofErr w:type="spellStart"/>
      <w:r w:rsidRPr="00F85444">
        <w:t>ms</w:t>
      </w:r>
      <w:proofErr w:type="spellEnd"/>
      <w:r w:rsidRPr="00F85444">
        <w:t xml:space="preserve"> blank screen, the participant would see an item use pair (“item &gt; use”) for 2000 </w:t>
      </w:r>
      <w:proofErr w:type="spellStart"/>
      <w:r w:rsidRPr="00F85444">
        <w:t>ms</w:t>
      </w:r>
      <w:proofErr w:type="spellEnd"/>
      <w:r w:rsidRPr="00F85444">
        <w:t xml:space="preserve"> followed by another blank screen for 500 </w:t>
      </w:r>
      <w:proofErr w:type="spellStart"/>
      <w:r w:rsidRPr="00F85444">
        <w:t>ms.</w:t>
      </w:r>
      <w:proofErr w:type="spellEnd"/>
      <w:r w:rsidRPr="00F85444">
        <w:t xml:space="preserve"> Participant would see </w:t>
      </w:r>
      <w:r w:rsidRPr="00F85444">
        <w:lastRenderedPageBreak/>
        <w:t xml:space="preserve">the first question (“Unusual?”) for 1700 </w:t>
      </w:r>
      <w:proofErr w:type="spellStart"/>
      <w:r w:rsidRPr="00F85444">
        <w:t>ms</w:t>
      </w:r>
      <w:proofErr w:type="spellEnd"/>
      <w:r w:rsidRPr="00F85444">
        <w:t xml:space="preserve"> followed by another blank screen for 500 </w:t>
      </w:r>
      <w:proofErr w:type="spellStart"/>
      <w:r w:rsidRPr="00F85444">
        <w:t>ms</w:t>
      </w:r>
      <w:proofErr w:type="spellEnd"/>
      <w:r w:rsidRPr="00F85444">
        <w:t xml:space="preserve"> followed by the second question (“Appropriate?”) for 1700 </w:t>
      </w:r>
      <w:proofErr w:type="spellStart"/>
      <w:r w:rsidRPr="00F85444">
        <w:t>ms</w:t>
      </w:r>
      <w:proofErr w:type="spellEnd"/>
      <w:r w:rsidRPr="00F85444">
        <w:t xml:space="preserve"> followed by another blank screen for 500 </w:t>
      </w:r>
      <w:proofErr w:type="spellStart"/>
      <w:r w:rsidRPr="00F85444">
        <w:t>ms.</w:t>
      </w:r>
      <w:proofErr w:type="spellEnd"/>
      <w:r w:rsidRPr="00F85444">
        <w:t xml:space="preserve"> The cycle would then repeat, but individual stimulus pairs would not. Unlike in [40], the item alone was not presented by itself before the presentation of the item-use pair. Furthermore, there was no self-paced pause after the stimulus presentation. See Table 1 for the experimental time differences. </w:t>
      </w:r>
    </w:p>
    <w:p w14:paraId="0829BAEA" w14:textId="77777777" w:rsidR="00B55618" w:rsidRDefault="00B55618" w:rsidP="00603CF7">
      <w:pPr>
        <w:spacing w:line="249" w:lineRule="auto"/>
        <w:ind w:left="554" w:right="2" w:hanging="98"/>
        <w:jc w:val="left"/>
      </w:pPr>
    </w:p>
    <w:p w14:paraId="13F7BE57" w14:textId="5B4E60BF" w:rsidR="00603CF7" w:rsidRPr="00AE5C2C" w:rsidRDefault="0051752A" w:rsidP="00603CF7">
      <w:pPr>
        <w:spacing w:line="249" w:lineRule="auto"/>
        <w:ind w:left="554" w:right="2" w:hanging="98"/>
        <w:jc w:val="left"/>
        <w:rPr>
          <w:b/>
          <w:bCs/>
          <w:sz w:val="20"/>
          <w:szCs w:val="18"/>
        </w:rPr>
      </w:pPr>
      <w:r w:rsidRPr="00AE5C2C">
        <w:rPr>
          <w:b/>
          <w:bCs/>
          <w:sz w:val="20"/>
          <w:szCs w:val="18"/>
        </w:rPr>
        <w:t>Table</w:t>
      </w:r>
      <w:r w:rsidR="00603CF7" w:rsidRPr="00AE5C2C">
        <w:rPr>
          <w:b/>
          <w:bCs/>
          <w:sz w:val="20"/>
          <w:szCs w:val="18"/>
        </w:rPr>
        <w:t xml:space="preserve"> </w:t>
      </w:r>
      <w:r w:rsidR="00E36430" w:rsidRPr="00AE5C2C">
        <w:rPr>
          <w:b/>
          <w:bCs/>
          <w:sz w:val="20"/>
          <w:szCs w:val="18"/>
        </w:rPr>
        <w:t>3.</w:t>
      </w:r>
      <w:r w:rsidR="00603CF7" w:rsidRPr="00AE5C2C">
        <w:rPr>
          <w:b/>
          <w:bCs/>
          <w:sz w:val="20"/>
          <w:szCs w:val="18"/>
        </w:rPr>
        <w:t xml:space="preserve">1 - </w:t>
      </w:r>
      <w:r w:rsidR="00CA0B7F" w:rsidRPr="00AE5C2C">
        <w:rPr>
          <w:b/>
          <w:bCs/>
          <w:sz w:val="20"/>
          <w:szCs w:val="18"/>
        </w:rPr>
        <w:t>Stimulus presentation order in [40] versus current study. Time is in milliseconds (</w:t>
      </w:r>
      <w:proofErr w:type="spellStart"/>
      <w:r w:rsidR="00CA0B7F" w:rsidRPr="00AE5C2C">
        <w:rPr>
          <w:b/>
          <w:bCs/>
          <w:sz w:val="20"/>
          <w:szCs w:val="18"/>
        </w:rPr>
        <w:t>ms</w:t>
      </w:r>
      <w:proofErr w:type="spellEnd"/>
      <w:r w:rsidR="00CA0B7F" w:rsidRPr="00AE5C2C">
        <w:rPr>
          <w:b/>
          <w:bCs/>
          <w:sz w:val="20"/>
          <w:szCs w:val="18"/>
        </w:rPr>
        <w:t xml:space="preserve">). </w:t>
      </w:r>
    </w:p>
    <w:p w14:paraId="4536C364" w14:textId="77777777" w:rsidR="00E36430" w:rsidRDefault="00E36430" w:rsidP="00603CF7">
      <w:pPr>
        <w:spacing w:line="249" w:lineRule="auto"/>
        <w:ind w:left="554" w:right="2" w:hanging="98"/>
        <w:jc w:val="left"/>
      </w:pPr>
    </w:p>
    <w:tbl>
      <w:tblPr>
        <w:tblStyle w:val="TableGrid"/>
        <w:tblW w:w="4657" w:type="dxa"/>
        <w:jc w:val="center"/>
        <w:tblInd w:w="0" w:type="dxa"/>
        <w:tblCellMar>
          <w:top w:w="64" w:type="dxa"/>
          <w:left w:w="34" w:type="dxa"/>
          <w:right w:w="28" w:type="dxa"/>
        </w:tblCellMar>
        <w:tblLook w:val="04A0" w:firstRow="1" w:lastRow="0" w:firstColumn="1" w:lastColumn="0" w:noHBand="0" w:noVBand="1"/>
      </w:tblPr>
      <w:tblGrid>
        <w:gridCol w:w="280"/>
        <w:gridCol w:w="1747"/>
        <w:gridCol w:w="959"/>
        <w:gridCol w:w="1121"/>
        <w:gridCol w:w="550"/>
      </w:tblGrid>
      <w:tr w:rsidR="00603CF7" w14:paraId="16DB23A4" w14:textId="77777777" w:rsidTr="00603CF7">
        <w:trPr>
          <w:trHeight w:val="251"/>
          <w:jc w:val="center"/>
        </w:trPr>
        <w:tc>
          <w:tcPr>
            <w:tcW w:w="280" w:type="dxa"/>
            <w:tcBorders>
              <w:top w:val="single" w:sz="6" w:space="0" w:color="D4D4D4"/>
              <w:left w:val="single" w:sz="7" w:space="0" w:color="D4D4D4"/>
              <w:bottom w:val="single" w:sz="7" w:space="0" w:color="D4D4D4"/>
              <w:right w:val="single" w:sz="7" w:space="0" w:color="000000"/>
            </w:tcBorders>
          </w:tcPr>
          <w:p w14:paraId="224DC93A" w14:textId="77777777" w:rsidR="00603CF7" w:rsidRDefault="00603CF7" w:rsidP="00B83068">
            <w:pPr>
              <w:spacing w:after="160" w:line="259" w:lineRule="auto"/>
              <w:ind w:left="0" w:firstLine="0"/>
              <w:jc w:val="left"/>
            </w:pPr>
          </w:p>
        </w:tc>
        <w:tc>
          <w:tcPr>
            <w:tcW w:w="2709" w:type="dxa"/>
            <w:gridSpan w:val="2"/>
            <w:tcBorders>
              <w:top w:val="single" w:sz="6" w:space="0" w:color="000000"/>
              <w:left w:val="single" w:sz="7" w:space="0" w:color="000000"/>
              <w:bottom w:val="single" w:sz="7" w:space="0" w:color="000000"/>
              <w:right w:val="single" w:sz="7" w:space="0" w:color="000000"/>
            </w:tcBorders>
          </w:tcPr>
          <w:p w14:paraId="1D2D83B3" w14:textId="77777777" w:rsidR="00603CF7" w:rsidRDefault="00603CF7" w:rsidP="00B83068">
            <w:pPr>
              <w:spacing w:after="0" w:line="259" w:lineRule="auto"/>
              <w:ind w:left="2" w:firstLine="0"/>
              <w:jc w:val="center"/>
            </w:pPr>
            <w:r>
              <w:rPr>
                <w:sz w:val="19"/>
              </w:rPr>
              <w:t>Kroger et al. [40]</w:t>
            </w:r>
          </w:p>
        </w:tc>
        <w:tc>
          <w:tcPr>
            <w:tcW w:w="1668" w:type="dxa"/>
            <w:gridSpan w:val="2"/>
            <w:tcBorders>
              <w:top w:val="single" w:sz="6" w:space="0" w:color="000000"/>
              <w:left w:val="single" w:sz="7" w:space="0" w:color="000000"/>
              <w:bottom w:val="single" w:sz="7" w:space="0" w:color="000000"/>
              <w:right w:val="single" w:sz="7" w:space="0" w:color="000000"/>
            </w:tcBorders>
          </w:tcPr>
          <w:p w14:paraId="76222465" w14:textId="77777777" w:rsidR="00603CF7" w:rsidRDefault="00603CF7" w:rsidP="00B83068">
            <w:pPr>
              <w:spacing w:after="0" w:line="259" w:lineRule="auto"/>
              <w:ind w:left="146" w:firstLine="0"/>
              <w:jc w:val="left"/>
            </w:pPr>
            <w:proofErr w:type="spellStart"/>
            <w:r>
              <w:rPr>
                <w:sz w:val="19"/>
              </w:rPr>
              <w:t>Currenty</w:t>
            </w:r>
            <w:proofErr w:type="spellEnd"/>
            <w:r>
              <w:rPr>
                <w:sz w:val="19"/>
              </w:rPr>
              <w:t xml:space="preserve"> Study</w:t>
            </w:r>
          </w:p>
        </w:tc>
      </w:tr>
      <w:tr w:rsidR="00603CF7" w14:paraId="0C5EB323" w14:textId="77777777" w:rsidTr="00603CF7">
        <w:trPr>
          <w:trHeight w:val="250"/>
          <w:jc w:val="center"/>
        </w:trPr>
        <w:tc>
          <w:tcPr>
            <w:tcW w:w="280" w:type="dxa"/>
            <w:tcBorders>
              <w:top w:val="single" w:sz="7" w:space="0" w:color="D4D4D4"/>
              <w:left w:val="single" w:sz="7" w:space="0" w:color="D4D4D4"/>
              <w:bottom w:val="single" w:sz="7" w:space="0" w:color="D4D4D4"/>
              <w:right w:val="single" w:sz="7" w:space="0" w:color="000000"/>
            </w:tcBorders>
          </w:tcPr>
          <w:p w14:paraId="6FF3023F" w14:textId="77777777" w:rsidR="00603CF7" w:rsidRDefault="00603CF7" w:rsidP="00B83068">
            <w:pPr>
              <w:spacing w:after="160" w:line="259" w:lineRule="auto"/>
              <w:ind w:left="0" w:firstLine="0"/>
              <w:jc w:val="left"/>
            </w:pPr>
          </w:p>
        </w:tc>
        <w:tc>
          <w:tcPr>
            <w:tcW w:w="1749" w:type="dxa"/>
            <w:tcBorders>
              <w:top w:val="single" w:sz="7" w:space="0" w:color="000000"/>
              <w:left w:val="single" w:sz="7" w:space="0" w:color="000000"/>
              <w:bottom w:val="single" w:sz="7" w:space="0" w:color="D4D4D4"/>
              <w:right w:val="single" w:sz="7" w:space="0" w:color="D4D4D4"/>
            </w:tcBorders>
          </w:tcPr>
          <w:p w14:paraId="58AA2984" w14:textId="77777777" w:rsidR="00603CF7" w:rsidRDefault="00603CF7" w:rsidP="00B83068">
            <w:pPr>
              <w:spacing w:after="160" w:line="259" w:lineRule="auto"/>
              <w:ind w:left="0" w:firstLine="0"/>
              <w:jc w:val="left"/>
            </w:pPr>
          </w:p>
        </w:tc>
        <w:tc>
          <w:tcPr>
            <w:tcW w:w="960" w:type="dxa"/>
            <w:tcBorders>
              <w:top w:val="single" w:sz="7" w:space="0" w:color="000000"/>
              <w:left w:val="single" w:sz="7" w:space="0" w:color="D4D4D4"/>
              <w:bottom w:val="single" w:sz="7" w:space="0" w:color="D4D4D4"/>
              <w:right w:val="single" w:sz="7" w:space="0" w:color="000000"/>
            </w:tcBorders>
          </w:tcPr>
          <w:p w14:paraId="130785E5" w14:textId="77777777" w:rsidR="00603CF7" w:rsidRDefault="00603CF7" w:rsidP="00B83068">
            <w:pPr>
              <w:spacing w:after="0" w:line="259" w:lineRule="auto"/>
              <w:ind w:left="0" w:right="7" w:firstLine="0"/>
              <w:jc w:val="center"/>
            </w:pPr>
            <w:r>
              <w:rPr>
                <w:sz w:val="19"/>
              </w:rPr>
              <w:t>Time</w:t>
            </w:r>
          </w:p>
        </w:tc>
        <w:tc>
          <w:tcPr>
            <w:tcW w:w="1121" w:type="dxa"/>
            <w:tcBorders>
              <w:top w:val="single" w:sz="7" w:space="0" w:color="000000"/>
              <w:left w:val="single" w:sz="7" w:space="0" w:color="000000"/>
              <w:bottom w:val="single" w:sz="7" w:space="0" w:color="D4D4D4"/>
              <w:right w:val="single" w:sz="7" w:space="0" w:color="D4D4D4"/>
            </w:tcBorders>
          </w:tcPr>
          <w:p w14:paraId="22A86CF9" w14:textId="77777777" w:rsidR="00603CF7" w:rsidRDefault="00603CF7" w:rsidP="00B83068">
            <w:pPr>
              <w:spacing w:after="160" w:line="259" w:lineRule="auto"/>
              <w:ind w:left="0" w:firstLine="0"/>
              <w:jc w:val="left"/>
            </w:pPr>
          </w:p>
        </w:tc>
        <w:tc>
          <w:tcPr>
            <w:tcW w:w="547" w:type="dxa"/>
            <w:tcBorders>
              <w:top w:val="single" w:sz="7" w:space="0" w:color="000000"/>
              <w:left w:val="single" w:sz="7" w:space="0" w:color="D4D4D4"/>
              <w:bottom w:val="single" w:sz="7" w:space="0" w:color="D4D4D4"/>
              <w:right w:val="single" w:sz="7" w:space="0" w:color="000000"/>
            </w:tcBorders>
          </w:tcPr>
          <w:p w14:paraId="32694A93" w14:textId="77777777" w:rsidR="00603CF7" w:rsidRDefault="00603CF7" w:rsidP="00B83068">
            <w:pPr>
              <w:spacing w:after="0" w:line="259" w:lineRule="auto"/>
              <w:ind w:left="13" w:firstLine="0"/>
            </w:pPr>
            <w:r>
              <w:rPr>
                <w:sz w:val="19"/>
              </w:rPr>
              <w:t>Time</w:t>
            </w:r>
          </w:p>
        </w:tc>
      </w:tr>
      <w:tr w:rsidR="00603CF7" w14:paraId="587F1817" w14:textId="77777777" w:rsidTr="00603CF7">
        <w:trPr>
          <w:trHeight w:val="250"/>
          <w:jc w:val="center"/>
        </w:trPr>
        <w:tc>
          <w:tcPr>
            <w:tcW w:w="280" w:type="dxa"/>
            <w:tcBorders>
              <w:top w:val="single" w:sz="7" w:space="0" w:color="D4D4D4"/>
              <w:left w:val="single" w:sz="7" w:space="0" w:color="D4D4D4"/>
              <w:bottom w:val="single" w:sz="6" w:space="0" w:color="D4D4D4"/>
              <w:right w:val="single" w:sz="7" w:space="0" w:color="000000"/>
            </w:tcBorders>
          </w:tcPr>
          <w:p w14:paraId="280AEF01" w14:textId="77777777" w:rsidR="00603CF7" w:rsidRDefault="00603CF7" w:rsidP="00B83068">
            <w:pPr>
              <w:spacing w:after="0" w:line="259" w:lineRule="auto"/>
              <w:ind w:left="72" w:firstLine="0"/>
              <w:jc w:val="left"/>
            </w:pPr>
            <w:r>
              <w:rPr>
                <w:sz w:val="19"/>
              </w:rPr>
              <w:t>1</w:t>
            </w:r>
          </w:p>
        </w:tc>
        <w:tc>
          <w:tcPr>
            <w:tcW w:w="1749" w:type="dxa"/>
            <w:tcBorders>
              <w:top w:val="single" w:sz="7" w:space="0" w:color="D4D4D4"/>
              <w:left w:val="single" w:sz="7" w:space="0" w:color="000000"/>
              <w:bottom w:val="single" w:sz="6" w:space="0" w:color="D4D4D4"/>
              <w:right w:val="single" w:sz="7" w:space="0" w:color="D4D4D4"/>
            </w:tcBorders>
          </w:tcPr>
          <w:p w14:paraId="467FB010" w14:textId="77777777" w:rsidR="00603CF7" w:rsidRDefault="00603CF7" w:rsidP="00B83068">
            <w:pPr>
              <w:spacing w:after="0" w:line="259" w:lineRule="auto"/>
              <w:ind w:left="4" w:firstLine="0"/>
              <w:jc w:val="left"/>
            </w:pPr>
            <w:r>
              <w:rPr>
                <w:sz w:val="19"/>
              </w:rPr>
              <w:t>Fixation</w:t>
            </w:r>
          </w:p>
        </w:tc>
        <w:tc>
          <w:tcPr>
            <w:tcW w:w="960" w:type="dxa"/>
            <w:tcBorders>
              <w:top w:val="single" w:sz="7" w:space="0" w:color="D4D4D4"/>
              <w:left w:val="single" w:sz="7" w:space="0" w:color="D4D4D4"/>
              <w:bottom w:val="single" w:sz="6" w:space="0" w:color="D4D4D4"/>
              <w:right w:val="single" w:sz="7" w:space="0" w:color="000000"/>
            </w:tcBorders>
          </w:tcPr>
          <w:p w14:paraId="2B922038" w14:textId="77777777" w:rsidR="00603CF7" w:rsidRDefault="00603CF7" w:rsidP="00B83068">
            <w:pPr>
              <w:spacing w:after="0" w:line="259" w:lineRule="auto"/>
              <w:ind w:left="95" w:firstLine="0"/>
              <w:jc w:val="left"/>
            </w:pPr>
            <w:r>
              <w:rPr>
                <w:sz w:val="19"/>
              </w:rPr>
              <w:t>700-1000</w:t>
            </w:r>
          </w:p>
        </w:tc>
        <w:tc>
          <w:tcPr>
            <w:tcW w:w="1121" w:type="dxa"/>
            <w:tcBorders>
              <w:top w:val="single" w:sz="7" w:space="0" w:color="D4D4D4"/>
              <w:left w:val="single" w:sz="7" w:space="0" w:color="000000"/>
              <w:bottom w:val="single" w:sz="6" w:space="0" w:color="D4D4D4"/>
              <w:right w:val="single" w:sz="7" w:space="0" w:color="D4D4D4"/>
            </w:tcBorders>
          </w:tcPr>
          <w:p w14:paraId="1FEAC5FC" w14:textId="77777777" w:rsidR="00603CF7" w:rsidRDefault="00603CF7" w:rsidP="00B83068">
            <w:pPr>
              <w:spacing w:after="0" w:line="259" w:lineRule="auto"/>
              <w:ind w:left="0" w:firstLine="0"/>
              <w:jc w:val="left"/>
            </w:pPr>
            <w:r>
              <w:rPr>
                <w:sz w:val="19"/>
              </w:rPr>
              <w:t>Fixation</w:t>
            </w:r>
          </w:p>
        </w:tc>
        <w:tc>
          <w:tcPr>
            <w:tcW w:w="547" w:type="dxa"/>
            <w:tcBorders>
              <w:top w:val="single" w:sz="7" w:space="0" w:color="D4D4D4"/>
              <w:left w:val="single" w:sz="7" w:space="0" w:color="D4D4D4"/>
              <w:bottom w:val="single" w:sz="6" w:space="0" w:color="D4D4D4"/>
              <w:right w:val="single" w:sz="7" w:space="0" w:color="000000"/>
            </w:tcBorders>
          </w:tcPr>
          <w:p w14:paraId="0CBA0C86" w14:textId="77777777" w:rsidR="00603CF7" w:rsidRDefault="00603CF7" w:rsidP="00B83068">
            <w:pPr>
              <w:spacing w:after="0" w:line="259" w:lineRule="auto"/>
              <w:ind w:left="52" w:firstLine="0"/>
            </w:pPr>
            <w:r>
              <w:rPr>
                <w:sz w:val="19"/>
              </w:rPr>
              <w:t>1000</w:t>
            </w:r>
          </w:p>
        </w:tc>
      </w:tr>
      <w:tr w:rsidR="00603CF7" w14:paraId="5E5EF706" w14:textId="77777777" w:rsidTr="00603CF7">
        <w:trPr>
          <w:trHeight w:val="250"/>
          <w:jc w:val="center"/>
        </w:trPr>
        <w:tc>
          <w:tcPr>
            <w:tcW w:w="280" w:type="dxa"/>
            <w:tcBorders>
              <w:top w:val="single" w:sz="6" w:space="0" w:color="D4D4D4"/>
              <w:left w:val="single" w:sz="7" w:space="0" w:color="D4D4D4"/>
              <w:bottom w:val="single" w:sz="6" w:space="0" w:color="D4D4D4"/>
              <w:right w:val="single" w:sz="7" w:space="0" w:color="000000"/>
            </w:tcBorders>
          </w:tcPr>
          <w:p w14:paraId="1ECC1907" w14:textId="77777777" w:rsidR="00603CF7" w:rsidRDefault="00603CF7" w:rsidP="00B83068">
            <w:pPr>
              <w:spacing w:after="0" w:line="259" w:lineRule="auto"/>
              <w:ind w:left="72" w:firstLine="0"/>
              <w:jc w:val="left"/>
            </w:pPr>
            <w:r>
              <w:rPr>
                <w:sz w:val="19"/>
              </w:rPr>
              <w:t>2</w:t>
            </w:r>
          </w:p>
        </w:tc>
        <w:tc>
          <w:tcPr>
            <w:tcW w:w="1749" w:type="dxa"/>
            <w:tcBorders>
              <w:top w:val="single" w:sz="6" w:space="0" w:color="D4D4D4"/>
              <w:left w:val="single" w:sz="7" w:space="0" w:color="000000"/>
              <w:bottom w:val="single" w:sz="6" w:space="0" w:color="D4D4D4"/>
              <w:right w:val="single" w:sz="7" w:space="0" w:color="D4D4D4"/>
            </w:tcBorders>
          </w:tcPr>
          <w:p w14:paraId="16E8DFE3" w14:textId="77777777" w:rsidR="00603CF7" w:rsidRDefault="00603CF7" w:rsidP="00B83068">
            <w:pPr>
              <w:spacing w:after="0" w:line="259" w:lineRule="auto"/>
              <w:ind w:left="4" w:firstLine="0"/>
              <w:jc w:val="left"/>
            </w:pPr>
            <w:r>
              <w:rPr>
                <w:sz w:val="19"/>
              </w:rPr>
              <w:t>Blank</w:t>
            </w:r>
          </w:p>
        </w:tc>
        <w:tc>
          <w:tcPr>
            <w:tcW w:w="960" w:type="dxa"/>
            <w:tcBorders>
              <w:top w:val="single" w:sz="6" w:space="0" w:color="D4D4D4"/>
              <w:left w:val="single" w:sz="7" w:space="0" w:color="D4D4D4"/>
              <w:bottom w:val="single" w:sz="6" w:space="0" w:color="D4D4D4"/>
              <w:right w:val="single" w:sz="7" w:space="0" w:color="000000"/>
            </w:tcBorders>
          </w:tcPr>
          <w:p w14:paraId="7EE1BFBC" w14:textId="77777777" w:rsidR="00603CF7" w:rsidRDefault="00603CF7" w:rsidP="00B83068">
            <w:pPr>
              <w:spacing w:after="0" w:line="259" w:lineRule="auto"/>
              <w:ind w:left="7" w:firstLine="0"/>
              <w:jc w:val="center"/>
            </w:pPr>
            <w:r>
              <w:rPr>
                <w:sz w:val="19"/>
              </w:rPr>
              <w:t>200</w:t>
            </w:r>
          </w:p>
        </w:tc>
        <w:tc>
          <w:tcPr>
            <w:tcW w:w="1121" w:type="dxa"/>
            <w:tcBorders>
              <w:top w:val="single" w:sz="6" w:space="0" w:color="D4D4D4"/>
              <w:left w:val="single" w:sz="7" w:space="0" w:color="000000"/>
              <w:bottom w:val="single" w:sz="6" w:space="0" w:color="D4D4D4"/>
              <w:right w:val="single" w:sz="7" w:space="0" w:color="D4D4D4"/>
            </w:tcBorders>
          </w:tcPr>
          <w:p w14:paraId="358578F2" w14:textId="77777777" w:rsidR="00603CF7" w:rsidRDefault="00603CF7" w:rsidP="00B83068">
            <w:pPr>
              <w:spacing w:after="0" w:line="259" w:lineRule="auto"/>
              <w:ind w:left="0" w:firstLine="0"/>
              <w:jc w:val="left"/>
            </w:pPr>
            <w:r>
              <w:rPr>
                <w:sz w:val="19"/>
              </w:rPr>
              <w:t>Blank</w:t>
            </w:r>
          </w:p>
        </w:tc>
        <w:tc>
          <w:tcPr>
            <w:tcW w:w="547" w:type="dxa"/>
            <w:tcBorders>
              <w:top w:val="single" w:sz="6" w:space="0" w:color="D4D4D4"/>
              <w:left w:val="single" w:sz="7" w:space="0" w:color="D4D4D4"/>
              <w:bottom w:val="single" w:sz="6" w:space="0" w:color="D4D4D4"/>
              <w:right w:val="single" w:sz="7" w:space="0" w:color="000000"/>
            </w:tcBorders>
          </w:tcPr>
          <w:p w14:paraId="5C7DBA3F" w14:textId="77777777" w:rsidR="00603CF7" w:rsidRDefault="00603CF7" w:rsidP="00B83068">
            <w:pPr>
              <w:spacing w:after="0" w:line="259" w:lineRule="auto"/>
              <w:ind w:left="106" w:firstLine="0"/>
              <w:jc w:val="left"/>
            </w:pPr>
            <w:r>
              <w:rPr>
                <w:sz w:val="19"/>
              </w:rPr>
              <w:t>500</w:t>
            </w:r>
          </w:p>
        </w:tc>
      </w:tr>
      <w:tr w:rsidR="00603CF7" w14:paraId="0ACC7664" w14:textId="77777777" w:rsidTr="00603CF7">
        <w:trPr>
          <w:trHeight w:val="251"/>
          <w:jc w:val="center"/>
        </w:trPr>
        <w:tc>
          <w:tcPr>
            <w:tcW w:w="280" w:type="dxa"/>
            <w:tcBorders>
              <w:top w:val="single" w:sz="6" w:space="0" w:color="D4D4D4"/>
              <w:left w:val="single" w:sz="7" w:space="0" w:color="D4D4D4"/>
              <w:bottom w:val="single" w:sz="7" w:space="0" w:color="D4D4D4"/>
              <w:right w:val="single" w:sz="7" w:space="0" w:color="000000"/>
            </w:tcBorders>
          </w:tcPr>
          <w:p w14:paraId="7C378FD8" w14:textId="77777777" w:rsidR="00603CF7" w:rsidRDefault="00603CF7" w:rsidP="00B83068">
            <w:pPr>
              <w:spacing w:after="0" w:line="259" w:lineRule="auto"/>
              <w:ind w:left="72" w:firstLine="0"/>
              <w:jc w:val="left"/>
            </w:pPr>
            <w:r>
              <w:rPr>
                <w:sz w:val="19"/>
              </w:rPr>
              <w:t>3</w:t>
            </w:r>
          </w:p>
        </w:tc>
        <w:tc>
          <w:tcPr>
            <w:tcW w:w="1749" w:type="dxa"/>
            <w:tcBorders>
              <w:top w:val="single" w:sz="6" w:space="0" w:color="D4D4D4"/>
              <w:left w:val="single" w:sz="7" w:space="0" w:color="000000"/>
              <w:bottom w:val="single" w:sz="7" w:space="0" w:color="D4D4D4"/>
              <w:right w:val="single" w:sz="7" w:space="0" w:color="D4D4D4"/>
            </w:tcBorders>
          </w:tcPr>
          <w:p w14:paraId="7A965C88" w14:textId="77777777" w:rsidR="00603CF7" w:rsidRDefault="00603CF7" w:rsidP="00B83068">
            <w:pPr>
              <w:spacing w:after="0" w:line="259" w:lineRule="auto"/>
              <w:ind w:left="4" w:firstLine="0"/>
              <w:jc w:val="left"/>
            </w:pPr>
            <w:r>
              <w:rPr>
                <w:sz w:val="19"/>
              </w:rPr>
              <w:t>Item</w:t>
            </w:r>
          </w:p>
        </w:tc>
        <w:tc>
          <w:tcPr>
            <w:tcW w:w="960" w:type="dxa"/>
            <w:tcBorders>
              <w:top w:val="single" w:sz="6" w:space="0" w:color="D4D4D4"/>
              <w:left w:val="single" w:sz="7" w:space="0" w:color="D4D4D4"/>
              <w:bottom w:val="single" w:sz="7" w:space="0" w:color="D4D4D4"/>
              <w:right w:val="single" w:sz="7" w:space="0" w:color="000000"/>
            </w:tcBorders>
          </w:tcPr>
          <w:p w14:paraId="7568D267" w14:textId="77777777" w:rsidR="00603CF7" w:rsidRDefault="00603CF7" w:rsidP="00B83068">
            <w:pPr>
              <w:spacing w:after="0" w:line="259" w:lineRule="auto"/>
              <w:ind w:left="19" w:firstLine="0"/>
              <w:jc w:val="center"/>
            </w:pPr>
            <w:r>
              <w:rPr>
                <w:sz w:val="19"/>
              </w:rPr>
              <w:t>1000</w:t>
            </w:r>
          </w:p>
        </w:tc>
        <w:tc>
          <w:tcPr>
            <w:tcW w:w="1121" w:type="dxa"/>
            <w:tcBorders>
              <w:top w:val="single" w:sz="6" w:space="0" w:color="D4D4D4"/>
              <w:left w:val="single" w:sz="7" w:space="0" w:color="000000"/>
              <w:bottom w:val="single" w:sz="7" w:space="0" w:color="D4D4D4"/>
              <w:right w:val="single" w:sz="7" w:space="0" w:color="D4D4D4"/>
            </w:tcBorders>
          </w:tcPr>
          <w:p w14:paraId="515CA324" w14:textId="77777777" w:rsidR="00603CF7" w:rsidRDefault="00603CF7" w:rsidP="00B83068">
            <w:pPr>
              <w:spacing w:after="0" w:line="259" w:lineRule="auto"/>
              <w:ind w:left="0" w:firstLine="0"/>
              <w:jc w:val="left"/>
            </w:pPr>
            <w:r>
              <w:rPr>
                <w:sz w:val="19"/>
              </w:rPr>
              <w:t>Item &gt; Use</w:t>
            </w:r>
          </w:p>
        </w:tc>
        <w:tc>
          <w:tcPr>
            <w:tcW w:w="547" w:type="dxa"/>
            <w:tcBorders>
              <w:top w:val="single" w:sz="6" w:space="0" w:color="D4D4D4"/>
              <w:left w:val="single" w:sz="7" w:space="0" w:color="D4D4D4"/>
              <w:bottom w:val="single" w:sz="7" w:space="0" w:color="D4D4D4"/>
              <w:right w:val="single" w:sz="7" w:space="0" w:color="000000"/>
            </w:tcBorders>
          </w:tcPr>
          <w:p w14:paraId="69EB814E" w14:textId="77777777" w:rsidR="00603CF7" w:rsidRDefault="00603CF7" w:rsidP="00B83068">
            <w:pPr>
              <w:spacing w:after="0" w:line="259" w:lineRule="auto"/>
              <w:ind w:left="52" w:firstLine="0"/>
            </w:pPr>
            <w:r>
              <w:rPr>
                <w:sz w:val="19"/>
              </w:rPr>
              <w:t>2000</w:t>
            </w:r>
          </w:p>
        </w:tc>
      </w:tr>
      <w:tr w:rsidR="00603CF7" w14:paraId="5D731961" w14:textId="77777777" w:rsidTr="00603CF7">
        <w:trPr>
          <w:trHeight w:val="250"/>
          <w:jc w:val="center"/>
        </w:trPr>
        <w:tc>
          <w:tcPr>
            <w:tcW w:w="280" w:type="dxa"/>
            <w:tcBorders>
              <w:top w:val="single" w:sz="7" w:space="0" w:color="D4D4D4"/>
              <w:left w:val="single" w:sz="7" w:space="0" w:color="D4D4D4"/>
              <w:bottom w:val="single" w:sz="6" w:space="0" w:color="D4D4D4"/>
              <w:right w:val="single" w:sz="7" w:space="0" w:color="000000"/>
            </w:tcBorders>
          </w:tcPr>
          <w:p w14:paraId="60E680C4" w14:textId="77777777" w:rsidR="00603CF7" w:rsidRDefault="00603CF7" w:rsidP="00B83068">
            <w:pPr>
              <w:spacing w:after="0" w:line="259" w:lineRule="auto"/>
              <w:ind w:left="72" w:firstLine="0"/>
              <w:jc w:val="left"/>
            </w:pPr>
            <w:r>
              <w:rPr>
                <w:sz w:val="19"/>
              </w:rPr>
              <w:t>4</w:t>
            </w:r>
          </w:p>
        </w:tc>
        <w:tc>
          <w:tcPr>
            <w:tcW w:w="1749" w:type="dxa"/>
            <w:tcBorders>
              <w:top w:val="single" w:sz="7" w:space="0" w:color="D4D4D4"/>
              <w:left w:val="single" w:sz="7" w:space="0" w:color="000000"/>
              <w:bottom w:val="single" w:sz="6" w:space="0" w:color="D4D4D4"/>
              <w:right w:val="single" w:sz="7" w:space="0" w:color="D4D4D4"/>
            </w:tcBorders>
          </w:tcPr>
          <w:p w14:paraId="05E6C004" w14:textId="77777777" w:rsidR="00603CF7" w:rsidRDefault="00603CF7" w:rsidP="00B83068">
            <w:pPr>
              <w:spacing w:after="0" w:line="259" w:lineRule="auto"/>
              <w:ind w:left="4" w:firstLine="0"/>
              <w:jc w:val="left"/>
            </w:pPr>
            <w:r>
              <w:rPr>
                <w:sz w:val="19"/>
              </w:rPr>
              <w:t>Blank</w:t>
            </w:r>
          </w:p>
        </w:tc>
        <w:tc>
          <w:tcPr>
            <w:tcW w:w="960" w:type="dxa"/>
            <w:tcBorders>
              <w:top w:val="single" w:sz="7" w:space="0" w:color="D4D4D4"/>
              <w:left w:val="single" w:sz="7" w:space="0" w:color="D4D4D4"/>
              <w:bottom w:val="single" w:sz="6" w:space="0" w:color="D4D4D4"/>
              <w:right w:val="single" w:sz="7" w:space="0" w:color="000000"/>
            </w:tcBorders>
          </w:tcPr>
          <w:p w14:paraId="006100A5" w14:textId="77777777" w:rsidR="00603CF7" w:rsidRDefault="00603CF7" w:rsidP="00B83068">
            <w:pPr>
              <w:spacing w:after="0" w:line="259" w:lineRule="auto"/>
              <w:ind w:left="7" w:firstLine="0"/>
              <w:jc w:val="center"/>
            </w:pPr>
            <w:r>
              <w:rPr>
                <w:sz w:val="19"/>
              </w:rPr>
              <w:t>500</w:t>
            </w:r>
          </w:p>
        </w:tc>
        <w:tc>
          <w:tcPr>
            <w:tcW w:w="1121" w:type="dxa"/>
            <w:tcBorders>
              <w:top w:val="single" w:sz="7" w:space="0" w:color="D4D4D4"/>
              <w:left w:val="single" w:sz="7" w:space="0" w:color="000000"/>
              <w:bottom w:val="single" w:sz="6" w:space="0" w:color="D4D4D4"/>
              <w:right w:val="single" w:sz="7" w:space="0" w:color="D4D4D4"/>
            </w:tcBorders>
          </w:tcPr>
          <w:p w14:paraId="24626D58" w14:textId="77777777" w:rsidR="00603CF7" w:rsidRDefault="00603CF7" w:rsidP="00B83068">
            <w:pPr>
              <w:spacing w:after="0" w:line="259" w:lineRule="auto"/>
              <w:ind w:left="0" w:firstLine="0"/>
              <w:jc w:val="left"/>
            </w:pPr>
            <w:r>
              <w:rPr>
                <w:sz w:val="19"/>
              </w:rPr>
              <w:t>Blank</w:t>
            </w:r>
          </w:p>
        </w:tc>
        <w:tc>
          <w:tcPr>
            <w:tcW w:w="547" w:type="dxa"/>
            <w:tcBorders>
              <w:top w:val="single" w:sz="7" w:space="0" w:color="D4D4D4"/>
              <w:left w:val="single" w:sz="7" w:space="0" w:color="D4D4D4"/>
              <w:bottom w:val="single" w:sz="6" w:space="0" w:color="D4D4D4"/>
              <w:right w:val="single" w:sz="7" w:space="0" w:color="000000"/>
            </w:tcBorders>
          </w:tcPr>
          <w:p w14:paraId="6F0993AC" w14:textId="77777777" w:rsidR="00603CF7" w:rsidRDefault="00603CF7" w:rsidP="00B83068">
            <w:pPr>
              <w:spacing w:after="0" w:line="259" w:lineRule="auto"/>
              <w:ind w:left="106" w:firstLine="0"/>
              <w:jc w:val="left"/>
            </w:pPr>
            <w:r>
              <w:rPr>
                <w:sz w:val="19"/>
              </w:rPr>
              <w:t>500</w:t>
            </w:r>
          </w:p>
        </w:tc>
      </w:tr>
      <w:tr w:rsidR="00603CF7" w14:paraId="12AA1494" w14:textId="77777777" w:rsidTr="00603CF7">
        <w:trPr>
          <w:trHeight w:val="250"/>
          <w:jc w:val="center"/>
        </w:trPr>
        <w:tc>
          <w:tcPr>
            <w:tcW w:w="280" w:type="dxa"/>
            <w:tcBorders>
              <w:top w:val="single" w:sz="6" w:space="0" w:color="D4D4D4"/>
              <w:left w:val="single" w:sz="7" w:space="0" w:color="D4D4D4"/>
              <w:bottom w:val="single" w:sz="6" w:space="0" w:color="D4D4D4"/>
              <w:right w:val="single" w:sz="7" w:space="0" w:color="000000"/>
            </w:tcBorders>
          </w:tcPr>
          <w:p w14:paraId="23A18DA9" w14:textId="77777777" w:rsidR="00603CF7" w:rsidRDefault="00603CF7" w:rsidP="00B83068">
            <w:pPr>
              <w:spacing w:after="0" w:line="259" w:lineRule="auto"/>
              <w:ind w:left="72" w:firstLine="0"/>
              <w:jc w:val="left"/>
            </w:pPr>
            <w:r>
              <w:rPr>
                <w:sz w:val="19"/>
              </w:rPr>
              <w:t>5</w:t>
            </w:r>
          </w:p>
        </w:tc>
        <w:tc>
          <w:tcPr>
            <w:tcW w:w="1749" w:type="dxa"/>
            <w:tcBorders>
              <w:top w:val="single" w:sz="6" w:space="0" w:color="D4D4D4"/>
              <w:left w:val="single" w:sz="7" w:space="0" w:color="000000"/>
              <w:bottom w:val="single" w:sz="6" w:space="0" w:color="D4D4D4"/>
              <w:right w:val="single" w:sz="7" w:space="0" w:color="D4D4D4"/>
            </w:tcBorders>
          </w:tcPr>
          <w:p w14:paraId="07C443B2" w14:textId="77777777" w:rsidR="00603CF7" w:rsidRDefault="00603CF7" w:rsidP="00B83068">
            <w:pPr>
              <w:spacing w:after="0" w:line="259" w:lineRule="auto"/>
              <w:ind w:left="4" w:firstLine="0"/>
              <w:jc w:val="left"/>
            </w:pPr>
            <w:r>
              <w:rPr>
                <w:sz w:val="19"/>
              </w:rPr>
              <w:t>Item -&gt; Use</w:t>
            </w:r>
          </w:p>
        </w:tc>
        <w:tc>
          <w:tcPr>
            <w:tcW w:w="960" w:type="dxa"/>
            <w:tcBorders>
              <w:top w:val="single" w:sz="6" w:space="0" w:color="D4D4D4"/>
              <w:left w:val="single" w:sz="7" w:space="0" w:color="D4D4D4"/>
              <w:bottom w:val="single" w:sz="6" w:space="0" w:color="D4D4D4"/>
              <w:right w:val="single" w:sz="7" w:space="0" w:color="000000"/>
            </w:tcBorders>
          </w:tcPr>
          <w:p w14:paraId="0F65B917" w14:textId="77777777" w:rsidR="00603CF7" w:rsidRDefault="00603CF7" w:rsidP="00B83068">
            <w:pPr>
              <w:spacing w:after="0" w:line="259" w:lineRule="auto"/>
              <w:ind w:left="19" w:firstLine="0"/>
              <w:jc w:val="center"/>
            </w:pPr>
            <w:r>
              <w:rPr>
                <w:sz w:val="19"/>
              </w:rPr>
              <w:t>1000</w:t>
            </w:r>
          </w:p>
        </w:tc>
        <w:tc>
          <w:tcPr>
            <w:tcW w:w="1121" w:type="dxa"/>
            <w:tcBorders>
              <w:top w:val="single" w:sz="6" w:space="0" w:color="D4D4D4"/>
              <w:left w:val="single" w:sz="7" w:space="0" w:color="000000"/>
              <w:bottom w:val="single" w:sz="6" w:space="0" w:color="D4D4D4"/>
              <w:right w:val="single" w:sz="7" w:space="0" w:color="D4D4D4"/>
            </w:tcBorders>
          </w:tcPr>
          <w:p w14:paraId="4C7A6E63" w14:textId="77777777" w:rsidR="00603CF7" w:rsidRDefault="00603CF7" w:rsidP="00B83068">
            <w:pPr>
              <w:spacing w:after="0" w:line="259" w:lineRule="auto"/>
              <w:ind w:left="0" w:firstLine="0"/>
              <w:jc w:val="left"/>
            </w:pPr>
            <w:r>
              <w:rPr>
                <w:sz w:val="19"/>
              </w:rPr>
              <w:t>Unusual?</w:t>
            </w:r>
          </w:p>
        </w:tc>
        <w:tc>
          <w:tcPr>
            <w:tcW w:w="547" w:type="dxa"/>
            <w:tcBorders>
              <w:top w:val="single" w:sz="6" w:space="0" w:color="D4D4D4"/>
              <w:left w:val="single" w:sz="7" w:space="0" w:color="D4D4D4"/>
              <w:bottom w:val="single" w:sz="6" w:space="0" w:color="D4D4D4"/>
              <w:right w:val="single" w:sz="7" w:space="0" w:color="000000"/>
            </w:tcBorders>
          </w:tcPr>
          <w:p w14:paraId="0FE9AD4D" w14:textId="77777777" w:rsidR="00603CF7" w:rsidRDefault="00603CF7" w:rsidP="00B83068">
            <w:pPr>
              <w:spacing w:after="0" w:line="259" w:lineRule="auto"/>
              <w:ind w:left="52" w:firstLine="0"/>
            </w:pPr>
            <w:r>
              <w:rPr>
                <w:sz w:val="19"/>
              </w:rPr>
              <w:t>1700</w:t>
            </w:r>
          </w:p>
        </w:tc>
      </w:tr>
      <w:tr w:rsidR="00603CF7" w14:paraId="7964E5B0" w14:textId="77777777" w:rsidTr="00603CF7">
        <w:trPr>
          <w:trHeight w:val="251"/>
          <w:jc w:val="center"/>
        </w:trPr>
        <w:tc>
          <w:tcPr>
            <w:tcW w:w="280" w:type="dxa"/>
            <w:tcBorders>
              <w:top w:val="single" w:sz="6" w:space="0" w:color="D4D4D4"/>
              <w:left w:val="single" w:sz="7" w:space="0" w:color="D4D4D4"/>
              <w:bottom w:val="single" w:sz="7" w:space="0" w:color="D4D4D4"/>
              <w:right w:val="single" w:sz="7" w:space="0" w:color="000000"/>
            </w:tcBorders>
          </w:tcPr>
          <w:p w14:paraId="21E42EAF" w14:textId="77777777" w:rsidR="00603CF7" w:rsidRDefault="00603CF7" w:rsidP="00B83068">
            <w:pPr>
              <w:spacing w:after="0" w:line="259" w:lineRule="auto"/>
              <w:ind w:left="72" w:firstLine="0"/>
              <w:jc w:val="left"/>
            </w:pPr>
            <w:r>
              <w:rPr>
                <w:sz w:val="19"/>
              </w:rPr>
              <w:t>6</w:t>
            </w:r>
          </w:p>
        </w:tc>
        <w:tc>
          <w:tcPr>
            <w:tcW w:w="1749" w:type="dxa"/>
            <w:tcBorders>
              <w:top w:val="single" w:sz="6" w:space="0" w:color="D4D4D4"/>
              <w:left w:val="single" w:sz="7" w:space="0" w:color="000000"/>
              <w:bottom w:val="single" w:sz="7" w:space="0" w:color="D4D4D4"/>
              <w:right w:val="single" w:sz="7" w:space="0" w:color="D4D4D4"/>
            </w:tcBorders>
          </w:tcPr>
          <w:p w14:paraId="49DFBCE6" w14:textId="77777777" w:rsidR="00603CF7" w:rsidRDefault="00603CF7" w:rsidP="00B83068">
            <w:pPr>
              <w:spacing w:after="0" w:line="259" w:lineRule="auto"/>
              <w:ind w:left="4" w:firstLine="0"/>
              <w:jc w:val="left"/>
            </w:pPr>
            <w:r>
              <w:rPr>
                <w:sz w:val="19"/>
              </w:rPr>
              <w:t>Blank</w:t>
            </w:r>
          </w:p>
        </w:tc>
        <w:tc>
          <w:tcPr>
            <w:tcW w:w="960" w:type="dxa"/>
            <w:tcBorders>
              <w:top w:val="single" w:sz="6" w:space="0" w:color="D4D4D4"/>
              <w:left w:val="single" w:sz="7" w:space="0" w:color="D4D4D4"/>
              <w:bottom w:val="single" w:sz="7" w:space="0" w:color="D4D4D4"/>
              <w:right w:val="single" w:sz="7" w:space="0" w:color="000000"/>
            </w:tcBorders>
          </w:tcPr>
          <w:p w14:paraId="275EAEC7" w14:textId="77777777" w:rsidR="00603CF7" w:rsidRDefault="00603CF7" w:rsidP="00B83068">
            <w:pPr>
              <w:spacing w:after="0" w:line="259" w:lineRule="auto"/>
              <w:ind w:left="19" w:firstLine="0"/>
              <w:jc w:val="center"/>
            </w:pPr>
            <w:r>
              <w:rPr>
                <w:sz w:val="19"/>
              </w:rPr>
              <w:t>1000</w:t>
            </w:r>
          </w:p>
        </w:tc>
        <w:tc>
          <w:tcPr>
            <w:tcW w:w="1121" w:type="dxa"/>
            <w:tcBorders>
              <w:top w:val="single" w:sz="6" w:space="0" w:color="D4D4D4"/>
              <w:left w:val="single" w:sz="7" w:space="0" w:color="000000"/>
              <w:bottom w:val="single" w:sz="7" w:space="0" w:color="D4D4D4"/>
              <w:right w:val="single" w:sz="7" w:space="0" w:color="D4D4D4"/>
            </w:tcBorders>
          </w:tcPr>
          <w:p w14:paraId="7663DF5B" w14:textId="77777777" w:rsidR="00603CF7" w:rsidRDefault="00603CF7" w:rsidP="00B83068">
            <w:pPr>
              <w:spacing w:after="0" w:line="259" w:lineRule="auto"/>
              <w:ind w:left="0" w:firstLine="0"/>
              <w:jc w:val="left"/>
            </w:pPr>
            <w:r>
              <w:rPr>
                <w:sz w:val="19"/>
              </w:rPr>
              <w:t>Blank</w:t>
            </w:r>
          </w:p>
        </w:tc>
        <w:tc>
          <w:tcPr>
            <w:tcW w:w="547" w:type="dxa"/>
            <w:tcBorders>
              <w:top w:val="single" w:sz="6" w:space="0" w:color="D4D4D4"/>
              <w:left w:val="single" w:sz="7" w:space="0" w:color="D4D4D4"/>
              <w:bottom w:val="single" w:sz="7" w:space="0" w:color="D4D4D4"/>
              <w:right w:val="single" w:sz="7" w:space="0" w:color="000000"/>
            </w:tcBorders>
          </w:tcPr>
          <w:p w14:paraId="707CA8CE" w14:textId="77777777" w:rsidR="00603CF7" w:rsidRDefault="00603CF7" w:rsidP="00B83068">
            <w:pPr>
              <w:spacing w:after="0" w:line="259" w:lineRule="auto"/>
              <w:ind w:left="106" w:firstLine="0"/>
              <w:jc w:val="left"/>
            </w:pPr>
            <w:r>
              <w:rPr>
                <w:sz w:val="19"/>
              </w:rPr>
              <w:t>500</w:t>
            </w:r>
          </w:p>
        </w:tc>
      </w:tr>
      <w:tr w:rsidR="00603CF7" w14:paraId="2A294FB8" w14:textId="77777777" w:rsidTr="00603CF7">
        <w:trPr>
          <w:trHeight w:val="250"/>
          <w:jc w:val="center"/>
        </w:trPr>
        <w:tc>
          <w:tcPr>
            <w:tcW w:w="280" w:type="dxa"/>
            <w:tcBorders>
              <w:top w:val="single" w:sz="7" w:space="0" w:color="D4D4D4"/>
              <w:left w:val="single" w:sz="7" w:space="0" w:color="D4D4D4"/>
              <w:bottom w:val="single" w:sz="6" w:space="0" w:color="D4D4D4"/>
              <w:right w:val="single" w:sz="7" w:space="0" w:color="000000"/>
            </w:tcBorders>
          </w:tcPr>
          <w:p w14:paraId="2ECC7EB5" w14:textId="77777777" w:rsidR="00603CF7" w:rsidRDefault="00603CF7" w:rsidP="00B83068">
            <w:pPr>
              <w:spacing w:after="0" w:line="259" w:lineRule="auto"/>
              <w:ind w:left="72" w:firstLine="0"/>
              <w:jc w:val="left"/>
            </w:pPr>
            <w:r>
              <w:rPr>
                <w:sz w:val="19"/>
              </w:rPr>
              <w:t>7</w:t>
            </w:r>
          </w:p>
        </w:tc>
        <w:tc>
          <w:tcPr>
            <w:tcW w:w="1749" w:type="dxa"/>
            <w:tcBorders>
              <w:top w:val="single" w:sz="7" w:space="0" w:color="D4D4D4"/>
              <w:left w:val="single" w:sz="7" w:space="0" w:color="000000"/>
              <w:bottom w:val="single" w:sz="6" w:space="0" w:color="D4D4D4"/>
              <w:right w:val="single" w:sz="7" w:space="0" w:color="D4D4D4"/>
            </w:tcBorders>
          </w:tcPr>
          <w:p w14:paraId="7625C3A3" w14:textId="77777777" w:rsidR="00603CF7" w:rsidRDefault="00603CF7" w:rsidP="00B83068">
            <w:pPr>
              <w:spacing w:after="0" w:line="259" w:lineRule="auto"/>
              <w:ind w:left="4" w:firstLine="0"/>
              <w:jc w:val="left"/>
            </w:pPr>
            <w:r>
              <w:rPr>
                <w:sz w:val="19"/>
              </w:rPr>
              <w:t>Unusual?</w:t>
            </w:r>
          </w:p>
        </w:tc>
        <w:tc>
          <w:tcPr>
            <w:tcW w:w="960" w:type="dxa"/>
            <w:tcBorders>
              <w:top w:val="single" w:sz="7" w:space="0" w:color="D4D4D4"/>
              <w:left w:val="single" w:sz="7" w:space="0" w:color="D4D4D4"/>
              <w:bottom w:val="single" w:sz="6" w:space="0" w:color="D4D4D4"/>
              <w:right w:val="single" w:sz="7" w:space="0" w:color="000000"/>
            </w:tcBorders>
          </w:tcPr>
          <w:p w14:paraId="21CF34E9" w14:textId="77777777" w:rsidR="00603CF7" w:rsidRDefault="00603CF7" w:rsidP="00B83068">
            <w:pPr>
              <w:spacing w:after="0" w:line="259" w:lineRule="auto"/>
              <w:ind w:left="19" w:firstLine="0"/>
              <w:jc w:val="center"/>
            </w:pPr>
            <w:r>
              <w:rPr>
                <w:sz w:val="19"/>
              </w:rPr>
              <w:t>1500</w:t>
            </w:r>
          </w:p>
        </w:tc>
        <w:tc>
          <w:tcPr>
            <w:tcW w:w="1121" w:type="dxa"/>
            <w:tcBorders>
              <w:top w:val="single" w:sz="7" w:space="0" w:color="D4D4D4"/>
              <w:left w:val="single" w:sz="7" w:space="0" w:color="000000"/>
              <w:bottom w:val="single" w:sz="6" w:space="0" w:color="D4D4D4"/>
              <w:right w:val="single" w:sz="7" w:space="0" w:color="D4D4D4"/>
            </w:tcBorders>
          </w:tcPr>
          <w:p w14:paraId="252D8951" w14:textId="77777777" w:rsidR="00603CF7" w:rsidRDefault="00603CF7" w:rsidP="00B83068">
            <w:pPr>
              <w:spacing w:after="0" w:line="259" w:lineRule="auto"/>
              <w:ind w:left="0" w:firstLine="0"/>
            </w:pPr>
            <w:r>
              <w:rPr>
                <w:sz w:val="19"/>
              </w:rPr>
              <w:t>Appropriate?</w:t>
            </w:r>
          </w:p>
        </w:tc>
        <w:tc>
          <w:tcPr>
            <w:tcW w:w="547" w:type="dxa"/>
            <w:tcBorders>
              <w:top w:val="single" w:sz="7" w:space="0" w:color="D4D4D4"/>
              <w:left w:val="single" w:sz="7" w:space="0" w:color="D4D4D4"/>
              <w:bottom w:val="single" w:sz="6" w:space="0" w:color="D4D4D4"/>
              <w:right w:val="single" w:sz="7" w:space="0" w:color="000000"/>
            </w:tcBorders>
          </w:tcPr>
          <w:p w14:paraId="5EF9A484" w14:textId="77777777" w:rsidR="00603CF7" w:rsidRDefault="00603CF7" w:rsidP="00B83068">
            <w:pPr>
              <w:spacing w:after="0" w:line="259" w:lineRule="auto"/>
              <w:ind w:left="52" w:firstLine="0"/>
            </w:pPr>
            <w:r>
              <w:rPr>
                <w:sz w:val="19"/>
              </w:rPr>
              <w:t>1700</w:t>
            </w:r>
          </w:p>
        </w:tc>
      </w:tr>
      <w:tr w:rsidR="00603CF7" w14:paraId="57CA2A9F" w14:textId="77777777" w:rsidTr="00603CF7">
        <w:trPr>
          <w:trHeight w:val="250"/>
          <w:jc w:val="center"/>
        </w:trPr>
        <w:tc>
          <w:tcPr>
            <w:tcW w:w="280" w:type="dxa"/>
            <w:tcBorders>
              <w:top w:val="single" w:sz="6" w:space="0" w:color="D4D4D4"/>
              <w:left w:val="single" w:sz="7" w:space="0" w:color="D4D4D4"/>
              <w:bottom w:val="single" w:sz="6" w:space="0" w:color="D4D4D4"/>
              <w:right w:val="single" w:sz="7" w:space="0" w:color="000000"/>
            </w:tcBorders>
          </w:tcPr>
          <w:p w14:paraId="0DE411AD" w14:textId="77777777" w:rsidR="00603CF7" w:rsidRDefault="00603CF7" w:rsidP="00B83068">
            <w:pPr>
              <w:spacing w:after="0" w:line="259" w:lineRule="auto"/>
              <w:ind w:left="72" w:firstLine="0"/>
              <w:jc w:val="left"/>
            </w:pPr>
            <w:r>
              <w:rPr>
                <w:sz w:val="19"/>
              </w:rPr>
              <w:t>8</w:t>
            </w:r>
          </w:p>
        </w:tc>
        <w:tc>
          <w:tcPr>
            <w:tcW w:w="1749" w:type="dxa"/>
            <w:tcBorders>
              <w:top w:val="single" w:sz="6" w:space="0" w:color="D4D4D4"/>
              <w:left w:val="single" w:sz="7" w:space="0" w:color="000000"/>
              <w:bottom w:val="single" w:sz="6" w:space="0" w:color="D4D4D4"/>
              <w:right w:val="single" w:sz="7" w:space="0" w:color="D4D4D4"/>
            </w:tcBorders>
          </w:tcPr>
          <w:p w14:paraId="0186C66F" w14:textId="77777777" w:rsidR="00603CF7" w:rsidRDefault="00603CF7" w:rsidP="00B83068">
            <w:pPr>
              <w:spacing w:after="0" w:line="259" w:lineRule="auto"/>
              <w:ind w:left="4" w:firstLine="0"/>
              <w:jc w:val="left"/>
            </w:pPr>
            <w:r>
              <w:rPr>
                <w:sz w:val="19"/>
              </w:rPr>
              <w:t>Blank</w:t>
            </w:r>
          </w:p>
        </w:tc>
        <w:tc>
          <w:tcPr>
            <w:tcW w:w="960" w:type="dxa"/>
            <w:tcBorders>
              <w:top w:val="single" w:sz="6" w:space="0" w:color="D4D4D4"/>
              <w:left w:val="single" w:sz="7" w:space="0" w:color="D4D4D4"/>
              <w:bottom w:val="single" w:sz="6" w:space="0" w:color="D4D4D4"/>
              <w:right w:val="single" w:sz="7" w:space="0" w:color="000000"/>
            </w:tcBorders>
          </w:tcPr>
          <w:p w14:paraId="2A7746B9" w14:textId="77777777" w:rsidR="00603CF7" w:rsidRDefault="00603CF7" w:rsidP="00B83068">
            <w:pPr>
              <w:spacing w:after="0" w:line="259" w:lineRule="auto"/>
              <w:ind w:left="7" w:firstLine="0"/>
              <w:jc w:val="center"/>
            </w:pPr>
            <w:r>
              <w:rPr>
                <w:sz w:val="19"/>
              </w:rPr>
              <w:t>500</w:t>
            </w:r>
          </w:p>
        </w:tc>
        <w:tc>
          <w:tcPr>
            <w:tcW w:w="1121" w:type="dxa"/>
            <w:tcBorders>
              <w:top w:val="single" w:sz="6" w:space="0" w:color="D4D4D4"/>
              <w:left w:val="single" w:sz="7" w:space="0" w:color="000000"/>
              <w:bottom w:val="single" w:sz="6" w:space="0" w:color="D4D4D4"/>
              <w:right w:val="single" w:sz="7" w:space="0" w:color="D4D4D4"/>
            </w:tcBorders>
          </w:tcPr>
          <w:p w14:paraId="3CE0FC1A" w14:textId="77777777" w:rsidR="00603CF7" w:rsidRDefault="00603CF7" w:rsidP="00B83068">
            <w:pPr>
              <w:spacing w:after="0" w:line="259" w:lineRule="auto"/>
              <w:ind w:left="0" w:firstLine="0"/>
              <w:jc w:val="left"/>
            </w:pPr>
            <w:r>
              <w:rPr>
                <w:sz w:val="19"/>
              </w:rPr>
              <w:t>Blank</w:t>
            </w:r>
          </w:p>
        </w:tc>
        <w:tc>
          <w:tcPr>
            <w:tcW w:w="547" w:type="dxa"/>
            <w:tcBorders>
              <w:top w:val="single" w:sz="6" w:space="0" w:color="D4D4D4"/>
              <w:left w:val="single" w:sz="7" w:space="0" w:color="D4D4D4"/>
              <w:bottom w:val="single" w:sz="6" w:space="0" w:color="D4D4D4"/>
              <w:right w:val="single" w:sz="7" w:space="0" w:color="000000"/>
            </w:tcBorders>
          </w:tcPr>
          <w:p w14:paraId="1E344F12" w14:textId="77777777" w:rsidR="00603CF7" w:rsidRDefault="00603CF7" w:rsidP="00B83068">
            <w:pPr>
              <w:spacing w:after="0" w:line="259" w:lineRule="auto"/>
              <w:ind w:left="106" w:firstLine="0"/>
              <w:jc w:val="left"/>
            </w:pPr>
            <w:r>
              <w:rPr>
                <w:sz w:val="19"/>
              </w:rPr>
              <w:t>500</w:t>
            </w:r>
          </w:p>
        </w:tc>
      </w:tr>
      <w:tr w:rsidR="00603CF7" w14:paraId="5C741A5E" w14:textId="77777777" w:rsidTr="00603CF7">
        <w:trPr>
          <w:trHeight w:val="251"/>
          <w:jc w:val="center"/>
        </w:trPr>
        <w:tc>
          <w:tcPr>
            <w:tcW w:w="280" w:type="dxa"/>
            <w:tcBorders>
              <w:top w:val="single" w:sz="6" w:space="0" w:color="D4D4D4"/>
              <w:left w:val="single" w:sz="7" w:space="0" w:color="D4D4D4"/>
              <w:bottom w:val="single" w:sz="7" w:space="0" w:color="D4D4D4"/>
              <w:right w:val="single" w:sz="7" w:space="0" w:color="000000"/>
            </w:tcBorders>
          </w:tcPr>
          <w:p w14:paraId="01D201BD" w14:textId="77777777" w:rsidR="00603CF7" w:rsidRDefault="00603CF7" w:rsidP="00B83068">
            <w:pPr>
              <w:spacing w:after="0" w:line="259" w:lineRule="auto"/>
              <w:ind w:left="72" w:firstLine="0"/>
              <w:jc w:val="left"/>
            </w:pPr>
            <w:r>
              <w:rPr>
                <w:sz w:val="19"/>
              </w:rPr>
              <w:t>9</w:t>
            </w:r>
          </w:p>
        </w:tc>
        <w:tc>
          <w:tcPr>
            <w:tcW w:w="1749" w:type="dxa"/>
            <w:tcBorders>
              <w:top w:val="single" w:sz="6" w:space="0" w:color="D4D4D4"/>
              <w:left w:val="single" w:sz="7" w:space="0" w:color="000000"/>
              <w:bottom w:val="single" w:sz="7" w:space="0" w:color="D4D4D4"/>
              <w:right w:val="single" w:sz="7" w:space="0" w:color="D4D4D4"/>
            </w:tcBorders>
          </w:tcPr>
          <w:p w14:paraId="70995951" w14:textId="77777777" w:rsidR="00603CF7" w:rsidRDefault="00603CF7" w:rsidP="00B83068">
            <w:pPr>
              <w:spacing w:after="0" w:line="259" w:lineRule="auto"/>
              <w:ind w:left="4" w:firstLine="0"/>
              <w:jc w:val="left"/>
            </w:pPr>
            <w:r>
              <w:rPr>
                <w:sz w:val="19"/>
              </w:rPr>
              <w:t>Appropriate?</w:t>
            </w:r>
          </w:p>
        </w:tc>
        <w:tc>
          <w:tcPr>
            <w:tcW w:w="960" w:type="dxa"/>
            <w:tcBorders>
              <w:top w:val="single" w:sz="6" w:space="0" w:color="D4D4D4"/>
              <w:left w:val="single" w:sz="7" w:space="0" w:color="D4D4D4"/>
              <w:bottom w:val="single" w:sz="7" w:space="0" w:color="D4D4D4"/>
              <w:right w:val="single" w:sz="7" w:space="0" w:color="000000"/>
            </w:tcBorders>
          </w:tcPr>
          <w:p w14:paraId="46047855" w14:textId="77777777" w:rsidR="00603CF7" w:rsidRDefault="00603CF7" w:rsidP="00B83068">
            <w:pPr>
              <w:spacing w:after="0" w:line="259" w:lineRule="auto"/>
              <w:ind w:left="19" w:firstLine="0"/>
              <w:jc w:val="center"/>
            </w:pPr>
            <w:r>
              <w:rPr>
                <w:sz w:val="19"/>
              </w:rPr>
              <w:t>1500</w:t>
            </w:r>
          </w:p>
        </w:tc>
        <w:tc>
          <w:tcPr>
            <w:tcW w:w="1121" w:type="dxa"/>
            <w:tcBorders>
              <w:top w:val="single" w:sz="6" w:space="0" w:color="D4D4D4"/>
              <w:left w:val="single" w:sz="7" w:space="0" w:color="000000"/>
              <w:bottom w:val="single" w:sz="7" w:space="0" w:color="D4D4D4"/>
              <w:right w:val="single" w:sz="7" w:space="0" w:color="D4D4D4"/>
            </w:tcBorders>
          </w:tcPr>
          <w:p w14:paraId="348921AE" w14:textId="77777777" w:rsidR="00603CF7" w:rsidRDefault="00603CF7" w:rsidP="00B83068">
            <w:pPr>
              <w:spacing w:after="0" w:line="259" w:lineRule="auto"/>
              <w:ind w:left="0" w:firstLine="0"/>
            </w:pPr>
            <w:r>
              <w:rPr>
                <w:sz w:val="19"/>
              </w:rPr>
              <w:t>Return to (1)</w:t>
            </w:r>
          </w:p>
        </w:tc>
        <w:tc>
          <w:tcPr>
            <w:tcW w:w="547" w:type="dxa"/>
            <w:tcBorders>
              <w:top w:val="single" w:sz="6" w:space="0" w:color="D4D4D4"/>
              <w:left w:val="single" w:sz="7" w:space="0" w:color="D4D4D4"/>
              <w:bottom w:val="single" w:sz="7" w:space="0" w:color="D4D4D4"/>
              <w:right w:val="single" w:sz="7" w:space="0" w:color="000000"/>
            </w:tcBorders>
          </w:tcPr>
          <w:p w14:paraId="0BDDF106" w14:textId="77777777" w:rsidR="00603CF7" w:rsidRDefault="00603CF7" w:rsidP="00B83068">
            <w:pPr>
              <w:spacing w:after="160" w:line="259" w:lineRule="auto"/>
              <w:ind w:left="0" w:firstLine="0"/>
              <w:jc w:val="left"/>
            </w:pPr>
          </w:p>
        </w:tc>
      </w:tr>
      <w:tr w:rsidR="00603CF7" w14:paraId="31DC9C86" w14:textId="77777777" w:rsidTr="00603CF7">
        <w:trPr>
          <w:trHeight w:val="250"/>
          <w:jc w:val="center"/>
        </w:trPr>
        <w:tc>
          <w:tcPr>
            <w:tcW w:w="280" w:type="dxa"/>
            <w:tcBorders>
              <w:top w:val="single" w:sz="7" w:space="0" w:color="D4D4D4"/>
              <w:left w:val="single" w:sz="7" w:space="0" w:color="D4D4D4"/>
              <w:bottom w:val="single" w:sz="7" w:space="0" w:color="D4D4D4"/>
              <w:right w:val="single" w:sz="7" w:space="0" w:color="000000"/>
            </w:tcBorders>
          </w:tcPr>
          <w:p w14:paraId="6D2461E9" w14:textId="77777777" w:rsidR="00603CF7" w:rsidRDefault="00603CF7" w:rsidP="00B83068">
            <w:pPr>
              <w:spacing w:after="0" w:line="259" w:lineRule="auto"/>
              <w:ind w:left="17" w:firstLine="0"/>
            </w:pPr>
            <w:r>
              <w:rPr>
                <w:sz w:val="19"/>
              </w:rPr>
              <w:t>10</w:t>
            </w:r>
          </w:p>
        </w:tc>
        <w:tc>
          <w:tcPr>
            <w:tcW w:w="1749" w:type="dxa"/>
            <w:tcBorders>
              <w:top w:val="single" w:sz="7" w:space="0" w:color="D4D4D4"/>
              <w:left w:val="single" w:sz="7" w:space="0" w:color="000000"/>
              <w:bottom w:val="single" w:sz="7" w:space="0" w:color="D4D4D4"/>
              <w:right w:val="single" w:sz="7" w:space="0" w:color="D4D4D4"/>
            </w:tcBorders>
          </w:tcPr>
          <w:p w14:paraId="27CD18B7" w14:textId="77777777" w:rsidR="00603CF7" w:rsidRDefault="00603CF7" w:rsidP="00B83068">
            <w:pPr>
              <w:spacing w:after="0" w:line="259" w:lineRule="auto"/>
              <w:ind w:left="3" w:firstLine="0"/>
              <w:jc w:val="left"/>
            </w:pPr>
            <w:r>
              <w:rPr>
                <w:sz w:val="19"/>
              </w:rPr>
              <w:t>Blank</w:t>
            </w:r>
          </w:p>
        </w:tc>
        <w:tc>
          <w:tcPr>
            <w:tcW w:w="960" w:type="dxa"/>
            <w:tcBorders>
              <w:top w:val="single" w:sz="7" w:space="0" w:color="D4D4D4"/>
              <w:left w:val="single" w:sz="7" w:space="0" w:color="D4D4D4"/>
              <w:bottom w:val="single" w:sz="7" w:space="0" w:color="D4D4D4"/>
              <w:right w:val="single" w:sz="7" w:space="0" w:color="000000"/>
            </w:tcBorders>
          </w:tcPr>
          <w:p w14:paraId="0239DBB5" w14:textId="77777777" w:rsidR="00603CF7" w:rsidRDefault="00603CF7" w:rsidP="00B83068">
            <w:pPr>
              <w:spacing w:after="0" w:line="259" w:lineRule="auto"/>
              <w:ind w:left="7" w:firstLine="0"/>
              <w:jc w:val="center"/>
            </w:pPr>
            <w:r>
              <w:rPr>
                <w:sz w:val="19"/>
              </w:rPr>
              <w:t>500</w:t>
            </w:r>
          </w:p>
        </w:tc>
        <w:tc>
          <w:tcPr>
            <w:tcW w:w="1121" w:type="dxa"/>
            <w:tcBorders>
              <w:top w:val="single" w:sz="7" w:space="0" w:color="D4D4D4"/>
              <w:left w:val="single" w:sz="7" w:space="0" w:color="000000"/>
              <w:bottom w:val="single" w:sz="7" w:space="0" w:color="D4D4D4"/>
              <w:right w:val="single" w:sz="7" w:space="0" w:color="D4D4D4"/>
            </w:tcBorders>
          </w:tcPr>
          <w:p w14:paraId="00AE5D37" w14:textId="77777777" w:rsidR="00603CF7" w:rsidRDefault="00603CF7" w:rsidP="00B83068">
            <w:pPr>
              <w:spacing w:after="160" w:line="259" w:lineRule="auto"/>
              <w:ind w:left="0" w:firstLine="0"/>
              <w:jc w:val="left"/>
            </w:pPr>
          </w:p>
        </w:tc>
        <w:tc>
          <w:tcPr>
            <w:tcW w:w="547" w:type="dxa"/>
            <w:tcBorders>
              <w:top w:val="single" w:sz="7" w:space="0" w:color="D4D4D4"/>
              <w:left w:val="single" w:sz="7" w:space="0" w:color="D4D4D4"/>
              <w:bottom w:val="single" w:sz="7" w:space="0" w:color="D4D4D4"/>
              <w:right w:val="single" w:sz="7" w:space="0" w:color="000000"/>
            </w:tcBorders>
          </w:tcPr>
          <w:p w14:paraId="3C3AABC6" w14:textId="77777777" w:rsidR="00603CF7" w:rsidRDefault="00603CF7" w:rsidP="00B83068">
            <w:pPr>
              <w:spacing w:after="160" w:line="259" w:lineRule="auto"/>
              <w:ind w:left="0" w:firstLine="0"/>
              <w:jc w:val="left"/>
            </w:pPr>
          </w:p>
        </w:tc>
      </w:tr>
      <w:tr w:rsidR="00603CF7" w14:paraId="1950E8FF" w14:textId="77777777" w:rsidTr="00603CF7">
        <w:trPr>
          <w:trHeight w:val="250"/>
          <w:jc w:val="center"/>
        </w:trPr>
        <w:tc>
          <w:tcPr>
            <w:tcW w:w="280" w:type="dxa"/>
            <w:tcBorders>
              <w:top w:val="single" w:sz="7" w:space="0" w:color="D4D4D4"/>
              <w:left w:val="single" w:sz="7" w:space="0" w:color="D4D4D4"/>
              <w:bottom w:val="single" w:sz="6" w:space="0" w:color="D4D4D4"/>
              <w:right w:val="single" w:sz="7" w:space="0" w:color="000000"/>
            </w:tcBorders>
          </w:tcPr>
          <w:p w14:paraId="776D7FFE" w14:textId="77777777" w:rsidR="00603CF7" w:rsidRDefault="00603CF7" w:rsidP="00B83068">
            <w:pPr>
              <w:spacing w:after="0" w:line="259" w:lineRule="auto"/>
              <w:ind w:left="17" w:firstLine="0"/>
            </w:pPr>
            <w:r>
              <w:rPr>
                <w:sz w:val="19"/>
              </w:rPr>
              <w:t>11</w:t>
            </w:r>
          </w:p>
        </w:tc>
        <w:tc>
          <w:tcPr>
            <w:tcW w:w="1749" w:type="dxa"/>
            <w:tcBorders>
              <w:top w:val="single" w:sz="7" w:space="0" w:color="D4D4D4"/>
              <w:left w:val="single" w:sz="7" w:space="0" w:color="000000"/>
              <w:bottom w:val="single" w:sz="6" w:space="0" w:color="D4D4D4"/>
              <w:right w:val="single" w:sz="7" w:space="0" w:color="D4D4D4"/>
            </w:tcBorders>
          </w:tcPr>
          <w:p w14:paraId="3ED41FC5" w14:textId="77777777" w:rsidR="00603CF7" w:rsidRDefault="00603CF7" w:rsidP="00B83068">
            <w:pPr>
              <w:spacing w:after="0" w:line="259" w:lineRule="auto"/>
              <w:ind w:left="3" w:firstLine="0"/>
              <w:jc w:val="left"/>
            </w:pPr>
            <w:r>
              <w:rPr>
                <w:sz w:val="19"/>
              </w:rPr>
              <w:t>Pause</w:t>
            </w:r>
          </w:p>
        </w:tc>
        <w:tc>
          <w:tcPr>
            <w:tcW w:w="960" w:type="dxa"/>
            <w:tcBorders>
              <w:top w:val="single" w:sz="7" w:space="0" w:color="D4D4D4"/>
              <w:left w:val="single" w:sz="7" w:space="0" w:color="D4D4D4"/>
              <w:bottom w:val="single" w:sz="6" w:space="0" w:color="D4D4D4"/>
              <w:right w:val="single" w:sz="7" w:space="0" w:color="000000"/>
            </w:tcBorders>
          </w:tcPr>
          <w:p w14:paraId="6AD3A301" w14:textId="77777777" w:rsidR="00603CF7" w:rsidRDefault="00603CF7" w:rsidP="00B83068">
            <w:pPr>
              <w:spacing w:after="0" w:line="259" w:lineRule="auto"/>
              <w:ind w:left="14" w:firstLine="0"/>
            </w:pPr>
            <w:r>
              <w:rPr>
                <w:sz w:val="19"/>
              </w:rPr>
              <w:t>Self-Paced</w:t>
            </w:r>
          </w:p>
        </w:tc>
        <w:tc>
          <w:tcPr>
            <w:tcW w:w="1121" w:type="dxa"/>
            <w:tcBorders>
              <w:top w:val="single" w:sz="7" w:space="0" w:color="D4D4D4"/>
              <w:left w:val="single" w:sz="7" w:space="0" w:color="000000"/>
              <w:bottom w:val="single" w:sz="6" w:space="0" w:color="D4D4D4"/>
              <w:right w:val="single" w:sz="7" w:space="0" w:color="D4D4D4"/>
            </w:tcBorders>
          </w:tcPr>
          <w:p w14:paraId="5421406B" w14:textId="77777777" w:rsidR="00603CF7" w:rsidRDefault="00603CF7" w:rsidP="00B83068">
            <w:pPr>
              <w:spacing w:after="160" w:line="259" w:lineRule="auto"/>
              <w:ind w:left="0" w:firstLine="0"/>
              <w:jc w:val="left"/>
            </w:pPr>
          </w:p>
        </w:tc>
        <w:tc>
          <w:tcPr>
            <w:tcW w:w="547" w:type="dxa"/>
            <w:tcBorders>
              <w:top w:val="single" w:sz="7" w:space="0" w:color="D4D4D4"/>
              <w:left w:val="single" w:sz="7" w:space="0" w:color="D4D4D4"/>
              <w:bottom w:val="single" w:sz="6" w:space="0" w:color="D4D4D4"/>
              <w:right w:val="single" w:sz="7" w:space="0" w:color="000000"/>
            </w:tcBorders>
          </w:tcPr>
          <w:p w14:paraId="1AB127CF" w14:textId="77777777" w:rsidR="00603CF7" w:rsidRDefault="00603CF7" w:rsidP="00B83068">
            <w:pPr>
              <w:spacing w:after="160" w:line="259" w:lineRule="auto"/>
              <w:ind w:left="0" w:firstLine="0"/>
              <w:jc w:val="left"/>
            </w:pPr>
          </w:p>
        </w:tc>
      </w:tr>
      <w:tr w:rsidR="00603CF7" w14:paraId="25581F1C" w14:textId="77777777" w:rsidTr="00603CF7">
        <w:trPr>
          <w:trHeight w:val="251"/>
          <w:jc w:val="center"/>
        </w:trPr>
        <w:tc>
          <w:tcPr>
            <w:tcW w:w="280" w:type="dxa"/>
            <w:tcBorders>
              <w:top w:val="single" w:sz="6" w:space="0" w:color="D4D4D4"/>
              <w:left w:val="single" w:sz="7" w:space="0" w:color="D4D4D4"/>
              <w:bottom w:val="single" w:sz="7" w:space="0" w:color="D4D4D4"/>
              <w:right w:val="single" w:sz="7" w:space="0" w:color="000000"/>
            </w:tcBorders>
          </w:tcPr>
          <w:p w14:paraId="50074C56" w14:textId="77777777" w:rsidR="00603CF7" w:rsidRDefault="00603CF7" w:rsidP="00B83068">
            <w:pPr>
              <w:spacing w:after="160" w:line="259" w:lineRule="auto"/>
              <w:ind w:left="0" w:firstLine="0"/>
              <w:jc w:val="left"/>
            </w:pPr>
          </w:p>
        </w:tc>
        <w:tc>
          <w:tcPr>
            <w:tcW w:w="1749" w:type="dxa"/>
            <w:tcBorders>
              <w:top w:val="single" w:sz="6" w:space="0" w:color="D4D4D4"/>
              <w:left w:val="single" w:sz="7" w:space="0" w:color="000000"/>
              <w:bottom w:val="single" w:sz="7" w:space="0" w:color="000000"/>
              <w:right w:val="single" w:sz="7" w:space="0" w:color="D4D4D4"/>
            </w:tcBorders>
          </w:tcPr>
          <w:p w14:paraId="430866F1" w14:textId="77777777" w:rsidR="00603CF7" w:rsidRDefault="00603CF7" w:rsidP="00B83068">
            <w:pPr>
              <w:spacing w:after="0" w:line="259" w:lineRule="auto"/>
              <w:ind w:left="3" w:firstLine="0"/>
              <w:jc w:val="left"/>
            </w:pPr>
            <w:r>
              <w:rPr>
                <w:sz w:val="19"/>
              </w:rPr>
              <w:t>Return to (1)</w:t>
            </w:r>
          </w:p>
        </w:tc>
        <w:tc>
          <w:tcPr>
            <w:tcW w:w="960" w:type="dxa"/>
            <w:tcBorders>
              <w:top w:val="single" w:sz="6" w:space="0" w:color="D4D4D4"/>
              <w:left w:val="single" w:sz="7" w:space="0" w:color="D4D4D4"/>
              <w:bottom w:val="single" w:sz="7" w:space="0" w:color="000000"/>
              <w:right w:val="single" w:sz="7" w:space="0" w:color="000000"/>
            </w:tcBorders>
          </w:tcPr>
          <w:p w14:paraId="34621460" w14:textId="77777777" w:rsidR="00603CF7" w:rsidRDefault="00603CF7" w:rsidP="00B83068">
            <w:pPr>
              <w:spacing w:after="160" w:line="259" w:lineRule="auto"/>
              <w:ind w:left="0" w:firstLine="0"/>
              <w:jc w:val="left"/>
            </w:pPr>
          </w:p>
        </w:tc>
        <w:tc>
          <w:tcPr>
            <w:tcW w:w="1121" w:type="dxa"/>
            <w:tcBorders>
              <w:top w:val="single" w:sz="6" w:space="0" w:color="D4D4D4"/>
              <w:left w:val="single" w:sz="7" w:space="0" w:color="000000"/>
              <w:bottom w:val="single" w:sz="7" w:space="0" w:color="000000"/>
              <w:right w:val="single" w:sz="7" w:space="0" w:color="D4D4D4"/>
            </w:tcBorders>
          </w:tcPr>
          <w:p w14:paraId="31B48523" w14:textId="77777777" w:rsidR="00603CF7" w:rsidRDefault="00603CF7" w:rsidP="00B83068">
            <w:pPr>
              <w:spacing w:after="160" w:line="259" w:lineRule="auto"/>
              <w:ind w:left="0" w:firstLine="0"/>
              <w:jc w:val="left"/>
            </w:pPr>
          </w:p>
        </w:tc>
        <w:tc>
          <w:tcPr>
            <w:tcW w:w="547" w:type="dxa"/>
            <w:tcBorders>
              <w:top w:val="single" w:sz="6" w:space="0" w:color="D4D4D4"/>
              <w:left w:val="single" w:sz="7" w:space="0" w:color="D4D4D4"/>
              <w:bottom w:val="single" w:sz="7" w:space="0" w:color="000000"/>
              <w:right w:val="single" w:sz="7" w:space="0" w:color="000000"/>
            </w:tcBorders>
          </w:tcPr>
          <w:p w14:paraId="75645685" w14:textId="77777777" w:rsidR="00603CF7" w:rsidRDefault="00603CF7" w:rsidP="00B83068">
            <w:pPr>
              <w:spacing w:after="160" w:line="259" w:lineRule="auto"/>
              <w:ind w:left="0" w:firstLine="0"/>
              <w:jc w:val="left"/>
            </w:pPr>
          </w:p>
        </w:tc>
      </w:tr>
      <w:tr w:rsidR="00603CF7" w14:paraId="71787F79" w14:textId="77777777" w:rsidTr="00603CF7">
        <w:trPr>
          <w:trHeight w:val="263"/>
          <w:jc w:val="center"/>
        </w:trPr>
        <w:tc>
          <w:tcPr>
            <w:tcW w:w="280" w:type="dxa"/>
            <w:tcBorders>
              <w:top w:val="single" w:sz="7" w:space="0" w:color="D4D4D4"/>
              <w:left w:val="single" w:sz="7" w:space="0" w:color="D4D4D4"/>
              <w:bottom w:val="single" w:sz="6" w:space="0" w:color="D4D4D4"/>
              <w:right w:val="single" w:sz="7" w:space="0" w:color="000000"/>
            </w:tcBorders>
          </w:tcPr>
          <w:p w14:paraId="40AE3323" w14:textId="77777777" w:rsidR="00603CF7" w:rsidRDefault="00603CF7" w:rsidP="00B83068">
            <w:pPr>
              <w:spacing w:after="160" w:line="259" w:lineRule="auto"/>
              <w:ind w:left="0" w:firstLine="0"/>
              <w:jc w:val="left"/>
            </w:pPr>
          </w:p>
        </w:tc>
        <w:tc>
          <w:tcPr>
            <w:tcW w:w="1749" w:type="dxa"/>
            <w:tcBorders>
              <w:top w:val="single" w:sz="7" w:space="0" w:color="000000"/>
              <w:left w:val="single" w:sz="7" w:space="0" w:color="000000"/>
              <w:bottom w:val="single" w:sz="6" w:space="0" w:color="000000"/>
              <w:right w:val="single" w:sz="7" w:space="0" w:color="D4D4D4"/>
            </w:tcBorders>
          </w:tcPr>
          <w:p w14:paraId="75ECA7DE" w14:textId="77777777" w:rsidR="00603CF7" w:rsidRDefault="00603CF7" w:rsidP="00B83068">
            <w:pPr>
              <w:spacing w:after="0" w:line="259" w:lineRule="auto"/>
              <w:ind w:left="3" w:firstLine="0"/>
            </w:pPr>
            <w:r>
              <w:rPr>
                <w:sz w:val="19"/>
              </w:rPr>
              <w:t>Total time (no pause)</w:t>
            </w:r>
          </w:p>
        </w:tc>
        <w:tc>
          <w:tcPr>
            <w:tcW w:w="960" w:type="dxa"/>
            <w:tcBorders>
              <w:top w:val="single" w:sz="7" w:space="0" w:color="000000"/>
              <w:left w:val="single" w:sz="7" w:space="0" w:color="D4D4D4"/>
              <w:bottom w:val="single" w:sz="6" w:space="0" w:color="000000"/>
              <w:right w:val="single" w:sz="7" w:space="0" w:color="000000"/>
            </w:tcBorders>
          </w:tcPr>
          <w:p w14:paraId="12F0EDE8" w14:textId="77777777" w:rsidR="00603CF7" w:rsidRDefault="00603CF7" w:rsidP="00B83068">
            <w:pPr>
              <w:spacing w:after="0" w:line="259" w:lineRule="auto"/>
              <w:ind w:left="2" w:firstLine="0"/>
              <w:jc w:val="left"/>
            </w:pPr>
            <w:r>
              <w:rPr>
                <w:sz w:val="19"/>
              </w:rPr>
              <w:t>8400-8700</w:t>
            </w:r>
          </w:p>
        </w:tc>
        <w:tc>
          <w:tcPr>
            <w:tcW w:w="1121" w:type="dxa"/>
            <w:tcBorders>
              <w:top w:val="single" w:sz="7" w:space="0" w:color="000000"/>
              <w:left w:val="single" w:sz="7" w:space="0" w:color="000000"/>
              <w:bottom w:val="single" w:sz="6" w:space="0" w:color="000000"/>
              <w:right w:val="single" w:sz="7" w:space="0" w:color="D4D4D4"/>
            </w:tcBorders>
          </w:tcPr>
          <w:p w14:paraId="3FE3934E" w14:textId="77777777" w:rsidR="00603CF7" w:rsidRDefault="00603CF7" w:rsidP="00B83068">
            <w:pPr>
              <w:spacing w:after="0" w:line="259" w:lineRule="auto"/>
              <w:ind w:left="1" w:firstLine="0"/>
              <w:jc w:val="left"/>
            </w:pPr>
            <w:r>
              <w:rPr>
                <w:sz w:val="19"/>
              </w:rPr>
              <w:t>Total Time</w:t>
            </w:r>
          </w:p>
        </w:tc>
        <w:tc>
          <w:tcPr>
            <w:tcW w:w="547" w:type="dxa"/>
            <w:tcBorders>
              <w:top w:val="single" w:sz="7" w:space="0" w:color="000000"/>
              <w:left w:val="single" w:sz="7" w:space="0" w:color="D4D4D4"/>
              <w:bottom w:val="single" w:sz="6" w:space="0" w:color="000000"/>
              <w:right w:val="single" w:sz="7" w:space="0" w:color="000000"/>
            </w:tcBorders>
          </w:tcPr>
          <w:p w14:paraId="1896EFC1" w14:textId="77777777" w:rsidR="00603CF7" w:rsidRDefault="00603CF7" w:rsidP="00B83068">
            <w:pPr>
              <w:spacing w:after="0" w:line="259" w:lineRule="auto"/>
              <w:ind w:left="107" w:firstLine="0"/>
              <w:jc w:val="left"/>
            </w:pPr>
            <w:r>
              <w:rPr>
                <w:sz w:val="19"/>
              </w:rPr>
              <w:t>8400</w:t>
            </w:r>
          </w:p>
        </w:tc>
      </w:tr>
    </w:tbl>
    <w:p w14:paraId="3C362755" w14:textId="77777777" w:rsidR="00603CF7" w:rsidRDefault="00603CF7" w:rsidP="00F85444">
      <w:pPr>
        <w:ind w:left="24" w:right="76"/>
      </w:pPr>
    </w:p>
    <w:p w14:paraId="260D86CE" w14:textId="72D8F470" w:rsidR="000219DB" w:rsidRDefault="00603CF7" w:rsidP="000219DB">
      <w:pPr>
        <w:ind w:left="9" w:firstLine="0"/>
      </w:pPr>
      <w:r>
        <w:lastRenderedPageBreak/>
        <w:t xml:space="preserve">Many of the item-use pairs were taken from [40], but some were discarded due to unclear translations from German to English. Additionally, some item-use pairs were created by our </w:t>
      </w:r>
      <w:r w:rsidR="005B20F4">
        <w:t>lab but</w:t>
      </w:r>
      <w:r>
        <w:t xml:space="preserve"> were not tested for word length or frequency of occurrence in the English language as was mentioned in [40]. Overall, stimuli consisted of 162 item-use pairs as compared to</w:t>
      </w:r>
      <w:r w:rsidR="005B20F4">
        <w:t xml:space="preserve"> </w:t>
      </w:r>
      <w:r w:rsidR="000219DB">
        <w:t xml:space="preserve">135 stimuli in [40]. Item-use pairs were presented </w:t>
      </w:r>
      <w:r w:rsidR="005B20F4">
        <w:t>randomly but</w:t>
      </w:r>
      <w:r w:rsidR="000219DB">
        <w:t xml:space="preserve"> did not repeat. To be clear, item-use pairs shown to the participant never repeated and were unique even though each item has one use of each type (each item has its own creative, common, and nonsense use), as seen in Table </w:t>
      </w:r>
      <w:r w:rsidR="005B20F4">
        <w:t>3.</w:t>
      </w:r>
      <w:r w:rsidR="000219DB">
        <w:t>2. Subjects were asked to give a yes/no answer to each of these questions by pressing either the left or the right mouse buttons, respectively. As stated in [40], to prevent misunderstandings with what was meant with the words “unusual” and “appropriate”, participants were told that a use was to be classified as “unusual” if it was novel or unfamiliar to them and “not unusual” if it was known or familiar. They were also instructed that a use was to be classified as “appropriate” if it was fitting or relevant and “not appropriate” if it was unfitting or irrelevant. The item-use pairs were thus categorized into three categories: common use (</w:t>
      </w:r>
      <w:proofErr w:type="spellStart"/>
      <w:r w:rsidR="000219DB">
        <w:t>noyes</w:t>
      </w:r>
      <w:proofErr w:type="spellEnd"/>
      <w:r w:rsidR="000219DB">
        <w:t xml:space="preserve"> response), creative use (yes-yes response), and nonsense use (yes-no response). See Table 2 for an example. </w:t>
      </w:r>
    </w:p>
    <w:p w14:paraId="20726B52" w14:textId="77777777" w:rsidR="0051752A" w:rsidRDefault="0051752A" w:rsidP="000219DB">
      <w:pPr>
        <w:ind w:left="502" w:hanging="336"/>
      </w:pPr>
    </w:p>
    <w:p w14:paraId="39DC20EE" w14:textId="77777777" w:rsidR="00AE5C2C" w:rsidRDefault="00AE5C2C" w:rsidP="0051752A">
      <w:pPr>
        <w:ind w:left="502" w:hanging="336"/>
        <w:rPr>
          <w:b/>
          <w:bCs/>
          <w:sz w:val="20"/>
          <w:szCs w:val="20"/>
        </w:rPr>
      </w:pPr>
    </w:p>
    <w:p w14:paraId="0C2E2F9B" w14:textId="77777777" w:rsidR="00387988" w:rsidRDefault="00387988" w:rsidP="0051752A">
      <w:pPr>
        <w:ind w:left="502" w:hanging="336"/>
        <w:rPr>
          <w:b/>
          <w:bCs/>
          <w:sz w:val="20"/>
          <w:szCs w:val="20"/>
        </w:rPr>
      </w:pPr>
    </w:p>
    <w:p w14:paraId="0830929C" w14:textId="77777777" w:rsidR="00387988" w:rsidRDefault="00387988" w:rsidP="0051752A">
      <w:pPr>
        <w:ind w:left="502" w:hanging="336"/>
        <w:rPr>
          <w:b/>
          <w:bCs/>
          <w:sz w:val="20"/>
          <w:szCs w:val="20"/>
        </w:rPr>
      </w:pPr>
    </w:p>
    <w:p w14:paraId="092C73D4" w14:textId="77777777" w:rsidR="00387988" w:rsidRDefault="00387988" w:rsidP="0051752A">
      <w:pPr>
        <w:ind w:left="502" w:hanging="336"/>
        <w:rPr>
          <w:b/>
          <w:bCs/>
          <w:sz w:val="20"/>
          <w:szCs w:val="20"/>
        </w:rPr>
      </w:pPr>
    </w:p>
    <w:p w14:paraId="637D721F" w14:textId="77777777" w:rsidR="00387988" w:rsidRDefault="00387988" w:rsidP="0051752A">
      <w:pPr>
        <w:ind w:left="502" w:hanging="336"/>
        <w:rPr>
          <w:b/>
          <w:bCs/>
          <w:sz w:val="20"/>
          <w:szCs w:val="20"/>
        </w:rPr>
      </w:pPr>
    </w:p>
    <w:p w14:paraId="51CBDDAB" w14:textId="77777777" w:rsidR="00387988" w:rsidRDefault="00387988" w:rsidP="0051752A">
      <w:pPr>
        <w:ind w:left="502" w:hanging="336"/>
        <w:rPr>
          <w:b/>
          <w:bCs/>
          <w:sz w:val="20"/>
          <w:szCs w:val="20"/>
        </w:rPr>
      </w:pPr>
    </w:p>
    <w:p w14:paraId="4DF356AD" w14:textId="77777777" w:rsidR="00387988" w:rsidRDefault="00387988" w:rsidP="0051752A">
      <w:pPr>
        <w:ind w:left="502" w:hanging="336"/>
        <w:rPr>
          <w:b/>
          <w:bCs/>
          <w:sz w:val="20"/>
          <w:szCs w:val="20"/>
        </w:rPr>
      </w:pPr>
    </w:p>
    <w:p w14:paraId="48D186F9" w14:textId="204CB583" w:rsidR="000219DB" w:rsidRPr="00AE5C2C" w:rsidRDefault="0051752A" w:rsidP="0051752A">
      <w:pPr>
        <w:ind w:left="502" w:hanging="336"/>
        <w:rPr>
          <w:b/>
          <w:bCs/>
          <w:sz w:val="20"/>
          <w:szCs w:val="20"/>
        </w:rPr>
      </w:pPr>
      <w:r w:rsidRPr="00AE5C2C">
        <w:rPr>
          <w:b/>
          <w:bCs/>
          <w:sz w:val="20"/>
          <w:szCs w:val="20"/>
        </w:rPr>
        <w:t xml:space="preserve">Table </w:t>
      </w:r>
      <w:r w:rsidR="005B20F4" w:rsidRPr="00AE5C2C">
        <w:rPr>
          <w:b/>
          <w:bCs/>
          <w:sz w:val="20"/>
          <w:szCs w:val="20"/>
        </w:rPr>
        <w:t>3.</w:t>
      </w:r>
      <w:r w:rsidRPr="00AE5C2C">
        <w:rPr>
          <w:b/>
          <w:bCs/>
          <w:sz w:val="20"/>
          <w:szCs w:val="20"/>
        </w:rPr>
        <w:t>2 - Example of an item and the three use types with</w:t>
      </w:r>
      <w:r w:rsidR="000219DB" w:rsidRPr="00AE5C2C">
        <w:rPr>
          <w:b/>
          <w:bCs/>
          <w:sz w:val="20"/>
          <w:szCs w:val="20"/>
        </w:rPr>
        <w:t xml:space="preserve"> </w:t>
      </w:r>
      <w:r w:rsidRPr="00AE5C2C">
        <w:rPr>
          <w:b/>
          <w:bCs/>
          <w:sz w:val="20"/>
          <w:szCs w:val="20"/>
        </w:rPr>
        <w:t>expected participant responses.</w:t>
      </w:r>
      <w:r w:rsidR="005B20F4" w:rsidRPr="00AE5C2C">
        <w:rPr>
          <w:b/>
          <w:bCs/>
          <w:sz w:val="20"/>
          <w:szCs w:val="20"/>
        </w:rPr>
        <w:t xml:space="preserve"> See appendix A for a full list of items and their uses.</w:t>
      </w:r>
      <w:r w:rsidR="001173D8" w:rsidRPr="00AE5C2C">
        <w:rPr>
          <w:b/>
          <w:bCs/>
          <w:sz w:val="20"/>
          <w:szCs w:val="20"/>
        </w:rPr>
        <w:t xml:space="preserve"> </w:t>
      </w:r>
    </w:p>
    <w:tbl>
      <w:tblPr>
        <w:tblStyle w:val="TableGrid"/>
        <w:tblW w:w="5054" w:type="dxa"/>
        <w:jc w:val="center"/>
        <w:tblInd w:w="0" w:type="dxa"/>
        <w:tblCellMar>
          <w:top w:w="56" w:type="dxa"/>
          <w:right w:w="83" w:type="dxa"/>
        </w:tblCellMar>
        <w:tblLook w:val="04A0" w:firstRow="1" w:lastRow="0" w:firstColumn="1" w:lastColumn="0" w:noHBand="0" w:noVBand="1"/>
      </w:tblPr>
      <w:tblGrid>
        <w:gridCol w:w="660"/>
        <w:gridCol w:w="2313"/>
        <w:gridCol w:w="2081"/>
      </w:tblGrid>
      <w:tr w:rsidR="000219DB" w14:paraId="14B4312C" w14:textId="77777777" w:rsidTr="0051752A">
        <w:trPr>
          <w:trHeight w:val="965"/>
          <w:jc w:val="center"/>
        </w:trPr>
        <w:tc>
          <w:tcPr>
            <w:tcW w:w="660" w:type="dxa"/>
            <w:tcBorders>
              <w:top w:val="single" w:sz="8" w:space="0" w:color="000000"/>
              <w:left w:val="nil"/>
              <w:bottom w:val="single" w:sz="4" w:space="0" w:color="000000"/>
              <w:right w:val="nil"/>
            </w:tcBorders>
            <w:vAlign w:val="center"/>
          </w:tcPr>
          <w:p w14:paraId="2933ED47" w14:textId="77777777" w:rsidR="000219DB" w:rsidRDefault="000219DB" w:rsidP="00B83068">
            <w:pPr>
              <w:spacing w:after="0" w:line="259" w:lineRule="auto"/>
              <w:ind w:left="127" w:firstLine="0"/>
              <w:jc w:val="left"/>
            </w:pPr>
            <w:r>
              <w:t xml:space="preserve">Item </w:t>
            </w:r>
          </w:p>
        </w:tc>
        <w:tc>
          <w:tcPr>
            <w:tcW w:w="2313" w:type="dxa"/>
            <w:tcBorders>
              <w:top w:val="single" w:sz="8" w:space="0" w:color="000000"/>
              <w:left w:val="nil"/>
              <w:bottom w:val="single" w:sz="4" w:space="0" w:color="000000"/>
              <w:right w:val="nil"/>
            </w:tcBorders>
            <w:vAlign w:val="center"/>
          </w:tcPr>
          <w:p w14:paraId="48228912" w14:textId="77777777" w:rsidR="000219DB" w:rsidRDefault="000219DB" w:rsidP="00B83068">
            <w:pPr>
              <w:tabs>
                <w:tab w:val="center" w:pos="567"/>
                <w:tab w:val="center" w:pos="1646"/>
              </w:tabs>
              <w:spacing w:after="0" w:line="259" w:lineRule="auto"/>
              <w:ind w:left="0" w:firstLine="0"/>
              <w:jc w:val="left"/>
            </w:pPr>
            <w:r>
              <w:rPr>
                <w:rFonts w:ascii="Calibri" w:eastAsia="Calibri" w:hAnsi="Calibri" w:cs="Calibri"/>
                <w:sz w:val="22"/>
              </w:rPr>
              <w:tab/>
            </w:r>
            <w:r>
              <w:t xml:space="preserve">Use </w:t>
            </w:r>
            <w:r>
              <w:tab/>
              <w:t xml:space="preserve">Type </w:t>
            </w:r>
          </w:p>
        </w:tc>
        <w:tc>
          <w:tcPr>
            <w:tcW w:w="2081" w:type="dxa"/>
            <w:tcBorders>
              <w:top w:val="single" w:sz="8" w:space="0" w:color="000000"/>
              <w:left w:val="nil"/>
              <w:bottom w:val="single" w:sz="4" w:space="0" w:color="000000"/>
              <w:right w:val="nil"/>
            </w:tcBorders>
          </w:tcPr>
          <w:p w14:paraId="6FF14DEE" w14:textId="77777777" w:rsidR="000219DB" w:rsidRDefault="000219DB" w:rsidP="00B83068">
            <w:pPr>
              <w:spacing w:after="0" w:line="259" w:lineRule="auto"/>
              <w:ind w:left="12" w:firstLine="0"/>
              <w:jc w:val="left"/>
            </w:pPr>
            <w:r>
              <w:t xml:space="preserve">Expected response for </w:t>
            </w:r>
          </w:p>
          <w:p w14:paraId="17478DDD" w14:textId="77777777" w:rsidR="000219DB" w:rsidRDefault="000219DB" w:rsidP="00B83068">
            <w:pPr>
              <w:spacing w:after="0" w:line="259" w:lineRule="auto"/>
              <w:ind w:left="264" w:firstLine="0"/>
              <w:jc w:val="left"/>
            </w:pPr>
            <w:r>
              <w:t xml:space="preserve">“Unusual?” and </w:t>
            </w:r>
          </w:p>
          <w:p w14:paraId="2F1A0811" w14:textId="77777777" w:rsidR="000219DB" w:rsidRDefault="000219DB" w:rsidP="00B83068">
            <w:pPr>
              <w:spacing w:after="0" w:line="259" w:lineRule="auto"/>
              <w:ind w:left="0" w:firstLine="271"/>
              <w:jc w:val="left"/>
            </w:pPr>
            <w:r>
              <w:t>“Appropriate?” questions, respectively</w:t>
            </w:r>
            <w:r>
              <w:rPr>
                <w:sz w:val="20"/>
              </w:rPr>
              <w:t xml:space="preserve"> </w:t>
            </w:r>
          </w:p>
        </w:tc>
      </w:tr>
      <w:tr w:rsidR="000219DB" w14:paraId="3D87B6E7" w14:textId="77777777" w:rsidTr="0051752A">
        <w:trPr>
          <w:trHeight w:val="301"/>
          <w:jc w:val="center"/>
        </w:trPr>
        <w:tc>
          <w:tcPr>
            <w:tcW w:w="660" w:type="dxa"/>
            <w:tcBorders>
              <w:top w:val="single" w:sz="4" w:space="0" w:color="000000"/>
              <w:left w:val="nil"/>
              <w:bottom w:val="nil"/>
              <w:right w:val="nil"/>
            </w:tcBorders>
          </w:tcPr>
          <w:p w14:paraId="5FCF12EA" w14:textId="77777777" w:rsidR="000219DB" w:rsidRDefault="000219DB" w:rsidP="00B83068">
            <w:pPr>
              <w:spacing w:after="0" w:line="259" w:lineRule="auto"/>
              <w:ind w:left="29" w:firstLine="0"/>
              <w:jc w:val="left"/>
            </w:pPr>
            <w:r>
              <w:t xml:space="preserve">Shoe </w:t>
            </w:r>
          </w:p>
        </w:tc>
        <w:tc>
          <w:tcPr>
            <w:tcW w:w="2313" w:type="dxa"/>
            <w:tcBorders>
              <w:top w:val="single" w:sz="4" w:space="0" w:color="000000"/>
              <w:left w:val="nil"/>
              <w:bottom w:val="nil"/>
              <w:right w:val="nil"/>
            </w:tcBorders>
          </w:tcPr>
          <w:p w14:paraId="2615821C" w14:textId="77777777" w:rsidR="000219DB" w:rsidRDefault="000219DB" w:rsidP="00B83068">
            <w:pPr>
              <w:tabs>
                <w:tab w:val="center" w:pos="1540"/>
              </w:tabs>
              <w:spacing w:after="0" w:line="259" w:lineRule="auto"/>
              <w:ind w:left="0" w:firstLine="0"/>
              <w:jc w:val="left"/>
            </w:pPr>
            <w:r>
              <w:t xml:space="preserve">Clothing </w:t>
            </w:r>
            <w:r>
              <w:tab/>
              <w:t xml:space="preserve">Common </w:t>
            </w:r>
          </w:p>
        </w:tc>
        <w:tc>
          <w:tcPr>
            <w:tcW w:w="2081" w:type="dxa"/>
            <w:tcBorders>
              <w:top w:val="single" w:sz="4" w:space="0" w:color="000000"/>
              <w:left w:val="nil"/>
              <w:bottom w:val="nil"/>
              <w:right w:val="nil"/>
            </w:tcBorders>
          </w:tcPr>
          <w:p w14:paraId="222D439E" w14:textId="77777777" w:rsidR="000219DB" w:rsidRDefault="000219DB" w:rsidP="00B83068">
            <w:pPr>
              <w:spacing w:after="0" w:line="259" w:lineRule="auto"/>
              <w:ind w:left="0" w:right="90" w:firstLine="0"/>
              <w:jc w:val="center"/>
            </w:pPr>
            <w:r>
              <w:t xml:space="preserve">No - Yes </w:t>
            </w:r>
          </w:p>
        </w:tc>
      </w:tr>
      <w:tr w:rsidR="000219DB" w14:paraId="0CF19CC8" w14:textId="77777777" w:rsidTr="0051752A">
        <w:trPr>
          <w:trHeight w:val="298"/>
          <w:jc w:val="center"/>
        </w:trPr>
        <w:tc>
          <w:tcPr>
            <w:tcW w:w="660" w:type="dxa"/>
            <w:tcBorders>
              <w:top w:val="nil"/>
              <w:left w:val="nil"/>
              <w:bottom w:val="nil"/>
              <w:right w:val="nil"/>
            </w:tcBorders>
          </w:tcPr>
          <w:p w14:paraId="1A807FBB" w14:textId="77777777" w:rsidR="000219DB" w:rsidRDefault="000219DB" w:rsidP="00B83068">
            <w:pPr>
              <w:spacing w:after="0" w:line="259" w:lineRule="auto"/>
              <w:ind w:left="29" w:firstLine="0"/>
              <w:jc w:val="left"/>
            </w:pPr>
            <w:r>
              <w:t xml:space="preserve">Shoe </w:t>
            </w:r>
          </w:p>
        </w:tc>
        <w:tc>
          <w:tcPr>
            <w:tcW w:w="2313" w:type="dxa"/>
            <w:tcBorders>
              <w:top w:val="nil"/>
              <w:left w:val="nil"/>
              <w:bottom w:val="nil"/>
              <w:right w:val="nil"/>
            </w:tcBorders>
          </w:tcPr>
          <w:p w14:paraId="4EB0EB2B" w14:textId="77777777" w:rsidR="000219DB" w:rsidRDefault="000219DB" w:rsidP="00B83068">
            <w:pPr>
              <w:tabs>
                <w:tab w:val="center" w:pos="1504"/>
              </w:tabs>
              <w:spacing w:after="0" w:line="259" w:lineRule="auto"/>
              <w:ind w:left="0" w:firstLine="0"/>
              <w:jc w:val="left"/>
            </w:pPr>
            <w:r>
              <w:t xml:space="preserve">Pot Plant </w:t>
            </w:r>
            <w:r>
              <w:tab/>
              <w:t xml:space="preserve">Creative </w:t>
            </w:r>
          </w:p>
        </w:tc>
        <w:tc>
          <w:tcPr>
            <w:tcW w:w="2081" w:type="dxa"/>
            <w:tcBorders>
              <w:top w:val="nil"/>
              <w:left w:val="nil"/>
              <w:bottom w:val="nil"/>
              <w:right w:val="nil"/>
            </w:tcBorders>
          </w:tcPr>
          <w:p w14:paraId="743AC056" w14:textId="77777777" w:rsidR="000219DB" w:rsidRDefault="000219DB" w:rsidP="00B83068">
            <w:pPr>
              <w:spacing w:after="0" w:line="259" w:lineRule="auto"/>
              <w:ind w:left="0" w:right="94" w:firstLine="0"/>
              <w:jc w:val="center"/>
            </w:pPr>
            <w:r>
              <w:t xml:space="preserve">Yes - Yes </w:t>
            </w:r>
          </w:p>
        </w:tc>
      </w:tr>
      <w:tr w:rsidR="000219DB" w14:paraId="7A4B5D54" w14:textId="77777777" w:rsidTr="0051752A">
        <w:trPr>
          <w:trHeight w:val="275"/>
          <w:jc w:val="center"/>
        </w:trPr>
        <w:tc>
          <w:tcPr>
            <w:tcW w:w="660" w:type="dxa"/>
            <w:tcBorders>
              <w:top w:val="nil"/>
              <w:left w:val="nil"/>
              <w:bottom w:val="single" w:sz="8" w:space="0" w:color="000000"/>
              <w:right w:val="nil"/>
            </w:tcBorders>
          </w:tcPr>
          <w:p w14:paraId="2C1849BF" w14:textId="77777777" w:rsidR="000219DB" w:rsidRDefault="000219DB" w:rsidP="00B83068">
            <w:pPr>
              <w:spacing w:after="0" w:line="259" w:lineRule="auto"/>
              <w:ind w:left="29" w:firstLine="0"/>
              <w:jc w:val="left"/>
            </w:pPr>
            <w:r>
              <w:t xml:space="preserve">Shoe </w:t>
            </w:r>
          </w:p>
        </w:tc>
        <w:tc>
          <w:tcPr>
            <w:tcW w:w="2313" w:type="dxa"/>
            <w:tcBorders>
              <w:top w:val="nil"/>
              <w:left w:val="nil"/>
              <w:bottom w:val="single" w:sz="8" w:space="0" w:color="000000"/>
              <w:right w:val="nil"/>
            </w:tcBorders>
          </w:tcPr>
          <w:p w14:paraId="3AD1FADB" w14:textId="77777777" w:rsidR="000219DB" w:rsidRDefault="000219DB" w:rsidP="00B83068">
            <w:pPr>
              <w:spacing w:after="0" w:line="259" w:lineRule="auto"/>
              <w:ind w:left="0" w:firstLine="0"/>
              <w:jc w:val="left"/>
            </w:pPr>
            <w:r>
              <w:t>Easter Bunny</w:t>
            </w:r>
            <w:r>
              <w:rPr>
                <w:sz w:val="20"/>
              </w:rPr>
              <w:t xml:space="preserve"> </w:t>
            </w:r>
            <w:r>
              <w:t xml:space="preserve">Nonsense </w:t>
            </w:r>
          </w:p>
        </w:tc>
        <w:tc>
          <w:tcPr>
            <w:tcW w:w="2081" w:type="dxa"/>
            <w:tcBorders>
              <w:top w:val="nil"/>
              <w:left w:val="nil"/>
              <w:bottom w:val="single" w:sz="8" w:space="0" w:color="000000"/>
              <w:right w:val="nil"/>
            </w:tcBorders>
          </w:tcPr>
          <w:p w14:paraId="24916E90" w14:textId="77777777" w:rsidR="000219DB" w:rsidRDefault="000219DB" w:rsidP="00B83068">
            <w:pPr>
              <w:spacing w:after="0" w:line="259" w:lineRule="auto"/>
              <w:ind w:left="0" w:right="90" w:firstLine="0"/>
              <w:jc w:val="center"/>
            </w:pPr>
            <w:r>
              <w:t xml:space="preserve">Yes - No </w:t>
            </w:r>
          </w:p>
        </w:tc>
      </w:tr>
    </w:tbl>
    <w:p w14:paraId="3897E143" w14:textId="3848699C" w:rsidR="00F85444" w:rsidRDefault="00F85444" w:rsidP="00F85444">
      <w:pPr>
        <w:ind w:left="24" w:right="76"/>
      </w:pPr>
    </w:p>
    <w:p w14:paraId="0A3E9438" w14:textId="2D63348A" w:rsidR="00C43717" w:rsidRDefault="00A9783A">
      <w:pPr>
        <w:pStyle w:val="Heading3"/>
        <w:ind w:left="744"/>
      </w:pPr>
      <w:bookmarkStart w:id="38" w:name="_Toc133491062"/>
      <w:r>
        <w:t>3.</w:t>
      </w:r>
      <w:r w:rsidR="00AE5C2C">
        <w:t>3</w:t>
      </w:r>
      <w:r>
        <w:t>.</w:t>
      </w:r>
      <w:r w:rsidR="003841A0">
        <w:t>3</w:t>
      </w:r>
      <w:r>
        <w:t xml:space="preserve">. </w:t>
      </w:r>
      <w:r w:rsidR="00ED76C0" w:rsidRPr="00ED76C0">
        <w:t xml:space="preserve">EEG </w:t>
      </w:r>
      <w:r w:rsidR="00B25124">
        <w:t>r</w:t>
      </w:r>
      <w:r w:rsidR="00ED76C0" w:rsidRPr="00ED76C0">
        <w:t>ecording</w:t>
      </w:r>
      <w:bookmarkEnd w:id="38"/>
    </w:p>
    <w:p w14:paraId="5B6720F2" w14:textId="11F91820" w:rsidR="00412ED4" w:rsidRPr="00412ED4" w:rsidRDefault="00412ED4" w:rsidP="00412ED4">
      <w:pPr>
        <w:spacing w:after="301"/>
        <w:ind w:left="24" w:right="76"/>
      </w:pPr>
      <w:r w:rsidRPr="00412ED4">
        <w:t xml:space="preserve">A wireless SMARTING amplifier [30] with a 24 channel EEG acquisition system and the company’s corresponding recording software was used for this experiment. EEG caps of appropriate sizes were selected to fit the subject’s head, and conductive gel was used for proper electrical conduction between the scalp surface and cap electrodes. Low impedance around 5-10kΩ was kept during the experiment. The recording was sampled at 500 Hz and recorded from 24 electrodes positioned according to the international 10/20 placement map shown in Fig. 2. Stimulus presentation was synchronized with EEG acquisition via </w:t>
      </w:r>
      <w:proofErr w:type="spellStart"/>
      <w:r w:rsidRPr="00412ED4">
        <w:t>Neurobs</w:t>
      </w:r>
      <w:proofErr w:type="spellEnd"/>
      <w:r w:rsidRPr="00412ED4">
        <w:t xml:space="preserve"> Presentation software (Neurobehavioral Systems, Inc., Albany, CA). Stimuli presentation duration and the practice segment in the experiment differ slightly from [40] but should not interfere with results. </w:t>
      </w:r>
    </w:p>
    <w:p w14:paraId="748632A2" w14:textId="187931C2" w:rsidR="00412ED4" w:rsidRDefault="00412ED4" w:rsidP="00412ED4">
      <w:pPr>
        <w:pStyle w:val="Heading3"/>
        <w:ind w:left="744"/>
      </w:pPr>
      <w:bookmarkStart w:id="39" w:name="_Toc133491063"/>
      <w:r>
        <w:lastRenderedPageBreak/>
        <w:t>3.</w:t>
      </w:r>
      <w:r w:rsidR="00AE5C2C">
        <w:t>3</w:t>
      </w:r>
      <w:r>
        <w:t xml:space="preserve">.4. </w:t>
      </w:r>
      <w:r w:rsidR="000B643C" w:rsidRPr="000B643C">
        <w:t xml:space="preserve">Data </w:t>
      </w:r>
      <w:r w:rsidR="00B25124">
        <w:t>a</w:t>
      </w:r>
      <w:r w:rsidR="000B643C" w:rsidRPr="000B643C">
        <w:t>nalysis</w:t>
      </w:r>
      <w:bookmarkEnd w:id="39"/>
    </w:p>
    <w:p w14:paraId="2293EEE0" w14:textId="0A348DCF" w:rsidR="00992F29" w:rsidRPr="00992F29" w:rsidRDefault="00992F29" w:rsidP="00992F29">
      <w:pPr>
        <w:spacing w:after="301"/>
        <w:ind w:left="24" w:right="76"/>
      </w:pPr>
      <w:r w:rsidRPr="00992F29">
        <w:t>The overall data analysis can be illustrated by the following diagram, Fig</w:t>
      </w:r>
      <w:r w:rsidR="005B20F4">
        <w:t>ure</w:t>
      </w:r>
      <w:r w:rsidRPr="00992F29">
        <w:t xml:space="preserve">. </w:t>
      </w:r>
      <w:r>
        <w:t>3.</w:t>
      </w:r>
      <w:r w:rsidRPr="00992F29">
        <w:t xml:space="preserve">4.  </w:t>
      </w:r>
    </w:p>
    <w:p w14:paraId="203FCA4A" w14:textId="77777777" w:rsidR="00992F29" w:rsidRPr="00992F29" w:rsidRDefault="00992F29" w:rsidP="00992F29">
      <w:pPr>
        <w:spacing w:after="301"/>
        <w:ind w:left="24" w:right="76"/>
        <w:jc w:val="center"/>
      </w:pPr>
      <w:r w:rsidRPr="00992F29">
        <w:rPr>
          <w:noProof/>
        </w:rPr>
        <w:drawing>
          <wp:inline distT="0" distB="0" distL="0" distR="0" wp14:anchorId="2209DF8E" wp14:editId="6FD2075A">
            <wp:extent cx="2200656" cy="2916936"/>
            <wp:effectExtent l="0" t="0" r="0" b="0"/>
            <wp:docPr id="828" name="Picture 828"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828" name="Picture 828" descr="Diagram&#10;&#10;Description automatically generated"/>
                    <pic:cNvPicPr/>
                  </pic:nvPicPr>
                  <pic:blipFill>
                    <a:blip r:embed="rId54"/>
                    <a:stretch>
                      <a:fillRect/>
                    </a:stretch>
                  </pic:blipFill>
                  <pic:spPr>
                    <a:xfrm>
                      <a:off x="0" y="0"/>
                      <a:ext cx="2200656" cy="2916936"/>
                    </a:xfrm>
                    <a:prstGeom prst="rect">
                      <a:avLst/>
                    </a:prstGeom>
                  </pic:spPr>
                </pic:pic>
              </a:graphicData>
            </a:graphic>
          </wp:inline>
        </w:drawing>
      </w:r>
    </w:p>
    <w:p w14:paraId="477F6257" w14:textId="02F42A74" w:rsidR="00D93609" w:rsidRPr="00AA74EA" w:rsidRDefault="00D93609" w:rsidP="00D93609">
      <w:pPr>
        <w:spacing w:after="456" w:line="248" w:lineRule="auto"/>
        <w:ind w:left="24"/>
        <w:rPr>
          <w:b/>
          <w:sz w:val="20"/>
        </w:rPr>
      </w:pPr>
      <w:r>
        <w:rPr>
          <w:b/>
          <w:sz w:val="20"/>
        </w:rPr>
        <w:t xml:space="preserve">Figure 3.4 </w:t>
      </w:r>
      <w:r w:rsidR="005B20F4">
        <w:rPr>
          <w:b/>
          <w:sz w:val="20"/>
        </w:rPr>
        <w:t>-</w:t>
      </w:r>
      <w:r>
        <w:rPr>
          <w:b/>
          <w:sz w:val="20"/>
        </w:rPr>
        <w:t xml:space="preserve"> </w:t>
      </w:r>
      <w:r w:rsidR="005B20F4">
        <w:rPr>
          <w:b/>
          <w:sz w:val="20"/>
        </w:rPr>
        <w:t>B</w:t>
      </w:r>
      <w:r w:rsidR="005B20F4" w:rsidRPr="001732D3">
        <w:rPr>
          <w:b/>
          <w:sz w:val="20"/>
        </w:rPr>
        <w:t>lock diagram of the data analysis process</w:t>
      </w:r>
      <w:r w:rsidRPr="00915907">
        <w:rPr>
          <w:b/>
          <w:sz w:val="20"/>
        </w:rPr>
        <w:t>.</w:t>
      </w:r>
    </w:p>
    <w:p w14:paraId="1C206984" w14:textId="09293A50" w:rsidR="00992F29" w:rsidRPr="00992F29" w:rsidRDefault="00992F29" w:rsidP="00992F29">
      <w:pPr>
        <w:spacing w:after="301"/>
        <w:ind w:left="24" w:right="76"/>
      </w:pPr>
      <w:r w:rsidRPr="00992F29">
        <w:t xml:space="preserve">For category grouping and processing purposes, only stimuli that participants answered “correctly” were included in the data analysis, </w:t>
      </w:r>
      <w:r w:rsidR="005B20F4" w:rsidRPr="00992F29">
        <w:t>i.e.,</w:t>
      </w:r>
      <w:r w:rsidRPr="00992F29">
        <w:t xml:space="preserve"> participant answered no-yes to a common use, yes-yes to a creative use, and yes-no to a nonsense use. </w:t>
      </w:r>
    </w:p>
    <w:p w14:paraId="227CBBA1" w14:textId="77777777" w:rsidR="00992F29" w:rsidRPr="00992F29" w:rsidRDefault="00992F29" w:rsidP="00992F29">
      <w:pPr>
        <w:spacing w:after="301"/>
        <w:ind w:left="24" w:right="76"/>
      </w:pPr>
      <w:r w:rsidRPr="00992F29">
        <w:t xml:space="preserve">Each participant had a minimum of 25 “correct” responses for each stimulus type for data processing. This is different from the minimum of 30 in [40] due to the limited number of participants and continuous EEG recordings.  </w:t>
      </w:r>
    </w:p>
    <w:p w14:paraId="2636DEB0" w14:textId="3A76E152" w:rsidR="00992F29" w:rsidRPr="00992F29" w:rsidRDefault="00992F29" w:rsidP="00992F29">
      <w:pPr>
        <w:spacing w:after="301"/>
        <w:ind w:left="24" w:right="76"/>
      </w:pPr>
      <w:r w:rsidRPr="00992F29">
        <w:t xml:space="preserve">EEG data was processed using </w:t>
      </w:r>
      <w:proofErr w:type="spellStart"/>
      <w:r w:rsidRPr="00992F29">
        <w:t>EEGlab</w:t>
      </w:r>
      <w:proofErr w:type="spellEnd"/>
      <w:r w:rsidRPr="00992F29">
        <w:t xml:space="preserve"> plugin on </w:t>
      </w:r>
      <w:proofErr w:type="spellStart"/>
      <w:r w:rsidRPr="00992F29">
        <w:t>Matlab</w:t>
      </w:r>
      <w:proofErr w:type="spellEnd"/>
      <w:r w:rsidRPr="00992F29">
        <w:t xml:space="preserve">. Raw data was filtered from 0.1-100 Hz </w:t>
      </w:r>
      <w:proofErr w:type="gramStart"/>
      <w:r w:rsidRPr="00992F29">
        <w:t>in order for</w:t>
      </w:r>
      <w:proofErr w:type="gramEnd"/>
      <w:r w:rsidRPr="00992F29">
        <w:t xml:space="preserve"> the experimenter to visually inspect data and reject any messy parts. </w:t>
      </w:r>
      <w:r w:rsidRPr="00992F29">
        <w:lastRenderedPageBreak/>
        <w:t xml:space="preserve">An independent component analysis (ICA) was then performed </w:t>
      </w:r>
      <w:proofErr w:type="gramStart"/>
      <w:r w:rsidRPr="00992F29">
        <w:t>in order to</w:t>
      </w:r>
      <w:proofErr w:type="gramEnd"/>
      <w:r w:rsidRPr="00992F29">
        <w:t xml:space="preserve"> investigate components and remove the ones not related to brain data, </w:t>
      </w:r>
      <w:r w:rsidR="005B20F4" w:rsidRPr="00992F29">
        <w:t>i.e.,</w:t>
      </w:r>
      <w:r w:rsidRPr="00992F29">
        <w:t xml:space="preserve"> eye and muscle movements. Data was then processed via </w:t>
      </w:r>
      <w:proofErr w:type="spellStart"/>
      <w:r w:rsidRPr="00992F29">
        <w:t>ERPlab</w:t>
      </w:r>
      <w:proofErr w:type="spellEnd"/>
      <w:r w:rsidRPr="00992F29">
        <w:t xml:space="preserve"> in </w:t>
      </w:r>
      <w:r w:rsidR="005B20F4" w:rsidRPr="00992F29">
        <w:t>MATLAB</w:t>
      </w:r>
      <w:r w:rsidRPr="00992F29">
        <w:t xml:space="preserve"> to obtain ERP segments. Data was </w:t>
      </w:r>
      <w:proofErr w:type="spellStart"/>
      <w:r w:rsidRPr="00992F29">
        <w:t>epoched</w:t>
      </w:r>
      <w:proofErr w:type="spellEnd"/>
      <w:r w:rsidRPr="00992F29">
        <w:t xml:space="preserve"> into 1150 </w:t>
      </w:r>
      <w:proofErr w:type="spellStart"/>
      <w:r w:rsidRPr="00992F29">
        <w:t>ms</w:t>
      </w:r>
      <w:proofErr w:type="spellEnd"/>
      <w:r w:rsidRPr="00992F29">
        <w:t xml:space="preserve"> segments, with each segment starting 150 </w:t>
      </w:r>
      <w:proofErr w:type="spellStart"/>
      <w:r w:rsidRPr="00992F29">
        <w:t>ms</w:t>
      </w:r>
      <w:proofErr w:type="spellEnd"/>
      <w:r w:rsidRPr="00992F29">
        <w:t xml:space="preserve"> before presentation of item-use pair. Segments were baseline-corrected using the 150 </w:t>
      </w:r>
      <w:proofErr w:type="spellStart"/>
      <w:r w:rsidRPr="00992F29">
        <w:t>ms</w:t>
      </w:r>
      <w:proofErr w:type="spellEnd"/>
      <w:r w:rsidRPr="00992F29">
        <w:t xml:space="preserve"> time window before the onset of the item-use pair. A 30 Hz low-pass filter with a slope of 24 dB/Oct was applied and additional artifacts were removed with amplitude exceeding +/-100 </w:t>
      </w:r>
      <w:proofErr w:type="spellStart"/>
      <w:r w:rsidRPr="00992F29">
        <w:t>μV</w:t>
      </w:r>
      <w:proofErr w:type="spellEnd"/>
      <w:r w:rsidRPr="00992F29">
        <w:t xml:space="preserve">. ERP waveforms were averaged for each participant and each condition. Subsequently grand-averaged ERPs of all participants were calculated in time windows of interest. The N400 component was the main interest of this paper and postN400 components were not analyzed at this time. Electrodes of interest included </w:t>
      </w:r>
      <w:proofErr w:type="spellStart"/>
      <w:r w:rsidRPr="00992F29">
        <w:t>Cz</w:t>
      </w:r>
      <w:proofErr w:type="spellEnd"/>
      <w:r w:rsidRPr="00992F29">
        <w:t xml:space="preserve">, </w:t>
      </w:r>
      <w:proofErr w:type="spellStart"/>
      <w:r w:rsidRPr="00992F29">
        <w:t>CPz</w:t>
      </w:r>
      <w:proofErr w:type="spellEnd"/>
      <w:r w:rsidRPr="00992F29">
        <w:t xml:space="preserve">, </w:t>
      </w:r>
      <w:proofErr w:type="spellStart"/>
      <w:r w:rsidRPr="00992F29">
        <w:t>Pz</w:t>
      </w:r>
      <w:proofErr w:type="spellEnd"/>
      <w:r w:rsidRPr="00992F29">
        <w:t xml:space="preserve">, and </w:t>
      </w:r>
      <w:proofErr w:type="spellStart"/>
      <w:r w:rsidRPr="00992F29">
        <w:t>POz</w:t>
      </w:r>
      <w:proofErr w:type="spellEnd"/>
      <w:r w:rsidRPr="00992F29">
        <w:t xml:space="preserve"> based on electrodes identified in [38], the circled electrode sites in Fig</w:t>
      </w:r>
      <w:r w:rsidR="005B20F4">
        <w:t>ure</w:t>
      </w:r>
      <w:r w:rsidRPr="00992F29">
        <w:t xml:space="preserve">. </w:t>
      </w:r>
      <w:r w:rsidR="005B20F4">
        <w:t>3.</w:t>
      </w:r>
      <w:r w:rsidRPr="00992F29">
        <w:t xml:space="preserve">2. The number of electrodes examined in this study differ from [38] due to differences in the total number of electrodes utilized; 24 total channels in this study versus 64 total channels in [40], which is simply </w:t>
      </w:r>
      <w:proofErr w:type="gramStart"/>
      <w:r w:rsidRPr="00992F29">
        <w:t>due to the fact that</w:t>
      </w:r>
      <w:proofErr w:type="gramEnd"/>
      <w:r w:rsidRPr="00992F29">
        <w:t xml:space="preserve"> different EEGs were used. </w:t>
      </w:r>
    </w:p>
    <w:p w14:paraId="0CD8680B" w14:textId="696BEF82" w:rsidR="00BC0777" w:rsidRDefault="00BC0777" w:rsidP="00BC0777">
      <w:pPr>
        <w:pStyle w:val="Heading3"/>
        <w:ind w:left="744"/>
      </w:pPr>
      <w:bookmarkStart w:id="40" w:name="_Toc133491064"/>
      <w:r>
        <w:t>3.</w:t>
      </w:r>
      <w:r w:rsidR="00AE5C2C">
        <w:t>3</w:t>
      </w:r>
      <w:r>
        <w:t xml:space="preserve">.5. </w:t>
      </w:r>
      <w:r w:rsidR="00CB3711" w:rsidRPr="00CB3711">
        <w:t xml:space="preserve">Results and </w:t>
      </w:r>
      <w:r w:rsidR="00521D09">
        <w:t>d</w:t>
      </w:r>
      <w:r w:rsidR="00CB3711" w:rsidRPr="00CB3711">
        <w:t>iscussion</w:t>
      </w:r>
      <w:bookmarkEnd w:id="40"/>
    </w:p>
    <w:p w14:paraId="4F3DD946" w14:textId="3CE7FF04" w:rsidR="00E551C0" w:rsidRDefault="00E551C0" w:rsidP="00D016DD">
      <w:pPr>
        <w:ind w:left="9" w:firstLine="0"/>
      </w:pPr>
      <w:r>
        <w:t>Statistical tests were not performed at this time due to the small sample size, but data indicates similar results to those from [40] with slight differences in the N400 component for all three item-use conditions The mean amplitude for the two trials was generated. The average for the nonsense uses produced the largest response (</w:t>
      </w:r>
      <w:proofErr w:type="spellStart"/>
      <w:r>
        <w:t>ave</w:t>
      </w:r>
      <w:proofErr w:type="spellEnd"/>
      <w:r>
        <w:t xml:space="preserve"> = -1.4), followed by the creative uses (</w:t>
      </w:r>
      <w:proofErr w:type="spellStart"/>
      <w:r>
        <w:t>ave</w:t>
      </w:r>
      <w:proofErr w:type="spellEnd"/>
      <w:r>
        <w:t xml:space="preserve"> = -0.74), then common uses (</w:t>
      </w:r>
      <w:proofErr w:type="spellStart"/>
      <w:r>
        <w:t>ave</w:t>
      </w:r>
      <w:proofErr w:type="spellEnd"/>
      <w:r>
        <w:t xml:space="preserve"> = -0.59). It is stressed here that this is </w:t>
      </w:r>
      <w:r>
        <w:lastRenderedPageBreak/>
        <w:t>not a significant difference, only a different average number for the mean amplitudes. Though not definite, these preliminary results point towards sensitivity of the N400 to semantic difference as well as novelty, which is indicated by the different mean amplitudes of the four electrodes of interest for each stimulus type. See Fig</w:t>
      </w:r>
      <w:r w:rsidR="005B20F4">
        <w:t>ure 3.</w:t>
      </w:r>
      <w:r>
        <w:t xml:space="preserve">5.  The waveforms of single electrode sites </w:t>
      </w:r>
      <w:proofErr w:type="spellStart"/>
      <w:r>
        <w:t>Cz</w:t>
      </w:r>
      <w:proofErr w:type="spellEnd"/>
      <w:r>
        <w:t xml:space="preserve"> and </w:t>
      </w:r>
      <w:proofErr w:type="spellStart"/>
      <w:r>
        <w:t>CPz</w:t>
      </w:r>
      <w:proofErr w:type="spellEnd"/>
      <w:r>
        <w:t xml:space="preserve"> from one of the trials are depicted below in Fig</w:t>
      </w:r>
      <w:r w:rsidR="00645B30">
        <w:t>ure</w:t>
      </w:r>
      <w:r>
        <w:t xml:space="preserve">. </w:t>
      </w:r>
      <w:r w:rsidR="005B20F4">
        <w:t>3.</w:t>
      </w:r>
      <w:r>
        <w:t xml:space="preserve">6. In the future, with more participants, the postN400 effect (500-900 </w:t>
      </w:r>
      <w:proofErr w:type="spellStart"/>
      <w:r>
        <w:t>ms</w:t>
      </w:r>
      <w:proofErr w:type="spellEnd"/>
      <w:r>
        <w:t xml:space="preserve">) would also be investigated.  </w:t>
      </w:r>
    </w:p>
    <w:p w14:paraId="0A108B3D" w14:textId="77777777" w:rsidR="00D016DD" w:rsidRDefault="00D016DD" w:rsidP="00D016DD">
      <w:pPr>
        <w:ind w:left="9" w:firstLine="0"/>
      </w:pPr>
    </w:p>
    <w:p w14:paraId="12C5211C" w14:textId="11D74220" w:rsidR="00E551C0" w:rsidRDefault="00E551C0" w:rsidP="00D016DD">
      <w:pPr>
        <w:ind w:left="9" w:firstLine="0"/>
      </w:pPr>
      <w:r>
        <w:t xml:space="preserve">The aim of the current pilot study was to investigate the N400 ERP component in engineers by the creative process of conceptual expansion when compared to the information processing of mere novelty or appropriateness, </w:t>
      </w:r>
      <w:proofErr w:type="gramStart"/>
      <w:r>
        <w:t>similar to</w:t>
      </w:r>
      <w:proofErr w:type="gramEnd"/>
      <w:r>
        <w:t xml:space="preserve"> [40] with the main difference of interest being the focus on engineering-based participants. The mean amplitudes values suggest that stimuli that were classified as nonsensical or creative elicit larger N400s than the common uses. The numerically larger amplitudes for the nonsense and creative uses as compared to the common uses suggest that the N400 is sensitive to levels of novelty or unusualness. Again, we stress that the data was not tested for significant differences at this time due to the small sample size of two participants. Additional data would be needed </w:t>
      </w:r>
      <w:proofErr w:type="gramStart"/>
      <w:r>
        <w:t>in order to</w:t>
      </w:r>
      <w:proofErr w:type="gramEnd"/>
      <w:r>
        <w:t xml:space="preserve"> obtain more definite results. </w:t>
      </w:r>
    </w:p>
    <w:p w14:paraId="2F93D802" w14:textId="52588773" w:rsidR="00E551C0" w:rsidRDefault="00D016DD" w:rsidP="00D016DD">
      <w:pPr>
        <w:spacing w:after="49" w:line="259" w:lineRule="auto"/>
        <w:ind w:left="550" w:firstLine="0"/>
        <w:jc w:val="center"/>
      </w:pPr>
      <w:r>
        <w:rPr>
          <w:rFonts w:ascii="Calibri" w:eastAsia="Calibri" w:hAnsi="Calibri" w:cs="Calibri"/>
          <w:noProof/>
          <w:sz w:val="22"/>
        </w:rPr>
        <w:lastRenderedPageBreak/>
        <mc:AlternateContent>
          <mc:Choice Requires="wpg">
            <w:drawing>
              <wp:inline distT="0" distB="0" distL="0" distR="0" wp14:anchorId="57105AE3" wp14:editId="3FCCACB0">
                <wp:extent cx="3200400" cy="2743200"/>
                <wp:effectExtent l="0" t="0" r="0" b="0"/>
                <wp:docPr id="26877" name="Group 26877"/>
                <wp:cNvGraphicFramePr/>
                <a:graphic xmlns:a="http://schemas.openxmlformats.org/drawingml/2006/main">
                  <a:graphicData uri="http://schemas.microsoft.com/office/word/2010/wordprocessingGroup">
                    <wpg:wgp>
                      <wpg:cNvGrpSpPr/>
                      <wpg:grpSpPr>
                        <a:xfrm>
                          <a:off x="0" y="0"/>
                          <a:ext cx="3200400" cy="2743200"/>
                          <a:chOff x="0" y="0"/>
                          <a:chExt cx="3030375" cy="2263140"/>
                        </a:xfrm>
                      </wpg:grpSpPr>
                      <wps:wsp>
                        <wps:cNvPr id="36345" name="Shape 36345"/>
                        <wps:cNvSpPr/>
                        <wps:spPr>
                          <a:xfrm>
                            <a:off x="618744" y="2113788"/>
                            <a:ext cx="1955292" cy="9144"/>
                          </a:xfrm>
                          <a:custGeom>
                            <a:avLst/>
                            <a:gdLst/>
                            <a:ahLst/>
                            <a:cxnLst/>
                            <a:rect l="0" t="0" r="0" b="0"/>
                            <a:pathLst>
                              <a:path w="1955292" h="9144">
                                <a:moveTo>
                                  <a:pt x="0" y="0"/>
                                </a:moveTo>
                                <a:lnTo>
                                  <a:pt x="1955292" y="0"/>
                                </a:lnTo>
                                <a:lnTo>
                                  <a:pt x="1955292"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36346" name="Shape 36346"/>
                        <wps:cNvSpPr/>
                        <wps:spPr>
                          <a:xfrm>
                            <a:off x="618744" y="1883664"/>
                            <a:ext cx="1955292" cy="9144"/>
                          </a:xfrm>
                          <a:custGeom>
                            <a:avLst/>
                            <a:gdLst/>
                            <a:ahLst/>
                            <a:cxnLst/>
                            <a:rect l="0" t="0" r="0" b="0"/>
                            <a:pathLst>
                              <a:path w="1955292" h="9144">
                                <a:moveTo>
                                  <a:pt x="0" y="0"/>
                                </a:moveTo>
                                <a:lnTo>
                                  <a:pt x="1955292" y="0"/>
                                </a:lnTo>
                                <a:lnTo>
                                  <a:pt x="1955292"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36347" name="Shape 36347"/>
                        <wps:cNvSpPr/>
                        <wps:spPr>
                          <a:xfrm>
                            <a:off x="618744" y="1653540"/>
                            <a:ext cx="1955292" cy="9144"/>
                          </a:xfrm>
                          <a:custGeom>
                            <a:avLst/>
                            <a:gdLst/>
                            <a:ahLst/>
                            <a:cxnLst/>
                            <a:rect l="0" t="0" r="0" b="0"/>
                            <a:pathLst>
                              <a:path w="1955292" h="9144">
                                <a:moveTo>
                                  <a:pt x="0" y="0"/>
                                </a:moveTo>
                                <a:lnTo>
                                  <a:pt x="1955292" y="0"/>
                                </a:lnTo>
                                <a:lnTo>
                                  <a:pt x="1955292"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36348" name="Shape 36348"/>
                        <wps:cNvSpPr/>
                        <wps:spPr>
                          <a:xfrm>
                            <a:off x="618744" y="1423416"/>
                            <a:ext cx="1955292" cy="9144"/>
                          </a:xfrm>
                          <a:custGeom>
                            <a:avLst/>
                            <a:gdLst/>
                            <a:ahLst/>
                            <a:cxnLst/>
                            <a:rect l="0" t="0" r="0" b="0"/>
                            <a:pathLst>
                              <a:path w="1955292" h="9144">
                                <a:moveTo>
                                  <a:pt x="0" y="0"/>
                                </a:moveTo>
                                <a:lnTo>
                                  <a:pt x="1955292" y="0"/>
                                </a:lnTo>
                                <a:lnTo>
                                  <a:pt x="1955292"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36349" name="Shape 36349"/>
                        <wps:cNvSpPr/>
                        <wps:spPr>
                          <a:xfrm>
                            <a:off x="618744" y="1193292"/>
                            <a:ext cx="1955292" cy="9144"/>
                          </a:xfrm>
                          <a:custGeom>
                            <a:avLst/>
                            <a:gdLst/>
                            <a:ahLst/>
                            <a:cxnLst/>
                            <a:rect l="0" t="0" r="0" b="0"/>
                            <a:pathLst>
                              <a:path w="1955292" h="9144">
                                <a:moveTo>
                                  <a:pt x="0" y="0"/>
                                </a:moveTo>
                                <a:lnTo>
                                  <a:pt x="1955292" y="0"/>
                                </a:lnTo>
                                <a:lnTo>
                                  <a:pt x="1955292"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36350" name="Shape 36350"/>
                        <wps:cNvSpPr/>
                        <wps:spPr>
                          <a:xfrm>
                            <a:off x="618744" y="963168"/>
                            <a:ext cx="1955292" cy="9144"/>
                          </a:xfrm>
                          <a:custGeom>
                            <a:avLst/>
                            <a:gdLst/>
                            <a:ahLst/>
                            <a:cxnLst/>
                            <a:rect l="0" t="0" r="0" b="0"/>
                            <a:pathLst>
                              <a:path w="1955292" h="9144">
                                <a:moveTo>
                                  <a:pt x="0" y="0"/>
                                </a:moveTo>
                                <a:lnTo>
                                  <a:pt x="1955292" y="0"/>
                                </a:lnTo>
                                <a:lnTo>
                                  <a:pt x="1955292"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36351" name="Shape 36351"/>
                        <wps:cNvSpPr/>
                        <wps:spPr>
                          <a:xfrm>
                            <a:off x="618744" y="733044"/>
                            <a:ext cx="1955292" cy="9144"/>
                          </a:xfrm>
                          <a:custGeom>
                            <a:avLst/>
                            <a:gdLst/>
                            <a:ahLst/>
                            <a:cxnLst/>
                            <a:rect l="0" t="0" r="0" b="0"/>
                            <a:pathLst>
                              <a:path w="1955292" h="9144">
                                <a:moveTo>
                                  <a:pt x="0" y="0"/>
                                </a:moveTo>
                                <a:lnTo>
                                  <a:pt x="1955292" y="0"/>
                                </a:lnTo>
                                <a:lnTo>
                                  <a:pt x="1955292"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36352" name="Shape 36352"/>
                        <wps:cNvSpPr/>
                        <wps:spPr>
                          <a:xfrm>
                            <a:off x="618744" y="502920"/>
                            <a:ext cx="1955292" cy="9144"/>
                          </a:xfrm>
                          <a:custGeom>
                            <a:avLst/>
                            <a:gdLst/>
                            <a:ahLst/>
                            <a:cxnLst/>
                            <a:rect l="0" t="0" r="0" b="0"/>
                            <a:pathLst>
                              <a:path w="1955292" h="9144">
                                <a:moveTo>
                                  <a:pt x="0" y="0"/>
                                </a:moveTo>
                                <a:lnTo>
                                  <a:pt x="1955292" y="0"/>
                                </a:lnTo>
                                <a:lnTo>
                                  <a:pt x="1955292"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36353" name="Shape 36353"/>
                        <wps:cNvSpPr/>
                        <wps:spPr>
                          <a:xfrm>
                            <a:off x="749808" y="277368"/>
                            <a:ext cx="388620" cy="851916"/>
                          </a:xfrm>
                          <a:custGeom>
                            <a:avLst/>
                            <a:gdLst/>
                            <a:ahLst/>
                            <a:cxnLst/>
                            <a:rect l="0" t="0" r="0" b="0"/>
                            <a:pathLst>
                              <a:path w="388620" h="851916">
                                <a:moveTo>
                                  <a:pt x="0" y="0"/>
                                </a:moveTo>
                                <a:lnTo>
                                  <a:pt x="388620" y="0"/>
                                </a:lnTo>
                                <a:lnTo>
                                  <a:pt x="388620" y="851916"/>
                                </a:lnTo>
                                <a:lnTo>
                                  <a:pt x="0" y="85191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2" name="Shape 922"/>
                        <wps:cNvSpPr/>
                        <wps:spPr>
                          <a:xfrm>
                            <a:off x="745236" y="275844"/>
                            <a:ext cx="198882" cy="858012"/>
                          </a:xfrm>
                          <a:custGeom>
                            <a:avLst/>
                            <a:gdLst/>
                            <a:ahLst/>
                            <a:cxnLst/>
                            <a:rect l="0" t="0" r="0" b="0"/>
                            <a:pathLst>
                              <a:path w="198882" h="858012">
                                <a:moveTo>
                                  <a:pt x="762" y="0"/>
                                </a:moveTo>
                                <a:lnTo>
                                  <a:pt x="198882" y="0"/>
                                </a:lnTo>
                                <a:lnTo>
                                  <a:pt x="198882" y="6096"/>
                                </a:lnTo>
                                <a:lnTo>
                                  <a:pt x="9144" y="6096"/>
                                </a:lnTo>
                                <a:lnTo>
                                  <a:pt x="9144" y="848868"/>
                                </a:lnTo>
                                <a:lnTo>
                                  <a:pt x="198882" y="848868"/>
                                </a:lnTo>
                                <a:lnTo>
                                  <a:pt x="198882" y="858012"/>
                                </a:lnTo>
                                <a:lnTo>
                                  <a:pt x="4572" y="858012"/>
                                </a:lnTo>
                                <a:lnTo>
                                  <a:pt x="1524" y="856488"/>
                                </a:lnTo>
                                <a:lnTo>
                                  <a:pt x="0" y="853440"/>
                                </a:lnTo>
                                <a:lnTo>
                                  <a:pt x="0" y="1524"/>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3" name="Shape 923"/>
                        <wps:cNvSpPr/>
                        <wps:spPr>
                          <a:xfrm>
                            <a:off x="944118" y="275844"/>
                            <a:ext cx="198882" cy="858012"/>
                          </a:xfrm>
                          <a:custGeom>
                            <a:avLst/>
                            <a:gdLst/>
                            <a:ahLst/>
                            <a:cxnLst/>
                            <a:rect l="0" t="0" r="0" b="0"/>
                            <a:pathLst>
                              <a:path w="198882" h="858012">
                                <a:moveTo>
                                  <a:pt x="0" y="0"/>
                                </a:moveTo>
                                <a:lnTo>
                                  <a:pt x="198120" y="0"/>
                                </a:lnTo>
                                <a:lnTo>
                                  <a:pt x="198882" y="1524"/>
                                </a:lnTo>
                                <a:lnTo>
                                  <a:pt x="198882" y="853440"/>
                                </a:lnTo>
                                <a:lnTo>
                                  <a:pt x="197358" y="856488"/>
                                </a:lnTo>
                                <a:lnTo>
                                  <a:pt x="194310" y="858012"/>
                                </a:lnTo>
                                <a:lnTo>
                                  <a:pt x="0" y="858012"/>
                                </a:lnTo>
                                <a:lnTo>
                                  <a:pt x="0" y="848868"/>
                                </a:lnTo>
                                <a:lnTo>
                                  <a:pt x="189738" y="848868"/>
                                </a:lnTo>
                                <a:lnTo>
                                  <a:pt x="189738" y="6096"/>
                                </a:lnTo>
                                <a:lnTo>
                                  <a:pt x="0" y="60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354" name="Shape 36354"/>
                        <wps:cNvSpPr/>
                        <wps:spPr>
                          <a:xfrm>
                            <a:off x="1402080" y="277368"/>
                            <a:ext cx="388620" cy="1610868"/>
                          </a:xfrm>
                          <a:custGeom>
                            <a:avLst/>
                            <a:gdLst/>
                            <a:ahLst/>
                            <a:cxnLst/>
                            <a:rect l="0" t="0" r="0" b="0"/>
                            <a:pathLst>
                              <a:path w="388620" h="1610868">
                                <a:moveTo>
                                  <a:pt x="0" y="0"/>
                                </a:moveTo>
                                <a:lnTo>
                                  <a:pt x="388620" y="0"/>
                                </a:lnTo>
                                <a:lnTo>
                                  <a:pt x="388620" y="1610868"/>
                                </a:lnTo>
                                <a:lnTo>
                                  <a:pt x="0" y="1610868"/>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925" name="Shape 925"/>
                        <wps:cNvSpPr/>
                        <wps:spPr>
                          <a:xfrm>
                            <a:off x="1397508" y="275844"/>
                            <a:ext cx="198882" cy="1616964"/>
                          </a:xfrm>
                          <a:custGeom>
                            <a:avLst/>
                            <a:gdLst/>
                            <a:ahLst/>
                            <a:cxnLst/>
                            <a:rect l="0" t="0" r="0" b="0"/>
                            <a:pathLst>
                              <a:path w="198882" h="1616964">
                                <a:moveTo>
                                  <a:pt x="762" y="0"/>
                                </a:moveTo>
                                <a:lnTo>
                                  <a:pt x="198882" y="0"/>
                                </a:lnTo>
                                <a:lnTo>
                                  <a:pt x="198882" y="6096"/>
                                </a:lnTo>
                                <a:lnTo>
                                  <a:pt x="9144" y="6096"/>
                                </a:lnTo>
                                <a:lnTo>
                                  <a:pt x="9144" y="1607820"/>
                                </a:lnTo>
                                <a:lnTo>
                                  <a:pt x="198882" y="1607820"/>
                                </a:lnTo>
                                <a:lnTo>
                                  <a:pt x="198882" y="1616964"/>
                                </a:lnTo>
                                <a:lnTo>
                                  <a:pt x="4572" y="1616964"/>
                                </a:lnTo>
                                <a:lnTo>
                                  <a:pt x="1524" y="1615440"/>
                                </a:lnTo>
                                <a:lnTo>
                                  <a:pt x="0" y="1612392"/>
                                </a:lnTo>
                                <a:lnTo>
                                  <a:pt x="0" y="1524"/>
                                </a:lnTo>
                                <a:lnTo>
                                  <a:pt x="762" y="0"/>
                                </a:lnTo>
                                <a:close/>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926" name="Shape 926"/>
                        <wps:cNvSpPr/>
                        <wps:spPr>
                          <a:xfrm>
                            <a:off x="1596390" y="275844"/>
                            <a:ext cx="198882" cy="1616964"/>
                          </a:xfrm>
                          <a:custGeom>
                            <a:avLst/>
                            <a:gdLst/>
                            <a:ahLst/>
                            <a:cxnLst/>
                            <a:rect l="0" t="0" r="0" b="0"/>
                            <a:pathLst>
                              <a:path w="198882" h="1616964">
                                <a:moveTo>
                                  <a:pt x="0" y="0"/>
                                </a:moveTo>
                                <a:lnTo>
                                  <a:pt x="198120" y="0"/>
                                </a:lnTo>
                                <a:lnTo>
                                  <a:pt x="198882" y="1524"/>
                                </a:lnTo>
                                <a:lnTo>
                                  <a:pt x="198882" y="1612392"/>
                                </a:lnTo>
                                <a:lnTo>
                                  <a:pt x="197358" y="1615440"/>
                                </a:lnTo>
                                <a:lnTo>
                                  <a:pt x="194310" y="1616964"/>
                                </a:lnTo>
                                <a:lnTo>
                                  <a:pt x="0" y="1616964"/>
                                </a:lnTo>
                                <a:lnTo>
                                  <a:pt x="0" y="1607820"/>
                                </a:lnTo>
                                <a:lnTo>
                                  <a:pt x="189738" y="1607820"/>
                                </a:lnTo>
                                <a:lnTo>
                                  <a:pt x="189738" y="6096"/>
                                </a:lnTo>
                                <a:lnTo>
                                  <a:pt x="0" y="6096"/>
                                </a:lnTo>
                                <a:lnTo>
                                  <a:pt x="0" y="0"/>
                                </a:lnTo>
                                <a:close/>
                              </a:path>
                            </a:pathLst>
                          </a:custGeom>
                          <a:ln w="0" cap="flat">
                            <a:miter lim="127000"/>
                          </a:ln>
                        </wps:spPr>
                        <wps:style>
                          <a:lnRef idx="0">
                            <a:srgbClr val="000000">
                              <a:alpha val="0"/>
                            </a:srgbClr>
                          </a:lnRef>
                          <a:fillRef idx="1">
                            <a:srgbClr val="A6A6A6"/>
                          </a:fillRef>
                          <a:effectRef idx="0">
                            <a:scrgbClr r="0" g="0" b="0"/>
                          </a:effectRef>
                          <a:fontRef idx="none"/>
                        </wps:style>
                        <wps:bodyPr/>
                      </wps:wsp>
                      <wps:wsp>
                        <wps:cNvPr id="36355" name="Shape 36355"/>
                        <wps:cNvSpPr/>
                        <wps:spPr>
                          <a:xfrm>
                            <a:off x="2054352" y="277368"/>
                            <a:ext cx="388620" cy="678180"/>
                          </a:xfrm>
                          <a:custGeom>
                            <a:avLst/>
                            <a:gdLst/>
                            <a:ahLst/>
                            <a:cxnLst/>
                            <a:rect l="0" t="0" r="0" b="0"/>
                            <a:pathLst>
                              <a:path w="388620" h="678180">
                                <a:moveTo>
                                  <a:pt x="0" y="0"/>
                                </a:moveTo>
                                <a:lnTo>
                                  <a:pt x="388620" y="0"/>
                                </a:lnTo>
                                <a:lnTo>
                                  <a:pt x="388620" y="678180"/>
                                </a:lnTo>
                                <a:lnTo>
                                  <a:pt x="0" y="67818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28" name="Shape 928"/>
                        <wps:cNvSpPr/>
                        <wps:spPr>
                          <a:xfrm>
                            <a:off x="2049780" y="275844"/>
                            <a:ext cx="198882" cy="684276"/>
                          </a:xfrm>
                          <a:custGeom>
                            <a:avLst/>
                            <a:gdLst/>
                            <a:ahLst/>
                            <a:cxnLst/>
                            <a:rect l="0" t="0" r="0" b="0"/>
                            <a:pathLst>
                              <a:path w="198882" h="684276">
                                <a:moveTo>
                                  <a:pt x="762" y="0"/>
                                </a:moveTo>
                                <a:lnTo>
                                  <a:pt x="198882" y="0"/>
                                </a:lnTo>
                                <a:lnTo>
                                  <a:pt x="198882" y="6096"/>
                                </a:lnTo>
                                <a:lnTo>
                                  <a:pt x="9144" y="6096"/>
                                </a:lnTo>
                                <a:lnTo>
                                  <a:pt x="9144" y="675132"/>
                                </a:lnTo>
                                <a:lnTo>
                                  <a:pt x="198882" y="675132"/>
                                </a:lnTo>
                                <a:lnTo>
                                  <a:pt x="198882" y="684276"/>
                                </a:lnTo>
                                <a:lnTo>
                                  <a:pt x="4572" y="684276"/>
                                </a:lnTo>
                                <a:lnTo>
                                  <a:pt x="1524" y="682752"/>
                                </a:lnTo>
                                <a:lnTo>
                                  <a:pt x="0" y="679704"/>
                                </a:lnTo>
                                <a:lnTo>
                                  <a:pt x="0" y="1524"/>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29" name="Shape 929"/>
                        <wps:cNvSpPr/>
                        <wps:spPr>
                          <a:xfrm>
                            <a:off x="2248662" y="275844"/>
                            <a:ext cx="198882" cy="684276"/>
                          </a:xfrm>
                          <a:custGeom>
                            <a:avLst/>
                            <a:gdLst/>
                            <a:ahLst/>
                            <a:cxnLst/>
                            <a:rect l="0" t="0" r="0" b="0"/>
                            <a:pathLst>
                              <a:path w="198882" h="684276">
                                <a:moveTo>
                                  <a:pt x="0" y="0"/>
                                </a:moveTo>
                                <a:lnTo>
                                  <a:pt x="198120" y="0"/>
                                </a:lnTo>
                                <a:lnTo>
                                  <a:pt x="198882" y="1524"/>
                                </a:lnTo>
                                <a:lnTo>
                                  <a:pt x="198882" y="679704"/>
                                </a:lnTo>
                                <a:lnTo>
                                  <a:pt x="197358" y="682752"/>
                                </a:lnTo>
                                <a:lnTo>
                                  <a:pt x="194310" y="684276"/>
                                </a:lnTo>
                                <a:lnTo>
                                  <a:pt x="0" y="684276"/>
                                </a:lnTo>
                                <a:lnTo>
                                  <a:pt x="0" y="675132"/>
                                </a:lnTo>
                                <a:lnTo>
                                  <a:pt x="189738" y="675132"/>
                                </a:lnTo>
                                <a:lnTo>
                                  <a:pt x="189738" y="6096"/>
                                </a:lnTo>
                                <a:lnTo>
                                  <a:pt x="0" y="60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356" name="Shape 36356"/>
                        <wps:cNvSpPr/>
                        <wps:spPr>
                          <a:xfrm>
                            <a:off x="618744" y="272796"/>
                            <a:ext cx="1955292" cy="9144"/>
                          </a:xfrm>
                          <a:custGeom>
                            <a:avLst/>
                            <a:gdLst/>
                            <a:ahLst/>
                            <a:cxnLst/>
                            <a:rect l="0" t="0" r="0" b="0"/>
                            <a:pathLst>
                              <a:path w="1955292" h="9144">
                                <a:moveTo>
                                  <a:pt x="0" y="0"/>
                                </a:moveTo>
                                <a:lnTo>
                                  <a:pt x="1955292" y="0"/>
                                </a:lnTo>
                                <a:lnTo>
                                  <a:pt x="1955292"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931" name="Rectangle 931"/>
                        <wps:cNvSpPr/>
                        <wps:spPr>
                          <a:xfrm>
                            <a:off x="339871" y="2074039"/>
                            <a:ext cx="240489" cy="138459"/>
                          </a:xfrm>
                          <a:prstGeom prst="rect">
                            <a:avLst/>
                          </a:prstGeom>
                          <a:ln>
                            <a:noFill/>
                          </a:ln>
                        </wps:spPr>
                        <wps:txbx>
                          <w:txbxContent>
                            <w:p w14:paraId="4F7F9B74" w14:textId="77777777" w:rsidR="00D016DD" w:rsidRDefault="00D016DD" w:rsidP="00D016DD">
                              <w:pPr>
                                <w:spacing w:after="160" w:line="259" w:lineRule="auto"/>
                                <w:ind w:left="0" w:firstLine="0"/>
                                <w:jc w:val="left"/>
                              </w:pPr>
                              <w:r>
                                <w:rPr>
                                  <w:w w:val="99"/>
                                  <w:sz w:val="18"/>
                                </w:rPr>
                                <w:t>-1.6</w:t>
                              </w:r>
                            </w:p>
                          </w:txbxContent>
                        </wps:txbx>
                        <wps:bodyPr horzOverflow="overflow" vert="horz" lIns="0" tIns="0" rIns="0" bIns="0" rtlCol="0">
                          <a:noAutofit/>
                        </wps:bodyPr>
                      </wps:wsp>
                      <wps:wsp>
                        <wps:cNvPr id="932" name="Rectangle 932"/>
                        <wps:cNvSpPr/>
                        <wps:spPr>
                          <a:xfrm>
                            <a:off x="339871" y="1843646"/>
                            <a:ext cx="240489" cy="138459"/>
                          </a:xfrm>
                          <a:prstGeom prst="rect">
                            <a:avLst/>
                          </a:prstGeom>
                          <a:ln>
                            <a:noFill/>
                          </a:ln>
                        </wps:spPr>
                        <wps:txbx>
                          <w:txbxContent>
                            <w:p w14:paraId="6D7B9FE2" w14:textId="77777777" w:rsidR="00D016DD" w:rsidRDefault="00D016DD" w:rsidP="00D016DD">
                              <w:pPr>
                                <w:spacing w:after="160" w:line="259" w:lineRule="auto"/>
                                <w:ind w:left="0" w:firstLine="0"/>
                                <w:jc w:val="left"/>
                              </w:pPr>
                              <w:r>
                                <w:rPr>
                                  <w:w w:val="99"/>
                                  <w:sz w:val="18"/>
                                </w:rPr>
                                <w:t>-1.4</w:t>
                              </w:r>
                            </w:p>
                          </w:txbxContent>
                        </wps:txbx>
                        <wps:bodyPr horzOverflow="overflow" vert="horz" lIns="0" tIns="0" rIns="0" bIns="0" rtlCol="0">
                          <a:noAutofit/>
                        </wps:bodyPr>
                      </wps:wsp>
                      <wps:wsp>
                        <wps:cNvPr id="933" name="Rectangle 933"/>
                        <wps:cNvSpPr/>
                        <wps:spPr>
                          <a:xfrm>
                            <a:off x="339871" y="1613253"/>
                            <a:ext cx="240489" cy="138459"/>
                          </a:xfrm>
                          <a:prstGeom prst="rect">
                            <a:avLst/>
                          </a:prstGeom>
                          <a:ln>
                            <a:noFill/>
                          </a:ln>
                        </wps:spPr>
                        <wps:txbx>
                          <w:txbxContent>
                            <w:p w14:paraId="3AB18CC6" w14:textId="77777777" w:rsidR="00D016DD" w:rsidRDefault="00D016DD" w:rsidP="00D016DD">
                              <w:pPr>
                                <w:spacing w:after="160" w:line="259" w:lineRule="auto"/>
                                <w:ind w:left="0" w:firstLine="0"/>
                                <w:jc w:val="left"/>
                              </w:pPr>
                              <w:r>
                                <w:rPr>
                                  <w:w w:val="99"/>
                                  <w:sz w:val="18"/>
                                </w:rPr>
                                <w:t>-1.2</w:t>
                              </w:r>
                            </w:p>
                          </w:txbxContent>
                        </wps:txbx>
                        <wps:bodyPr horzOverflow="overflow" vert="horz" lIns="0" tIns="0" rIns="0" bIns="0" rtlCol="0">
                          <a:noAutofit/>
                        </wps:bodyPr>
                      </wps:wsp>
                      <wps:wsp>
                        <wps:cNvPr id="934" name="Rectangle 934"/>
                        <wps:cNvSpPr/>
                        <wps:spPr>
                          <a:xfrm>
                            <a:off x="426820" y="1382803"/>
                            <a:ext cx="126333" cy="138459"/>
                          </a:xfrm>
                          <a:prstGeom prst="rect">
                            <a:avLst/>
                          </a:prstGeom>
                          <a:ln>
                            <a:noFill/>
                          </a:ln>
                        </wps:spPr>
                        <wps:txbx>
                          <w:txbxContent>
                            <w:p w14:paraId="48726285" w14:textId="77777777" w:rsidR="00D016DD" w:rsidRDefault="00D016DD" w:rsidP="00D016DD">
                              <w:pPr>
                                <w:spacing w:after="160" w:line="259" w:lineRule="auto"/>
                                <w:ind w:left="0" w:firstLine="0"/>
                                <w:jc w:val="left"/>
                              </w:pPr>
                              <w:r>
                                <w:rPr>
                                  <w:spacing w:val="-1"/>
                                  <w:w w:val="99"/>
                                  <w:sz w:val="18"/>
                                </w:rPr>
                                <w:t>-1</w:t>
                              </w:r>
                            </w:p>
                          </w:txbxContent>
                        </wps:txbx>
                        <wps:bodyPr horzOverflow="overflow" vert="horz" lIns="0" tIns="0" rIns="0" bIns="0" rtlCol="0">
                          <a:noAutofit/>
                        </wps:bodyPr>
                      </wps:wsp>
                      <wps:wsp>
                        <wps:cNvPr id="935" name="Rectangle 935"/>
                        <wps:cNvSpPr/>
                        <wps:spPr>
                          <a:xfrm>
                            <a:off x="339871" y="1152410"/>
                            <a:ext cx="240489" cy="138459"/>
                          </a:xfrm>
                          <a:prstGeom prst="rect">
                            <a:avLst/>
                          </a:prstGeom>
                          <a:ln>
                            <a:noFill/>
                          </a:ln>
                        </wps:spPr>
                        <wps:txbx>
                          <w:txbxContent>
                            <w:p w14:paraId="673A52F1" w14:textId="77777777" w:rsidR="00D016DD" w:rsidRDefault="00D016DD" w:rsidP="00D016DD">
                              <w:pPr>
                                <w:spacing w:after="160" w:line="259" w:lineRule="auto"/>
                                <w:ind w:left="0" w:firstLine="0"/>
                                <w:jc w:val="left"/>
                              </w:pPr>
                              <w:r>
                                <w:rPr>
                                  <w:w w:val="99"/>
                                  <w:sz w:val="18"/>
                                </w:rPr>
                                <w:t>-0.8</w:t>
                              </w:r>
                            </w:p>
                          </w:txbxContent>
                        </wps:txbx>
                        <wps:bodyPr horzOverflow="overflow" vert="horz" lIns="0" tIns="0" rIns="0" bIns="0" rtlCol="0">
                          <a:noAutofit/>
                        </wps:bodyPr>
                      </wps:wsp>
                      <wps:wsp>
                        <wps:cNvPr id="936" name="Rectangle 936"/>
                        <wps:cNvSpPr/>
                        <wps:spPr>
                          <a:xfrm>
                            <a:off x="339871" y="922017"/>
                            <a:ext cx="240489" cy="138459"/>
                          </a:xfrm>
                          <a:prstGeom prst="rect">
                            <a:avLst/>
                          </a:prstGeom>
                          <a:ln>
                            <a:noFill/>
                          </a:ln>
                        </wps:spPr>
                        <wps:txbx>
                          <w:txbxContent>
                            <w:p w14:paraId="438CE475" w14:textId="77777777" w:rsidR="00D016DD" w:rsidRDefault="00D016DD" w:rsidP="00D016DD">
                              <w:pPr>
                                <w:spacing w:after="160" w:line="259" w:lineRule="auto"/>
                                <w:ind w:left="0" w:firstLine="0"/>
                                <w:jc w:val="left"/>
                              </w:pPr>
                              <w:r>
                                <w:rPr>
                                  <w:w w:val="99"/>
                                  <w:sz w:val="18"/>
                                </w:rPr>
                                <w:t>-0.6</w:t>
                              </w:r>
                            </w:p>
                          </w:txbxContent>
                        </wps:txbx>
                        <wps:bodyPr horzOverflow="overflow" vert="horz" lIns="0" tIns="0" rIns="0" bIns="0" rtlCol="0">
                          <a:noAutofit/>
                        </wps:bodyPr>
                      </wps:wsp>
                      <wps:wsp>
                        <wps:cNvPr id="937" name="Rectangle 937"/>
                        <wps:cNvSpPr/>
                        <wps:spPr>
                          <a:xfrm>
                            <a:off x="339871" y="691568"/>
                            <a:ext cx="240489" cy="138459"/>
                          </a:xfrm>
                          <a:prstGeom prst="rect">
                            <a:avLst/>
                          </a:prstGeom>
                          <a:ln>
                            <a:noFill/>
                          </a:ln>
                        </wps:spPr>
                        <wps:txbx>
                          <w:txbxContent>
                            <w:p w14:paraId="0F252E7B" w14:textId="77777777" w:rsidR="00D016DD" w:rsidRDefault="00D016DD" w:rsidP="00D016DD">
                              <w:pPr>
                                <w:spacing w:after="160" w:line="259" w:lineRule="auto"/>
                                <w:ind w:left="0" w:firstLine="0"/>
                                <w:jc w:val="left"/>
                              </w:pPr>
                              <w:r>
                                <w:rPr>
                                  <w:w w:val="99"/>
                                  <w:sz w:val="18"/>
                                </w:rPr>
                                <w:t>-0.4</w:t>
                              </w:r>
                            </w:p>
                          </w:txbxContent>
                        </wps:txbx>
                        <wps:bodyPr horzOverflow="overflow" vert="horz" lIns="0" tIns="0" rIns="0" bIns="0" rtlCol="0">
                          <a:noAutofit/>
                        </wps:bodyPr>
                      </wps:wsp>
                      <wps:wsp>
                        <wps:cNvPr id="938" name="Rectangle 938"/>
                        <wps:cNvSpPr/>
                        <wps:spPr>
                          <a:xfrm>
                            <a:off x="339871" y="461175"/>
                            <a:ext cx="240489" cy="138459"/>
                          </a:xfrm>
                          <a:prstGeom prst="rect">
                            <a:avLst/>
                          </a:prstGeom>
                          <a:ln>
                            <a:noFill/>
                          </a:ln>
                        </wps:spPr>
                        <wps:txbx>
                          <w:txbxContent>
                            <w:p w14:paraId="2074CD39" w14:textId="77777777" w:rsidR="00D016DD" w:rsidRDefault="00D016DD" w:rsidP="00D016DD">
                              <w:pPr>
                                <w:spacing w:after="160" w:line="259" w:lineRule="auto"/>
                                <w:ind w:left="0" w:firstLine="0"/>
                                <w:jc w:val="left"/>
                              </w:pPr>
                              <w:r>
                                <w:rPr>
                                  <w:w w:val="99"/>
                                  <w:sz w:val="18"/>
                                </w:rPr>
                                <w:t>-0.2</w:t>
                              </w:r>
                            </w:p>
                          </w:txbxContent>
                        </wps:txbx>
                        <wps:bodyPr horzOverflow="overflow" vert="horz" lIns="0" tIns="0" rIns="0" bIns="0" rtlCol="0">
                          <a:noAutofit/>
                        </wps:bodyPr>
                      </wps:wsp>
                      <wps:wsp>
                        <wps:cNvPr id="939" name="Rectangle 939"/>
                        <wps:cNvSpPr/>
                        <wps:spPr>
                          <a:xfrm>
                            <a:off x="464986" y="230782"/>
                            <a:ext cx="76104" cy="138459"/>
                          </a:xfrm>
                          <a:prstGeom prst="rect">
                            <a:avLst/>
                          </a:prstGeom>
                          <a:ln>
                            <a:noFill/>
                          </a:ln>
                        </wps:spPr>
                        <wps:txbx>
                          <w:txbxContent>
                            <w:p w14:paraId="3BF1C173" w14:textId="77777777" w:rsidR="00D016DD" w:rsidRDefault="00D016DD" w:rsidP="00D016DD">
                              <w:pPr>
                                <w:spacing w:after="160" w:line="259" w:lineRule="auto"/>
                                <w:ind w:left="0" w:firstLine="0"/>
                                <w:jc w:val="left"/>
                              </w:pPr>
                              <w:r>
                                <w:rPr>
                                  <w:sz w:val="18"/>
                                </w:rPr>
                                <w:t>0</w:t>
                              </w:r>
                            </w:p>
                          </w:txbxContent>
                        </wps:txbx>
                        <wps:bodyPr horzOverflow="overflow" vert="horz" lIns="0" tIns="0" rIns="0" bIns="0" rtlCol="0">
                          <a:noAutofit/>
                        </wps:bodyPr>
                      </wps:wsp>
                      <wps:wsp>
                        <wps:cNvPr id="940" name="Rectangle 940"/>
                        <wps:cNvSpPr/>
                        <wps:spPr>
                          <a:xfrm>
                            <a:off x="751818" y="96503"/>
                            <a:ext cx="2278557" cy="138459"/>
                          </a:xfrm>
                          <a:prstGeom prst="rect">
                            <a:avLst/>
                          </a:prstGeom>
                          <a:ln>
                            <a:noFill/>
                          </a:ln>
                        </wps:spPr>
                        <wps:txbx>
                          <w:txbxContent>
                            <w:p w14:paraId="44972607" w14:textId="77777777" w:rsidR="00D016DD" w:rsidRDefault="00D016DD" w:rsidP="00D016DD">
                              <w:pPr>
                                <w:spacing w:after="160" w:line="259" w:lineRule="auto"/>
                                <w:ind w:left="0" w:firstLine="0"/>
                                <w:jc w:val="left"/>
                              </w:pPr>
                              <w:r>
                                <w:rPr>
                                  <w:w w:val="99"/>
                                  <w:sz w:val="18"/>
                                </w:rPr>
                                <w:t>Creative</w:t>
                              </w:r>
                              <w:r>
                                <w:rPr>
                                  <w:spacing w:val="326"/>
                                  <w:w w:val="99"/>
                                  <w:sz w:val="18"/>
                                </w:rPr>
                                <w:t xml:space="preserve"> </w:t>
                              </w:r>
                              <w:r>
                                <w:rPr>
                                  <w:w w:val="99"/>
                                  <w:sz w:val="18"/>
                                </w:rPr>
                                <w:t>Nonsense</w:t>
                              </w:r>
                              <w:r>
                                <w:rPr>
                                  <w:spacing w:val="299"/>
                                  <w:w w:val="99"/>
                                  <w:sz w:val="18"/>
                                </w:rPr>
                                <w:t xml:space="preserve"> </w:t>
                              </w:r>
                              <w:r>
                                <w:rPr>
                                  <w:w w:val="99"/>
                                  <w:sz w:val="18"/>
                                </w:rPr>
                                <w:t>Common</w:t>
                              </w:r>
                            </w:p>
                          </w:txbxContent>
                        </wps:txbx>
                        <wps:bodyPr horzOverflow="overflow" vert="horz" lIns="0" tIns="0" rIns="0" bIns="0" rtlCol="0">
                          <a:noAutofit/>
                        </wps:bodyPr>
                      </wps:wsp>
                      <wps:wsp>
                        <wps:cNvPr id="941" name="Rectangle 941"/>
                        <wps:cNvSpPr/>
                        <wps:spPr>
                          <a:xfrm rot="16200001">
                            <a:off x="-296139" y="1083389"/>
                            <a:ext cx="1123753" cy="138459"/>
                          </a:xfrm>
                          <a:prstGeom prst="rect">
                            <a:avLst/>
                          </a:prstGeom>
                          <a:ln>
                            <a:noFill/>
                          </a:ln>
                        </wps:spPr>
                        <wps:txbx>
                          <w:txbxContent>
                            <w:p w14:paraId="759ABECB" w14:textId="77777777" w:rsidR="00D016DD" w:rsidRDefault="00D016DD" w:rsidP="00D016DD">
                              <w:pPr>
                                <w:spacing w:after="160" w:line="259" w:lineRule="auto"/>
                                <w:ind w:left="0" w:firstLine="0"/>
                                <w:jc w:val="left"/>
                              </w:pPr>
                              <w:r>
                                <w:rPr>
                                  <w:sz w:val="18"/>
                                </w:rPr>
                                <w:t>Mean</w:t>
                              </w:r>
                              <w:r>
                                <w:rPr>
                                  <w:spacing w:val="-209"/>
                                  <w:sz w:val="18"/>
                                </w:rPr>
                                <w:t xml:space="preserve"> </w:t>
                              </w:r>
                              <w:r>
                                <w:rPr>
                                  <w:sz w:val="18"/>
                                </w:rPr>
                                <w:t>Amplitude</w:t>
                              </w:r>
                              <w:r>
                                <w:rPr>
                                  <w:spacing w:val="-209"/>
                                  <w:sz w:val="18"/>
                                </w:rPr>
                                <w:t xml:space="preserve"> </w:t>
                              </w:r>
                              <w:r>
                                <w:rPr>
                                  <w:sz w:val="18"/>
                                </w:rPr>
                                <w:t>(</w:t>
                              </w:r>
                            </w:p>
                          </w:txbxContent>
                        </wps:txbx>
                        <wps:bodyPr horzOverflow="overflow" vert="horz" lIns="0" tIns="0" rIns="0" bIns="0" rtlCol="0">
                          <a:noAutofit/>
                        </wps:bodyPr>
                      </wps:wsp>
                      <wps:wsp>
                        <wps:cNvPr id="942" name="Rectangle 942"/>
                        <wps:cNvSpPr/>
                        <wps:spPr>
                          <a:xfrm rot="16200001">
                            <a:off x="222161" y="755817"/>
                            <a:ext cx="87672" cy="138979"/>
                          </a:xfrm>
                          <a:prstGeom prst="rect">
                            <a:avLst/>
                          </a:prstGeom>
                          <a:ln>
                            <a:noFill/>
                          </a:ln>
                        </wps:spPr>
                        <wps:txbx>
                          <w:txbxContent>
                            <w:p w14:paraId="4C96734C" w14:textId="7B25BC12" w:rsidR="00D016DD" w:rsidRDefault="00D016DD" w:rsidP="00D016DD">
                              <w:pPr>
                                <w:spacing w:after="160" w:line="259" w:lineRule="auto"/>
                                <w:ind w:left="0" w:firstLine="0"/>
                                <w:jc w:val="left"/>
                              </w:pPr>
                            </w:p>
                          </w:txbxContent>
                        </wps:txbx>
                        <wps:bodyPr horzOverflow="overflow" vert="horz" lIns="0" tIns="0" rIns="0" bIns="0" rtlCol="0">
                          <a:noAutofit/>
                        </wps:bodyPr>
                      </wps:wsp>
                      <wps:wsp>
                        <wps:cNvPr id="943" name="Rectangle 943"/>
                        <wps:cNvSpPr/>
                        <wps:spPr>
                          <a:xfrm rot="-5399999">
                            <a:off x="184838" y="654920"/>
                            <a:ext cx="161798" cy="138459"/>
                          </a:xfrm>
                          <a:prstGeom prst="rect">
                            <a:avLst/>
                          </a:prstGeom>
                          <a:ln>
                            <a:noFill/>
                          </a:ln>
                        </wps:spPr>
                        <wps:txbx>
                          <w:txbxContent>
                            <w:p w14:paraId="42D206B2" w14:textId="5CAD3060" w:rsidR="00D016DD" w:rsidRDefault="005B20F4" w:rsidP="00D016DD">
                              <w:pPr>
                                <w:spacing w:after="160" w:line="259" w:lineRule="auto"/>
                                <w:ind w:left="0" w:firstLine="0"/>
                                <w:jc w:val="left"/>
                              </w:pPr>
                              <w:r>
                                <w:rPr>
                                  <w:sz w:val="18"/>
                                </w:rPr>
                                <w:t>µ</w:t>
                              </w:r>
                              <w:r w:rsidR="00D016DD">
                                <w:rPr>
                                  <w:sz w:val="18"/>
                                </w:rPr>
                                <w:t>V)</w:t>
                              </w:r>
                            </w:p>
                          </w:txbxContent>
                        </wps:txbx>
                        <wps:bodyPr horzOverflow="overflow" vert="horz" lIns="0" tIns="0" rIns="0" bIns="0" rtlCol="0">
                          <a:noAutofit/>
                        </wps:bodyPr>
                      </wps:wsp>
                      <wps:wsp>
                        <wps:cNvPr id="944" name="Shape 944"/>
                        <wps:cNvSpPr/>
                        <wps:spPr>
                          <a:xfrm>
                            <a:off x="0" y="0"/>
                            <a:ext cx="1359408" cy="2263140"/>
                          </a:xfrm>
                          <a:custGeom>
                            <a:avLst/>
                            <a:gdLst/>
                            <a:ahLst/>
                            <a:cxnLst/>
                            <a:rect l="0" t="0" r="0" b="0"/>
                            <a:pathLst>
                              <a:path w="1359408" h="2263140">
                                <a:moveTo>
                                  <a:pt x="0" y="0"/>
                                </a:moveTo>
                                <a:lnTo>
                                  <a:pt x="9144" y="0"/>
                                </a:lnTo>
                                <a:lnTo>
                                  <a:pt x="1359408" y="0"/>
                                </a:lnTo>
                                <a:lnTo>
                                  <a:pt x="1359408" y="6096"/>
                                </a:lnTo>
                                <a:lnTo>
                                  <a:pt x="9144" y="6096"/>
                                </a:lnTo>
                                <a:lnTo>
                                  <a:pt x="9144" y="2253996"/>
                                </a:lnTo>
                                <a:lnTo>
                                  <a:pt x="1359408" y="2253996"/>
                                </a:lnTo>
                                <a:lnTo>
                                  <a:pt x="1359408" y="2263140"/>
                                </a:lnTo>
                                <a:lnTo>
                                  <a:pt x="4572" y="2263140"/>
                                </a:lnTo>
                                <a:cubicBezTo>
                                  <a:pt x="1524" y="2263140"/>
                                  <a:pt x="0" y="2261616"/>
                                  <a:pt x="0" y="2258568"/>
                                </a:cubicBezTo>
                                <a:lnTo>
                                  <a:pt x="0" y="0"/>
                                </a:lnTo>
                                <a:close/>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945" name="Shape 945"/>
                        <wps:cNvSpPr/>
                        <wps:spPr>
                          <a:xfrm>
                            <a:off x="1359408" y="0"/>
                            <a:ext cx="1360932" cy="2263140"/>
                          </a:xfrm>
                          <a:custGeom>
                            <a:avLst/>
                            <a:gdLst/>
                            <a:ahLst/>
                            <a:cxnLst/>
                            <a:rect l="0" t="0" r="0" b="0"/>
                            <a:pathLst>
                              <a:path w="1360932" h="2263140">
                                <a:moveTo>
                                  <a:pt x="0" y="0"/>
                                </a:moveTo>
                                <a:lnTo>
                                  <a:pt x="1350264" y="0"/>
                                </a:lnTo>
                                <a:lnTo>
                                  <a:pt x="1360932" y="0"/>
                                </a:lnTo>
                                <a:lnTo>
                                  <a:pt x="1360932" y="2258568"/>
                                </a:lnTo>
                                <a:cubicBezTo>
                                  <a:pt x="1360932" y="2261616"/>
                                  <a:pt x="1357884" y="2263140"/>
                                  <a:pt x="1354836" y="2263140"/>
                                </a:cubicBezTo>
                                <a:lnTo>
                                  <a:pt x="0" y="2263140"/>
                                </a:lnTo>
                                <a:lnTo>
                                  <a:pt x="0" y="2253996"/>
                                </a:lnTo>
                                <a:lnTo>
                                  <a:pt x="1350264" y="2253996"/>
                                </a:lnTo>
                                <a:lnTo>
                                  <a:pt x="1350264" y="6096"/>
                                </a:lnTo>
                                <a:lnTo>
                                  <a:pt x="0" y="6096"/>
                                </a:lnTo>
                                <a:lnTo>
                                  <a:pt x="0" y="0"/>
                                </a:lnTo>
                                <a:close/>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inline>
            </w:drawing>
          </mc:Choice>
          <mc:Fallback>
            <w:pict>
              <v:group w14:anchorId="57105AE3" id="Group 26877" o:spid="_x0000_s1026" style="width:252pt;height:3in;mso-position-horizontal-relative:char;mso-position-vertical-relative:line" coordsize="30303,22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">
                <v:shape id="Shape 36345" o:spid="_x0000_s1027" style="position:absolute;left:6187;top:21137;width:19553;height:92;visibility:visible;mso-wrap-style:square;v-text-anchor:top" coordsize="19552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" path="m,l1955292,r,9144l,9144,,e" fillcolor="#d9d9d9" stroked="f" strokeweight="0">
                  <v:stroke miterlimit="83231f" joinstyle="miter"/>
                  <v:path arrowok="t" textboxrect="0,0,1955292,9144"/>
                </v:shape>
                <v:shape id="Shape 36346" o:spid="_x0000_s1028" style="position:absolute;left:6187;top:18836;width:19553;height:92;visibility:visible;mso-wrap-style:square;v-text-anchor:top" coordsize="19552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" path="m,l1955292,r,9144l,9144,,e" fillcolor="#d9d9d9" stroked="f" strokeweight="0">
                  <v:stroke miterlimit="83231f" joinstyle="miter"/>
                  <v:path arrowok="t" textboxrect="0,0,1955292,9144"/>
                </v:shape>
                <v:shape id="Shape 36347" o:spid="_x0000_s1029" style="position:absolute;left:6187;top:16535;width:19553;height:91;visibility:visible;mso-wrap-style:square;v-text-anchor:top" coordsize="19552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" path="m,l1955292,r,9144l,9144,,e" fillcolor="#d9d9d9" stroked="f" strokeweight="0">
                  <v:stroke miterlimit="83231f" joinstyle="miter"/>
                  <v:path arrowok="t" textboxrect="0,0,1955292,9144"/>
                </v:shape>
                <v:shape id="Shape 36348" o:spid="_x0000_s1030" style="position:absolute;left:6187;top:14234;width:19553;height:91;visibility:visible;mso-wrap-style:square;v-text-anchor:top" coordsize="19552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" path="m,l1955292,r,9144l,9144,,e" fillcolor="#d9d9d9" stroked="f" strokeweight="0">
                  <v:stroke miterlimit="83231f" joinstyle="miter"/>
                  <v:path arrowok="t" textboxrect="0,0,1955292,9144"/>
                </v:shape>
                <v:shape id="Shape 36349" o:spid="_x0000_s1031" style="position:absolute;left:6187;top:11932;width:19553;height:92;visibility:visible;mso-wrap-style:square;v-text-anchor:top" coordsize="19552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" path="m,l1955292,r,9144l,9144,,e" fillcolor="#d9d9d9" stroked="f" strokeweight="0">
                  <v:stroke miterlimit="83231f" joinstyle="miter"/>
                  <v:path arrowok="t" textboxrect="0,0,1955292,9144"/>
                </v:shape>
                <v:shape id="Shape 36350" o:spid="_x0000_s1032" style="position:absolute;left:6187;top:9631;width:19553;height:92;visibility:visible;mso-wrap-style:square;v-text-anchor:top" coordsize="19552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" path="m,l1955292,r,9144l,9144,,e" fillcolor="#d9d9d9" stroked="f" strokeweight="0">
                  <v:stroke miterlimit="83231f" joinstyle="miter"/>
                  <v:path arrowok="t" textboxrect="0,0,1955292,9144"/>
                </v:shape>
                <v:shape id="Shape 36351" o:spid="_x0000_s1033" style="position:absolute;left:6187;top:7330;width:19553;height:91;visibility:visible;mso-wrap-style:square;v-text-anchor:top" coordsize="19552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" path="m,l1955292,r,9144l,9144,,e" fillcolor="#d9d9d9" stroked="f" strokeweight="0">
                  <v:stroke miterlimit="83231f" joinstyle="miter"/>
                  <v:path arrowok="t" textboxrect="0,0,1955292,9144"/>
                </v:shape>
                <v:shape id="Shape 36352" o:spid="_x0000_s1034" style="position:absolute;left:6187;top:5029;width:19553;height:91;visibility:visible;mso-wrap-style:square;v-text-anchor:top" coordsize="19552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" path="m,l1955292,r,9144l,9144,,e" fillcolor="#d9d9d9" stroked="f" strokeweight="0">
                  <v:stroke miterlimit="83231f" joinstyle="miter"/>
                  <v:path arrowok="t" textboxrect="0,0,1955292,9144"/>
                </v:shape>
                <v:shape id="Shape 36353" o:spid="_x0000_s1035" style="position:absolute;left:7498;top:2773;width:3886;height:8519;visibility:visible;mso-wrap-style:square;v-text-anchor:top" coordsize="388620,851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" path="m,l388620,r,851916l,851916,,e" fillcolor="black" stroked="f" strokeweight="0">
                  <v:stroke miterlimit="83231f" joinstyle="miter"/>
                  <v:path arrowok="t" textboxrect="0,0,388620,851916"/>
                </v:shape>
                <v:shape id="Shape 922" o:spid="_x0000_s1036" style="position:absolute;left:7452;top:2758;width:1989;height:8580;visibility:visible;mso-wrap-style:square;v-text-anchor:top" coordsize="198882,8580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" path="m762,l198882,r,6096l9144,6096r,842772l198882,848868r,9144l4572,858012,1524,856488,,853440,,1524,762,xe" fillcolor="black" stroked="f" strokeweight="0">
                  <v:stroke miterlimit="83231f" joinstyle="miter"/>
                  <v:path arrowok="t" textboxrect="0,0,198882,858012"/>
                </v:shape>
                <v:shape id="Shape 923" o:spid="_x0000_s1037" style="position:absolute;left:9441;top:2758;width:1989;height:8580;visibility:visible;mso-wrap-style:square;v-text-anchor:top" coordsize="198882,8580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" path="m,l198120,r762,1524l198882,853440r-1524,3048l194310,858012,,858012r,-9144l189738,848868r,-842772l,6096,,xe" fillcolor="black" stroked="f" strokeweight="0">
                  <v:stroke miterlimit="83231f" joinstyle="miter"/>
                  <v:path arrowok="t" textboxrect="0,0,198882,858012"/>
                </v:shape>
                <v:shape id="Shape 36354" o:spid="_x0000_s1038" style="position:absolute;left:14020;top:2773;width:3887;height:16109;visibility:visible;mso-wrap-style:square;v-text-anchor:top" coordsize="388620,1610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" path="m,l388620,r,1610868l,1610868,,e" fillcolor="#bfbfbf" stroked="f" strokeweight="0">
                  <v:stroke miterlimit="83231f" joinstyle="miter"/>
                  <v:path arrowok="t" textboxrect="0,0,388620,1610868"/>
                </v:shape>
                <v:shape id="Shape 925" o:spid="_x0000_s1039" style="position:absolute;left:13975;top:2758;width:1988;height:16170;visibility:visible;mso-wrap-style:square;v-text-anchor:top" coordsize="198882,16169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" path="m762,l198882,r,6096l9144,6096r,1601724l198882,1607820r,9144l4572,1616964r-3048,-1524l,1612392,,1524,762,xe" fillcolor="#a6a6a6" stroked="f" strokeweight="0">
                  <v:stroke miterlimit="83231f" joinstyle="miter"/>
                  <v:path arrowok="t" textboxrect="0,0,198882,1616964"/>
                </v:shape>
                <v:shape id="Shape 926" o:spid="_x0000_s1040" style="position:absolute;left:15963;top:2758;width:1989;height:16170;visibility:visible;mso-wrap-style:square;v-text-anchor:top" coordsize="198882,16169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" path="m,l198120,r762,1524l198882,1612392r-1524,3048l194310,1616964,,1616964r,-9144l189738,1607820r,-1601724l,6096,,xe" fillcolor="#a6a6a6" stroked="f" strokeweight="0">
                  <v:stroke miterlimit="83231f" joinstyle="miter"/>
                  <v:path arrowok="t" textboxrect="0,0,198882,1616964"/>
                </v:shape>
                <v:shape id="Shape 36355" o:spid="_x0000_s1041" style="position:absolute;left:20543;top:2773;width:3886;height:6782;visibility:visible;mso-wrap-style:square;v-text-anchor:top" coordsize="388620,678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" path="m,l388620,r,678180l,678180,,e" stroked="f" strokeweight="0">
                  <v:stroke miterlimit="83231f" joinstyle="miter"/>
                  <v:path arrowok="t" textboxrect="0,0,388620,678180"/>
                </v:shape>
                <v:shape id="Shape 928" o:spid="_x0000_s1042" style="position:absolute;left:20497;top:2758;width:1989;height:6843;visibility:visible;mso-wrap-style:square;v-text-anchor:top" coordsize="198882,684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" path="m762,l198882,r,6096l9144,6096r,669036l198882,675132r,9144l4572,684276,1524,682752,,679704,,1524,762,xe" fillcolor="black" stroked="f" strokeweight="0">
                  <v:stroke miterlimit="83231f" joinstyle="miter"/>
                  <v:path arrowok="t" textboxrect="0,0,198882,684276"/>
                </v:shape>
                <v:shape id="Shape 929" o:spid="_x0000_s1043" style="position:absolute;left:22486;top:2758;width:1989;height:6843;visibility:visible;mso-wrap-style:square;v-text-anchor:top" coordsize="198882,684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" path="m,l198120,r762,1524l198882,679704r-1524,3048l194310,684276,,684276r,-9144l189738,675132r,-669036l,6096,,xe" fillcolor="black" stroked="f" strokeweight="0">
                  <v:stroke miterlimit="83231f" joinstyle="miter"/>
                  <v:path arrowok="t" textboxrect="0,0,198882,684276"/>
                </v:shape>
                <v:shape id="Shape 36356" o:spid="_x0000_s1044" style="position:absolute;left:6187;top:2727;width:19553;height:92;visibility:visible;mso-wrap-style:square;v-text-anchor:top" coordsize="19552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" path="m,l1955292,r,9144l,9144,,e" fillcolor="#d9d9d9" stroked="f" strokeweight="0">
                  <v:stroke miterlimit="83231f" joinstyle="miter"/>
                  <v:path arrowok="t" textboxrect="0,0,1955292,9144"/>
                </v:shape>
                <v:rect id="Rectangle 931" o:spid="_x0000_s1045" style="position:absolute;left:3398;top:20740;width:2405;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" filled="f" stroked="f">
                  <v:textbox inset="0,0,0,0">
                    <w:txbxContent>
                      <w:p w14:paraId="4F7F9B74" w14:textId="77777777" w:rsidR="00D016DD" w:rsidRDefault="00D016DD" w:rsidP="00D016DD">
                        <w:pPr>
                          <w:spacing w:after="160" w:line="259" w:lineRule="auto"/>
                          <w:ind w:left="0" w:firstLine="0"/>
                          <w:jc w:val="left"/>
                        </w:pPr>
                        <w:r>
                          <w:rPr>
                            <w:w w:val="99"/>
                            <w:sz w:val="18"/>
                          </w:rPr>
                          <w:t>-1.6</w:t>
                        </w:r>
                      </w:p>
                    </w:txbxContent>
                  </v:textbox>
                </v:rect>
                <v:rect id="Rectangle 932" o:spid="_x0000_s1046" style="position:absolute;left:3398;top:18436;width:2405;height:1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" filled="f" stroked="f">
                  <v:textbox inset="0,0,0,0">
                    <w:txbxContent>
                      <w:p w14:paraId="6D7B9FE2" w14:textId="77777777" w:rsidR="00D016DD" w:rsidRDefault="00D016DD" w:rsidP="00D016DD">
                        <w:pPr>
                          <w:spacing w:after="160" w:line="259" w:lineRule="auto"/>
                          <w:ind w:left="0" w:firstLine="0"/>
                          <w:jc w:val="left"/>
                        </w:pPr>
                        <w:r>
                          <w:rPr>
                            <w:w w:val="99"/>
                            <w:sz w:val="18"/>
                          </w:rPr>
                          <w:t>-1.4</w:t>
                        </w:r>
                      </w:p>
                    </w:txbxContent>
                  </v:textbox>
                </v:rect>
                <v:rect id="Rectangle 933" o:spid="_x0000_s1047" style="position:absolute;left:3398;top:16132;width:2405;height:1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" filled="f" stroked="f">
                  <v:textbox inset="0,0,0,0">
                    <w:txbxContent>
                      <w:p w14:paraId="3AB18CC6" w14:textId="77777777" w:rsidR="00D016DD" w:rsidRDefault="00D016DD" w:rsidP="00D016DD">
                        <w:pPr>
                          <w:spacing w:after="160" w:line="259" w:lineRule="auto"/>
                          <w:ind w:left="0" w:firstLine="0"/>
                          <w:jc w:val="left"/>
                        </w:pPr>
                        <w:r>
                          <w:rPr>
                            <w:w w:val="99"/>
                            <w:sz w:val="18"/>
                          </w:rPr>
                          <w:t>-1.2</w:t>
                        </w:r>
                      </w:p>
                    </w:txbxContent>
                  </v:textbox>
                </v:rect>
                <v:rect id="Rectangle 934" o:spid="_x0000_s1048" style="position:absolute;left:4268;top:13828;width:1263;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" filled="f" stroked="f">
                  <v:textbox inset="0,0,0,0">
                    <w:txbxContent>
                      <w:p w14:paraId="48726285" w14:textId="77777777" w:rsidR="00D016DD" w:rsidRDefault="00D016DD" w:rsidP="00D016DD">
                        <w:pPr>
                          <w:spacing w:after="160" w:line="259" w:lineRule="auto"/>
                          <w:ind w:left="0" w:firstLine="0"/>
                          <w:jc w:val="left"/>
                        </w:pPr>
                        <w:r>
                          <w:rPr>
                            <w:spacing w:val="-1"/>
                            <w:w w:val="99"/>
                            <w:sz w:val="18"/>
                          </w:rPr>
                          <w:t>-1</w:t>
                        </w:r>
                      </w:p>
                    </w:txbxContent>
                  </v:textbox>
                </v:rect>
                <v:rect id="Rectangle 935" o:spid="_x0000_s1049" style="position:absolute;left:3398;top:11524;width:2405;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" filled="f" stroked="f">
                  <v:textbox inset="0,0,0,0">
                    <w:txbxContent>
                      <w:p w14:paraId="673A52F1" w14:textId="77777777" w:rsidR="00D016DD" w:rsidRDefault="00D016DD" w:rsidP="00D016DD">
                        <w:pPr>
                          <w:spacing w:after="160" w:line="259" w:lineRule="auto"/>
                          <w:ind w:left="0" w:firstLine="0"/>
                          <w:jc w:val="left"/>
                        </w:pPr>
                        <w:r>
                          <w:rPr>
                            <w:w w:val="99"/>
                            <w:sz w:val="18"/>
                          </w:rPr>
                          <w:t>-0.8</w:t>
                        </w:r>
                      </w:p>
                    </w:txbxContent>
                  </v:textbox>
                </v:rect>
                <v:rect id="Rectangle 936" o:spid="_x0000_s1050" style="position:absolute;left:3398;top:9220;width:2405;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" filled="f" stroked="f">
                  <v:textbox inset="0,0,0,0">
                    <w:txbxContent>
                      <w:p w14:paraId="438CE475" w14:textId="77777777" w:rsidR="00D016DD" w:rsidRDefault="00D016DD" w:rsidP="00D016DD">
                        <w:pPr>
                          <w:spacing w:after="160" w:line="259" w:lineRule="auto"/>
                          <w:ind w:left="0" w:firstLine="0"/>
                          <w:jc w:val="left"/>
                        </w:pPr>
                        <w:r>
                          <w:rPr>
                            <w:w w:val="99"/>
                            <w:sz w:val="18"/>
                          </w:rPr>
                          <w:t>-0.6</w:t>
                        </w:r>
                      </w:p>
                    </w:txbxContent>
                  </v:textbox>
                </v:rect>
                <v:rect id="Rectangle 937" o:spid="_x0000_s1051" style="position:absolute;left:3398;top:6915;width:2405;height:1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" filled="f" stroked="f">
                  <v:textbox inset="0,0,0,0">
                    <w:txbxContent>
                      <w:p w14:paraId="0F252E7B" w14:textId="77777777" w:rsidR="00D016DD" w:rsidRDefault="00D016DD" w:rsidP="00D016DD">
                        <w:pPr>
                          <w:spacing w:after="160" w:line="259" w:lineRule="auto"/>
                          <w:ind w:left="0" w:firstLine="0"/>
                          <w:jc w:val="left"/>
                        </w:pPr>
                        <w:r>
                          <w:rPr>
                            <w:w w:val="99"/>
                            <w:sz w:val="18"/>
                          </w:rPr>
                          <w:t>-0.4</w:t>
                        </w:r>
                      </w:p>
                    </w:txbxContent>
                  </v:textbox>
                </v:rect>
                <v:rect id="Rectangle 938" o:spid="_x0000_s1052" style="position:absolute;left:3398;top:4611;width:2405;height:1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" filled="f" stroked="f">
                  <v:textbox inset="0,0,0,0">
                    <w:txbxContent>
                      <w:p w14:paraId="2074CD39" w14:textId="77777777" w:rsidR="00D016DD" w:rsidRDefault="00D016DD" w:rsidP="00D016DD">
                        <w:pPr>
                          <w:spacing w:after="160" w:line="259" w:lineRule="auto"/>
                          <w:ind w:left="0" w:firstLine="0"/>
                          <w:jc w:val="left"/>
                        </w:pPr>
                        <w:r>
                          <w:rPr>
                            <w:w w:val="99"/>
                            <w:sz w:val="18"/>
                          </w:rPr>
                          <w:t>-0.2</w:t>
                        </w:r>
                      </w:p>
                    </w:txbxContent>
                  </v:textbox>
                </v:rect>
                <v:rect id="Rectangle 939" o:spid="_x0000_s1053" style="position:absolute;left:4649;top:2307;width:761;height:1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" filled="f" stroked="f">
                  <v:textbox inset="0,0,0,0">
                    <w:txbxContent>
                      <w:p w14:paraId="3BF1C173" w14:textId="77777777" w:rsidR="00D016DD" w:rsidRDefault="00D016DD" w:rsidP="00D016DD">
                        <w:pPr>
                          <w:spacing w:after="160" w:line="259" w:lineRule="auto"/>
                          <w:ind w:left="0" w:firstLine="0"/>
                          <w:jc w:val="left"/>
                        </w:pPr>
                        <w:r>
                          <w:rPr>
                            <w:sz w:val="18"/>
                          </w:rPr>
                          <w:t>0</w:t>
                        </w:r>
                      </w:p>
                    </w:txbxContent>
                  </v:textbox>
                </v:rect>
                <v:rect id="Rectangle 940" o:spid="_x0000_s1054" style="position:absolute;left:7518;top:965;width:22785;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" filled="f" stroked="f">
                  <v:textbox inset="0,0,0,0">
                    <w:txbxContent>
                      <w:p w14:paraId="44972607" w14:textId="77777777" w:rsidR="00D016DD" w:rsidRDefault="00D016DD" w:rsidP="00D016DD">
                        <w:pPr>
                          <w:spacing w:after="160" w:line="259" w:lineRule="auto"/>
                          <w:ind w:left="0" w:firstLine="0"/>
                          <w:jc w:val="left"/>
                        </w:pPr>
                        <w:r>
                          <w:rPr>
                            <w:w w:val="99"/>
                            <w:sz w:val="18"/>
                          </w:rPr>
                          <w:t>Creative</w:t>
                        </w:r>
                        <w:r>
                          <w:rPr>
                            <w:spacing w:val="326"/>
                            <w:w w:val="99"/>
                            <w:sz w:val="18"/>
                          </w:rPr>
                          <w:t xml:space="preserve"> </w:t>
                        </w:r>
                        <w:r>
                          <w:rPr>
                            <w:w w:val="99"/>
                            <w:sz w:val="18"/>
                          </w:rPr>
                          <w:t>Nonsense</w:t>
                        </w:r>
                        <w:r>
                          <w:rPr>
                            <w:spacing w:val="299"/>
                            <w:w w:val="99"/>
                            <w:sz w:val="18"/>
                          </w:rPr>
                          <w:t xml:space="preserve"> </w:t>
                        </w:r>
                        <w:r>
                          <w:rPr>
                            <w:w w:val="99"/>
                            <w:sz w:val="18"/>
                          </w:rPr>
                          <w:t>Common</w:t>
                        </w:r>
                      </w:p>
                    </w:txbxContent>
                  </v:textbox>
                </v:rect>
                <v:rect id="Rectangle 941" o:spid="_x0000_s1055" style="position:absolute;left:-2962;top:10834;width:11237;height:138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" filled="f" stroked="f">
                  <v:textbox inset="0,0,0,0">
                    <w:txbxContent>
                      <w:p w14:paraId="759ABECB" w14:textId="77777777" w:rsidR="00D016DD" w:rsidRDefault="00D016DD" w:rsidP="00D016DD">
                        <w:pPr>
                          <w:spacing w:after="160" w:line="259" w:lineRule="auto"/>
                          <w:ind w:left="0" w:firstLine="0"/>
                          <w:jc w:val="left"/>
                        </w:pPr>
                        <w:r>
                          <w:rPr>
                            <w:sz w:val="18"/>
                          </w:rPr>
                          <w:t>Mean</w:t>
                        </w:r>
                        <w:r>
                          <w:rPr>
                            <w:spacing w:val="-209"/>
                            <w:sz w:val="18"/>
                          </w:rPr>
                          <w:t xml:space="preserve"> </w:t>
                        </w:r>
                        <w:r>
                          <w:rPr>
                            <w:sz w:val="18"/>
                          </w:rPr>
                          <w:t>Amplitude</w:t>
                        </w:r>
                        <w:r>
                          <w:rPr>
                            <w:spacing w:val="-209"/>
                            <w:sz w:val="18"/>
                          </w:rPr>
                          <w:t xml:space="preserve"> </w:t>
                        </w:r>
                        <w:r>
                          <w:rPr>
                            <w:sz w:val="18"/>
                          </w:rPr>
                          <w:t>(</w:t>
                        </w:r>
                      </w:p>
                    </w:txbxContent>
                  </v:textbox>
                </v:rect>
                <v:rect id="Rectangle 942" o:spid="_x0000_s1056" style="position:absolute;left:2221;top:7558;width:877;height:138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" filled="f" stroked="f">
                  <v:textbox inset="0,0,0,0">
                    <w:txbxContent>
                      <w:p w14:paraId="4C96734C" w14:textId="7B25BC12" w:rsidR="00D016DD" w:rsidRDefault="00D016DD" w:rsidP="00D016DD">
                        <w:pPr>
                          <w:spacing w:after="160" w:line="259" w:lineRule="auto"/>
                          <w:ind w:left="0" w:firstLine="0"/>
                          <w:jc w:val="left"/>
                        </w:pPr>
                      </w:p>
                    </w:txbxContent>
                  </v:textbox>
                </v:rect>
                <v:rect id="Rectangle 943" o:spid="_x0000_s1057" style="position:absolute;left:1848;top:6549;width:1618;height:138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" filled="f" stroked="f">
                  <v:textbox inset="0,0,0,0">
                    <w:txbxContent>
                      <w:p w14:paraId="42D206B2" w14:textId="5CAD3060" w:rsidR="00D016DD" w:rsidRDefault="005B20F4" w:rsidP="00D016DD">
                        <w:pPr>
                          <w:spacing w:after="160" w:line="259" w:lineRule="auto"/>
                          <w:ind w:left="0" w:firstLine="0"/>
                          <w:jc w:val="left"/>
                        </w:pPr>
                        <w:r>
                          <w:rPr>
                            <w:sz w:val="18"/>
                          </w:rPr>
                          <w:t>µ</w:t>
                        </w:r>
                        <w:r w:rsidR="00D016DD">
                          <w:rPr>
                            <w:sz w:val="18"/>
                          </w:rPr>
                          <w:t>V)</w:t>
                        </w:r>
                      </w:p>
                    </w:txbxContent>
                  </v:textbox>
                </v:rect>
                <v:shape id="Shape 944" o:spid="_x0000_s1058" style="position:absolute;width:13594;height:22631;visibility:visible;mso-wrap-style:square;v-text-anchor:top" coordsize="1359408,2263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" path="m,l9144,,1359408,r,6096l9144,6096r,2247900l1359408,2253996r,9144l4572,2263140c1524,2263140,,2261616,,2258568l,xe" fillcolor="#d9d9d9" stroked="f" strokeweight="0">
                  <v:stroke miterlimit="83231f" joinstyle="miter"/>
                  <v:path arrowok="t" textboxrect="0,0,1359408,2263140"/>
                </v:shape>
                <v:shape id="Shape 945" o:spid="_x0000_s1059" style="position:absolute;left:13594;width:13609;height:22631;visibility:visible;mso-wrap-style:square;v-text-anchor:top" coordsize="1360932,2263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" path="m,l1350264,r10668,l1360932,2258568v,3048,-3048,4572,-6096,4572l,2263140r,-9144l1350264,2253996r,-2247900l,6096,,xe" fillcolor="#d9d9d9" stroked="f" strokeweight="0">
                  <v:stroke miterlimit="83231f" joinstyle="miter"/>
                  <v:path arrowok="t" textboxrect="0,0,1360932,2263140"/>
                </v:shape>
                <w10:anchorlock/>
              </v:group>
            </w:pict>
          </mc:Fallback>
        </mc:AlternateContent>
      </w:r>
    </w:p>
    <w:p w14:paraId="2951251D" w14:textId="77777777" w:rsidR="0069177B" w:rsidRDefault="0069177B" w:rsidP="00D016DD">
      <w:pPr>
        <w:spacing w:after="49" w:line="259" w:lineRule="auto"/>
        <w:ind w:left="550" w:firstLine="0"/>
        <w:jc w:val="center"/>
      </w:pPr>
    </w:p>
    <w:p w14:paraId="37BA4CD2" w14:textId="2A09B182" w:rsidR="00D016DD" w:rsidRPr="00AA74EA" w:rsidRDefault="00D016DD" w:rsidP="0069177B">
      <w:pPr>
        <w:spacing w:after="456" w:line="248" w:lineRule="auto"/>
        <w:ind w:left="24"/>
        <w:rPr>
          <w:b/>
          <w:sz w:val="20"/>
        </w:rPr>
      </w:pPr>
      <w:r>
        <w:rPr>
          <w:b/>
          <w:sz w:val="20"/>
        </w:rPr>
        <w:t xml:space="preserve">Figure 3.5 </w:t>
      </w:r>
      <w:r w:rsidR="005B20F4">
        <w:rPr>
          <w:b/>
          <w:sz w:val="20"/>
        </w:rPr>
        <w:t>-</w:t>
      </w:r>
      <w:r>
        <w:rPr>
          <w:b/>
          <w:sz w:val="20"/>
        </w:rPr>
        <w:t xml:space="preserve"> </w:t>
      </w:r>
      <w:r w:rsidR="0069177B">
        <w:rPr>
          <w:b/>
          <w:sz w:val="20"/>
        </w:rPr>
        <w:t>M</w:t>
      </w:r>
      <w:r w:rsidR="0069177B" w:rsidRPr="0069177B">
        <w:rPr>
          <w:b/>
          <w:sz w:val="20"/>
        </w:rPr>
        <w:t>ean amplitudes from four electrodes (</w:t>
      </w:r>
      <w:proofErr w:type="spellStart"/>
      <w:r w:rsidR="0069177B" w:rsidRPr="0069177B">
        <w:rPr>
          <w:b/>
          <w:sz w:val="20"/>
        </w:rPr>
        <w:t>cz</w:t>
      </w:r>
      <w:proofErr w:type="spellEnd"/>
      <w:r w:rsidR="0069177B" w:rsidRPr="0069177B">
        <w:rPr>
          <w:b/>
          <w:sz w:val="20"/>
        </w:rPr>
        <w:t xml:space="preserve">, </w:t>
      </w:r>
      <w:proofErr w:type="spellStart"/>
      <w:r w:rsidR="0069177B" w:rsidRPr="0069177B">
        <w:rPr>
          <w:b/>
          <w:sz w:val="20"/>
        </w:rPr>
        <w:t>cpz</w:t>
      </w:r>
      <w:proofErr w:type="spellEnd"/>
      <w:r w:rsidR="0069177B" w:rsidRPr="0069177B">
        <w:rPr>
          <w:b/>
          <w:sz w:val="20"/>
        </w:rPr>
        <w:t xml:space="preserve">, </w:t>
      </w:r>
      <w:proofErr w:type="spellStart"/>
      <w:r w:rsidR="0069177B" w:rsidRPr="0069177B">
        <w:rPr>
          <w:b/>
          <w:sz w:val="20"/>
        </w:rPr>
        <w:t>pz</w:t>
      </w:r>
      <w:proofErr w:type="spellEnd"/>
      <w:r w:rsidR="0069177B" w:rsidRPr="0069177B">
        <w:rPr>
          <w:b/>
          <w:sz w:val="20"/>
        </w:rPr>
        <w:t xml:space="preserve">, and </w:t>
      </w:r>
      <w:proofErr w:type="spellStart"/>
      <w:r w:rsidR="0069177B" w:rsidRPr="0069177B">
        <w:rPr>
          <w:b/>
          <w:sz w:val="20"/>
        </w:rPr>
        <w:t>poz</w:t>
      </w:r>
      <w:proofErr w:type="spellEnd"/>
      <w:r w:rsidR="0069177B" w:rsidRPr="0069177B">
        <w:rPr>
          <w:b/>
          <w:sz w:val="20"/>
        </w:rPr>
        <w:t xml:space="preserve">) for the three types of item-use pairs for the 300-500 </w:t>
      </w:r>
      <w:proofErr w:type="spellStart"/>
      <w:r w:rsidR="0069177B" w:rsidRPr="0069177B">
        <w:rPr>
          <w:b/>
          <w:sz w:val="20"/>
        </w:rPr>
        <w:t>ms</w:t>
      </w:r>
      <w:proofErr w:type="spellEnd"/>
      <w:r w:rsidR="0069177B" w:rsidRPr="0069177B">
        <w:rPr>
          <w:b/>
          <w:sz w:val="20"/>
        </w:rPr>
        <w:t xml:space="preserve"> time window</w:t>
      </w:r>
      <w:r w:rsidR="0069177B" w:rsidRPr="00915907">
        <w:rPr>
          <w:b/>
          <w:sz w:val="20"/>
        </w:rPr>
        <w:t>.</w:t>
      </w:r>
    </w:p>
    <w:p w14:paraId="2975D6F1" w14:textId="4B1A4F70" w:rsidR="00CB3711" w:rsidRPr="00CB3711" w:rsidRDefault="00643D93" w:rsidP="00643D93">
      <w:pPr>
        <w:jc w:val="center"/>
      </w:pPr>
      <w:r>
        <w:rPr>
          <w:rFonts w:ascii="Calibri" w:eastAsia="Calibri" w:hAnsi="Calibri" w:cs="Calibri"/>
          <w:noProof/>
          <w:sz w:val="22"/>
        </w:rPr>
        <w:lastRenderedPageBreak/>
        <mc:AlternateContent>
          <mc:Choice Requires="wpg">
            <w:drawing>
              <wp:inline distT="0" distB="0" distL="0" distR="0" wp14:anchorId="4B6654B4" wp14:editId="54BB46DD">
                <wp:extent cx="3810000" cy="4800600"/>
                <wp:effectExtent l="0" t="0" r="0" b="0"/>
                <wp:docPr id="26880" name="Group 26880"/>
                <wp:cNvGraphicFramePr/>
                <a:graphic xmlns:a="http://schemas.openxmlformats.org/drawingml/2006/main">
                  <a:graphicData uri="http://schemas.microsoft.com/office/word/2010/wordprocessingGroup">
                    <wpg:wgp>
                      <wpg:cNvGrpSpPr/>
                      <wpg:grpSpPr>
                        <a:xfrm>
                          <a:off x="0" y="0"/>
                          <a:ext cx="3810000" cy="4800600"/>
                          <a:chOff x="0" y="0"/>
                          <a:chExt cx="3331464" cy="4727449"/>
                        </a:xfrm>
                      </wpg:grpSpPr>
                      <pic:pic xmlns:pic="http://schemas.openxmlformats.org/drawingml/2006/picture">
                        <pic:nvPicPr>
                          <pic:cNvPr id="947" name="Picture 947"/>
                          <pic:cNvPicPr/>
                        </pic:nvPicPr>
                        <pic:blipFill>
                          <a:blip r:embed="rId55"/>
                          <a:stretch>
                            <a:fillRect/>
                          </a:stretch>
                        </pic:blipFill>
                        <pic:spPr>
                          <a:xfrm>
                            <a:off x="0" y="0"/>
                            <a:ext cx="3331464" cy="2325624"/>
                          </a:xfrm>
                          <a:prstGeom prst="rect">
                            <a:avLst/>
                          </a:prstGeom>
                        </pic:spPr>
                      </pic:pic>
                      <pic:pic xmlns:pic="http://schemas.openxmlformats.org/drawingml/2006/picture">
                        <pic:nvPicPr>
                          <pic:cNvPr id="949" name="Picture 949"/>
                          <pic:cNvPicPr/>
                        </pic:nvPicPr>
                        <pic:blipFill>
                          <a:blip r:embed="rId56"/>
                          <a:stretch>
                            <a:fillRect/>
                          </a:stretch>
                        </pic:blipFill>
                        <pic:spPr>
                          <a:xfrm>
                            <a:off x="0" y="2325624"/>
                            <a:ext cx="3287268" cy="2401824"/>
                          </a:xfrm>
                          <a:prstGeom prst="rect">
                            <a:avLst/>
                          </a:prstGeom>
                        </pic:spPr>
                      </pic:pic>
                    </wpg:wgp>
                  </a:graphicData>
                </a:graphic>
              </wp:inline>
            </w:drawing>
          </mc:Choice>
          <mc:Fallback>
            <w:pict>
              <v:group w14:anchorId="3162E22A" id="Group 26880" o:spid="_x0000_s1026" style="width:300pt;height:378pt;mso-position-horizontal-relative:char;mso-position-vertical-relative:line" coordsize="33314,4727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B/9lQSwMECgAAAAAAAAAhAPju7qakmQAApJkA&#10;ABQAAABkcnMvbWVkaWEvaW1hZ2UyLmpwZ//Y/+AAEEpGSUYAAQEBAGAAYAAA/9sAQwADAgIDAgID&#10;AwMDBAMDBAUIBQUEBAUKBwcGCAwKDAwLCgsLDQ4SEA0OEQ4LCxAWEBETFBUVFQwPFxgWFBgSFBUU&#10;/9sAQwEDBAQFBAUJBQUJFA0LDRQUFBQUFBQUFBQUFBQUFBQUFBQUFBQUFBQUFBQUFBQUFBQUFBQU&#10;FBQUFBQUFBQUFBQU/8AAEQgBrAJK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">
                <v:shape id="Picture 947" o:spid="_x0000_s1027" type="#_x0000_t75" style="position:absolute;width:33314;height:232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">
                  <v:imagedata r:id="rId57" o:title=""/>
                </v:shape>
                <v:shape id="Picture 949" o:spid="_x0000_s1028" type="#_x0000_t75" style="position:absolute;top:23256;width:32872;height:240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">
                  <v:imagedata r:id="rId58" o:title=""/>
                </v:shape>
                <w10:anchorlock/>
              </v:group>
            </w:pict>
          </mc:Fallback>
        </mc:AlternateContent>
      </w:r>
    </w:p>
    <w:p w14:paraId="1DC8D3E1" w14:textId="2296679A" w:rsidR="00C43717" w:rsidRPr="003470CE" w:rsidRDefault="00643D93" w:rsidP="003470CE">
      <w:pPr>
        <w:spacing w:after="456" w:line="248" w:lineRule="auto"/>
        <w:ind w:left="14" w:firstLine="0"/>
        <w:rPr>
          <w:b/>
          <w:sz w:val="20"/>
        </w:rPr>
      </w:pPr>
      <w:r>
        <w:rPr>
          <w:b/>
          <w:sz w:val="20"/>
        </w:rPr>
        <w:t xml:space="preserve">Figure 3.6 </w:t>
      </w:r>
      <w:r w:rsidR="005B20F4">
        <w:rPr>
          <w:b/>
          <w:sz w:val="20"/>
        </w:rPr>
        <w:t>-</w:t>
      </w:r>
      <w:r>
        <w:rPr>
          <w:b/>
          <w:sz w:val="20"/>
        </w:rPr>
        <w:t xml:space="preserve"> </w:t>
      </w:r>
      <w:r w:rsidR="00645B30">
        <w:rPr>
          <w:b/>
          <w:sz w:val="20"/>
        </w:rPr>
        <w:t>E</w:t>
      </w:r>
      <w:r w:rsidR="00645B30" w:rsidRPr="0039443F">
        <w:rPr>
          <w:b/>
          <w:sz w:val="20"/>
        </w:rPr>
        <w:t>RPs</w:t>
      </w:r>
      <w:r w:rsidR="0039443F" w:rsidRPr="0039443F">
        <w:rPr>
          <w:b/>
          <w:sz w:val="20"/>
        </w:rPr>
        <w:t xml:space="preserve"> from the </w:t>
      </w:r>
      <w:proofErr w:type="spellStart"/>
      <w:r w:rsidR="0039443F" w:rsidRPr="0039443F">
        <w:rPr>
          <w:b/>
          <w:sz w:val="20"/>
        </w:rPr>
        <w:t>cz</w:t>
      </w:r>
      <w:proofErr w:type="spellEnd"/>
      <w:r w:rsidR="0039443F" w:rsidRPr="0039443F">
        <w:rPr>
          <w:b/>
          <w:sz w:val="20"/>
        </w:rPr>
        <w:t xml:space="preserve"> (top) and </w:t>
      </w:r>
      <w:proofErr w:type="spellStart"/>
      <w:r w:rsidR="0039443F" w:rsidRPr="0039443F">
        <w:rPr>
          <w:b/>
          <w:sz w:val="20"/>
        </w:rPr>
        <w:t>cpz</w:t>
      </w:r>
      <w:proofErr w:type="spellEnd"/>
      <w:r w:rsidR="0039443F" w:rsidRPr="0039443F">
        <w:rPr>
          <w:b/>
          <w:sz w:val="20"/>
        </w:rPr>
        <w:t xml:space="preserve"> (bottom) electrodes from one individual. The box outline indicates the 300-500 </w:t>
      </w:r>
      <w:proofErr w:type="spellStart"/>
      <w:r w:rsidR="0039443F" w:rsidRPr="0039443F">
        <w:rPr>
          <w:b/>
          <w:sz w:val="20"/>
        </w:rPr>
        <w:t>ms</w:t>
      </w:r>
      <w:proofErr w:type="spellEnd"/>
      <w:r w:rsidR="0039443F" w:rsidRPr="0039443F">
        <w:rPr>
          <w:b/>
          <w:sz w:val="20"/>
        </w:rPr>
        <w:t xml:space="preserve"> window of investigation of the n400 effect.</w:t>
      </w:r>
    </w:p>
    <w:p w14:paraId="77739D59" w14:textId="77777777" w:rsidR="005B20F4" w:rsidRDefault="005B20F4">
      <w:pPr>
        <w:pStyle w:val="Heading2"/>
        <w:tabs>
          <w:tab w:val="center" w:pos="2752"/>
        </w:tabs>
        <w:ind w:left="0" w:firstLine="0"/>
      </w:pPr>
    </w:p>
    <w:p w14:paraId="3C7526AC" w14:textId="043614D4" w:rsidR="00C43717" w:rsidRDefault="00A9783A">
      <w:pPr>
        <w:pStyle w:val="Heading2"/>
        <w:tabs>
          <w:tab w:val="center" w:pos="2752"/>
        </w:tabs>
        <w:ind w:left="0" w:firstLine="0"/>
      </w:pPr>
      <w:bookmarkStart w:id="41" w:name="_Toc133491065"/>
      <w:r>
        <w:t>3.</w:t>
      </w:r>
      <w:r w:rsidR="00AE5C2C">
        <w:t>4</w:t>
      </w:r>
      <w:r>
        <w:t xml:space="preserve">. </w:t>
      </w:r>
      <w:r>
        <w:tab/>
      </w:r>
      <w:r w:rsidR="00CA5CE8" w:rsidRPr="00CA5CE8">
        <w:t>Conclusions And Future Directions</w:t>
      </w:r>
      <w:bookmarkEnd w:id="41"/>
    </w:p>
    <w:p w14:paraId="4C5D35AD" w14:textId="77777777" w:rsidR="006A029F" w:rsidRPr="006A029F" w:rsidRDefault="00A9783A" w:rsidP="006A029F">
      <w:pPr>
        <w:ind w:left="24" w:right="76"/>
      </w:pPr>
      <w:r>
        <w:t xml:space="preserve">In </w:t>
      </w:r>
      <w:r w:rsidR="006A029F" w:rsidRPr="006A029F">
        <w:t xml:space="preserve">Data from this pilot study seems to indicate that the N400 component in engineers is influenced by novelty and unusualness. Statistical tests would be necessary to determine whether these results are significant or not. More subjects and further investigation of the post-N400 component is also necessary to obtain a better understanding of the results and </w:t>
      </w:r>
      <w:r w:rsidR="006A029F" w:rsidRPr="006A029F">
        <w:lastRenderedPageBreak/>
        <w:t xml:space="preserve">gain a better understanding of the post-N400 component. As noted in [40], the N400 window would reflect the novelty or unusualness of the stimuli (not the appropriateness) and the post-N400 would reflect the processing of the appropriateness (not novelty/unusualness). This rationale behind the post-N400 analysis is based on the findings of [62-65], which show slow wave effects long after stimulus presentation (up to 1000ms post stimulus). This late processing was mostly linked to interpretation, comprehension, and cognitive computations. While there might not be definite ERPs in this time slot (around 500-900ms post stimulus), it would be interesting to see if there are lasting effects long after stimulus presentation. Given this rationale, it is likely important for these two components to be analyzed together </w:t>
      </w:r>
      <w:proofErr w:type="gramStart"/>
      <w:r w:rsidR="006A029F" w:rsidRPr="006A029F">
        <w:t>in order to</w:t>
      </w:r>
      <w:proofErr w:type="gramEnd"/>
      <w:r w:rsidR="006A029F" w:rsidRPr="006A029F">
        <w:t xml:space="preserve"> get the entire picture of neural processing of unusualness and appropriateness. </w:t>
      </w:r>
    </w:p>
    <w:p w14:paraId="0301C0D9" w14:textId="77777777" w:rsidR="006A029F" w:rsidRDefault="006A029F" w:rsidP="006A029F">
      <w:pPr>
        <w:ind w:left="24" w:right="76"/>
      </w:pPr>
    </w:p>
    <w:p w14:paraId="2EE11A92" w14:textId="47F734AC" w:rsidR="006A029F" w:rsidRPr="006A029F" w:rsidRDefault="006A029F" w:rsidP="006A029F">
      <w:pPr>
        <w:ind w:left="24" w:right="76"/>
      </w:pPr>
      <w:r w:rsidRPr="006A029F">
        <w:t xml:space="preserve">Future studies would include these analyses. Furthermore, in the future we will consider a subject-based selection of which stimuli belong in which of the three categories, rather than only including “correct” responses for the common, creative, or nonsense category. By this, we mean that the category of the item-use pair (common, creative, or nonsense) was “predetermined” and responses that were “incorrect” were not used. Changing this so that the subject determines which </w:t>
      </w:r>
      <w:r w:rsidR="00645B30" w:rsidRPr="006A029F">
        <w:t>item use</w:t>
      </w:r>
      <w:r w:rsidRPr="006A029F">
        <w:t xml:space="preserve"> pair goes </w:t>
      </w:r>
      <w:proofErr w:type="gramStart"/>
      <w:r w:rsidRPr="006A029F">
        <w:t>in to</w:t>
      </w:r>
      <w:proofErr w:type="gramEnd"/>
      <w:r w:rsidRPr="006A029F">
        <w:t xml:space="preserve"> which of the three categories will ensure the individual validation of the experimental design. </w:t>
      </w:r>
    </w:p>
    <w:p w14:paraId="615D5AF4" w14:textId="77777777" w:rsidR="005C40F0" w:rsidRDefault="005C40F0" w:rsidP="006A029F">
      <w:pPr>
        <w:ind w:left="24" w:right="76"/>
      </w:pPr>
    </w:p>
    <w:p w14:paraId="0CC51C06" w14:textId="02ADD1FC" w:rsidR="006A029F" w:rsidRPr="006A029F" w:rsidRDefault="006A029F" w:rsidP="006A029F">
      <w:pPr>
        <w:ind w:left="24" w:right="76"/>
      </w:pPr>
      <w:r w:rsidRPr="006A029F">
        <w:t xml:space="preserve">Even though there is a relatively small number of investigations between neuroimaging and the field of engineering, interest is starting to bud. Once the basics are covered, there </w:t>
      </w:r>
      <w:r w:rsidRPr="006A029F">
        <w:lastRenderedPageBreak/>
        <w:t xml:space="preserve">are many different possibilities for neurological research in engineering. Potential experiments include studying creativity at different stages of the engineering design process, studying the effects of different models and techniques (such as EMS, TRIZ, etc.) on ideation, studying creative responses and idea generation within teams, studying the effects of diversity within teams on the engineering design process, and studying the effect of experience on creative responses and idea generation. The neuro-responses during concept generation and steps of the engineering design process could also be used to understand how the brain operates during these activities. </w:t>
      </w:r>
    </w:p>
    <w:p w14:paraId="17C7C272" w14:textId="77777777" w:rsidR="006A029F" w:rsidRDefault="006A029F" w:rsidP="006A029F">
      <w:pPr>
        <w:ind w:left="24" w:right="76"/>
      </w:pPr>
    </w:p>
    <w:p w14:paraId="00D0C283" w14:textId="754FF71B" w:rsidR="006A029F" w:rsidRPr="006A029F" w:rsidRDefault="006A029F" w:rsidP="006A029F">
      <w:pPr>
        <w:ind w:left="24" w:right="76"/>
      </w:pPr>
      <w:r w:rsidRPr="006A029F">
        <w:t xml:space="preserve">Even though this is a work in progress, we hope that down the line, as the data from these future investigations becomes available, results can be used to improve engineering education. Furthermore, this data will aid researchers in understanding what cognitive processes are used in the engineering design process. Additionally, creativity improving techniques could be measured using neuroscientific means. These techniques could then be incorporated into </w:t>
      </w:r>
      <w:proofErr w:type="gramStart"/>
      <w:r w:rsidRPr="006A029F">
        <w:t>engineering</w:t>
      </w:r>
      <w:proofErr w:type="gramEnd"/>
      <w:r w:rsidRPr="006A029F">
        <w:t xml:space="preserve"> education curriculum to promote creativity in engineers. Overall, there are a plethora of uses for neuro-scientific research in the field of engineering that would have profound impacts on engineering design and education. </w:t>
      </w:r>
    </w:p>
    <w:p w14:paraId="7F526134" w14:textId="657B4EBA" w:rsidR="00C43717" w:rsidRDefault="006A029F" w:rsidP="006A029F">
      <w:pPr>
        <w:ind w:left="24" w:right="76"/>
      </w:pPr>
      <w:r w:rsidRPr="006A029F">
        <w:t xml:space="preserve">The main problem standing in the way of </w:t>
      </w:r>
      <w:proofErr w:type="gramStart"/>
      <w:r w:rsidRPr="006A029F">
        <w:t>all of</w:t>
      </w:r>
      <w:proofErr w:type="gramEnd"/>
      <w:r w:rsidRPr="006A029F">
        <w:t xml:space="preserve"> this potential research is the fact that it is not a straightforward task to design experiments to study the neurological responses on engineering design, creativity, and concept generation. Since no ERP studies related to engineering have been completed, there is a need for further investigations into this area. In designing ERP experiments, it is important to identify components of interest (</w:t>
      </w:r>
      <w:proofErr w:type="gramStart"/>
      <w:r w:rsidRPr="006A029F">
        <w:t>i.e.</w:t>
      </w:r>
      <w:proofErr w:type="gramEnd"/>
      <w:r w:rsidRPr="006A029F">
        <w:t xml:space="preserve"> </w:t>
      </w:r>
      <w:r w:rsidRPr="006A029F">
        <w:lastRenderedPageBreak/>
        <w:t>N400). As mentioned throughout, the N400 or post-N400 components would be a good place to start since studies have shown there is some relation to novelty, unusualness, and conceptual expansion [39, 40].</w:t>
      </w:r>
      <w:r w:rsidR="00A9783A">
        <w:t xml:space="preserve">  </w:t>
      </w:r>
      <w:r w:rsidR="00A9783A">
        <w:tab/>
        <w:t xml:space="preserve"> </w:t>
      </w:r>
    </w:p>
    <w:p w14:paraId="60FC9261" w14:textId="77777777" w:rsidR="005C40F0" w:rsidRDefault="005C40F0">
      <w:pPr>
        <w:pStyle w:val="Heading2"/>
        <w:tabs>
          <w:tab w:val="center" w:pos="2407"/>
        </w:tabs>
        <w:ind w:left="0" w:firstLine="0"/>
      </w:pPr>
    </w:p>
    <w:p w14:paraId="46F9C23A" w14:textId="3B25E163" w:rsidR="00C43717" w:rsidRDefault="00A9783A">
      <w:pPr>
        <w:pStyle w:val="Heading2"/>
        <w:tabs>
          <w:tab w:val="center" w:pos="2407"/>
        </w:tabs>
        <w:ind w:left="0" w:firstLine="0"/>
      </w:pPr>
      <w:bookmarkStart w:id="42" w:name="_Toc133491066"/>
      <w:r>
        <w:t>3.</w:t>
      </w:r>
      <w:r w:rsidR="00AE5C2C">
        <w:t>5</w:t>
      </w:r>
      <w:r>
        <w:t xml:space="preserve">. </w:t>
      </w:r>
      <w:r>
        <w:tab/>
      </w:r>
      <w:r w:rsidR="00731930">
        <w:t>A</w:t>
      </w:r>
      <w:r w:rsidR="00731930" w:rsidRPr="00731930">
        <w:t>cknowledgements</w:t>
      </w:r>
      <w:bookmarkEnd w:id="42"/>
    </w:p>
    <w:p w14:paraId="17312CE5" w14:textId="545B2AF7" w:rsidR="003E2223" w:rsidRPr="003E2223" w:rsidRDefault="003E2223" w:rsidP="003E2223">
      <w:pPr>
        <w:ind w:left="24" w:right="76"/>
      </w:pPr>
      <w:r w:rsidRPr="003E2223">
        <w:t xml:space="preserve">This material is based upon work supported by the National Science Foundation under Grant No. 1561660 and 1726358, 1726811, and 1726884. Any opinions, findings, and conclusions or recommendations expressed in this material are those of the author(s) and do not necessarily reflect the views of the National Science Foundation. </w:t>
      </w:r>
    </w:p>
    <w:p w14:paraId="0D932E7D" w14:textId="77777777" w:rsidR="003E2223" w:rsidRDefault="003E2223">
      <w:pPr>
        <w:pStyle w:val="Heading2"/>
        <w:tabs>
          <w:tab w:val="center" w:pos="4465"/>
        </w:tabs>
        <w:ind w:left="0" w:firstLine="0"/>
      </w:pPr>
    </w:p>
    <w:p w14:paraId="1845F75B" w14:textId="54C1A705" w:rsidR="00C43717" w:rsidRDefault="00A9783A">
      <w:pPr>
        <w:pStyle w:val="Heading2"/>
        <w:tabs>
          <w:tab w:val="center" w:pos="4465"/>
        </w:tabs>
        <w:ind w:left="0" w:firstLine="0"/>
      </w:pPr>
      <w:bookmarkStart w:id="43" w:name="_Toc133491067"/>
      <w:r>
        <w:t>3.</w:t>
      </w:r>
      <w:r w:rsidR="00AE5C2C">
        <w:t>6</w:t>
      </w:r>
      <w:r>
        <w:t xml:space="preserve">. </w:t>
      </w:r>
      <w:r w:rsidR="00B1276D">
        <w:t xml:space="preserve">   </w:t>
      </w:r>
      <w:r w:rsidR="00B1276D" w:rsidRPr="00B1276D">
        <w:t>References</w:t>
      </w:r>
      <w:bookmarkEnd w:id="43"/>
    </w:p>
    <w:p w14:paraId="7FED70C7" w14:textId="77777777" w:rsidR="002635F4" w:rsidRPr="00AE5C2C" w:rsidRDefault="002635F4" w:rsidP="00AE5C2C">
      <w:pPr>
        <w:numPr>
          <w:ilvl w:val="0"/>
          <w:numId w:val="9"/>
        </w:numPr>
        <w:spacing w:before="240" w:after="0" w:line="239" w:lineRule="auto"/>
        <w:ind w:hanging="442"/>
        <w:rPr>
          <w:szCs w:val="24"/>
        </w:rPr>
      </w:pPr>
      <w:r w:rsidRPr="00AE5C2C">
        <w:rPr>
          <w:szCs w:val="24"/>
        </w:rPr>
        <w:t xml:space="preserve">R. Florida, </w:t>
      </w:r>
      <w:proofErr w:type="gramStart"/>
      <w:r w:rsidRPr="00AE5C2C">
        <w:rPr>
          <w:szCs w:val="24"/>
        </w:rPr>
        <w:t>The</w:t>
      </w:r>
      <w:proofErr w:type="gramEnd"/>
      <w:r w:rsidRPr="00AE5C2C">
        <w:rPr>
          <w:szCs w:val="24"/>
        </w:rPr>
        <w:t xml:space="preserve"> rise of the creative class--revisited: Revised and expanded. Basic Books, Arizona (2014). </w:t>
      </w:r>
    </w:p>
    <w:p w14:paraId="530C8019" w14:textId="2B3CD7BD" w:rsidR="002635F4" w:rsidRPr="00AE5C2C" w:rsidRDefault="002635F4" w:rsidP="00AE5C2C">
      <w:pPr>
        <w:numPr>
          <w:ilvl w:val="0"/>
          <w:numId w:val="9"/>
        </w:numPr>
        <w:spacing w:before="240" w:after="0" w:line="248" w:lineRule="auto"/>
        <w:ind w:hanging="442"/>
        <w:rPr>
          <w:szCs w:val="24"/>
        </w:rPr>
      </w:pPr>
      <w:r w:rsidRPr="00AE5C2C">
        <w:rPr>
          <w:szCs w:val="24"/>
        </w:rPr>
        <w:t xml:space="preserve">“IBM 2010 Global CEO Study: Creativity Selected as Most Crucial Factor for Future Success,” IBM </w:t>
      </w:r>
      <w:proofErr w:type="gramStart"/>
      <w:r w:rsidRPr="00AE5C2C">
        <w:rPr>
          <w:szCs w:val="24"/>
        </w:rPr>
        <w:t>News room</w:t>
      </w:r>
      <w:proofErr w:type="gramEnd"/>
      <w:r w:rsidRPr="00AE5C2C">
        <w:rPr>
          <w:szCs w:val="24"/>
        </w:rPr>
        <w:t xml:space="preserve"> - 2010-05-18 IBM 2010 Global CEO Study: Creativity Selected as Most Crucial Factor for Future Success - United States, 18-May-2010. [Online]. Available:</w:t>
      </w:r>
      <w:r w:rsidR="00E36489" w:rsidRPr="00AE5C2C">
        <w:rPr>
          <w:szCs w:val="24"/>
        </w:rPr>
        <w:t xml:space="preserve"> https://www- 03.ibm.com/press/us/</w:t>
      </w:r>
      <w:proofErr w:type="spellStart"/>
      <w:r w:rsidR="00E36489" w:rsidRPr="00AE5C2C">
        <w:rPr>
          <w:szCs w:val="24"/>
        </w:rPr>
        <w:t>en</w:t>
      </w:r>
      <w:proofErr w:type="spellEnd"/>
      <w:r w:rsidR="00E36489" w:rsidRPr="00AE5C2C">
        <w:rPr>
          <w:szCs w:val="24"/>
        </w:rPr>
        <w:t>/</w:t>
      </w:r>
      <w:proofErr w:type="spellStart"/>
      <w:r w:rsidR="00E36489" w:rsidRPr="00AE5C2C">
        <w:rPr>
          <w:szCs w:val="24"/>
        </w:rPr>
        <w:t>pressrelease</w:t>
      </w:r>
      <w:proofErr w:type="spellEnd"/>
      <w:r w:rsidR="00E36489" w:rsidRPr="00AE5C2C">
        <w:rPr>
          <w:szCs w:val="24"/>
        </w:rPr>
        <w:t xml:space="preserve">/31670.wss. [Accessed: 12-Mar-2020]. </w:t>
      </w:r>
    </w:p>
    <w:p w14:paraId="42C8637C" w14:textId="77777777" w:rsidR="002635F4" w:rsidRPr="00AE5C2C" w:rsidRDefault="002635F4" w:rsidP="00AE5C2C">
      <w:pPr>
        <w:numPr>
          <w:ilvl w:val="0"/>
          <w:numId w:val="9"/>
        </w:numPr>
        <w:spacing w:before="240" w:after="0" w:line="248" w:lineRule="auto"/>
        <w:ind w:hanging="442"/>
        <w:rPr>
          <w:szCs w:val="24"/>
        </w:rPr>
      </w:pPr>
      <w:r w:rsidRPr="00AE5C2C">
        <w:rPr>
          <w:szCs w:val="24"/>
        </w:rPr>
        <w:t xml:space="preserve">K. H. Kim, “The Creativity Crisis: The Decrease in Creative Thinking Scores on the Torrance Tests of Creative Thinking,” Creativity Research Journal, Vol. 23, No. 4 (2011): pp. 285–295.  </w:t>
      </w:r>
    </w:p>
    <w:p w14:paraId="1C9D55C7" w14:textId="77777777" w:rsidR="002635F4" w:rsidRPr="00AE5C2C" w:rsidRDefault="002635F4" w:rsidP="00AE5C2C">
      <w:pPr>
        <w:numPr>
          <w:ilvl w:val="0"/>
          <w:numId w:val="9"/>
        </w:numPr>
        <w:spacing w:before="240" w:after="0" w:line="248" w:lineRule="auto"/>
        <w:ind w:hanging="442"/>
        <w:rPr>
          <w:szCs w:val="24"/>
        </w:rPr>
      </w:pPr>
      <w:r w:rsidRPr="00AE5C2C">
        <w:rPr>
          <w:szCs w:val="24"/>
        </w:rPr>
        <w:t xml:space="preserve">K. H. Kim and R. A. Pierce, “Torrance’s innovator meter and the decline of creativity in America,” The Routledge International Handbook of Innovation Education, Vol. 5 (2013): pp. 153–167. </w:t>
      </w:r>
    </w:p>
    <w:p w14:paraId="5AF082F1" w14:textId="77777777" w:rsidR="002635F4" w:rsidRPr="00AE5C2C" w:rsidRDefault="002635F4" w:rsidP="00AE5C2C">
      <w:pPr>
        <w:numPr>
          <w:ilvl w:val="0"/>
          <w:numId w:val="9"/>
        </w:numPr>
        <w:spacing w:before="240" w:after="0" w:line="248" w:lineRule="auto"/>
        <w:ind w:hanging="442"/>
        <w:rPr>
          <w:szCs w:val="24"/>
        </w:rPr>
      </w:pPr>
      <w:r w:rsidRPr="00AE5C2C">
        <w:rPr>
          <w:szCs w:val="24"/>
        </w:rPr>
        <w:t xml:space="preserve">National Academy of Engineering, U. S. The engineer of 2020: Visions of engineering in the new century. Washington, DC: National Academies Press, 2004. </w:t>
      </w:r>
    </w:p>
    <w:p w14:paraId="57DC349C" w14:textId="77777777" w:rsidR="002635F4" w:rsidRPr="00AE5C2C" w:rsidRDefault="002635F4" w:rsidP="00AE5C2C">
      <w:pPr>
        <w:numPr>
          <w:ilvl w:val="0"/>
          <w:numId w:val="9"/>
        </w:numPr>
        <w:spacing w:before="240" w:after="0" w:line="240" w:lineRule="auto"/>
        <w:ind w:hanging="442"/>
        <w:rPr>
          <w:szCs w:val="24"/>
        </w:rPr>
      </w:pPr>
      <w:r w:rsidRPr="00AE5C2C">
        <w:rPr>
          <w:szCs w:val="24"/>
        </w:rPr>
        <w:lastRenderedPageBreak/>
        <w:t xml:space="preserve">Olson, Steve, ed. Educating engineers: Preparing 21st century leaders in the context of new modes of learning: Summary of a forum. National Academies Press, 2013. </w:t>
      </w:r>
    </w:p>
    <w:p w14:paraId="35DB3571" w14:textId="77777777" w:rsidR="002635F4" w:rsidRPr="00AE5C2C" w:rsidRDefault="002635F4" w:rsidP="00AE5C2C">
      <w:pPr>
        <w:numPr>
          <w:ilvl w:val="0"/>
          <w:numId w:val="9"/>
        </w:numPr>
        <w:spacing w:before="240" w:after="0" w:line="248" w:lineRule="auto"/>
        <w:ind w:hanging="442"/>
        <w:rPr>
          <w:szCs w:val="24"/>
        </w:rPr>
      </w:pPr>
      <w:r w:rsidRPr="00AE5C2C">
        <w:rPr>
          <w:szCs w:val="24"/>
        </w:rPr>
        <w:t xml:space="preserve">F. E. Jones, “Predictor variables for creativity in industrial science,” Journal of Applied Psychology, Vol. 48, No. 2 (1964): pp. 134–136. </w:t>
      </w:r>
    </w:p>
    <w:p w14:paraId="359DF1B0" w14:textId="77777777" w:rsidR="002635F4" w:rsidRPr="00AE5C2C" w:rsidRDefault="002635F4" w:rsidP="00AE5C2C">
      <w:pPr>
        <w:numPr>
          <w:ilvl w:val="0"/>
          <w:numId w:val="9"/>
        </w:numPr>
        <w:spacing w:before="240" w:after="0" w:line="248" w:lineRule="auto"/>
        <w:ind w:hanging="442"/>
        <w:rPr>
          <w:szCs w:val="24"/>
        </w:rPr>
      </w:pPr>
      <w:r w:rsidRPr="00AE5C2C">
        <w:rPr>
          <w:szCs w:val="24"/>
        </w:rPr>
        <w:t xml:space="preserve">C. D. </w:t>
      </w:r>
      <w:proofErr w:type="spellStart"/>
      <w:r w:rsidRPr="00AE5C2C">
        <w:rPr>
          <w:szCs w:val="24"/>
        </w:rPr>
        <w:t>Mcdermid</w:t>
      </w:r>
      <w:proofErr w:type="spellEnd"/>
      <w:r w:rsidRPr="00AE5C2C">
        <w:rPr>
          <w:szCs w:val="24"/>
        </w:rPr>
        <w:t xml:space="preserve">, “Some correlates of creativity in engineering personnel,” Journal of Applied Psychology, Vol. 49, No. 1 (1965): pp. 14–19. </w:t>
      </w:r>
    </w:p>
    <w:p w14:paraId="074DCB47" w14:textId="77777777" w:rsidR="002635F4" w:rsidRPr="00AE5C2C" w:rsidRDefault="002635F4" w:rsidP="00AE5C2C">
      <w:pPr>
        <w:numPr>
          <w:ilvl w:val="0"/>
          <w:numId w:val="9"/>
        </w:numPr>
        <w:spacing w:before="240" w:after="0" w:line="248" w:lineRule="auto"/>
        <w:ind w:hanging="442"/>
        <w:rPr>
          <w:szCs w:val="24"/>
        </w:rPr>
      </w:pPr>
      <w:r w:rsidRPr="00AE5C2C">
        <w:rPr>
          <w:szCs w:val="24"/>
        </w:rPr>
        <w:t xml:space="preserve">T. B. Sprecher, “A study of engineers’ criteria for creativity.” Journal of Applied Psychology, Vol. 43, No. 2 (1959): pp. 141–148. </w:t>
      </w:r>
    </w:p>
    <w:p w14:paraId="4E7C0A34" w14:textId="77777777" w:rsidR="002635F4" w:rsidRPr="00AE5C2C" w:rsidRDefault="002635F4" w:rsidP="00AE5C2C">
      <w:pPr>
        <w:numPr>
          <w:ilvl w:val="0"/>
          <w:numId w:val="9"/>
        </w:numPr>
        <w:spacing w:before="240" w:after="0" w:line="248" w:lineRule="auto"/>
        <w:ind w:hanging="442"/>
        <w:rPr>
          <w:szCs w:val="24"/>
        </w:rPr>
      </w:pPr>
      <w:r w:rsidRPr="00AE5C2C">
        <w:rPr>
          <w:szCs w:val="24"/>
        </w:rPr>
        <w:t xml:space="preserve">B. D. </w:t>
      </w:r>
      <w:proofErr w:type="spellStart"/>
      <w:r w:rsidRPr="00AE5C2C">
        <w:rPr>
          <w:szCs w:val="24"/>
        </w:rPr>
        <w:t>Bleedorn</w:t>
      </w:r>
      <w:proofErr w:type="spellEnd"/>
      <w:r w:rsidRPr="00AE5C2C">
        <w:rPr>
          <w:szCs w:val="24"/>
        </w:rPr>
        <w:t xml:space="preserve">, “Creativity: Number One Leadership Talent for Global Futures,” The Journal of Creative Behavior, Vol. 20, No. 4 (1968): pp. 276–282. </w:t>
      </w:r>
    </w:p>
    <w:p w14:paraId="07A05B90" w14:textId="77777777" w:rsidR="002635F4" w:rsidRPr="00AE5C2C" w:rsidRDefault="002635F4" w:rsidP="00AE5C2C">
      <w:pPr>
        <w:numPr>
          <w:ilvl w:val="0"/>
          <w:numId w:val="9"/>
        </w:numPr>
        <w:spacing w:before="240" w:after="0" w:line="248" w:lineRule="auto"/>
        <w:ind w:hanging="442"/>
        <w:rPr>
          <w:szCs w:val="24"/>
        </w:rPr>
      </w:pPr>
      <w:r w:rsidRPr="00AE5C2C">
        <w:rPr>
          <w:szCs w:val="24"/>
        </w:rPr>
        <w:t xml:space="preserve">H. B. Parkhurst, “Confusion, Lack of Consensus, and the Definition of Creativity as a Construct,” The Journal of Creative Behavior, Vol. 33, No. 1 (1999): pp. 1–21. </w:t>
      </w:r>
    </w:p>
    <w:p w14:paraId="53E0224D" w14:textId="46721A68" w:rsidR="002635F4" w:rsidRPr="00AE5C2C" w:rsidRDefault="002635F4" w:rsidP="00AE5C2C">
      <w:pPr>
        <w:numPr>
          <w:ilvl w:val="0"/>
          <w:numId w:val="9"/>
        </w:numPr>
        <w:spacing w:before="240" w:after="0" w:line="248" w:lineRule="auto"/>
        <w:ind w:hanging="442"/>
        <w:rPr>
          <w:szCs w:val="24"/>
        </w:rPr>
      </w:pPr>
      <w:r w:rsidRPr="00AE5C2C">
        <w:rPr>
          <w:szCs w:val="24"/>
        </w:rPr>
        <w:t>K. Bateman, “IT students miss out on roles due to lack of creativity,” Computer</w:t>
      </w:r>
      <w:r w:rsidR="00645B30" w:rsidRPr="00AE5C2C">
        <w:rPr>
          <w:szCs w:val="24"/>
        </w:rPr>
        <w:t xml:space="preserve"> </w:t>
      </w:r>
      <w:r w:rsidRPr="00AE5C2C">
        <w:rPr>
          <w:szCs w:val="24"/>
        </w:rPr>
        <w:t xml:space="preserve">Weekly, 18-Apr-1013. [Online]. Available: </w:t>
      </w:r>
      <w:r w:rsidR="00645B30" w:rsidRPr="00AE5C2C">
        <w:rPr>
          <w:szCs w:val="24"/>
        </w:rPr>
        <w:t xml:space="preserve">https://www.computerweekly.com/blog/ITWorks/ITstudents-miss-out-on-roles-due- to-lack-of-creativity. [Accessed: 12-Mar-2020].  </w:t>
      </w:r>
    </w:p>
    <w:p w14:paraId="4DD56C1E" w14:textId="77777777" w:rsidR="002635F4" w:rsidRPr="00AE5C2C" w:rsidRDefault="002635F4" w:rsidP="00AE5C2C">
      <w:pPr>
        <w:numPr>
          <w:ilvl w:val="0"/>
          <w:numId w:val="9"/>
        </w:numPr>
        <w:spacing w:before="240" w:after="0" w:line="248" w:lineRule="auto"/>
        <w:ind w:hanging="442"/>
        <w:rPr>
          <w:szCs w:val="24"/>
        </w:rPr>
      </w:pPr>
      <w:r w:rsidRPr="00AE5C2C">
        <w:rPr>
          <w:szCs w:val="24"/>
        </w:rPr>
        <w:t xml:space="preserve">D. H. </w:t>
      </w:r>
      <w:proofErr w:type="spellStart"/>
      <w:r w:rsidRPr="00AE5C2C">
        <w:rPr>
          <w:szCs w:val="24"/>
        </w:rPr>
        <w:t>Cropley</w:t>
      </w:r>
      <w:proofErr w:type="spellEnd"/>
      <w:r w:rsidRPr="00AE5C2C">
        <w:rPr>
          <w:szCs w:val="24"/>
        </w:rPr>
        <w:t xml:space="preserve">, "Creativity in engineering." In Multidisciplinary contributions to the science of creative thinking (2016): pp. 155-173. Springer, Singapore. </w:t>
      </w:r>
    </w:p>
    <w:p w14:paraId="0FA18B73" w14:textId="77777777" w:rsidR="002635F4" w:rsidRPr="00AE5C2C" w:rsidRDefault="002635F4" w:rsidP="00AE5C2C">
      <w:pPr>
        <w:numPr>
          <w:ilvl w:val="0"/>
          <w:numId w:val="9"/>
        </w:numPr>
        <w:spacing w:before="240" w:after="0" w:line="248" w:lineRule="auto"/>
        <w:ind w:hanging="442"/>
        <w:rPr>
          <w:szCs w:val="24"/>
        </w:rPr>
      </w:pPr>
      <w:r w:rsidRPr="00AE5C2C">
        <w:rPr>
          <w:szCs w:val="24"/>
        </w:rPr>
        <w:t xml:space="preserve">K. </w:t>
      </w:r>
      <w:proofErr w:type="spellStart"/>
      <w:r w:rsidRPr="00AE5C2C">
        <w:rPr>
          <w:szCs w:val="24"/>
        </w:rPr>
        <w:t>Kazerounian</w:t>
      </w:r>
      <w:proofErr w:type="spellEnd"/>
      <w:r w:rsidRPr="00AE5C2C">
        <w:rPr>
          <w:szCs w:val="24"/>
        </w:rPr>
        <w:t xml:space="preserve"> and S. Foley, “Barriers to Creativity in Engineering Education: A Study of Instructors and Students Perceptions,” Journal of Mechanical Design, Vol. 129, No. 7 (2007): pp. 761–768. </w:t>
      </w:r>
    </w:p>
    <w:p w14:paraId="436F785E" w14:textId="77777777" w:rsidR="002635F4" w:rsidRPr="00AE5C2C" w:rsidRDefault="002635F4" w:rsidP="00AE5C2C">
      <w:pPr>
        <w:numPr>
          <w:ilvl w:val="0"/>
          <w:numId w:val="9"/>
        </w:numPr>
        <w:spacing w:before="240" w:after="0" w:line="248" w:lineRule="auto"/>
        <w:ind w:hanging="442"/>
        <w:rPr>
          <w:szCs w:val="24"/>
        </w:rPr>
      </w:pPr>
      <w:r w:rsidRPr="00AE5C2C">
        <w:rPr>
          <w:szCs w:val="24"/>
        </w:rPr>
        <w:t xml:space="preserve">C. Masters, S. Hunter, and G. </w:t>
      </w:r>
      <w:proofErr w:type="spellStart"/>
      <w:r w:rsidRPr="00AE5C2C">
        <w:rPr>
          <w:szCs w:val="24"/>
        </w:rPr>
        <w:t>Okudan</w:t>
      </w:r>
      <w:proofErr w:type="spellEnd"/>
      <w:r w:rsidRPr="00AE5C2C">
        <w:rPr>
          <w:szCs w:val="24"/>
        </w:rPr>
        <w:t xml:space="preserve">. "Design Process Learning and Creative Processing: Is There a Synergy." In ASEE Conference Proceedings. 2009. </w:t>
      </w:r>
    </w:p>
    <w:p w14:paraId="266993D4" w14:textId="77777777" w:rsidR="002635F4" w:rsidRPr="00AE5C2C" w:rsidRDefault="002635F4" w:rsidP="00AE5C2C">
      <w:pPr>
        <w:numPr>
          <w:ilvl w:val="0"/>
          <w:numId w:val="9"/>
        </w:numPr>
        <w:spacing w:before="240" w:after="0" w:line="248" w:lineRule="auto"/>
        <w:ind w:hanging="442"/>
        <w:rPr>
          <w:szCs w:val="24"/>
        </w:rPr>
      </w:pPr>
      <w:r w:rsidRPr="00AE5C2C">
        <w:rPr>
          <w:szCs w:val="24"/>
        </w:rPr>
        <w:t xml:space="preserve">J. P. Adams, S. </w:t>
      </w:r>
      <w:proofErr w:type="spellStart"/>
      <w:r w:rsidRPr="00AE5C2C">
        <w:rPr>
          <w:szCs w:val="24"/>
        </w:rPr>
        <w:t>Kaczmarczyk</w:t>
      </w:r>
      <w:proofErr w:type="spellEnd"/>
      <w:r w:rsidRPr="00AE5C2C">
        <w:rPr>
          <w:szCs w:val="24"/>
        </w:rPr>
        <w:t xml:space="preserve">, P. </w:t>
      </w:r>
      <w:proofErr w:type="spellStart"/>
      <w:r w:rsidRPr="00AE5C2C">
        <w:rPr>
          <w:szCs w:val="24"/>
        </w:rPr>
        <w:t>Picton</w:t>
      </w:r>
      <w:proofErr w:type="spellEnd"/>
      <w:r w:rsidRPr="00AE5C2C">
        <w:rPr>
          <w:szCs w:val="24"/>
        </w:rPr>
        <w:t xml:space="preserve">, and P. </w:t>
      </w:r>
      <w:proofErr w:type="spellStart"/>
      <w:r w:rsidRPr="00AE5C2C">
        <w:rPr>
          <w:szCs w:val="24"/>
        </w:rPr>
        <w:t>Demian</w:t>
      </w:r>
      <w:proofErr w:type="spellEnd"/>
      <w:r w:rsidRPr="00AE5C2C">
        <w:rPr>
          <w:szCs w:val="24"/>
        </w:rPr>
        <w:t xml:space="preserve">. "Improving problem solving and encouraging creativity in engineering undergraduates." From International Conference on Engineering Education, 2007. </w:t>
      </w:r>
    </w:p>
    <w:p w14:paraId="3B58F226" w14:textId="77777777" w:rsidR="002635F4" w:rsidRPr="00AE5C2C" w:rsidRDefault="002635F4" w:rsidP="00AE5C2C">
      <w:pPr>
        <w:numPr>
          <w:ilvl w:val="0"/>
          <w:numId w:val="9"/>
        </w:numPr>
        <w:spacing w:before="240" w:after="0" w:line="248" w:lineRule="auto"/>
        <w:ind w:hanging="442"/>
        <w:rPr>
          <w:szCs w:val="24"/>
        </w:rPr>
      </w:pPr>
      <w:r w:rsidRPr="00AE5C2C">
        <w:rPr>
          <w:szCs w:val="24"/>
        </w:rPr>
        <w:t xml:space="preserve">D. H. </w:t>
      </w:r>
      <w:proofErr w:type="spellStart"/>
      <w:r w:rsidRPr="00AE5C2C">
        <w:rPr>
          <w:szCs w:val="24"/>
        </w:rPr>
        <w:t>Cropley</w:t>
      </w:r>
      <w:proofErr w:type="spellEnd"/>
      <w:r w:rsidRPr="00AE5C2C">
        <w:rPr>
          <w:szCs w:val="24"/>
        </w:rPr>
        <w:t xml:space="preserve">, “Promoting creativity and innovation in engineering education,” Psychology of Aesthetics, Creativity, and the Arts, Vol. 9, No. 2 (2015): pp. 161– 171.  </w:t>
      </w:r>
    </w:p>
    <w:p w14:paraId="5E4E763E" w14:textId="77777777" w:rsidR="002635F4" w:rsidRPr="00AE5C2C" w:rsidRDefault="002635F4" w:rsidP="00AE5C2C">
      <w:pPr>
        <w:numPr>
          <w:ilvl w:val="0"/>
          <w:numId w:val="9"/>
        </w:numPr>
        <w:spacing w:before="240" w:after="0" w:line="248" w:lineRule="auto"/>
        <w:ind w:hanging="442"/>
        <w:rPr>
          <w:szCs w:val="24"/>
        </w:rPr>
      </w:pPr>
      <w:r w:rsidRPr="00AE5C2C">
        <w:rPr>
          <w:szCs w:val="24"/>
        </w:rPr>
        <w:t xml:space="preserve">J. J. </w:t>
      </w:r>
      <w:proofErr w:type="spellStart"/>
      <w:r w:rsidRPr="00AE5C2C">
        <w:rPr>
          <w:szCs w:val="24"/>
        </w:rPr>
        <w:t>Duderstadt</w:t>
      </w:r>
      <w:proofErr w:type="spellEnd"/>
      <w:r w:rsidRPr="00AE5C2C">
        <w:rPr>
          <w:szCs w:val="24"/>
        </w:rPr>
        <w:t xml:space="preserve">, “Engineering for a Changing Road, a Roadmap to the Future of Engineering Practice, Research, and Education.” 2007 </w:t>
      </w:r>
    </w:p>
    <w:p w14:paraId="031B0B95" w14:textId="77777777" w:rsidR="002635F4" w:rsidRPr="00AE5C2C" w:rsidRDefault="002635F4" w:rsidP="00AE5C2C">
      <w:pPr>
        <w:numPr>
          <w:ilvl w:val="0"/>
          <w:numId w:val="9"/>
        </w:numPr>
        <w:spacing w:before="240" w:after="0" w:line="248" w:lineRule="auto"/>
        <w:ind w:hanging="442"/>
        <w:rPr>
          <w:szCs w:val="24"/>
        </w:rPr>
      </w:pPr>
      <w:r w:rsidRPr="00AE5C2C">
        <w:rPr>
          <w:szCs w:val="24"/>
        </w:rPr>
        <w:lastRenderedPageBreak/>
        <w:t xml:space="preserve">C.L. </w:t>
      </w:r>
      <w:proofErr w:type="spellStart"/>
      <w:r w:rsidRPr="00AE5C2C">
        <w:rPr>
          <w:szCs w:val="24"/>
        </w:rPr>
        <w:t>Dym</w:t>
      </w:r>
      <w:proofErr w:type="spellEnd"/>
      <w:r w:rsidRPr="00AE5C2C">
        <w:rPr>
          <w:szCs w:val="24"/>
        </w:rPr>
        <w:t xml:space="preserve">, A. M. </w:t>
      </w:r>
      <w:proofErr w:type="spellStart"/>
      <w:r w:rsidRPr="00AE5C2C">
        <w:rPr>
          <w:szCs w:val="24"/>
        </w:rPr>
        <w:t>Agogino</w:t>
      </w:r>
      <w:proofErr w:type="spellEnd"/>
      <w:r w:rsidRPr="00AE5C2C">
        <w:rPr>
          <w:szCs w:val="24"/>
        </w:rPr>
        <w:t xml:space="preserve">, O. Eris, D. D. Frey, and L. J. Leifer. "Engineering design thinking, teaching, and learning." Journal of engineering education 94, No. 1 (2005): pp. 103-120. </w:t>
      </w:r>
    </w:p>
    <w:p w14:paraId="3F980B8D" w14:textId="77777777" w:rsidR="002635F4" w:rsidRPr="00AE5C2C" w:rsidRDefault="002635F4" w:rsidP="00AE5C2C">
      <w:pPr>
        <w:numPr>
          <w:ilvl w:val="0"/>
          <w:numId w:val="9"/>
        </w:numPr>
        <w:spacing w:before="240" w:after="0" w:line="248" w:lineRule="auto"/>
        <w:ind w:hanging="442"/>
        <w:rPr>
          <w:szCs w:val="24"/>
        </w:rPr>
      </w:pPr>
      <w:r w:rsidRPr="00AE5C2C">
        <w:rPr>
          <w:szCs w:val="24"/>
        </w:rPr>
        <w:t xml:space="preserve">R. M. Felder, "Creativity in engineering education." Chemical Engineering Education 22, Vol. 22, No. 3 </w:t>
      </w:r>
    </w:p>
    <w:p w14:paraId="46FFF172" w14:textId="77777777" w:rsidR="002635F4" w:rsidRPr="00AE5C2C" w:rsidRDefault="002635F4" w:rsidP="00AE5C2C">
      <w:pPr>
        <w:spacing w:before="240" w:after="0"/>
        <w:ind w:left="451"/>
        <w:rPr>
          <w:szCs w:val="24"/>
        </w:rPr>
      </w:pPr>
      <w:r w:rsidRPr="00AE5C2C">
        <w:rPr>
          <w:szCs w:val="24"/>
        </w:rPr>
        <w:t xml:space="preserve">(1988): pp. 120-125. </w:t>
      </w:r>
    </w:p>
    <w:p w14:paraId="63DE8F5C" w14:textId="77777777" w:rsidR="002635F4" w:rsidRPr="00AE5C2C" w:rsidRDefault="002635F4" w:rsidP="00AE5C2C">
      <w:pPr>
        <w:numPr>
          <w:ilvl w:val="0"/>
          <w:numId w:val="9"/>
        </w:numPr>
        <w:spacing w:before="240" w:after="0" w:line="248" w:lineRule="auto"/>
        <w:ind w:hanging="442"/>
        <w:rPr>
          <w:szCs w:val="24"/>
        </w:rPr>
      </w:pPr>
      <w:r w:rsidRPr="00AE5C2C">
        <w:rPr>
          <w:szCs w:val="24"/>
        </w:rPr>
        <w:t xml:space="preserve">J. A. </w:t>
      </w:r>
      <w:proofErr w:type="spellStart"/>
      <w:r w:rsidRPr="00AE5C2C">
        <w:rPr>
          <w:szCs w:val="24"/>
        </w:rPr>
        <w:t>Plucker</w:t>
      </w:r>
      <w:proofErr w:type="spellEnd"/>
      <w:r w:rsidRPr="00AE5C2C">
        <w:rPr>
          <w:szCs w:val="24"/>
        </w:rPr>
        <w:t xml:space="preserve">, R. A. </w:t>
      </w:r>
      <w:proofErr w:type="spellStart"/>
      <w:r w:rsidRPr="00AE5C2C">
        <w:rPr>
          <w:szCs w:val="24"/>
        </w:rPr>
        <w:t>Beghetto</w:t>
      </w:r>
      <w:proofErr w:type="spellEnd"/>
      <w:r w:rsidRPr="00AE5C2C">
        <w:rPr>
          <w:szCs w:val="24"/>
        </w:rPr>
        <w:t xml:space="preserve">, and G. T. Dow, “Why </w:t>
      </w:r>
      <w:proofErr w:type="spellStart"/>
      <w:r w:rsidRPr="00AE5C2C">
        <w:rPr>
          <w:szCs w:val="24"/>
        </w:rPr>
        <w:t>Isnt</w:t>
      </w:r>
      <w:proofErr w:type="spellEnd"/>
      <w:r w:rsidRPr="00AE5C2C">
        <w:rPr>
          <w:szCs w:val="24"/>
        </w:rPr>
        <w:t xml:space="preserve"> Creativity More Important to Educational Psychologists? Potentials, Pitfalls, and Future Directions in Creativity Research,” Educational Psychologist, Vol. 39, No. 2 (2004): pp. 83–96. </w:t>
      </w:r>
    </w:p>
    <w:p w14:paraId="6C2E9A4E" w14:textId="77777777" w:rsidR="002635F4" w:rsidRPr="00AE5C2C" w:rsidRDefault="002635F4" w:rsidP="00AE5C2C">
      <w:pPr>
        <w:numPr>
          <w:ilvl w:val="0"/>
          <w:numId w:val="9"/>
        </w:numPr>
        <w:spacing w:before="240" w:after="0" w:line="248" w:lineRule="auto"/>
        <w:ind w:hanging="442"/>
        <w:rPr>
          <w:szCs w:val="24"/>
        </w:rPr>
      </w:pPr>
      <w:r w:rsidRPr="00AE5C2C">
        <w:rPr>
          <w:szCs w:val="24"/>
        </w:rPr>
        <w:t xml:space="preserve">J. C. </w:t>
      </w:r>
      <w:proofErr w:type="spellStart"/>
      <w:r w:rsidRPr="00AE5C2C">
        <w:rPr>
          <w:szCs w:val="24"/>
        </w:rPr>
        <w:t>Santamarina</w:t>
      </w:r>
      <w:proofErr w:type="spellEnd"/>
      <w:r w:rsidRPr="00AE5C2C">
        <w:rPr>
          <w:szCs w:val="24"/>
        </w:rPr>
        <w:t xml:space="preserve">, "Creativity and Engineering-Education Strategies." Proceedings Int. Conference on Engineering Education in Honor of JTP Yao, Texas A&amp;M, pp. 91-108, 2003. </w:t>
      </w:r>
    </w:p>
    <w:p w14:paraId="52E29307" w14:textId="77777777" w:rsidR="002635F4" w:rsidRPr="00AE5C2C" w:rsidRDefault="002635F4" w:rsidP="00AE5C2C">
      <w:pPr>
        <w:numPr>
          <w:ilvl w:val="0"/>
          <w:numId w:val="9"/>
        </w:numPr>
        <w:spacing w:before="240" w:after="0" w:line="248" w:lineRule="auto"/>
        <w:ind w:hanging="442"/>
        <w:rPr>
          <w:szCs w:val="24"/>
        </w:rPr>
      </w:pPr>
      <w:r w:rsidRPr="00AE5C2C">
        <w:rPr>
          <w:szCs w:val="24"/>
        </w:rPr>
        <w:t xml:space="preserve">R. Stratton, D. Mann, and P. </w:t>
      </w:r>
      <w:proofErr w:type="spellStart"/>
      <w:r w:rsidRPr="00AE5C2C">
        <w:rPr>
          <w:szCs w:val="24"/>
        </w:rPr>
        <w:t>Otterson</w:t>
      </w:r>
      <w:proofErr w:type="spellEnd"/>
      <w:r w:rsidRPr="00AE5C2C">
        <w:rPr>
          <w:szCs w:val="24"/>
        </w:rPr>
        <w:t xml:space="preserve">. "The Theory of Inventive Problem Solving (TRIZ) and Systematic Innovation-a Missing Link in Engineering </w:t>
      </w:r>
      <w:proofErr w:type="gramStart"/>
      <w:r w:rsidRPr="00AE5C2C">
        <w:rPr>
          <w:szCs w:val="24"/>
        </w:rPr>
        <w:t>Education?.</w:t>
      </w:r>
      <w:proofErr w:type="gramEnd"/>
      <w:r w:rsidRPr="00AE5C2C">
        <w:rPr>
          <w:szCs w:val="24"/>
        </w:rPr>
        <w:t xml:space="preserve">" TRIZ Journal, (2000). </w:t>
      </w:r>
    </w:p>
    <w:p w14:paraId="592F5493" w14:textId="5854A2DA" w:rsidR="002635F4" w:rsidRPr="00AE5C2C" w:rsidRDefault="002635F4" w:rsidP="00AE5C2C">
      <w:pPr>
        <w:numPr>
          <w:ilvl w:val="0"/>
          <w:numId w:val="9"/>
        </w:numPr>
        <w:spacing w:before="240" w:after="0" w:line="248" w:lineRule="auto"/>
        <w:ind w:hanging="442"/>
        <w:rPr>
          <w:szCs w:val="24"/>
        </w:rPr>
      </w:pPr>
      <w:r w:rsidRPr="00AE5C2C">
        <w:rPr>
          <w:szCs w:val="24"/>
        </w:rPr>
        <w:t xml:space="preserve">S. </w:t>
      </w:r>
      <w:proofErr w:type="spellStart"/>
      <w:r w:rsidRPr="00AE5C2C">
        <w:rPr>
          <w:szCs w:val="24"/>
        </w:rPr>
        <w:t>Törnkvist</w:t>
      </w:r>
      <w:proofErr w:type="spellEnd"/>
      <w:r w:rsidRPr="00AE5C2C">
        <w:rPr>
          <w:szCs w:val="24"/>
        </w:rPr>
        <w:t xml:space="preserve">, “Creativity: Can It Be Taught? The Case of Engineering Education,” European Journal of </w:t>
      </w:r>
      <w:r w:rsidR="00F30864" w:rsidRPr="00F30864">
        <w:rPr>
          <w:szCs w:val="24"/>
        </w:rPr>
        <w:t>Engineering Education, Vol. 23, No. 1 (1998): pp. 5–12.</w:t>
      </w:r>
    </w:p>
    <w:p w14:paraId="489F5E53" w14:textId="77777777" w:rsidR="002635F4" w:rsidRPr="00AE5C2C" w:rsidRDefault="002635F4" w:rsidP="00AE5C2C">
      <w:pPr>
        <w:numPr>
          <w:ilvl w:val="0"/>
          <w:numId w:val="9"/>
        </w:numPr>
        <w:spacing w:before="240" w:after="0" w:line="240" w:lineRule="auto"/>
        <w:ind w:hanging="442"/>
        <w:rPr>
          <w:szCs w:val="24"/>
        </w:rPr>
      </w:pPr>
      <w:r w:rsidRPr="00AE5C2C">
        <w:rPr>
          <w:szCs w:val="24"/>
        </w:rPr>
        <w:t xml:space="preserve">C. </w:t>
      </w:r>
      <w:proofErr w:type="spellStart"/>
      <w:r w:rsidRPr="00AE5C2C">
        <w:rPr>
          <w:szCs w:val="24"/>
        </w:rPr>
        <w:t>Charyton</w:t>
      </w:r>
      <w:proofErr w:type="spellEnd"/>
      <w:r w:rsidRPr="00AE5C2C">
        <w:rPr>
          <w:szCs w:val="24"/>
        </w:rPr>
        <w:t xml:space="preserve">, Creative engineering design assessment: background, directions, manual, scoring guide and uses. London: Springer, 2014.  </w:t>
      </w:r>
    </w:p>
    <w:p w14:paraId="24F261FB" w14:textId="77777777" w:rsidR="002635F4" w:rsidRPr="00AE5C2C" w:rsidRDefault="002635F4" w:rsidP="00AE5C2C">
      <w:pPr>
        <w:numPr>
          <w:ilvl w:val="0"/>
          <w:numId w:val="9"/>
        </w:numPr>
        <w:spacing w:before="240" w:after="0" w:line="240" w:lineRule="auto"/>
        <w:ind w:hanging="442"/>
        <w:rPr>
          <w:szCs w:val="24"/>
        </w:rPr>
      </w:pPr>
      <w:r w:rsidRPr="00AE5C2C">
        <w:rPr>
          <w:szCs w:val="24"/>
        </w:rPr>
        <w:t xml:space="preserve">L. Richards, “Stimulating creativity: teaching engineers to be innovators,” FIE 98. 28th Annual Frontiers in Education Conference. Moving from Teacher-Centered to Learner-Centered Education. Conference Proceedings (Cat. No.98CH36214), Vol. 3 pp. 1034–1039, Nov. 1998. </w:t>
      </w:r>
    </w:p>
    <w:p w14:paraId="440345A5" w14:textId="523E1E8E" w:rsidR="002635F4" w:rsidRPr="00AE5C2C" w:rsidRDefault="002635F4" w:rsidP="00AE5C2C">
      <w:pPr>
        <w:numPr>
          <w:ilvl w:val="0"/>
          <w:numId w:val="9"/>
        </w:numPr>
        <w:spacing w:before="240" w:after="0" w:line="248" w:lineRule="auto"/>
        <w:ind w:hanging="442"/>
        <w:rPr>
          <w:szCs w:val="24"/>
        </w:rPr>
      </w:pPr>
      <w:r w:rsidRPr="00AE5C2C">
        <w:rPr>
          <w:szCs w:val="24"/>
        </w:rPr>
        <w:t xml:space="preserve">E. Gregory, M. Hardiman, J. </w:t>
      </w:r>
      <w:proofErr w:type="spellStart"/>
      <w:r w:rsidRPr="00AE5C2C">
        <w:rPr>
          <w:szCs w:val="24"/>
        </w:rPr>
        <w:t>Yarmolinskaya</w:t>
      </w:r>
      <w:proofErr w:type="spellEnd"/>
      <w:r w:rsidRPr="00AE5C2C">
        <w:rPr>
          <w:szCs w:val="24"/>
        </w:rPr>
        <w:t xml:space="preserve">, L. Rinne, and C. Limb, “Building creative thinking in the classroom: </w:t>
      </w:r>
      <w:r w:rsidR="00B66098" w:rsidRPr="00AE5C2C">
        <w:rPr>
          <w:szCs w:val="24"/>
        </w:rPr>
        <w:t>From research to practice,” International Journal of Educational Research, Vol. 62 (2013): pp. 43–</w:t>
      </w:r>
      <w:proofErr w:type="gramStart"/>
      <w:r w:rsidR="00B66098" w:rsidRPr="00AE5C2C">
        <w:rPr>
          <w:szCs w:val="24"/>
        </w:rPr>
        <w:t>50</w:t>
      </w:r>
      <w:proofErr w:type="gramEnd"/>
    </w:p>
    <w:p w14:paraId="4C93A887" w14:textId="77777777" w:rsidR="002635F4" w:rsidRPr="00AE5C2C" w:rsidRDefault="002635F4" w:rsidP="00AE5C2C">
      <w:pPr>
        <w:numPr>
          <w:ilvl w:val="0"/>
          <w:numId w:val="9"/>
        </w:numPr>
        <w:spacing w:before="240" w:after="0" w:line="248" w:lineRule="auto"/>
        <w:ind w:hanging="442"/>
        <w:rPr>
          <w:szCs w:val="24"/>
        </w:rPr>
      </w:pPr>
      <w:r w:rsidRPr="00AE5C2C">
        <w:rPr>
          <w:szCs w:val="24"/>
        </w:rPr>
        <w:t xml:space="preserve">C. J. Limb and A. R. Braun, “Neural Substrates of Spontaneous Musical Performance: An fMRI Study of Jazz Improvisation,” </w:t>
      </w:r>
      <w:proofErr w:type="spellStart"/>
      <w:r w:rsidRPr="00AE5C2C">
        <w:rPr>
          <w:szCs w:val="24"/>
        </w:rPr>
        <w:t>PLoS</w:t>
      </w:r>
      <w:proofErr w:type="spellEnd"/>
      <w:r w:rsidRPr="00AE5C2C">
        <w:rPr>
          <w:szCs w:val="24"/>
        </w:rPr>
        <w:t xml:space="preserve"> ONE, Vol. 3, No. 2 (2008). </w:t>
      </w:r>
    </w:p>
    <w:p w14:paraId="57B517DC" w14:textId="77777777" w:rsidR="002635F4" w:rsidRPr="00AE5C2C" w:rsidRDefault="002635F4" w:rsidP="00AE5C2C">
      <w:pPr>
        <w:numPr>
          <w:ilvl w:val="0"/>
          <w:numId w:val="9"/>
        </w:numPr>
        <w:spacing w:before="240" w:after="0" w:line="248" w:lineRule="auto"/>
        <w:ind w:hanging="442"/>
        <w:rPr>
          <w:szCs w:val="24"/>
        </w:rPr>
      </w:pPr>
      <w:r w:rsidRPr="00AE5C2C">
        <w:rPr>
          <w:szCs w:val="24"/>
        </w:rPr>
        <w:t xml:space="preserve">G. F. Woodman, “A brief introduction to the use of </w:t>
      </w:r>
      <w:proofErr w:type="spellStart"/>
      <w:r w:rsidRPr="00AE5C2C">
        <w:rPr>
          <w:szCs w:val="24"/>
        </w:rPr>
        <w:t>eventrelated</w:t>
      </w:r>
      <w:proofErr w:type="spellEnd"/>
      <w:r w:rsidRPr="00AE5C2C">
        <w:rPr>
          <w:szCs w:val="24"/>
        </w:rPr>
        <w:t xml:space="preserve"> potentials in studies of perception and attention,” Attention, Perception, &amp; Psychophysics, Vol. 72, No. 8 (2010): pp. 2031–2046. </w:t>
      </w:r>
    </w:p>
    <w:p w14:paraId="59614470" w14:textId="77777777" w:rsidR="002635F4" w:rsidRPr="00AE5C2C" w:rsidRDefault="002635F4" w:rsidP="00AE5C2C">
      <w:pPr>
        <w:numPr>
          <w:ilvl w:val="0"/>
          <w:numId w:val="9"/>
        </w:numPr>
        <w:spacing w:before="240" w:after="0" w:line="248" w:lineRule="auto"/>
        <w:ind w:hanging="442"/>
        <w:rPr>
          <w:szCs w:val="24"/>
        </w:rPr>
      </w:pPr>
      <w:proofErr w:type="spellStart"/>
      <w:r w:rsidRPr="00AE5C2C">
        <w:rPr>
          <w:szCs w:val="24"/>
        </w:rPr>
        <w:lastRenderedPageBreak/>
        <w:t>MBrainTrain</w:t>
      </w:r>
      <w:proofErr w:type="spellEnd"/>
      <w:r w:rsidRPr="00AE5C2C">
        <w:rPr>
          <w:szCs w:val="24"/>
        </w:rPr>
        <w:t xml:space="preserve">. Fully Mobile EEG Devices. Retrieved February 3, 2020, from https://mbraintrain.com/, 2018. </w:t>
      </w:r>
    </w:p>
    <w:p w14:paraId="038B5DA6" w14:textId="77777777" w:rsidR="002635F4" w:rsidRPr="00AE5C2C" w:rsidRDefault="002635F4" w:rsidP="00AE5C2C">
      <w:pPr>
        <w:numPr>
          <w:ilvl w:val="0"/>
          <w:numId w:val="9"/>
        </w:numPr>
        <w:spacing w:before="240" w:after="0" w:line="248" w:lineRule="auto"/>
        <w:ind w:hanging="442"/>
        <w:rPr>
          <w:szCs w:val="24"/>
        </w:rPr>
      </w:pPr>
      <w:r w:rsidRPr="00AE5C2C">
        <w:rPr>
          <w:szCs w:val="24"/>
        </w:rPr>
        <w:t xml:space="preserve">A. Abraham, The neuroscience of creativity. Cambridge, United Kingdom: Cambridge University Press, 2019.  </w:t>
      </w:r>
    </w:p>
    <w:p w14:paraId="14945E6F" w14:textId="77777777" w:rsidR="002635F4" w:rsidRPr="00AE5C2C" w:rsidRDefault="002635F4" w:rsidP="00AE5C2C">
      <w:pPr>
        <w:numPr>
          <w:ilvl w:val="0"/>
          <w:numId w:val="9"/>
        </w:numPr>
        <w:spacing w:before="240" w:after="0" w:line="248" w:lineRule="auto"/>
        <w:ind w:hanging="442"/>
        <w:rPr>
          <w:szCs w:val="24"/>
        </w:rPr>
      </w:pPr>
      <w:r w:rsidRPr="00AE5C2C">
        <w:rPr>
          <w:szCs w:val="24"/>
        </w:rPr>
        <w:t xml:space="preserve">A. Fink, R. H. </w:t>
      </w:r>
      <w:proofErr w:type="spellStart"/>
      <w:r w:rsidRPr="00AE5C2C">
        <w:rPr>
          <w:szCs w:val="24"/>
        </w:rPr>
        <w:t>Grabner</w:t>
      </w:r>
      <w:proofErr w:type="spellEnd"/>
      <w:r w:rsidRPr="00AE5C2C">
        <w:rPr>
          <w:szCs w:val="24"/>
        </w:rPr>
        <w:t xml:space="preserve">, M. </w:t>
      </w:r>
      <w:proofErr w:type="spellStart"/>
      <w:r w:rsidRPr="00AE5C2C">
        <w:rPr>
          <w:szCs w:val="24"/>
        </w:rPr>
        <w:t>Benedek</w:t>
      </w:r>
      <w:proofErr w:type="spellEnd"/>
      <w:r w:rsidRPr="00AE5C2C">
        <w:rPr>
          <w:szCs w:val="24"/>
        </w:rPr>
        <w:t xml:space="preserve">, G. </w:t>
      </w:r>
      <w:proofErr w:type="spellStart"/>
      <w:r w:rsidRPr="00AE5C2C">
        <w:rPr>
          <w:szCs w:val="24"/>
        </w:rPr>
        <w:t>Reishofer</w:t>
      </w:r>
      <w:proofErr w:type="spellEnd"/>
      <w:r w:rsidRPr="00AE5C2C">
        <w:rPr>
          <w:szCs w:val="24"/>
        </w:rPr>
        <w:t xml:space="preserve">, V. Hauswirth, M. </w:t>
      </w:r>
      <w:proofErr w:type="spellStart"/>
      <w:r w:rsidRPr="00AE5C2C">
        <w:rPr>
          <w:szCs w:val="24"/>
        </w:rPr>
        <w:t>Fally</w:t>
      </w:r>
      <w:proofErr w:type="spellEnd"/>
      <w:r w:rsidRPr="00AE5C2C">
        <w:rPr>
          <w:szCs w:val="24"/>
        </w:rPr>
        <w:t xml:space="preserve">, C. </w:t>
      </w:r>
      <w:proofErr w:type="spellStart"/>
      <w:r w:rsidRPr="00AE5C2C">
        <w:rPr>
          <w:szCs w:val="24"/>
        </w:rPr>
        <w:t>Neuper</w:t>
      </w:r>
      <w:proofErr w:type="spellEnd"/>
      <w:r w:rsidRPr="00AE5C2C">
        <w:rPr>
          <w:szCs w:val="24"/>
        </w:rPr>
        <w:t xml:space="preserve">, F. Ebner, and A. C. Neubauer, “The creative brain: Investigation of brain activity during creative problem solving by means of EEG and FMRI,” Human Brain Mapping, Vol. 30, No. 3 (2009): pp. 734–748. </w:t>
      </w:r>
    </w:p>
    <w:p w14:paraId="1AF7737C" w14:textId="77777777" w:rsidR="002635F4" w:rsidRPr="00AE5C2C" w:rsidRDefault="002635F4" w:rsidP="00AE5C2C">
      <w:pPr>
        <w:numPr>
          <w:ilvl w:val="0"/>
          <w:numId w:val="9"/>
        </w:numPr>
        <w:spacing w:before="240" w:after="0" w:line="248" w:lineRule="auto"/>
        <w:ind w:hanging="442"/>
        <w:rPr>
          <w:szCs w:val="24"/>
        </w:rPr>
      </w:pPr>
      <w:r w:rsidRPr="00AE5C2C">
        <w:rPr>
          <w:szCs w:val="24"/>
        </w:rPr>
        <w:t xml:space="preserve">E. </w:t>
      </w:r>
      <w:proofErr w:type="spellStart"/>
      <w:r w:rsidRPr="00AE5C2C">
        <w:rPr>
          <w:szCs w:val="24"/>
        </w:rPr>
        <w:t>Jauk</w:t>
      </w:r>
      <w:proofErr w:type="spellEnd"/>
      <w:r w:rsidRPr="00AE5C2C">
        <w:rPr>
          <w:szCs w:val="24"/>
        </w:rPr>
        <w:t xml:space="preserve">, M. </w:t>
      </w:r>
      <w:proofErr w:type="spellStart"/>
      <w:r w:rsidRPr="00AE5C2C">
        <w:rPr>
          <w:szCs w:val="24"/>
        </w:rPr>
        <w:t>Benedek</w:t>
      </w:r>
      <w:proofErr w:type="spellEnd"/>
      <w:r w:rsidRPr="00AE5C2C">
        <w:rPr>
          <w:szCs w:val="24"/>
        </w:rPr>
        <w:t xml:space="preserve">, and A. C. Neubauer, “Tackling creativity at its roots: Evidence for different patterns of EEG alpha activity related to convergent and divergent modes of task processing,” International Journal of Psychophysiology, Vol. 84, No. 2 (2012): pp. 219–225. </w:t>
      </w:r>
    </w:p>
    <w:p w14:paraId="22162780" w14:textId="77777777" w:rsidR="002635F4" w:rsidRPr="00AE5C2C" w:rsidRDefault="002635F4" w:rsidP="00AE5C2C">
      <w:pPr>
        <w:numPr>
          <w:ilvl w:val="0"/>
          <w:numId w:val="9"/>
        </w:numPr>
        <w:spacing w:before="240" w:after="0" w:line="248" w:lineRule="auto"/>
        <w:ind w:hanging="442"/>
        <w:rPr>
          <w:szCs w:val="24"/>
        </w:rPr>
      </w:pPr>
      <w:r w:rsidRPr="00AE5C2C">
        <w:rPr>
          <w:szCs w:val="24"/>
        </w:rPr>
        <w:t xml:space="preserve">A. Fink, R. H. </w:t>
      </w:r>
      <w:proofErr w:type="spellStart"/>
      <w:r w:rsidRPr="00AE5C2C">
        <w:rPr>
          <w:szCs w:val="24"/>
        </w:rPr>
        <w:t>Grabner</w:t>
      </w:r>
      <w:proofErr w:type="spellEnd"/>
      <w:r w:rsidRPr="00AE5C2C">
        <w:rPr>
          <w:szCs w:val="24"/>
        </w:rPr>
        <w:t xml:space="preserve">, M. </w:t>
      </w:r>
      <w:proofErr w:type="spellStart"/>
      <w:r w:rsidRPr="00AE5C2C">
        <w:rPr>
          <w:szCs w:val="24"/>
        </w:rPr>
        <w:t>Benedek</w:t>
      </w:r>
      <w:proofErr w:type="spellEnd"/>
      <w:r w:rsidRPr="00AE5C2C">
        <w:rPr>
          <w:szCs w:val="24"/>
        </w:rPr>
        <w:t xml:space="preserve">, and A. C. Neubauer, “Divergent thinking training is related to frontal electroencephalogram alpha synchronization,” European Journal of Neuroscience, Vol. 23, No. 8 (2006): pp. 2241– 2246. </w:t>
      </w:r>
    </w:p>
    <w:p w14:paraId="46F62FF8" w14:textId="77777777" w:rsidR="002635F4" w:rsidRPr="00AE5C2C" w:rsidRDefault="002635F4" w:rsidP="00AE5C2C">
      <w:pPr>
        <w:numPr>
          <w:ilvl w:val="0"/>
          <w:numId w:val="9"/>
        </w:numPr>
        <w:spacing w:before="240" w:after="0" w:line="248" w:lineRule="auto"/>
        <w:ind w:hanging="442"/>
        <w:rPr>
          <w:szCs w:val="24"/>
        </w:rPr>
      </w:pPr>
      <w:r w:rsidRPr="00AE5C2C">
        <w:rPr>
          <w:szCs w:val="24"/>
        </w:rPr>
        <w:t xml:space="preserve">R. H. </w:t>
      </w:r>
      <w:proofErr w:type="spellStart"/>
      <w:r w:rsidRPr="00AE5C2C">
        <w:rPr>
          <w:szCs w:val="24"/>
        </w:rPr>
        <w:t>Grabner</w:t>
      </w:r>
      <w:proofErr w:type="spellEnd"/>
      <w:r w:rsidRPr="00AE5C2C">
        <w:rPr>
          <w:szCs w:val="24"/>
        </w:rPr>
        <w:t xml:space="preserve">, A. Fink, and A. C. Neubauer, “Brain correlates of self-rated originality of ideas: Evidence from event-related power and phase-locking changes in the EEG,” Behavioral Neuroscience, Vol. 121, No. 1 (2007): pp. 224–230. </w:t>
      </w:r>
    </w:p>
    <w:p w14:paraId="6D9B0818" w14:textId="77777777" w:rsidR="002635F4" w:rsidRPr="00AE5C2C" w:rsidRDefault="002635F4" w:rsidP="00AE5C2C">
      <w:pPr>
        <w:numPr>
          <w:ilvl w:val="0"/>
          <w:numId w:val="9"/>
        </w:numPr>
        <w:spacing w:before="240" w:after="0" w:line="248" w:lineRule="auto"/>
        <w:ind w:hanging="442"/>
        <w:rPr>
          <w:szCs w:val="24"/>
        </w:rPr>
      </w:pPr>
      <w:r w:rsidRPr="00AE5C2C">
        <w:rPr>
          <w:szCs w:val="24"/>
        </w:rPr>
        <w:t xml:space="preserve">D. Schwab, M. </w:t>
      </w:r>
      <w:proofErr w:type="spellStart"/>
      <w:r w:rsidRPr="00AE5C2C">
        <w:rPr>
          <w:szCs w:val="24"/>
        </w:rPr>
        <w:t>Benedek</w:t>
      </w:r>
      <w:proofErr w:type="spellEnd"/>
      <w:r w:rsidRPr="00AE5C2C">
        <w:rPr>
          <w:szCs w:val="24"/>
        </w:rPr>
        <w:t xml:space="preserve">, I. </w:t>
      </w:r>
      <w:proofErr w:type="spellStart"/>
      <w:r w:rsidRPr="00AE5C2C">
        <w:rPr>
          <w:szCs w:val="24"/>
        </w:rPr>
        <w:t>Papousek</w:t>
      </w:r>
      <w:proofErr w:type="spellEnd"/>
      <w:r w:rsidRPr="00AE5C2C">
        <w:rPr>
          <w:szCs w:val="24"/>
        </w:rPr>
        <w:t xml:space="preserve">, E. M. Weiss, and A. Fink, “The time-course of EEG alpha power changes in creative ideation,” Frontiers in Human Neuroscience, Vol. 8 (2014): pp. 310. </w:t>
      </w:r>
    </w:p>
    <w:p w14:paraId="61631B2C" w14:textId="49A8E516" w:rsidR="002635F4" w:rsidRPr="00AE5C2C" w:rsidRDefault="002635F4" w:rsidP="00AE5C2C">
      <w:pPr>
        <w:numPr>
          <w:ilvl w:val="0"/>
          <w:numId w:val="9"/>
        </w:numPr>
        <w:spacing w:before="240" w:after="0" w:line="248" w:lineRule="auto"/>
        <w:ind w:hanging="442"/>
        <w:rPr>
          <w:szCs w:val="24"/>
        </w:rPr>
      </w:pPr>
      <w:r w:rsidRPr="00AE5C2C">
        <w:rPr>
          <w:szCs w:val="24"/>
        </w:rPr>
        <w:t xml:space="preserve">A. Fink, D. Schwab, and I. </w:t>
      </w:r>
      <w:proofErr w:type="spellStart"/>
      <w:r w:rsidRPr="00AE5C2C">
        <w:rPr>
          <w:szCs w:val="24"/>
        </w:rPr>
        <w:t>Papousek</w:t>
      </w:r>
      <w:proofErr w:type="spellEnd"/>
      <w:r w:rsidRPr="00AE5C2C">
        <w:rPr>
          <w:szCs w:val="24"/>
        </w:rPr>
        <w:t xml:space="preserve">, “Sensitivity of EEG upper alpha activity to cognitive and affective creativity interventions,” International Journal of Psychophysiology, Vol. 82, No. 3 (2011): pp. 233–239. </w:t>
      </w:r>
    </w:p>
    <w:p w14:paraId="32165E32" w14:textId="77777777" w:rsidR="002635F4" w:rsidRPr="00AE5C2C" w:rsidRDefault="002635F4" w:rsidP="00AE5C2C">
      <w:pPr>
        <w:numPr>
          <w:ilvl w:val="0"/>
          <w:numId w:val="9"/>
        </w:numPr>
        <w:spacing w:before="240" w:after="0" w:line="248" w:lineRule="auto"/>
        <w:ind w:hanging="442"/>
        <w:rPr>
          <w:szCs w:val="24"/>
        </w:rPr>
      </w:pPr>
      <w:r w:rsidRPr="00AE5C2C">
        <w:rPr>
          <w:szCs w:val="24"/>
        </w:rPr>
        <w:t xml:space="preserve">S. Luck, An Introduction to the Event-Related Potential Technique. Second edition. Cambridge, Massachusetts: The MIT Press, 2014. </w:t>
      </w:r>
    </w:p>
    <w:p w14:paraId="1F287DA1" w14:textId="77777777" w:rsidR="002635F4" w:rsidRPr="00AE5C2C" w:rsidRDefault="002635F4" w:rsidP="00AE5C2C">
      <w:pPr>
        <w:numPr>
          <w:ilvl w:val="0"/>
          <w:numId w:val="9"/>
        </w:numPr>
        <w:spacing w:before="240" w:after="0" w:line="248" w:lineRule="auto"/>
        <w:ind w:hanging="442"/>
        <w:rPr>
          <w:szCs w:val="24"/>
        </w:rPr>
      </w:pPr>
      <w:r w:rsidRPr="00AE5C2C">
        <w:rPr>
          <w:szCs w:val="24"/>
        </w:rPr>
        <w:t xml:space="preserve">B. Rutter, S. </w:t>
      </w:r>
      <w:proofErr w:type="spellStart"/>
      <w:r w:rsidRPr="00AE5C2C">
        <w:rPr>
          <w:szCs w:val="24"/>
        </w:rPr>
        <w:t>Kröger</w:t>
      </w:r>
      <w:proofErr w:type="spellEnd"/>
      <w:r w:rsidRPr="00AE5C2C">
        <w:rPr>
          <w:szCs w:val="24"/>
        </w:rPr>
        <w:t xml:space="preserve">, H. Hill, S. </w:t>
      </w:r>
      <w:proofErr w:type="spellStart"/>
      <w:r w:rsidRPr="00AE5C2C">
        <w:rPr>
          <w:szCs w:val="24"/>
        </w:rPr>
        <w:t>Windmann</w:t>
      </w:r>
      <w:proofErr w:type="spellEnd"/>
      <w:r w:rsidRPr="00AE5C2C">
        <w:rPr>
          <w:szCs w:val="24"/>
        </w:rPr>
        <w:t xml:space="preserve">, C. Hermann, and A. Abraham, “Can clouds dance? Part 2: An ERP investigation of passive conceptual expansion,” Brain and Cognition, Vol. 80, No. 3 (2012): pp. 301–310. </w:t>
      </w:r>
    </w:p>
    <w:p w14:paraId="6F685EAE" w14:textId="77777777" w:rsidR="002635F4" w:rsidRPr="00AE5C2C" w:rsidRDefault="002635F4" w:rsidP="00AE5C2C">
      <w:pPr>
        <w:numPr>
          <w:ilvl w:val="0"/>
          <w:numId w:val="9"/>
        </w:numPr>
        <w:spacing w:before="240" w:after="0" w:line="248" w:lineRule="auto"/>
        <w:ind w:hanging="442"/>
        <w:rPr>
          <w:szCs w:val="24"/>
        </w:rPr>
      </w:pPr>
      <w:r w:rsidRPr="00AE5C2C">
        <w:rPr>
          <w:szCs w:val="24"/>
        </w:rPr>
        <w:t xml:space="preserve">S. </w:t>
      </w:r>
      <w:proofErr w:type="spellStart"/>
      <w:r w:rsidRPr="00AE5C2C">
        <w:rPr>
          <w:szCs w:val="24"/>
        </w:rPr>
        <w:t>Kröger</w:t>
      </w:r>
      <w:proofErr w:type="spellEnd"/>
      <w:r w:rsidRPr="00AE5C2C">
        <w:rPr>
          <w:szCs w:val="24"/>
        </w:rPr>
        <w:t xml:space="preserve">, B. Rutter, H. Hill, S. </w:t>
      </w:r>
      <w:proofErr w:type="spellStart"/>
      <w:r w:rsidRPr="00AE5C2C">
        <w:rPr>
          <w:szCs w:val="24"/>
        </w:rPr>
        <w:t>Windmann</w:t>
      </w:r>
      <w:proofErr w:type="spellEnd"/>
      <w:r w:rsidRPr="00AE5C2C">
        <w:rPr>
          <w:szCs w:val="24"/>
        </w:rPr>
        <w:t xml:space="preserve">, C. Hermann, and A. Abraham, “An ERP study of passive creative conceptual expansion using a modified alternate uses task,” Brain Research, Vol. 1527 (2013): pp. 189–198. </w:t>
      </w:r>
    </w:p>
    <w:p w14:paraId="12052735" w14:textId="77777777" w:rsidR="002635F4" w:rsidRPr="00AE5C2C" w:rsidRDefault="002635F4" w:rsidP="00AE5C2C">
      <w:pPr>
        <w:numPr>
          <w:ilvl w:val="0"/>
          <w:numId w:val="9"/>
        </w:numPr>
        <w:spacing w:before="240" w:after="0" w:line="248" w:lineRule="auto"/>
        <w:ind w:hanging="442"/>
        <w:rPr>
          <w:szCs w:val="24"/>
        </w:rPr>
      </w:pPr>
      <w:r w:rsidRPr="00AE5C2C">
        <w:rPr>
          <w:szCs w:val="24"/>
        </w:rPr>
        <w:lastRenderedPageBreak/>
        <w:t xml:space="preserve">L. M. Pidgeon, M. </w:t>
      </w:r>
      <w:proofErr w:type="spellStart"/>
      <w:r w:rsidRPr="00AE5C2C">
        <w:rPr>
          <w:szCs w:val="24"/>
        </w:rPr>
        <w:t>Grealy</w:t>
      </w:r>
      <w:proofErr w:type="spellEnd"/>
      <w:r w:rsidRPr="00AE5C2C">
        <w:rPr>
          <w:szCs w:val="24"/>
        </w:rPr>
        <w:t xml:space="preserve">, A. H. B. Duffy, L. Hay, C. </w:t>
      </w:r>
      <w:proofErr w:type="spellStart"/>
      <w:r w:rsidRPr="00AE5C2C">
        <w:rPr>
          <w:szCs w:val="24"/>
        </w:rPr>
        <w:t>Mcteague</w:t>
      </w:r>
      <w:proofErr w:type="spellEnd"/>
      <w:r w:rsidRPr="00AE5C2C">
        <w:rPr>
          <w:szCs w:val="24"/>
        </w:rPr>
        <w:t xml:space="preserve">, T. </w:t>
      </w:r>
      <w:proofErr w:type="spellStart"/>
      <w:r w:rsidRPr="00AE5C2C">
        <w:rPr>
          <w:szCs w:val="24"/>
        </w:rPr>
        <w:t>Vuletic</w:t>
      </w:r>
      <w:proofErr w:type="spellEnd"/>
      <w:r w:rsidRPr="00AE5C2C">
        <w:rPr>
          <w:szCs w:val="24"/>
        </w:rPr>
        <w:t xml:space="preserve">, D. Coyle, and S. J. Gilbert, “Functional neuroimaging of visual creativity: a systematic review and meta-analysis,” Brain and Behavior, Vol. 6, No. 10 (2016).  </w:t>
      </w:r>
    </w:p>
    <w:p w14:paraId="6ABDE89B" w14:textId="77777777" w:rsidR="002635F4" w:rsidRPr="00AE5C2C" w:rsidRDefault="002635F4" w:rsidP="00AE5C2C">
      <w:pPr>
        <w:numPr>
          <w:ilvl w:val="0"/>
          <w:numId w:val="9"/>
        </w:numPr>
        <w:spacing w:before="240" w:after="0" w:line="248" w:lineRule="auto"/>
        <w:ind w:hanging="442"/>
        <w:rPr>
          <w:szCs w:val="24"/>
        </w:rPr>
      </w:pPr>
      <w:r w:rsidRPr="00AE5C2C">
        <w:rPr>
          <w:szCs w:val="24"/>
        </w:rPr>
        <w:t xml:space="preserve">A. Fink and M. </w:t>
      </w:r>
      <w:proofErr w:type="spellStart"/>
      <w:r w:rsidRPr="00AE5C2C">
        <w:rPr>
          <w:szCs w:val="24"/>
        </w:rPr>
        <w:t>Benedek</w:t>
      </w:r>
      <w:proofErr w:type="spellEnd"/>
      <w:r w:rsidRPr="00AE5C2C">
        <w:rPr>
          <w:szCs w:val="24"/>
        </w:rPr>
        <w:t xml:space="preserve">, “EEG alpha power and creative ideation,” Neuroscience &amp; Biobehavioral Reviews, Vol. 44 (2014): pp. 111–123.  </w:t>
      </w:r>
    </w:p>
    <w:p w14:paraId="12915FAC" w14:textId="77777777" w:rsidR="002635F4" w:rsidRPr="00AE5C2C" w:rsidRDefault="002635F4" w:rsidP="00AE5C2C">
      <w:pPr>
        <w:numPr>
          <w:ilvl w:val="0"/>
          <w:numId w:val="9"/>
        </w:numPr>
        <w:spacing w:before="240" w:after="0" w:line="248" w:lineRule="auto"/>
        <w:ind w:hanging="442"/>
        <w:rPr>
          <w:szCs w:val="24"/>
        </w:rPr>
      </w:pPr>
      <w:r w:rsidRPr="00AE5C2C">
        <w:rPr>
          <w:szCs w:val="24"/>
        </w:rPr>
        <w:t xml:space="preserve">R. Arden, R. S. Chavez, R. </w:t>
      </w:r>
      <w:proofErr w:type="spellStart"/>
      <w:r w:rsidRPr="00AE5C2C">
        <w:rPr>
          <w:szCs w:val="24"/>
        </w:rPr>
        <w:t>Grazioplene</w:t>
      </w:r>
      <w:proofErr w:type="spellEnd"/>
      <w:r w:rsidRPr="00AE5C2C">
        <w:rPr>
          <w:szCs w:val="24"/>
        </w:rPr>
        <w:t xml:space="preserve">, and R. E. Jung, “Neuroimaging creativity: A psychometric view,” </w:t>
      </w:r>
      <w:proofErr w:type="spellStart"/>
      <w:r w:rsidRPr="00AE5C2C">
        <w:rPr>
          <w:szCs w:val="24"/>
        </w:rPr>
        <w:t>Behavioural</w:t>
      </w:r>
      <w:proofErr w:type="spellEnd"/>
      <w:r w:rsidRPr="00AE5C2C">
        <w:rPr>
          <w:szCs w:val="24"/>
        </w:rPr>
        <w:t xml:space="preserve"> Brain Research, Vol. 214, No. 2 (2010): pp. 143–156.  </w:t>
      </w:r>
    </w:p>
    <w:p w14:paraId="6E100965" w14:textId="77777777" w:rsidR="002635F4" w:rsidRPr="00AE5C2C" w:rsidRDefault="002635F4" w:rsidP="00AE5C2C">
      <w:pPr>
        <w:numPr>
          <w:ilvl w:val="0"/>
          <w:numId w:val="9"/>
        </w:numPr>
        <w:spacing w:before="240" w:after="0" w:line="248" w:lineRule="auto"/>
        <w:ind w:hanging="442"/>
        <w:rPr>
          <w:szCs w:val="24"/>
        </w:rPr>
      </w:pPr>
      <w:r w:rsidRPr="00AE5C2C">
        <w:rPr>
          <w:szCs w:val="24"/>
        </w:rPr>
        <w:t xml:space="preserve">A. Dietrich and R. </w:t>
      </w:r>
      <w:proofErr w:type="spellStart"/>
      <w:r w:rsidRPr="00AE5C2C">
        <w:rPr>
          <w:szCs w:val="24"/>
        </w:rPr>
        <w:t>Kanso</w:t>
      </w:r>
      <w:proofErr w:type="spellEnd"/>
      <w:r w:rsidRPr="00AE5C2C">
        <w:rPr>
          <w:szCs w:val="24"/>
        </w:rPr>
        <w:t xml:space="preserve">, “A review of EEG, ERP, and neuroimaging studies of creativity and insight,” Psychological Bulletin, Vol. 136, No. 5 (2010): pp. 822– 848. </w:t>
      </w:r>
    </w:p>
    <w:p w14:paraId="78456591" w14:textId="77777777" w:rsidR="002635F4" w:rsidRPr="00AE5C2C" w:rsidRDefault="002635F4" w:rsidP="00AE5C2C">
      <w:pPr>
        <w:numPr>
          <w:ilvl w:val="0"/>
          <w:numId w:val="9"/>
        </w:numPr>
        <w:spacing w:before="240" w:after="0" w:line="249" w:lineRule="auto"/>
        <w:ind w:hanging="442"/>
        <w:rPr>
          <w:szCs w:val="24"/>
        </w:rPr>
      </w:pPr>
      <w:r w:rsidRPr="00AE5C2C">
        <w:rPr>
          <w:szCs w:val="24"/>
        </w:rPr>
        <w:t xml:space="preserve">K. Alexiou, T. </w:t>
      </w:r>
      <w:proofErr w:type="spellStart"/>
      <w:r w:rsidRPr="00AE5C2C">
        <w:rPr>
          <w:szCs w:val="24"/>
        </w:rPr>
        <w:t>Zamenopoulos</w:t>
      </w:r>
      <w:proofErr w:type="spellEnd"/>
      <w:r w:rsidRPr="00AE5C2C">
        <w:rPr>
          <w:szCs w:val="24"/>
        </w:rPr>
        <w:t xml:space="preserve">, J. Johnson, and S. Gilbert, “Exploring the neurological basis of design cognition using brain imaging: some preliminary results,” Design Studies, Vol. 30, No. 6 (2009): pp. 623–647. </w:t>
      </w:r>
    </w:p>
    <w:p w14:paraId="195671E0" w14:textId="6E1396D7" w:rsidR="002635F4" w:rsidRPr="00AE5C2C" w:rsidRDefault="002635F4" w:rsidP="00AE5C2C">
      <w:pPr>
        <w:numPr>
          <w:ilvl w:val="0"/>
          <w:numId w:val="9"/>
        </w:numPr>
        <w:spacing w:before="240" w:after="0" w:line="248" w:lineRule="auto"/>
        <w:ind w:hanging="442"/>
        <w:rPr>
          <w:szCs w:val="24"/>
        </w:rPr>
      </w:pPr>
      <w:proofErr w:type="spellStart"/>
      <w:r w:rsidRPr="00AE5C2C">
        <w:rPr>
          <w:szCs w:val="24"/>
        </w:rPr>
        <w:t>Sylcott</w:t>
      </w:r>
      <w:proofErr w:type="spellEnd"/>
      <w:r w:rsidRPr="00AE5C2C">
        <w:rPr>
          <w:szCs w:val="24"/>
        </w:rPr>
        <w:t xml:space="preserve">, B., </w:t>
      </w:r>
      <w:proofErr w:type="spellStart"/>
      <w:r w:rsidRPr="00AE5C2C">
        <w:rPr>
          <w:szCs w:val="24"/>
        </w:rPr>
        <w:t>Cagan</w:t>
      </w:r>
      <w:proofErr w:type="spellEnd"/>
      <w:r w:rsidRPr="00AE5C2C">
        <w:rPr>
          <w:szCs w:val="24"/>
        </w:rPr>
        <w:t xml:space="preserve">, J., and </w:t>
      </w:r>
      <w:proofErr w:type="spellStart"/>
      <w:r w:rsidRPr="00AE5C2C">
        <w:rPr>
          <w:szCs w:val="24"/>
        </w:rPr>
        <w:t>Tabibnia</w:t>
      </w:r>
      <w:proofErr w:type="spellEnd"/>
      <w:r w:rsidRPr="00AE5C2C">
        <w:rPr>
          <w:szCs w:val="24"/>
        </w:rPr>
        <w:t xml:space="preserve">, G., “Understanding </w:t>
      </w:r>
      <w:r w:rsidR="00610465" w:rsidRPr="00610465">
        <w:rPr>
          <w:szCs w:val="24"/>
        </w:rPr>
        <w:t xml:space="preserve">Consumer Tradeoffs Between Form and Function Through </w:t>
      </w:r>
      <w:proofErr w:type="spellStart"/>
      <w:r w:rsidR="00610465" w:rsidRPr="00610465">
        <w:rPr>
          <w:szCs w:val="24"/>
        </w:rPr>
        <w:t>Metaconjoint</w:t>
      </w:r>
      <w:proofErr w:type="spellEnd"/>
      <w:r w:rsidR="00610465" w:rsidRPr="00610465">
        <w:rPr>
          <w:szCs w:val="24"/>
        </w:rPr>
        <w:t xml:space="preserve"> and Cognitive Neuroscience Analyses,” Journal of </w:t>
      </w:r>
      <w:proofErr w:type="spellStart"/>
      <w:r w:rsidR="00610465" w:rsidRPr="00610465">
        <w:rPr>
          <w:szCs w:val="24"/>
        </w:rPr>
        <w:t>Mechaical</w:t>
      </w:r>
      <w:proofErr w:type="spellEnd"/>
      <w:r w:rsidR="00610465" w:rsidRPr="00610465">
        <w:rPr>
          <w:szCs w:val="24"/>
        </w:rPr>
        <w:t xml:space="preserve"> Design, Vol. 135, No. 10 (2013).</w:t>
      </w:r>
    </w:p>
    <w:p w14:paraId="45B7991B" w14:textId="77777777" w:rsidR="002635F4" w:rsidRPr="00AE5C2C" w:rsidRDefault="002635F4" w:rsidP="00AE5C2C">
      <w:pPr>
        <w:numPr>
          <w:ilvl w:val="0"/>
          <w:numId w:val="9"/>
        </w:numPr>
        <w:spacing w:before="240" w:after="0" w:line="249" w:lineRule="auto"/>
        <w:ind w:hanging="442"/>
        <w:rPr>
          <w:szCs w:val="24"/>
        </w:rPr>
      </w:pPr>
      <w:r w:rsidRPr="00AE5C2C">
        <w:rPr>
          <w:szCs w:val="24"/>
        </w:rPr>
        <w:t xml:space="preserve">Hay, L., Duffy, A., Gilbert, S., Lyall, L., Campbell, G., Coyle, D., and </w:t>
      </w:r>
      <w:proofErr w:type="spellStart"/>
      <w:r w:rsidRPr="00AE5C2C">
        <w:rPr>
          <w:szCs w:val="24"/>
        </w:rPr>
        <w:t>Grealy</w:t>
      </w:r>
      <w:proofErr w:type="spellEnd"/>
      <w:r w:rsidRPr="00AE5C2C">
        <w:rPr>
          <w:szCs w:val="24"/>
        </w:rPr>
        <w:t xml:space="preserve">, M., “The Neural Correlates of Ideation in Product Design Engineering Practitioners,” Design Science, Vol. 5 (2019). </w:t>
      </w:r>
    </w:p>
    <w:p w14:paraId="2F79861D" w14:textId="77777777" w:rsidR="002635F4" w:rsidRPr="00AE5C2C" w:rsidRDefault="002635F4" w:rsidP="00AE5C2C">
      <w:pPr>
        <w:numPr>
          <w:ilvl w:val="0"/>
          <w:numId w:val="9"/>
        </w:numPr>
        <w:spacing w:before="240" w:after="0" w:line="249" w:lineRule="auto"/>
        <w:ind w:hanging="442"/>
        <w:rPr>
          <w:szCs w:val="24"/>
        </w:rPr>
      </w:pPr>
      <w:r w:rsidRPr="00AE5C2C">
        <w:rPr>
          <w:szCs w:val="24"/>
        </w:rPr>
        <w:t xml:space="preserve">K. Goucher-Lambert, J. Moss, and J. </w:t>
      </w:r>
      <w:proofErr w:type="spellStart"/>
      <w:r w:rsidRPr="00AE5C2C">
        <w:rPr>
          <w:szCs w:val="24"/>
        </w:rPr>
        <w:t>Cagan</w:t>
      </w:r>
      <w:proofErr w:type="spellEnd"/>
      <w:r w:rsidRPr="00AE5C2C">
        <w:rPr>
          <w:szCs w:val="24"/>
        </w:rPr>
        <w:t xml:space="preserve">, “A neuroimaging investigation of design ideation with and without inspirational stimuli—understanding the meaning of near and far stimuli,” Design Studies, Vol. 60 (2019): pp. 1–38. </w:t>
      </w:r>
    </w:p>
    <w:p w14:paraId="641AD030" w14:textId="77777777" w:rsidR="002635F4" w:rsidRPr="00AE5C2C" w:rsidRDefault="002635F4" w:rsidP="00AE5C2C">
      <w:pPr>
        <w:numPr>
          <w:ilvl w:val="0"/>
          <w:numId w:val="9"/>
        </w:numPr>
        <w:spacing w:before="240" w:after="0" w:line="249" w:lineRule="auto"/>
        <w:ind w:hanging="442"/>
        <w:rPr>
          <w:szCs w:val="24"/>
        </w:rPr>
      </w:pPr>
      <w:r w:rsidRPr="00AE5C2C">
        <w:rPr>
          <w:szCs w:val="24"/>
        </w:rPr>
        <w:t xml:space="preserve">Shealy, T., </w:t>
      </w:r>
      <w:proofErr w:type="spellStart"/>
      <w:r w:rsidRPr="00AE5C2C">
        <w:rPr>
          <w:szCs w:val="24"/>
        </w:rPr>
        <w:t>Grohs</w:t>
      </w:r>
      <w:proofErr w:type="spellEnd"/>
      <w:r w:rsidRPr="00AE5C2C">
        <w:rPr>
          <w:szCs w:val="24"/>
        </w:rPr>
        <w:t xml:space="preserve">, J., Hu, M., Maczka, D., &amp; </w:t>
      </w:r>
      <w:proofErr w:type="spellStart"/>
      <w:r w:rsidRPr="00AE5C2C">
        <w:rPr>
          <w:szCs w:val="24"/>
        </w:rPr>
        <w:t>Panneton</w:t>
      </w:r>
      <w:proofErr w:type="spellEnd"/>
      <w:r w:rsidRPr="00AE5C2C">
        <w:rPr>
          <w:szCs w:val="24"/>
        </w:rPr>
        <w:t xml:space="preserve">, R., “Investigating design cognition during brainstorming tasks with freshmen and senior engineering students using functional near infrared spectroscopy”. ASEE, Columbus, OH, 2017. </w:t>
      </w:r>
    </w:p>
    <w:p w14:paraId="02CC3FDF" w14:textId="47EEB95E" w:rsidR="002635F4" w:rsidRPr="00AE5C2C" w:rsidRDefault="002635F4" w:rsidP="00AE5C2C">
      <w:pPr>
        <w:numPr>
          <w:ilvl w:val="0"/>
          <w:numId w:val="9"/>
        </w:numPr>
        <w:spacing w:before="240" w:after="0" w:line="248" w:lineRule="auto"/>
        <w:ind w:hanging="442"/>
        <w:rPr>
          <w:szCs w:val="24"/>
        </w:rPr>
      </w:pPr>
      <w:r w:rsidRPr="00AE5C2C">
        <w:rPr>
          <w:szCs w:val="24"/>
        </w:rPr>
        <w:t xml:space="preserve">Hu, M., Shealy, T., and </w:t>
      </w:r>
      <w:proofErr w:type="spellStart"/>
      <w:r w:rsidRPr="00AE5C2C">
        <w:rPr>
          <w:szCs w:val="24"/>
        </w:rPr>
        <w:t>Gero</w:t>
      </w:r>
      <w:proofErr w:type="spellEnd"/>
      <w:r w:rsidRPr="00AE5C2C">
        <w:rPr>
          <w:szCs w:val="24"/>
        </w:rPr>
        <w:t xml:space="preserve">, J. S. “Neuro-cognitive Differences among Engineering Students when Using </w:t>
      </w:r>
      <w:r w:rsidR="00645B30" w:rsidRPr="00AE5C2C">
        <w:rPr>
          <w:szCs w:val="24"/>
        </w:rPr>
        <w:t xml:space="preserve">Unstructured, Partially Structured, and Structured Design Concept Generation Techniques,” ASEE Conference &amp; Exposition, Salt Lake City, UT, June 24 – 27, 2018. </w:t>
      </w:r>
    </w:p>
    <w:p w14:paraId="07E078A2" w14:textId="3153AF85" w:rsidR="002635F4" w:rsidRPr="00AE5C2C" w:rsidRDefault="002635F4" w:rsidP="00AE5C2C">
      <w:pPr>
        <w:numPr>
          <w:ilvl w:val="0"/>
          <w:numId w:val="9"/>
        </w:numPr>
        <w:spacing w:before="240" w:after="0" w:line="248" w:lineRule="auto"/>
        <w:ind w:hanging="442"/>
        <w:rPr>
          <w:szCs w:val="24"/>
        </w:rPr>
      </w:pPr>
      <w:r w:rsidRPr="00AE5C2C">
        <w:rPr>
          <w:szCs w:val="24"/>
        </w:rPr>
        <w:t xml:space="preserve">Shealy, T., and </w:t>
      </w:r>
      <w:proofErr w:type="spellStart"/>
      <w:r w:rsidRPr="00AE5C2C">
        <w:rPr>
          <w:szCs w:val="24"/>
        </w:rPr>
        <w:t>Gero</w:t>
      </w:r>
      <w:proofErr w:type="spellEnd"/>
      <w:r w:rsidRPr="00AE5C2C">
        <w:rPr>
          <w:szCs w:val="24"/>
        </w:rPr>
        <w:t>, J, “The Neurocognition of Three Engineering Concept Generation Techniques,”</w:t>
      </w:r>
      <w:r w:rsidR="00B66098" w:rsidRPr="00AE5C2C">
        <w:rPr>
          <w:szCs w:val="24"/>
        </w:rPr>
        <w:t xml:space="preserve"> Proceedings of the Design Society: International Conference on Engineering Design, Vol.1, No. 1(2018): pp. 1833-1842.</w:t>
      </w:r>
      <w:r w:rsidRPr="00AE5C2C">
        <w:rPr>
          <w:szCs w:val="24"/>
        </w:rPr>
        <w:t xml:space="preserve"> </w:t>
      </w:r>
    </w:p>
    <w:p w14:paraId="49808B96" w14:textId="77777777" w:rsidR="002635F4" w:rsidRPr="00AE5C2C" w:rsidRDefault="002635F4" w:rsidP="00AE5C2C">
      <w:pPr>
        <w:numPr>
          <w:ilvl w:val="0"/>
          <w:numId w:val="9"/>
        </w:numPr>
        <w:spacing w:before="240" w:after="0" w:line="249" w:lineRule="auto"/>
        <w:ind w:hanging="442"/>
        <w:rPr>
          <w:szCs w:val="24"/>
        </w:rPr>
      </w:pPr>
      <w:r w:rsidRPr="00AE5C2C">
        <w:rPr>
          <w:szCs w:val="24"/>
        </w:rPr>
        <w:lastRenderedPageBreak/>
        <w:t xml:space="preserve">T. A. Nguyen, T. An, and Y. Zeng. "Analysis of design activities using EEG signals." ASME 2010 International design engineering technical conferences and computers and information in engineering conference. American Society of Mechanical Engineers Digital Collection, 2010. </w:t>
      </w:r>
    </w:p>
    <w:p w14:paraId="6377CC34" w14:textId="77777777" w:rsidR="002635F4" w:rsidRPr="00AE5C2C" w:rsidRDefault="002635F4" w:rsidP="00AE5C2C">
      <w:pPr>
        <w:numPr>
          <w:ilvl w:val="0"/>
          <w:numId w:val="9"/>
        </w:numPr>
        <w:spacing w:before="240" w:after="0" w:line="249" w:lineRule="auto"/>
        <w:ind w:hanging="442"/>
        <w:rPr>
          <w:szCs w:val="24"/>
        </w:rPr>
      </w:pPr>
      <w:r w:rsidRPr="00AE5C2C">
        <w:rPr>
          <w:szCs w:val="24"/>
        </w:rPr>
        <w:t xml:space="preserve">T. A. Nguyen, and Y. Zeng. "Clustering designers’ mental activities based on EEG power." Tools and methods of competitive engineering, Karlsruhe, Germany, 2012. </w:t>
      </w:r>
    </w:p>
    <w:p w14:paraId="05E1C5D4" w14:textId="77777777" w:rsidR="002635F4" w:rsidRPr="00AE5C2C" w:rsidRDefault="002635F4" w:rsidP="00AE5C2C">
      <w:pPr>
        <w:numPr>
          <w:ilvl w:val="0"/>
          <w:numId w:val="9"/>
        </w:numPr>
        <w:spacing w:before="240" w:after="0" w:line="249" w:lineRule="auto"/>
        <w:ind w:hanging="442"/>
        <w:rPr>
          <w:szCs w:val="24"/>
        </w:rPr>
      </w:pPr>
      <w:r w:rsidRPr="00AE5C2C">
        <w:rPr>
          <w:szCs w:val="24"/>
        </w:rPr>
        <w:t xml:space="preserve">T. A. Nguyen and Y. Zeng, “A physiological study of relationship between designer’s mental effort and mental stress during conceptual design,” Computer-Aided Design, Vol. 54 (2014): pp. 3–18. </w:t>
      </w:r>
    </w:p>
    <w:p w14:paraId="5C980F43" w14:textId="687B4B47" w:rsidR="002635F4" w:rsidRPr="00681EBD" w:rsidRDefault="002635F4" w:rsidP="00681EBD">
      <w:pPr>
        <w:numPr>
          <w:ilvl w:val="0"/>
          <w:numId w:val="9"/>
        </w:numPr>
        <w:spacing w:before="240" w:after="0" w:line="248" w:lineRule="auto"/>
        <w:ind w:hanging="442"/>
        <w:rPr>
          <w:szCs w:val="24"/>
        </w:rPr>
      </w:pPr>
      <w:r w:rsidRPr="00AE5C2C">
        <w:rPr>
          <w:szCs w:val="24"/>
        </w:rPr>
        <w:t xml:space="preserve">Liu, L., Li, Y., Xiong, Y., Cao, J., and Yuan, P., “An EEG Study of the Relationship Between Design Problem Statements and Cognitive Behaviors During Conceptual Design,” Artificial Intelligence for Engineering Design, Analysis and Manufacturing, Vol. 32, No.3 (2018): pp. </w:t>
      </w:r>
      <w:r w:rsidRPr="00681EBD">
        <w:rPr>
          <w:szCs w:val="24"/>
        </w:rPr>
        <w:t xml:space="preserve">351-362, 2018. </w:t>
      </w:r>
    </w:p>
    <w:p w14:paraId="508E650A" w14:textId="77777777" w:rsidR="002635F4" w:rsidRPr="00AE5C2C" w:rsidRDefault="002635F4" w:rsidP="00AE5C2C">
      <w:pPr>
        <w:numPr>
          <w:ilvl w:val="0"/>
          <w:numId w:val="9"/>
        </w:numPr>
        <w:spacing w:before="240" w:after="0" w:line="249" w:lineRule="auto"/>
        <w:ind w:hanging="442"/>
        <w:rPr>
          <w:szCs w:val="24"/>
        </w:rPr>
      </w:pPr>
      <w:r w:rsidRPr="00AE5C2C">
        <w:rPr>
          <w:szCs w:val="24"/>
        </w:rPr>
        <w:t xml:space="preserve">S. L. D. S. Vieira, J. S. </w:t>
      </w:r>
      <w:proofErr w:type="spellStart"/>
      <w:r w:rsidRPr="00AE5C2C">
        <w:rPr>
          <w:szCs w:val="24"/>
        </w:rPr>
        <w:t>Gero</w:t>
      </w:r>
      <w:proofErr w:type="spellEnd"/>
      <w:r w:rsidRPr="00AE5C2C">
        <w:rPr>
          <w:szCs w:val="24"/>
        </w:rPr>
        <w:t xml:space="preserve">, J. </w:t>
      </w:r>
      <w:proofErr w:type="spellStart"/>
      <w:r w:rsidRPr="00AE5C2C">
        <w:rPr>
          <w:szCs w:val="24"/>
        </w:rPr>
        <w:t>Delmoral</w:t>
      </w:r>
      <w:proofErr w:type="spellEnd"/>
      <w:r w:rsidRPr="00AE5C2C">
        <w:rPr>
          <w:szCs w:val="24"/>
        </w:rPr>
        <w:t xml:space="preserve">, V. </w:t>
      </w:r>
      <w:proofErr w:type="spellStart"/>
      <w:r w:rsidRPr="00AE5C2C">
        <w:rPr>
          <w:szCs w:val="24"/>
        </w:rPr>
        <w:t>Gattol</w:t>
      </w:r>
      <w:proofErr w:type="spellEnd"/>
      <w:r w:rsidRPr="00AE5C2C">
        <w:rPr>
          <w:szCs w:val="24"/>
        </w:rPr>
        <w:t xml:space="preserve">, C. Fernandes, and A. A. Fernandes, “Comparing the Design Neurocognition of Mechanical Engineers and Architects: A Study of the Effect of Designer’s Domain,” Proc. of the Design Society: Int. Conf. on Engineering Design, Vol. 1, No. 1 (2019): pp. 1853–1862. </w:t>
      </w:r>
    </w:p>
    <w:p w14:paraId="01C71976" w14:textId="77777777" w:rsidR="002635F4" w:rsidRPr="00AE5C2C" w:rsidRDefault="002635F4" w:rsidP="00AE5C2C">
      <w:pPr>
        <w:numPr>
          <w:ilvl w:val="0"/>
          <w:numId w:val="9"/>
        </w:numPr>
        <w:spacing w:before="240" w:after="0" w:line="249" w:lineRule="auto"/>
        <w:ind w:hanging="442"/>
        <w:rPr>
          <w:szCs w:val="24"/>
        </w:rPr>
      </w:pPr>
      <w:r w:rsidRPr="00AE5C2C">
        <w:rPr>
          <w:szCs w:val="24"/>
        </w:rPr>
        <w:t xml:space="preserve">Fritz, K., Deschenes, L., and Pandey, V., 2018, “Effective Design Team Composition Using Individual and Group Cognitive Attributes,” Proc. of the ASME 2018 Int. Mechanical Engineering </w:t>
      </w:r>
      <w:proofErr w:type="spellStart"/>
      <w:r w:rsidRPr="00AE5C2C">
        <w:rPr>
          <w:szCs w:val="24"/>
        </w:rPr>
        <w:t>Congr</w:t>
      </w:r>
      <w:proofErr w:type="spellEnd"/>
      <w:r w:rsidRPr="00AE5C2C">
        <w:rPr>
          <w:szCs w:val="24"/>
        </w:rPr>
        <w:t xml:space="preserve">. &amp; </w:t>
      </w:r>
      <w:proofErr w:type="gramStart"/>
      <w:r w:rsidRPr="00AE5C2C">
        <w:rPr>
          <w:szCs w:val="24"/>
        </w:rPr>
        <w:t>Exp,.</w:t>
      </w:r>
      <w:proofErr w:type="gramEnd"/>
      <w:r w:rsidRPr="00AE5C2C">
        <w:rPr>
          <w:szCs w:val="24"/>
        </w:rPr>
        <w:t xml:space="preserve"> November 9– 15, 2018. </w:t>
      </w:r>
    </w:p>
    <w:p w14:paraId="0EB37179" w14:textId="77777777" w:rsidR="00D958B3" w:rsidRPr="00AE5C2C" w:rsidRDefault="00D958B3" w:rsidP="00AE5C2C">
      <w:pPr>
        <w:numPr>
          <w:ilvl w:val="0"/>
          <w:numId w:val="9"/>
        </w:numPr>
        <w:spacing w:before="240" w:after="0" w:line="248" w:lineRule="auto"/>
        <w:ind w:hanging="442"/>
        <w:rPr>
          <w:szCs w:val="24"/>
        </w:rPr>
      </w:pPr>
      <w:r w:rsidRPr="00AE5C2C">
        <w:rPr>
          <w:szCs w:val="24"/>
        </w:rPr>
        <w:t xml:space="preserve">Liu, L., Nguyen, T. A., Zeng, Y., and Hamza, A. B., 2016, “Identification of Relationships Between </w:t>
      </w:r>
    </w:p>
    <w:p w14:paraId="1514E150" w14:textId="77777777" w:rsidR="00D958B3" w:rsidRPr="00AE5C2C" w:rsidRDefault="00D958B3" w:rsidP="00AE5C2C">
      <w:pPr>
        <w:spacing w:before="240" w:after="0" w:line="239" w:lineRule="auto"/>
        <w:rPr>
          <w:szCs w:val="24"/>
        </w:rPr>
      </w:pPr>
      <w:r w:rsidRPr="00AE5C2C">
        <w:rPr>
          <w:szCs w:val="24"/>
        </w:rPr>
        <w:t xml:space="preserve">Electroencephalography (EEG) Bands and Design Activities,” Proc. of the ASME 2016 Int. Design Engineering Technical Conf. and Computers and Information in Engineering Conf., August 21–24, 2016. </w:t>
      </w:r>
    </w:p>
    <w:p w14:paraId="5D146FEF" w14:textId="77777777" w:rsidR="00D958B3" w:rsidRPr="00AE5C2C" w:rsidRDefault="00D958B3" w:rsidP="00AE5C2C">
      <w:pPr>
        <w:numPr>
          <w:ilvl w:val="0"/>
          <w:numId w:val="9"/>
        </w:numPr>
        <w:spacing w:before="240" w:after="0" w:line="249" w:lineRule="auto"/>
        <w:ind w:hanging="442"/>
        <w:rPr>
          <w:szCs w:val="24"/>
        </w:rPr>
      </w:pPr>
      <w:r w:rsidRPr="00AE5C2C">
        <w:rPr>
          <w:szCs w:val="24"/>
        </w:rPr>
        <w:t xml:space="preserve">J. C. Roja, M. </w:t>
      </w:r>
      <w:proofErr w:type="spellStart"/>
      <w:r w:rsidRPr="00AE5C2C">
        <w:rPr>
          <w:szCs w:val="24"/>
        </w:rPr>
        <w:t>Contero</w:t>
      </w:r>
      <w:proofErr w:type="spellEnd"/>
      <w:r w:rsidRPr="00AE5C2C">
        <w:rPr>
          <w:szCs w:val="24"/>
        </w:rPr>
        <w:t xml:space="preserve">, J. D. </w:t>
      </w:r>
      <w:proofErr w:type="spellStart"/>
      <w:r w:rsidRPr="00AE5C2C">
        <w:rPr>
          <w:szCs w:val="24"/>
        </w:rPr>
        <w:t>Camba</w:t>
      </w:r>
      <w:proofErr w:type="spellEnd"/>
      <w:r w:rsidRPr="00AE5C2C">
        <w:rPr>
          <w:szCs w:val="24"/>
        </w:rPr>
        <w:t>, M. C. Castellanos, E. García-González, and S. Gil-</w:t>
      </w:r>
      <w:proofErr w:type="spellStart"/>
      <w:r w:rsidRPr="00AE5C2C">
        <w:rPr>
          <w:szCs w:val="24"/>
        </w:rPr>
        <w:t>Macián</w:t>
      </w:r>
      <w:proofErr w:type="spellEnd"/>
      <w:r w:rsidRPr="00AE5C2C">
        <w:rPr>
          <w:szCs w:val="24"/>
        </w:rPr>
        <w:t xml:space="preserve">. Design perception: combining semantic priming with eye tracking and event-related potential (ERP) techniques to identify salient product visual attributes. ASME 2015 Int. Mechanical Engineering </w:t>
      </w:r>
      <w:proofErr w:type="spellStart"/>
      <w:r w:rsidRPr="00AE5C2C">
        <w:rPr>
          <w:szCs w:val="24"/>
        </w:rPr>
        <w:t>Congr</w:t>
      </w:r>
      <w:proofErr w:type="spellEnd"/>
      <w:r w:rsidRPr="00AE5C2C">
        <w:rPr>
          <w:szCs w:val="24"/>
        </w:rPr>
        <w:t xml:space="preserve">. and Expo., Paper No. V011T14A035, Houston, TX, USA, November 13–19, 2015. </w:t>
      </w:r>
    </w:p>
    <w:p w14:paraId="741714AA" w14:textId="77777777" w:rsidR="00D958B3" w:rsidRPr="00AE5C2C" w:rsidRDefault="00D958B3" w:rsidP="00AE5C2C">
      <w:pPr>
        <w:numPr>
          <w:ilvl w:val="0"/>
          <w:numId w:val="9"/>
        </w:numPr>
        <w:spacing w:before="240" w:after="0" w:line="248" w:lineRule="auto"/>
        <w:ind w:hanging="442"/>
        <w:rPr>
          <w:szCs w:val="24"/>
        </w:rPr>
      </w:pPr>
      <w:r w:rsidRPr="00AE5C2C">
        <w:rPr>
          <w:szCs w:val="24"/>
        </w:rPr>
        <w:t xml:space="preserve">A. </w:t>
      </w:r>
      <w:proofErr w:type="spellStart"/>
      <w:r w:rsidRPr="00AE5C2C">
        <w:rPr>
          <w:szCs w:val="24"/>
        </w:rPr>
        <w:t>Telpaz</w:t>
      </w:r>
      <w:proofErr w:type="spellEnd"/>
      <w:r w:rsidRPr="00AE5C2C">
        <w:rPr>
          <w:szCs w:val="24"/>
        </w:rPr>
        <w:t xml:space="preserve">, R. Webb, and D. J. Levy. "Using EEG to predict consumers’ future choices." Journal of Marketing Research Vol. 52, No. 4 (2015): pp. 511-529. </w:t>
      </w:r>
    </w:p>
    <w:p w14:paraId="3480ACBA" w14:textId="77777777" w:rsidR="00D958B3" w:rsidRPr="00AE5C2C" w:rsidRDefault="00D958B3" w:rsidP="00AE5C2C">
      <w:pPr>
        <w:numPr>
          <w:ilvl w:val="0"/>
          <w:numId w:val="9"/>
        </w:numPr>
        <w:spacing w:before="240" w:after="0" w:line="249" w:lineRule="auto"/>
        <w:ind w:hanging="442"/>
        <w:rPr>
          <w:szCs w:val="24"/>
        </w:rPr>
      </w:pPr>
      <w:r w:rsidRPr="00AE5C2C">
        <w:rPr>
          <w:szCs w:val="24"/>
        </w:rPr>
        <w:lastRenderedPageBreak/>
        <w:t xml:space="preserve">C. Yang, F. An, C. Chen, and B. Zhu. “The effect of product characteristic familiarity on product recognition.” IOP Conference Series: Materials Science and Engineering 231, 012016, 2017. </w:t>
      </w:r>
    </w:p>
    <w:p w14:paraId="476F35DC" w14:textId="77777777" w:rsidR="00D958B3" w:rsidRPr="00AE5C2C" w:rsidRDefault="00D958B3" w:rsidP="00AE5C2C">
      <w:pPr>
        <w:numPr>
          <w:ilvl w:val="0"/>
          <w:numId w:val="9"/>
        </w:numPr>
        <w:spacing w:before="240" w:after="0" w:line="249" w:lineRule="auto"/>
        <w:ind w:hanging="442"/>
        <w:rPr>
          <w:szCs w:val="24"/>
        </w:rPr>
      </w:pPr>
      <w:r w:rsidRPr="00AE5C2C">
        <w:rPr>
          <w:szCs w:val="24"/>
        </w:rPr>
        <w:t xml:space="preserve">S. M. Rhodes, and D. I. Donaldson. "Association and not semantic relationships elicit the N400 effect: Electrophysiological evidence from an explicit language comprehension task." Psychophysiology, Vol. 45, No. 1 (2008): pp. 50-59. </w:t>
      </w:r>
    </w:p>
    <w:p w14:paraId="10720E0B" w14:textId="77777777" w:rsidR="00D958B3" w:rsidRPr="00AE5C2C" w:rsidRDefault="00D958B3" w:rsidP="00AE5C2C">
      <w:pPr>
        <w:numPr>
          <w:ilvl w:val="0"/>
          <w:numId w:val="9"/>
        </w:numPr>
        <w:spacing w:before="240" w:after="0" w:line="249" w:lineRule="auto"/>
        <w:ind w:hanging="442"/>
        <w:rPr>
          <w:szCs w:val="24"/>
        </w:rPr>
      </w:pPr>
      <w:r w:rsidRPr="00AE5C2C">
        <w:rPr>
          <w:szCs w:val="24"/>
        </w:rPr>
        <w:t xml:space="preserve">J. </w:t>
      </w:r>
      <w:proofErr w:type="spellStart"/>
      <w:r w:rsidRPr="00AE5C2C">
        <w:rPr>
          <w:szCs w:val="24"/>
        </w:rPr>
        <w:t>Pijnacker</w:t>
      </w:r>
      <w:proofErr w:type="spellEnd"/>
      <w:r w:rsidRPr="00AE5C2C">
        <w:rPr>
          <w:szCs w:val="24"/>
        </w:rPr>
        <w:t xml:space="preserve">, B. </w:t>
      </w:r>
      <w:proofErr w:type="spellStart"/>
      <w:r w:rsidRPr="00AE5C2C">
        <w:rPr>
          <w:szCs w:val="24"/>
        </w:rPr>
        <w:t>Geurts</w:t>
      </w:r>
      <w:proofErr w:type="spellEnd"/>
      <w:r w:rsidRPr="00AE5C2C">
        <w:rPr>
          <w:szCs w:val="24"/>
        </w:rPr>
        <w:t xml:space="preserve">, M. Van </w:t>
      </w:r>
      <w:proofErr w:type="spellStart"/>
      <w:r w:rsidRPr="00AE5C2C">
        <w:rPr>
          <w:szCs w:val="24"/>
        </w:rPr>
        <w:t>Lambalgen</w:t>
      </w:r>
      <w:proofErr w:type="spellEnd"/>
      <w:r w:rsidRPr="00AE5C2C">
        <w:rPr>
          <w:szCs w:val="24"/>
        </w:rPr>
        <w:t xml:space="preserve">, J. </w:t>
      </w:r>
      <w:proofErr w:type="spellStart"/>
      <w:r w:rsidRPr="00AE5C2C">
        <w:rPr>
          <w:szCs w:val="24"/>
        </w:rPr>
        <w:t>Buitelaar</w:t>
      </w:r>
      <w:proofErr w:type="spellEnd"/>
      <w:r w:rsidRPr="00AE5C2C">
        <w:rPr>
          <w:szCs w:val="24"/>
        </w:rPr>
        <w:t xml:space="preserve">, and P. </w:t>
      </w:r>
      <w:proofErr w:type="spellStart"/>
      <w:r w:rsidRPr="00AE5C2C">
        <w:rPr>
          <w:szCs w:val="24"/>
        </w:rPr>
        <w:t>Hagoort</w:t>
      </w:r>
      <w:proofErr w:type="spellEnd"/>
      <w:r w:rsidRPr="00AE5C2C">
        <w:rPr>
          <w:szCs w:val="24"/>
        </w:rPr>
        <w:t xml:space="preserve">. "Reasoning with exceptions: an </w:t>
      </w:r>
      <w:proofErr w:type="spellStart"/>
      <w:r w:rsidRPr="00AE5C2C">
        <w:rPr>
          <w:szCs w:val="24"/>
        </w:rPr>
        <w:t>eventrelated</w:t>
      </w:r>
      <w:proofErr w:type="spellEnd"/>
      <w:r w:rsidRPr="00AE5C2C">
        <w:rPr>
          <w:szCs w:val="24"/>
        </w:rPr>
        <w:t xml:space="preserve"> brain potentials study." Journal of Cognitive Neuroscience, Vol. 23, No. 2 (2011): pp. 471-480, 2011. </w:t>
      </w:r>
    </w:p>
    <w:p w14:paraId="22682FDF" w14:textId="6A4A9726" w:rsidR="00D958B3" w:rsidRPr="00681EBD" w:rsidRDefault="00D958B3" w:rsidP="00681EBD">
      <w:pPr>
        <w:numPr>
          <w:ilvl w:val="0"/>
          <w:numId w:val="10"/>
        </w:numPr>
        <w:spacing w:before="240" w:after="0" w:line="249" w:lineRule="auto"/>
        <w:ind w:right="2" w:hanging="386"/>
        <w:rPr>
          <w:szCs w:val="24"/>
        </w:rPr>
      </w:pPr>
      <w:r w:rsidRPr="00AE5C2C">
        <w:rPr>
          <w:szCs w:val="24"/>
        </w:rPr>
        <w:t xml:space="preserve">S. Coulson, and Y.C. Wu. "Right hemisphere activation of joke-related information: An event-related brain potential study." Journal of cognitive neuroscience Vol. </w:t>
      </w:r>
      <w:r w:rsidRPr="00681EBD">
        <w:rPr>
          <w:szCs w:val="24"/>
        </w:rPr>
        <w:t xml:space="preserve">17, No.3 (2005): pp. 494-506. </w:t>
      </w:r>
    </w:p>
    <w:p w14:paraId="120134A4" w14:textId="77777777" w:rsidR="00D958B3" w:rsidRPr="00AE5C2C" w:rsidRDefault="00D958B3" w:rsidP="00AE5C2C">
      <w:pPr>
        <w:numPr>
          <w:ilvl w:val="0"/>
          <w:numId w:val="10"/>
        </w:numPr>
        <w:spacing w:before="240" w:after="0" w:line="249" w:lineRule="auto"/>
        <w:ind w:right="2" w:hanging="386"/>
        <w:rPr>
          <w:szCs w:val="24"/>
        </w:rPr>
      </w:pPr>
      <w:r w:rsidRPr="00AE5C2C">
        <w:rPr>
          <w:szCs w:val="24"/>
        </w:rPr>
        <w:t xml:space="preserve">G. Baggio, M. Van </w:t>
      </w:r>
      <w:proofErr w:type="spellStart"/>
      <w:r w:rsidRPr="00AE5C2C">
        <w:rPr>
          <w:szCs w:val="24"/>
        </w:rPr>
        <w:t>Lambalgen</w:t>
      </w:r>
      <w:proofErr w:type="spellEnd"/>
      <w:r w:rsidRPr="00AE5C2C">
        <w:rPr>
          <w:szCs w:val="24"/>
        </w:rPr>
        <w:t xml:space="preserve">, and P. </w:t>
      </w:r>
      <w:proofErr w:type="spellStart"/>
      <w:r w:rsidRPr="00AE5C2C">
        <w:rPr>
          <w:szCs w:val="24"/>
        </w:rPr>
        <w:t>Hagoort</w:t>
      </w:r>
      <w:proofErr w:type="spellEnd"/>
      <w:r w:rsidRPr="00AE5C2C">
        <w:rPr>
          <w:szCs w:val="24"/>
        </w:rPr>
        <w:t xml:space="preserve">. "Computing and recomputing discourse models: An ERP study." Journal of Memory and Language Vol. 59, No. 1 (2008): pp. 36-53. </w:t>
      </w:r>
    </w:p>
    <w:p w14:paraId="03BA6304" w14:textId="77777777" w:rsidR="00BF3728" w:rsidRPr="00AE5C2C" w:rsidRDefault="00BF3728" w:rsidP="00AE5C2C">
      <w:pPr>
        <w:numPr>
          <w:ilvl w:val="0"/>
          <w:numId w:val="10"/>
        </w:numPr>
        <w:spacing w:before="240" w:after="0" w:line="248" w:lineRule="auto"/>
        <w:ind w:right="2" w:hanging="386"/>
        <w:rPr>
          <w:szCs w:val="24"/>
        </w:rPr>
      </w:pPr>
      <w:r w:rsidRPr="00AE5C2C">
        <w:rPr>
          <w:szCs w:val="24"/>
        </w:rPr>
        <w:t xml:space="preserve">G. Baggio, T. </w:t>
      </w:r>
      <w:proofErr w:type="spellStart"/>
      <w:r w:rsidRPr="00AE5C2C">
        <w:rPr>
          <w:szCs w:val="24"/>
        </w:rPr>
        <w:t>Choma</w:t>
      </w:r>
      <w:proofErr w:type="spellEnd"/>
      <w:r w:rsidRPr="00AE5C2C">
        <w:rPr>
          <w:szCs w:val="24"/>
        </w:rPr>
        <w:t xml:space="preserve">, M. Van </w:t>
      </w:r>
      <w:proofErr w:type="spellStart"/>
      <w:r w:rsidRPr="00AE5C2C">
        <w:rPr>
          <w:szCs w:val="24"/>
        </w:rPr>
        <w:t>Lambalgen</w:t>
      </w:r>
      <w:proofErr w:type="spellEnd"/>
      <w:r w:rsidRPr="00AE5C2C">
        <w:rPr>
          <w:szCs w:val="24"/>
        </w:rPr>
        <w:t xml:space="preserve">, and P. </w:t>
      </w:r>
      <w:proofErr w:type="spellStart"/>
      <w:r w:rsidRPr="00AE5C2C">
        <w:rPr>
          <w:szCs w:val="24"/>
        </w:rPr>
        <w:t>Hagoort</w:t>
      </w:r>
      <w:proofErr w:type="spellEnd"/>
      <w:r w:rsidRPr="00AE5C2C">
        <w:rPr>
          <w:szCs w:val="24"/>
        </w:rPr>
        <w:t xml:space="preserve">. "Coercion and compositionality." Journal of cognitive neuroscience 22, No. 9 (2010): pp. 2131-2140 </w:t>
      </w:r>
    </w:p>
    <w:p w14:paraId="315AF0CA" w14:textId="77777777" w:rsidR="00584DF6" w:rsidRDefault="00584DF6" w:rsidP="007C5F36">
      <w:pPr>
        <w:pStyle w:val="Heading1"/>
        <w:spacing w:after="267" w:line="239" w:lineRule="auto"/>
        <w:ind w:left="0" w:right="56" w:firstLine="0"/>
        <w:jc w:val="both"/>
      </w:pPr>
    </w:p>
    <w:p w14:paraId="54042E79" w14:textId="77777777" w:rsidR="00584DF6" w:rsidRDefault="00584DF6" w:rsidP="007C5F36">
      <w:pPr>
        <w:pStyle w:val="Heading1"/>
        <w:spacing w:after="267" w:line="239" w:lineRule="auto"/>
        <w:ind w:left="0" w:right="56" w:firstLine="0"/>
        <w:jc w:val="both"/>
      </w:pPr>
    </w:p>
    <w:p w14:paraId="184D0172" w14:textId="77777777" w:rsidR="00584DF6" w:rsidRDefault="00584DF6" w:rsidP="007C5F36">
      <w:pPr>
        <w:pStyle w:val="Heading1"/>
        <w:spacing w:after="267" w:line="239" w:lineRule="auto"/>
        <w:ind w:left="0" w:right="56" w:firstLine="0"/>
        <w:jc w:val="both"/>
      </w:pPr>
    </w:p>
    <w:p w14:paraId="123EBB53" w14:textId="77777777" w:rsidR="00584DF6" w:rsidRDefault="00584DF6" w:rsidP="007C5F36">
      <w:pPr>
        <w:pStyle w:val="Heading1"/>
        <w:spacing w:after="267" w:line="239" w:lineRule="auto"/>
        <w:ind w:left="0" w:right="56" w:firstLine="0"/>
        <w:jc w:val="both"/>
      </w:pPr>
    </w:p>
    <w:p w14:paraId="588EA7BA" w14:textId="77777777" w:rsidR="00584DF6" w:rsidRDefault="00584DF6" w:rsidP="007C5F36">
      <w:pPr>
        <w:pStyle w:val="Heading1"/>
        <w:spacing w:after="267" w:line="239" w:lineRule="auto"/>
        <w:ind w:left="0" w:right="56" w:firstLine="0"/>
        <w:jc w:val="both"/>
      </w:pPr>
    </w:p>
    <w:p w14:paraId="7B641E73" w14:textId="77777777" w:rsidR="00734CB1" w:rsidRDefault="00734CB1">
      <w:pPr>
        <w:pStyle w:val="Heading2"/>
        <w:tabs>
          <w:tab w:val="center" w:pos="1610"/>
        </w:tabs>
        <w:ind w:left="0" w:firstLine="0"/>
      </w:pPr>
      <w:bookmarkStart w:id="44" w:name="_Hlk128637489"/>
    </w:p>
    <w:p w14:paraId="5956F148" w14:textId="77777777" w:rsidR="001F39F8" w:rsidRDefault="001F39F8" w:rsidP="001F39F8"/>
    <w:p w14:paraId="0B0C08E6" w14:textId="77777777" w:rsidR="00F30864" w:rsidRDefault="00F30864" w:rsidP="001F39F8">
      <w:pPr>
        <w:pStyle w:val="Heading1"/>
        <w:spacing w:after="267" w:line="239" w:lineRule="auto"/>
        <w:ind w:left="0" w:right="56" w:firstLine="0"/>
        <w:jc w:val="both"/>
      </w:pPr>
    </w:p>
    <w:p w14:paraId="667CB200" w14:textId="77777777" w:rsidR="001F39F8" w:rsidRPr="001F39F8" w:rsidRDefault="001F39F8" w:rsidP="001F39F8"/>
    <w:p w14:paraId="79B3310B" w14:textId="77777777" w:rsidR="00F30864" w:rsidRDefault="00F30864" w:rsidP="00F30864">
      <w:pPr>
        <w:pStyle w:val="Heading1"/>
        <w:spacing w:after="267" w:line="239" w:lineRule="auto"/>
        <w:ind w:left="0" w:right="56" w:firstLine="0"/>
        <w:jc w:val="both"/>
      </w:pPr>
      <w:bookmarkStart w:id="45" w:name="_Toc133491068"/>
      <w:bookmarkEnd w:id="44"/>
      <w:r>
        <w:lastRenderedPageBreak/>
        <w:t>CHAPTER 4: INVESTIGATING THE N400 EVENT RELATED POTENTIAL AS A MEASURE OF CREATIVITY</w:t>
      </w:r>
      <w:bookmarkEnd w:id="45"/>
      <w:r>
        <w:t xml:space="preserve"> </w:t>
      </w:r>
    </w:p>
    <w:p w14:paraId="3737FB5F" w14:textId="77777777" w:rsidR="00F30864" w:rsidRDefault="00F30864" w:rsidP="001F39F8">
      <w:pPr>
        <w:pStyle w:val="Heading2"/>
        <w:tabs>
          <w:tab w:val="center" w:pos="1610"/>
        </w:tabs>
        <w:ind w:left="0" w:firstLine="0"/>
      </w:pPr>
    </w:p>
    <w:p w14:paraId="4D1F5B8B" w14:textId="013707EF" w:rsidR="00C43717" w:rsidRDefault="00B643CA" w:rsidP="001F39F8">
      <w:pPr>
        <w:pStyle w:val="Heading2"/>
        <w:tabs>
          <w:tab w:val="center" w:pos="1610"/>
        </w:tabs>
        <w:ind w:left="0" w:firstLine="0"/>
      </w:pPr>
      <w:bookmarkStart w:id="46" w:name="_Toc133491069"/>
      <w:r>
        <w:t>4.</w:t>
      </w:r>
      <w:r w:rsidR="00AD1829">
        <w:t>1</w:t>
      </w:r>
      <w:r>
        <w:t>. Introduction</w:t>
      </w:r>
      <w:bookmarkEnd w:id="46"/>
      <w:r>
        <w:t xml:space="preserve"> </w:t>
      </w:r>
    </w:p>
    <w:p w14:paraId="3CF9494F" w14:textId="47E2C9E9" w:rsidR="00B643CA" w:rsidRPr="00B643CA" w:rsidRDefault="00B643CA" w:rsidP="00B643CA">
      <w:pPr>
        <w:ind w:left="24" w:right="76"/>
        <w:rPr>
          <w:lang w:val="en"/>
        </w:rPr>
      </w:pPr>
      <w:r w:rsidRPr="00B643CA">
        <w:rPr>
          <w:lang w:val="en"/>
        </w:rPr>
        <w:t xml:space="preserve">Creativity has long been considered a key competency in engineering </w:t>
      </w:r>
      <w:r w:rsidRPr="00B643CA">
        <w:rPr>
          <w:lang w:val="en"/>
        </w:rPr>
        <w:fldChar w:fldCharType="begin"/>
      </w:r>
      <w:r w:rsidRPr="00B643CA">
        <w:rPr>
          <w:lang w:val="en"/>
        </w:rPr>
        <w:instrText xml:space="preserve"> ADDIN ZOTERO_ITEM CSL_CITATION {"citationID":"TotQtwjl","properties":{"formattedCitation":"[1]\\uc0\\u8211{}[3]","plainCitation":"[1]–[3]","noteIndex":0},"citationItems":[{"id":3325,"uris":["http://zotero.org/users/6890869/items/965YNKUM"],"itemData":{"id":3325,"type":"article-journal","container-title":"Journal of Applied Psychology","issue":"2","note":"publisher: American Psychological Association","page":"134","source":"Google Scholar","title":"Predictor variables for creativity in industrial science.","volume":"48","author":[{"family":"Jones","given":"Francis E."}],"issued":{"date-parts":[["1964"]]}}},{"id":3327,"uris":["http://zotero.org/users/6890869/items/XMX88E3L"],"itemData":{"id":3327,"type":"article-journal","container-title":"Journal of applied psychology","issue":"1","note":"publisher: American Psychological Association","page":"14","source":"Google Scholar","title":"Some correlates of creativity in engineering personnel.","volume":"49","author":[{"family":"McDermid","given":"Charles D."}],"issued":{"date-parts":[["1965"]]}}},{"id":3329,"uris":["http://zotero.org/users/6890869/items/SDCKC4YJ"],"itemData":{"id":3329,"type":"article-journal","container-title":"Journal of Applied Psychology","issue":"2","note":"publisher: American Psychological Association","page":"141","source":"Google Scholar","title":"A study of engineers' criteria for creativity.","volume":"43","author":[{"family":"Sprecher","given":"Thomas B."}],"issued":{"date-parts":[["1959"]]}}}],"schema":"https://github.com/citation-style-language/schema/raw/master/csl-citation.json"} </w:instrText>
      </w:r>
      <w:r w:rsidRPr="00B643CA">
        <w:rPr>
          <w:lang w:val="en"/>
        </w:rPr>
        <w:fldChar w:fldCharType="separate"/>
      </w:r>
      <w:r w:rsidRPr="00B643CA">
        <w:rPr>
          <w:lang w:val="en"/>
        </w:rPr>
        <w:t>[1]–[3]</w:t>
      </w:r>
      <w:r w:rsidRPr="00B643CA">
        <w:fldChar w:fldCharType="end"/>
      </w:r>
      <w:r w:rsidRPr="00B643CA">
        <w:rPr>
          <w:lang w:val="en"/>
        </w:rPr>
        <w:t xml:space="preserve">, and multiple recent articles have underscored the need for engineers to be “creative” and “innovative,” in addition to possessing solid technical skills </w:t>
      </w:r>
      <w:r w:rsidRPr="00B643CA">
        <w:rPr>
          <w:lang w:val="en"/>
        </w:rPr>
        <w:fldChar w:fldCharType="begin"/>
      </w:r>
      <w:r w:rsidRPr="00B643CA">
        <w:rPr>
          <w:lang w:val="en"/>
        </w:rPr>
        <w:instrText xml:space="preserve"> ADDIN ZOTERO_ITEM CSL_CITATION {"citationID":"bRwV53Xk","properties":{"formattedCitation":"[4]\\uc0\\u8211{}[7]","plainCitation":"[4]–[7]","noteIndex":0},"citationItems":[{"id":3331,"uris":["http://zotero.org/users/6890869/items/RPFR8SK8"],"itemData":{"id":3331,"type":"article-journal","container-title":"Design Studies","issue":"2","note":"publisher: Elsevier","page":"123–153","source":"Google Scholar","title":"Design engineering competencies: future requirements and predicted changes in the forthcoming decade","title-short":"Design engineering competencies","volume":"26","author":[{"family":"Robinson","given":"Mark A."},{"family":"Sparrow","given":"Paul R."},{"family":"Clegg","given":"Chris"},{"family":"Birdi","given":"Kamal"}],"issued":{"date-parts":[["2005"]]}}},{"id":3334,"uris":["http://zotero.org/users/6890869/items/3PDQ549R"],"itemData":{"id":3334,"type":"article-journal","container-title":"21st century skills: learning for life in our times","source":"Google Scholar","title":"National Academy Of Engineering.(2004). The Engineer of 2020: Visions of Engineering in the New Century","title-short":"National Academy Of Engineering.(2004). The Engineer of 2020","author":[{"family":"Trilling","given":"B."},{"family":"Fadel","given":"C."}]}},{"id":3335,"uris":["http://zotero.org/users/6890869/items/9FA8AJ6N"],"itemData":{"id":3335,"type":"book","publisher":"National Academies Press","source":"Google Scholar","title":"Educating engineers: Preparing 21st century leaders in the context of new modes of learning: Summary of a forum","title-short":"Educating engineers","author":[{"family":"Olson","given":"Steve"}],"issued":{"date-parts":[["2013"]]}}},{"id":3337,"uris":["http://zotero.org/users/6890869/items/P4T73PYR"],"itemData":{"id":3337,"type":"article-journal","container-title":"LinkedIn, The Learning Blog","source":"Google Scholar","title":"Why creativity is the most important skill in the world","author":[{"family":"Petrone","given":"Paul"}],"issued":{"date-parts":[["2019"]]}}}],"schema":"https://github.com/citation-style-language/schema/raw/master/csl-citation.json"} </w:instrText>
      </w:r>
      <w:r w:rsidRPr="00B643CA">
        <w:rPr>
          <w:lang w:val="en"/>
        </w:rPr>
        <w:fldChar w:fldCharType="separate"/>
      </w:r>
      <w:r w:rsidRPr="00B643CA">
        <w:rPr>
          <w:lang w:val="en"/>
        </w:rPr>
        <w:t>[4]–[7]</w:t>
      </w:r>
      <w:r w:rsidRPr="00B643CA">
        <w:fldChar w:fldCharType="end"/>
      </w:r>
      <w:r w:rsidRPr="00B643CA">
        <w:rPr>
          <w:lang w:val="en"/>
        </w:rPr>
        <w:t xml:space="preserve">. Creativity will be crucial to providing solutions to the new and increasingly difficult challenges of a rapidly developing technological era. It is critical that creativity be part of engineering education to prepare the next generation of engineers, but how can a student’s creative ability and growth be measured? </w:t>
      </w:r>
    </w:p>
    <w:p w14:paraId="69CFA2AA" w14:textId="77777777" w:rsidR="00B643CA" w:rsidRDefault="00B643CA" w:rsidP="00B643CA">
      <w:pPr>
        <w:ind w:left="24" w:right="76"/>
        <w:rPr>
          <w:lang w:val="en"/>
        </w:rPr>
      </w:pPr>
    </w:p>
    <w:p w14:paraId="67B3F937" w14:textId="5AA75597" w:rsidR="00B643CA" w:rsidRDefault="00B643CA" w:rsidP="007C5F36">
      <w:pPr>
        <w:ind w:left="24" w:right="76"/>
        <w:rPr>
          <w:lang w:val="en"/>
        </w:rPr>
      </w:pPr>
      <w:r w:rsidRPr="00B643CA">
        <w:rPr>
          <w:lang w:val="en"/>
        </w:rPr>
        <w:t xml:space="preserve">One way to measure creative cognition is through neuroscientific techniques. The majority of published neuroscientific studies of creativity use high spatial/temporal resolution techniques, such as functional magnetic resonance imaging (fMRI) and electroencephalography (EEG). Creativity studies using EEG tend to focus on investigating the total signal power to measure cognitive activity in various regions and within specific frequency bands, such as the alpha band (8-13Hz) </w:t>
      </w:r>
      <w:r w:rsidRPr="00B643CA">
        <w:rPr>
          <w:lang w:val="en"/>
        </w:rPr>
        <w:fldChar w:fldCharType="begin"/>
      </w:r>
      <w:r w:rsidRPr="00B643CA">
        <w:rPr>
          <w:lang w:val="en"/>
        </w:rPr>
        <w:instrText xml:space="preserve"> ADDIN ZOTERO_ITEM CSL_CITATION {"citationID":"pxXntW7Q","properties":{"formattedCitation":"[8]\\uc0\\u8211{}[10]","plainCitation":"[8]–[10]","noteIndex":0},"citationItems":[{"id":1774,"uris":["http://zotero.org/users/6890869/items/2K8J2XXG"],"itemData":{"id":1774,"type":"book","publisher":"Cambridge University Press","source":"Google Scholar","title":"The neuroscience of creativity","author":[{"family":"Abraham","given":"Anna"}],"issued":{"date-parts":[["2018"]]}}},{"id":3396,"uris":["http://zotero.org/users/6890869/items/SBZR5JXT"],"itemData":{"id":3396,"type":"article-journal","abstract":"Speech perception in an adverse background/noisy environment is a complex and challenging human process, which is made even more complicated in foreign-accented language for bilingual and monolingual individuals. Listeners who have difficulties in hearing are affected most by such a situation. Despite considerable efforts, the increase in speech intelligibility in noise remains elusive. Considering this opportunity, this study investigates Bengali–English bilinguals and native American English monolinguals’ behavioral patterns on foreign-accented English language considering bubble noise, gaussian or white noise, and quiet sound level. Twelve regular hearing participants (Six Bengali–English bilinguals and Six Native American English monolinguals) joined in this study. Statistical computation shows that speech with different noise has a significant effect (p = 0.009) on listening for both bilingual and monolingual under different sound levels (e.g., 55 dB, 65 dB, and 75 dB). Here, six different machine learning approaches (Logistic Regression (LR), Linear Discriminant Analysis (LDA), K-nearest neighbors (KNN), Naïve Bayes (NB), Classification and regression trees (CART), and Support vector machine (SVM)) are tested and evaluated to differentiate between bilingual and monolingual individuals from their behavioral patterns in both noisy and quiet environments. Results show that most optimal performances were observed using LDA by successfully differentiating between bilingual and monolingual 60% of the time. A deep neural network-based model is proposed to improve this measure further and achieved an accuracy of nearly 100% in successfully differentiating between bilingual and monolingual individuals.","container-title":"Technologies","DOI":"10.3390/technologies9030051","ISSN":"2227-7080","issue":"3","language":"en","note":"number: 3\npublisher: Multidisciplinary Digital Publishing Institute","page":"51","source":"www.mdpi.com","title":"Behavioral Pattern Analysis between Bilingual and Monolingual Listeners’ Natural Speech Perception on Foreign-Accented English Language Using Different Machine Learning Approaches","volume":"9","author":[{"family":"Ahad","given":"Md Tanvir"},{"family":"Ahsan","given":"Md Manjurul"},{"family":"Jahan","given":"Ishrat"},{"family":"Nazim","given":"Redwan"},{"family":"Yazdan","given":"Munshi Md Shafwat"},{"family":"Huebner","given":"Pedro"},{"family":"Siddique","given":"Zahed"}],"issued":{"date-parts":[["2021",9]]}}},{"id":1561,"uris":["http://zotero.org/users/6890869/items/RZQKI3VP"],"itemData":{"id":1561,"type":"book","publisher":"Lamar University-Beaumont","source":"Google Scholar","title":"An EEG-based Comparative Analysis of Natural Speech Perception by Native Speakers of American English vs. Bilingual Individuals","author":[{"family":"Ahad","given":"Md Tanvir"}],"issued":{"date-parts":[["2018"]]}}}],"schema":"https://github.com/citation-style-language/schema/raw/master/csl-citation.json"} </w:instrText>
      </w:r>
      <w:r w:rsidRPr="00B643CA">
        <w:rPr>
          <w:lang w:val="en"/>
        </w:rPr>
        <w:fldChar w:fldCharType="separate"/>
      </w:r>
      <w:r w:rsidRPr="00B643CA">
        <w:rPr>
          <w:lang w:val="en"/>
        </w:rPr>
        <w:t>[8]–[10]</w:t>
      </w:r>
      <w:r w:rsidRPr="00B643CA">
        <w:fldChar w:fldCharType="end"/>
      </w:r>
      <w:r w:rsidRPr="00B643CA">
        <w:rPr>
          <w:lang w:val="en"/>
        </w:rPr>
        <w:t xml:space="preserve">. Few studies have used high temporal resolution techniques such as event related potentials (ERPs) to investigate the exact timing of creative cognitive processes. ERPs are processed from EEG data and are time-locked components relative to a stimulus noted as positive or negative signal amplitude peaks </w:t>
      </w:r>
      <w:r w:rsidRPr="00B643CA">
        <w:rPr>
          <w:lang w:val="en"/>
        </w:rPr>
        <w:fldChar w:fldCharType="begin"/>
      </w:r>
      <w:r w:rsidRPr="00B643CA">
        <w:rPr>
          <w:lang w:val="en"/>
        </w:rPr>
        <w:instrText xml:space="preserve"> ADDIN ZOTERO_ITEM CSL_CITATION {"citationID":"ma8ZMVVd","properties":{"formattedCitation":"[8], [11]","plainCitation":"[8], [11]","noteIndex":0},"citationItems":[{"id":1774,"uris":["http://zotero.org/users/6890869/items/2K8J2XXG"],"itemData":{"id":1774,"type":"book","publisher":"Cambridge University Press","source":"Google Scholar","title":"The neuroscience of creativity","author":[{"family":"Abraham","given":"Anna"}],"issued":{"date-parts":[["2018"]]}}},{"id":895,"uris":["http://zotero.org/users/6890869/items/5B6UUXC2"],"itemData":{"id":895,"type":"book","publisher":"MIT press","source":"Google Scholar","title":"An introduction to the event-related potential technique","author":[{"family":"Luck","given":"Steven J."}],"issued":{"date-parts":[["2014"]]}}}],"schema":"https://github.com/citation-style-language/schema/raw/master/csl-citation.json"} </w:instrText>
      </w:r>
      <w:r w:rsidRPr="00B643CA">
        <w:rPr>
          <w:lang w:val="en"/>
        </w:rPr>
        <w:fldChar w:fldCharType="separate"/>
      </w:r>
      <w:r w:rsidRPr="00B643CA">
        <w:rPr>
          <w:lang w:val="en"/>
        </w:rPr>
        <w:t>[8], [11]</w:t>
      </w:r>
      <w:r w:rsidRPr="00B643CA">
        <w:fldChar w:fldCharType="end"/>
      </w:r>
      <w:r w:rsidRPr="00B643CA">
        <w:rPr>
          <w:lang w:val="en"/>
        </w:rPr>
        <w:t xml:space="preserve">. </w:t>
      </w:r>
    </w:p>
    <w:p w14:paraId="67AB4D4A" w14:textId="77777777" w:rsidR="004B7634" w:rsidRDefault="004B7634" w:rsidP="007C5F36">
      <w:pPr>
        <w:ind w:left="24" w:right="76"/>
        <w:rPr>
          <w:lang w:val="en"/>
        </w:rPr>
      </w:pPr>
    </w:p>
    <w:p w14:paraId="7FF553FF" w14:textId="5DA03F94" w:rsidR="00B643CA" w:rsidRPr="00B643CA" w:rsidRDefault="00B643CA" w:rsidP="00B643CA">
      <w:pPr>
        <w:ind w:left="24" w:right="76"/>
        <w:rPr>
          <w:lang w:val="en"/>
        </w:rPr>
      </w:pPr>
      <w:r w:rsidRPr="00B643CA">
        <w:rPr>
          <w:lang w:val="en"/>
        </w:rPr>
        <w:t>One set of studies that used the ERP technique was by Rutter et al.</w:t>
      </w:r>
      <w:r w:rsidRPr="00B643CA">
        <w:rPr>
          <w:lang w:val="en"/>
        </w:rPr>
        <w:fldChar w:fldCharType="begin"/>
      </w:r>
      <w:r w:rsidRPr="00B643CA">
        <w:rPr>
          <w:lang w:val="en"/>
        </w:rPr>
        <w:instrText xml:space="preserve"> ADDIN ZOTERO_ITEM CSL_CITATION {"citationID":"JUIlNnyB","properties":{"formattedCitation":"[12]","plainCitation":"[12]","noteIndex":0},"citationItems":[{"id":921,"uris":["http://zotero.org/users/6890869/items/XU863VJ7"],"itemData":{"id":921,"type":"article-journal","container-title":"Brain and Cognition","issue":"3","note":"publisher: Elsevier","page":"301–310","source":"Google Scholar","title":"Can clouds dance? Part 2: An ERP investigation of passive conceptual expansion","title-short":"Can clouds dance?","volume":"80","author":[{"family":"Rutter","given":"Barbara"},{"family":"Kröger","given":"Sören"},{"family":"Hill","given":"Holger"},{"family":"Windmann","given":"Sabine"},{"family":"Hermann","given":"Christiane"},{"family":"Abraham","given":"Anna"}],"issued":{"date-parts":[["2012"]]}}}],"schema":"https://github.com/citation-style-language/schema/raw/master/csl-citation.json"} </w:instrText>
      </w:r>
      <w:r w:rsidRPr="00B643CA">
        <w:rPr>
          <w:lang w:val="en"/>
        </w:rPr>
        <w:fldChar w:fldCharType="separate"/>
      </w:r>
      <w:r w:rsidRPr="00B643CA">
        <w:rPr>
          <w:lang w:val="en"/>
        </w:rPr>
        <w:t>[12]</w:t>
      </w:r>
      <w:r w:rsidRPr="00B643CA">
        <w:fldChar w:fldCharType="end"/>
      </w:r>
      <w:r w:rsidRPr="00B643CA">
        <w:rPr>
          <w:lang w:val="en"/>
        </w:rPr>
        <w:t xml:space="preserve"> and </w:t>
      </w:r>
      <w:proofErr w:type="spellStart"/>
      <w:r w:rsidRPr="00B643CA">
        <w:rPr>
          <w:lang w:val="en"/>
        </w:rPr>
        <w:t>Kröger</w:t>
      </w:r>
      <w:proofErr w:type="spellEnd"/>
      <w:r w:rsidRPr="00B643CA">
        <w:rPr>
          <w:lang w:val="en"/>
        </w:rPr>
        <w:t xml:space="preserve"> et al </w:t>
      </w:r>
      <w:r w:rsidRPr="00B643CA">
        <w:rPr>
          <w:lang w:val="en"/>
        </w:rPr>
        <w:fldChar w:fldCharType="begin"/>
      </w:r>
      <w:r w:rsidRPr="00B643CA">
        <w:rPr>
          <w:lang w:val="en"/>
        </w:rPr>
        <w:instrText xml:space="preserve"> ADDIN ZOTERO_ITEM CSL_CITATION {"citationID":"l3fAUBl3","properties":{"formattedCitation":"[13]","plainCitation":"[13]","noteIndex":0},"citationItems":[{"id":897,"uris":["http://zotero.org/users/6890869/items/ZM7HYG6N"],"itemData":{"id":897,"type":"article-journal","container-title":"Brain research","note":"publisher: Elsevier","page":"189–198","source":"Google Scholar","title":"An ERP study of passive creative conceptual expansion using a modified alternate uses task","volume":"1527","author":[{"family":"Kröger","given":"Sören"},{"family":"Rutter","given":"Barbara"},{"family":"Hill","given":"Holger"},{"family":"Windmann","given":"Sabine"},{"family":"Hermann","given":"Christiane"},{"family":"Abraham","given":"Anna"}],"issued":{"date-parts":[["2013"]]}}}],"schema":"https://github.com/citation-style-language/schema/raw/master/csl-citation.json"} </w:instrText>
      </w:r>
      <w:r w:rsidRPr="00B643CA">
        <w:rPr>
          <w:lang w:val="en"/>
        </w:rPr>
        <w:fldChar w:fldCharType="separate"/>
      </w:r>
      <w:r w:rsidRPr="00B643CA">
        <w:rPr>
          <w:lang w:val="en"/>
        </w:rPr>
        <w:t>[13]</w:t>
      </w:r>
      <w:r w:rsidRPr="00B643CA">
        <w:fldChar w:fldCharType="end"/>
      </w:r>
      <w:r w:rsidRPr="00B643CA">
        <w:rPr>
          <w:lang w:val="en"/>
        </w:rPr>
        <w:t xml:space="preserve">. They investigated the N400 ERP relative to conceptual expansion, a process related to creativity, and the novelty and appropriateness of a stimulus </w:t>
      </w:r>
      <w:r w:rsidRPr="00B643CA">
        <w:rPr>
          <w:lang w:val="en"/>
        </w:rPr>
        <w:fldChar w:fldCharType="begin"/>
      </w:r>
      <w:r w:rsidRPr="00B643CA">
        <w:rPr>
          <w:lang w:val="en"/>
        </w:rPr>
        <w:instrText xml:space="preserve"> ADDIN ZOTERO_ITEM CSL_CITATION {"citationID":"WUpPbErx","properties":{"formattedCitation":"[12], [13]","plainCitation":"[12], [13]","noteIndex":0},"citationItems":[{"id":921,"uris":["http://zotero.org/users/6890869/items/XU863VJ7"],"itemData":{"id":921,"type":"article-journal","container-title":"Brain and Cognition","issue":"3","note":"publisher: Elsevier","page":"301–310","source":"Google Scholar","title":"Can clouds dance? Part 2: An ERP investigation of passive conceptual expansion","title-short":"Can clouds dance?","volume":"80","author":[{"family":"Rutter","given":"Barbara"},{"family":"Kröger","given":"Sören"},{"family":"Hill","given":"Holger"},{"family":"Windmann","given":"Sabine"},{"family":"Hermann","given":"Christiane"},{"family":"Abraham","given":"Anna"}],"issued":{"date-parts":[["2012"]]}}},{"id":897,"uris":["http://zotero.org/users/6890869/items/ZM7HYG6N"],"itemData":{"id":897,"type":"article-journal","container-title":"Brain research","note":"publisher: Elsevier","page":"189–198","source":"Google Scholar","title":"An ERP study of passive creative conceptual expansion using a modified alternate uses task","volume":"1527","author":[{"family":"Kröger","given":"Sören"},{"family":"Rutter","given":"Barbara"},{"family":"Hill","given":"Holger"},{"family":"Windmann","given":"Sabine"},{"family":"Hermann","given":"Christiane"},{"family":"Abraham","given":"Anna"}],"issued":{"date-parts":[["2013"]]}}}],"schema":"https://github.com/citation-style-language/schema/raw/master/csl-citation.json"} </w:instrText>
      </w:r>
      <w:r w:rsidRPr="00B643CA">
        <w:rPr>
          <w:lang w:val="en"/>
        </w:rPr>
        <w:fldChar w:fldCharType="separate"/>
      </w:r>
      <w:r w:rsidRPr="00B643CA">
        <w:rPr>
          <w:lang w:val="en"/>
        </w:rPr>
        <w:t>[12], [13]</w:t>
      </w:r>
      <w:r w:rsidRPr="00B643CA">
        <w:fldChar w:fldCharType="end"/>
      </w:r>
      <w:r w:rsidRPr="00B643CA">
        <w:rPr>
          <w:lang w:val="en"/>
        </w:rPr>
        <w:t xml:space="preserve">. They investigated the N400 ERP, a negative peaking potential  occurring between 300-500 </w:t>
      </w:r>
      <w:proofErr w:type="spellStart"/>
      <w:r w:rsidRPr="00B643CA">
        <w:rPr>
          <w:lang w:val="en"/>
        </w:rPr>
        <w:t>ms</w:t>
      </w:r>
      <w:proofErr w:type="spellEnd"/>
      <w:r w:rsidRPr="00B643CA">
        <w:rPr>
          <w:lang w:val="en"/>
        </w:rPr>
        <w:t xml:space="preserve"> after stimulus presentation associated with the processing of semantic mismatches and violations of prior knowledge which they tied to conceptual expansion novelty and appropriateness are the two most commonly agreed upon aspects of creativity, where novelty represents the uniqueness or statistical infrequency within a context and appropriateness is value or usefulness within a context </w:t>
      </w:r>
      <w:r w:rsidRPr="00B643CA">
        <w:rPr>
          <w:lang w:val="en"/>
        </w:rPr>
        <w:fldChar w:fldCharType="begin"/>
      </w:r>
      <w:r w:rsidRPr="00B643CA">
        <w:rPr>
          <w:lang w:val="en"/>
        </w:rPr>
        <w:instrText xml:space="preserve"> ADDIN ZOTERO_ITEM CSL_CITATION {"citationID":"Yy7DlX3C","properties":{"formattedCitation":"[8], [12], [13]","plainCitation":"[8], [12], [13]","noteIndex":0},"citationItems":[{"id":1774,"uris":["http://zotero.org/users/6890869/items/2K8J2XXG"],"itemData":{"id":1774,"type":"book","publisher":"Cambridge University Press","source":"Google Scholar","title":"The neuroscience of creativity","author":[{"family":"Abraham","given":"Anna"}],"issued":{"date-parts":[["2018"]]}}},{"id":921,"uris":["http://zotero.org/users/6890869/items/XU863VJ7"],"itemData":{"id":921,"type":"article-journal","container-title":"Brain and Cognition","issue":"3","note":"publisher: Elsevier","page":"301–310","source":"Google Scholar","title":"Can clouds dance? Part 2: An ERP investigation of passive conceptual expansion","title-short":"Can clouds dance?","volume":"80","author":[{"family":"Rutter","given":"Barbara"},{"family":"Kröger","given":"Sören"},{"family":"Hill","given":"Holger"},{"family":"Windmann","given":"Sabine"},{"family":"Hermann","given":"Christiane"},{"family":"Abraham","given":"Anna"}],"issued":{"date-parts":[["2012"]]}}},{"id":897,"uris":["http://zotero.org/users/6890869/items/ZM7HYG6N"],"itemData":{"id":897,"type":"article-journal","container-title":"Brain research","note":"publisher: Elsevier","page":"189–198","source":"Google Scholar","title":"An ERP study of passive creative conceptual expansion using a modified alternate uses task","volume":"1527","author":[{"family":"Kröger","given":"Sören"},{"family":"Rutter","given":"Barbara"},{"family":"Hill","given":"Holger"},{"family":"Windmann","given":"Sabine"},{"family":"Hermann","given":"Christiane"},{"family":"Abraham","given":"Anna"}],"issued":{"date-parts":[["2013"]]}}}],"schema":"https://github.com/citation-style-language/schema/raw/master/csl-citation.json"} </w:instrText>
      </w:r>
      <w:r w:rsidRPr="00B643CA">
        <w:rPr>
          <w:lang w:val="en"/>
        </w:rPr>
        <w:fldChar w:fldCharType="separate"/>
      </w:r>
      <w:r w:rsidRPr="00B643CA">
        <w:rPr>
          <w:lang w:val="en"/>
        </w:rPr>
        <w:t>[8], [12], [13]</w:t>
      </w:r>
      <w:r w:rsidRPr="00B643CA">
        <w:fldChar w:fldCharType="end"/>
      </w:r>
      <w:r w:rsidRPr="00B643CA">
        <w:rPr>
          <w:lang w:val="en"/>
        </w:rPr>
        <w:t xml:space="preserve">. In their studies, the N400 was responsive as a function of novelty to stimuli featuring metaphorical phrases and the alternate uses task (AUT). A post-N400 component, a negative varying response directly following the N400 component, was also explored in relation to interpretation processes and concept integration </w:t>
      </w:r>
      <w:r w:rsidRPr="00B643CA">
        <w:rPr>
          <w:lang w:val="en"/>
        </w:rPr>
        <w:fldChar w:fldCharType="begin"/>
      </w:r>
      <w:r w:rsidRPr="00B643CA">
        <w:rPr>
          <w:lang w:val="en"/>
        </w:rPr>
        <w:instrText xml:space="preserve"> ADDIN ZOTERO_ITEM CSL_CITATION {"citationID":"WMkbr1Lg","properties":{"formattedCitation":"[12], [13]","plainCitation":"[12], [13]","noteIndex":0},"citationItems":[{"id":921,"uris":["http://zotero.org/users/6890869/items/XU863VJ7"],"itemData":{"id":921,"type":"article-journal","container-title":"Brain and Cognition","issue":"3","note":"publisher: Elsevier","page":"301–310","source":"Google Scholar","title":"Can clouds dance? Part 2: An ERP investigation of passive conceptual expansion","title-short":"Can clouds dance?","volume":"80","author":[{"family":"Rutter","given":"Barbara"},{"family":"Kröger","given":"Sören"},{"family":"Hill","given":"Holger"},{"family":"Windmann","given":"Sabine"},{"family":"Hermann","given":"Christiane"},{"family":"Abraham","given":"Anna"}],"issued":{"date-parts":[["2012"]]}}},{"id":897,"uris":["http://zotero.org/users/6890869/items/ZM7HYG6N"],"itemData":{"id":897,"type":"article-journal","container-title":"Brain research","note":"publisher: Elsevier","page":"189–198","source":"Google Scholar","title":"An ERP study of passive creative conceptual expansion using a modified alternate uses task","volume":"1527","author":[{"family":"Kröger","given":"Sören"},{"family":"Rutter","given":"Barbara"},{"family":"Hill","given":"Holger"},{"family":"Windmann","given":"Sabine"},{"family":"Hermann","given":"Christiane"},{"family":"Abraham","given":"Anna"}],"issued":{"date-parts":[["2013"]]}}}],"schema":"https://github.com/citation-style-language/schema/raw/master/csl-citation.json"} </w:instrText>
      </w:r>
      <w:r w:rsidRPr="00B643CA">
        <w:rPr>
          <w:lang w:val="en"/>
        </w:rPr>
        <w:fldChar w:fldCharType="separate"/>
      </w:r>
      <w:r w:rsidRPr="00B643CA">
        <w:rPr>
          <w:lang w:val="en"/>
        </w:rPr>
        <w:t>[12], [13]</w:t>
      </w:r>
      <w:r w:rsidRPr="00B643CA">
        <w:fldChar w:fldCharType="end"/>
      </w:r>
      <w:r w:rsidRPr="00B643CA">
        <w:rPr>
          <w:lang w:val="en"/>
        </w:rPr>
        <w:t>. More work is needed to understand how these components can be used to measure conceptual expansion and other creative processes, especially in engineers.</w:t>
      </w:r>
    </w:p>
    <w:p w14:paraId="2693D841" w14:textId="77777777" w:rsidR="00B643CA" w:rsidRDefault="00B643CA" w:rsidP="00B643CA">
      <w:pPr>
        <w:ind w:left="24" w:right="76"/>
        <w:rPr>
          <w:lang w:val="en"/>
        </w:rPr>
      </w:pPr>
    </w:p>
    <w:p w14:paraId="01A46B68" w14:textId="7E6C94C2" w:rsidR="00B643CA" w:rsidRPr="00B643CA" w:rsidRDefault="00B643CA" w:rsidP="00B643CA">
      <w:pPr>
        <w:ind w:left="24" w:right="76"/>
        <w:rPr>
          <w:lang w:val="en"/>
        </w:rPr>
      </w:pPr>
      <w:r w:rsidRPr="00B643CA">
        <w:rPr>
          <w:lang w:val="en"/>
        </w:rPr>
        <w:t xml:space="preserve">Several studies in recent years have focused on creativity and engineering, though again the majority of these use high spatial resolution techniques like fMRI and EEG to identify the specific cognitive regions and networks most active during creative processes </w:t>
      </w:r>
      <w:r w:rsidRPr="00B643CA">
        <w:rPr>
          <w:lang w:val="en"/>
        </w:rPr>
        <w:fldChar w:fldCharType="begin"/>
      </w:r>
      <w:r w:rsidRPr="00B643CA">
        <w:rPr>
          <w:lang w:val="en"/>
        </w:rPr>
        <w:instrText xml:space="preserve"> ADDIN ZOTERO_ITEM CSL_CITATION {"citationID":"gLXTOeDl","properties":{"formattedCitation":"[14]","plainCitation":"[14]","noteIndex":0},"citationItems":[{"id":3347,"uris":["http://zotero.org/users/6890869/items/3YUSN2GF"],"itemData":{"id":3347,"type":"article-journal","source":"Google Scholar","title":"An Investigation of the N400 Component as a Measure of Creativity in Engineering Design","author":[{"family":"Marshall","given":"Megan"}],"issued":{"date-parts":[["2020"]]}}}],"schema":"https://github.com/citation-style-language/schema/raw/master/csl-citation.json"} </w:instrText>
      </w:r>
      <w:r w:rsidRPr="00B643CA">
        <w:rPr>
          <w:lang w:val="en"/>
        </w:rPr>
        <w:fldChar w:fldCharType="separate"/>
      </w:r>
      <w:r w:rsidRPr="00B643CA">
        <w:rPr>
          <w:lang w:val="en"/>
        </w:rPr>
        <w:t>[14]</w:t>
      </w:r>
      <w:r w:rsidRPr="00B643CA">
        <w:fldChar w:fldCharType="end"/>
      </w:r>
      <w:r w:rsidRPr="00B643CA">
        <w:rPr>
          <w:lang w:val="en"/>
        </w:rPr>
        <w:t xml:space="preserve">. One study of note was conducted by Goucher-Lambert et al. </w:t>
      </w:r>
      <w:r w:rsidRPr="00B643CA">
        <w:rPr>
          <w:lang w:val="en"/>
        </w:rPr>
        <w:fldChar w:fldCharType="begin"/>
      </w:r>
      <w:r w:rsidRPr="00B643CA">
        <w:rPr>
          <w:lang w:val="en"/>
        </w:rPr>
        <w:instrText xml:space="preserve"> ADDIN ZOTERO_ITEM CSL_CITATION {"citationID":"wie13pDH","properties":{"formattedCitation":"[15]","plainCitation":"[15]","noteIndex":0},"citationItems":[{"id":3350,"uris":["http://zotero.org/users/6890869/items/8SFU6QPJ"],"itemData":{"id":3350,"type":"article-journal","container-title":"Design Studies","note":"publisher: Elsevier","page":"1–38","source":"Google Scholar","title":"A neuroimaging investigation of design ideation with and without inspirational stimuli—understanding the meaning of near and far stimuli","volume":"60","author":[{"family":"Goucher-Lambert","given":"Kosa"},{"family":"Moss","given":"Jarrod"},{"family":"Cagan","given":"Jonathan"}],"issued":{"date-parts":[["2019"]]}}}],"schema":"https://github.com/citation-style-language/schema/raw/master/csl-citation.json"} </w:instrText>
      </w:r>
      <w:r w:rsidRPr="00B643CA">
        <w:rPr>
          <w:lang w:val="en"/>
        </w:rPr>
        <w:fldChar w:fldCharType="separate"/>
      </w:r>
      <w:r w:rsidRPr="00B643CA">
        <w:rPr>
          <w:lang w:val="en"/>
        </w:rPr>
        <w:t>[15]</w:t>
      </w:r>
      <w:r w:rsidRPr="00B643CA">
        <w:fldChar w:fldCharType="end"/>
      </w:r>
      <w:r w:rsidRPr="00B643CA">
        <w:rPr>
          <w:lang w:val="en"/>
        </w:rPr>
        <w:t xml:space="preserve">. They used fMRI to explore the differences between design ideation and concept generation with and without </w:t>
      </w:r>
      <w:r w:rsidRPr="00B643CA">
        <w:rPr>
          <w:lang w:val="en"/>
        </w:rPr>
        <w:lastRenderedPageBreak/>
        <w:t xml:space="preserve">inspirational analogies. For this experiment, participants were presented with a simplified design problem and asked to generate solutions. Five words were presented after each design task, including analogically near words, analogically far words, and control words from the design task to provide solution inspiration. Results showed that brain activation differed for participants that were successfully inspired to generate creative concepts and those that were not inspired </w:t>
      </w:r>
      <w:r w:rsidRPr="00B643CA">
        <w:rPr>
          <w:lang w:val="en"/>
        </w:rPr>
        <w:fldChar w:fldCharType="begin"/>
      </w:r>
      <w:r w:rsidRPr="00B643CA">
        <w:rPr>
          <w:lang w:val="en"/>
        </w:rPr>
        <w:instrText xml:space="preserve"> ADDIN ZOTERO_ITEM CSL_CITATION {"citationID":"1QBtJ7S3","properties":{"formattedCitation":"[15]","plainCitation":"[15]","noteIndex":0},"citationItems":[{"id":3350,"uris":["http://zotero.org/users/6890869/items/8SFU6QPJ"],"itemData":{"id":3350,"type":"article-journal","container-title":"Design Studies","note":"publisher: Elsevier","page":"1–38","source":"Google Scholar","title":"A neuroimaging investigation of design ideation with and without inspirational stimuli—understanding the meaning of near and far stimuli","volume":"60","author":[{"family":"Goucher-Lambert","given":"Kosa"},{"family":"Moss","given":"Jarrod"},{"family":"Cagan","given":"Jonathan"}],"issued":{"date-parts":[["2019"]]}}}],"schema":"https://github.com/citation-style-language/schema/raw/master/csl-citation.json"} </w:instrText>
      </w:r>
      <w:r w:rsidRPr="00B643CA">
        <w:rPr>
          <w:lang w:val="en"/>
        </w:rPr>
        <w:fldChar w:fldCharType="separate"/>
      </w:r>
      <w:r w:rsidRPr="00B643CA">
        <w:rPr>
          <w:lang w:val="en"/>
        </w:rPr>
        <w:t>[15]</w:t>
      </w:r>
      <w:r w:rsidRPr="00B643CA">
        <w:fldChar w:fldCharType="end"/>
      </w:r>
      <w:r w:rsidRPr="00B643CA">
        <w:rPr>
          <w:lang w:val="en"/>
        </w:rPr>
        <w:t xml:space="preserve">. </w:t>
      </w:r>
    </w:p>
    <w:p w14:paraId="62FF4131" w14:textId="77777777" w:rsidR="00B643CA" w:rsidRDefault="00B643CA" w:rsidP="00B643CA">
      <w:pPr>
        <w:ind w:left="24" w:right="76"/>
        <w:rPr>
          <w:lang w:val="en"/>
        </w:rPr>
      </w:pPr>
    </w:p>
    <w:p w14:paraId="622F2675" w14:textId="10DC002C" w:rsidR="00C43717" w:rsidRDefault="00B643CA" w:rsidP="00B643CA">
      <w:pPr>
        <w:ind w:left="24" w:right="76"/>
      </w:pPr>
      <w:r w:rsidRPr="00B643CA">
        <w:rPr>
          <w:lang w:val="en"/>
        </w:rPr>
        <w:t xml:space="preserve">A few studies have explored ERPs with respect to creativity in engineering </w:t>
      </w:r>
      <w:r w:rsidRPr="00B643CA">
        <w:rPr>
          <w:lang w:val="en"/>
        </w:rPr>
        <w:fldChar w:fldCharType="begin"/>
      </w:r>
      <w:r w:rsidRPr="00B643CA">
        <w:rPr>
          <w:lang w:val="en"/>
        </w:rPr>
        <w:instrText xml:space="preserve"> ADDIN ZOTERO_ITEM CSL_CITATION {"citationID":"AtdvEQk0","properties":{"formattedCitation":"[14]","plainCitation":"[14]","noteIndex":0},"citationItems":[{"id":3347,"uris":["http://zotero.org/users/6890869/items/3YUSN2GF"],"itemData":{"id":3347,"type":"article-journal","source":"Google Scholar","title":"An Investigation of the N400 Component as a Measure of Creativity in Engineering Design","author":[{"family":"Marshall","given":"Megan"}],"issued":{"date-parts":[["2020"]]}}}],"schema":"https://github.com/citation-style-language/schema/raw/master/csl-citation.json"} </w:instrText>
      </w:r>
      <w:r w:rsidRPr="00B643CA">
        <w:rPr>
          <w:lang w:val="en"/>
        </w:rPr>
        <w:fldChar w:fldCharType="separate"/>
      </w:r>
      <w:r w:rsidRPr="00B643CA">
        <w:rPr>
          <w:lang w:val="en"/>
        </w:rPr>
        <w:t>[14]</w:t>
      </w:r>
      <w:r w:rsidRPr="00B643CA">
        <w:fldChar w:fldCharType="end"/>
      </w:r>
      <w:r w:rsidRPr="00B643CA">
        <w:rPr>
          <w:lang w:val="en"/>
        </w:rPr>
        <w:t xml:space="preserve">, and results showed the N400 component was observed in relation to appropriateness </w:t>
      </w:r>
      <w:r w:rsidRPr="00B643CA">
        <w:rPr>
          <w:lang w:val="en"/>
        </w:rPr>
        <w:fldChar w:fldCharType="begin"/>
      </w:r>
      <w:r w:rsidRPr="00B643CA">
        <w:rPr>
          <w:lang w:val="en"/>
        </w:rPr>
        <w:instrText xml:space="preserve"> ADDIN ZOTERO_ITEM CSL_CITATION {"citationID":"B1eNY034","properties":{"formattedCitation":"[16]","plainCitation":"[16]","noteIndex":0},"citationItems":[{"id":3353,"uris":["http://zotero.org/users/6890869/items/5XXHW7I7"],"itemData":{"id":3353,"type":"paper-conference","container-title":"ASME International Mechanical Engineering Congress and Exposition","page":"V011T14A035","publisher":"American Society of Mechanical Engineers","source":"Google Scholar","title":"Design perception: combining semantic priming with eye tracking and event-related potential (ERP) techniques to identify salient product visual attributes","title-short":"Design perception","volume":"57540","author":[{"family":"Rojas","given":"Juan-Carlos"},{"family":"Contero","given":"Manuel"},{"family":"Camba","given":"Jorge D."},{"family":"Castellanos","given":"M. Concepción"},{"family":"García-González","given":"Eva"},{"family":"Gil-Macián","given":"Sandra"}],"issued":{"date-parts":[["2015"]]}}}],"schema":"https://github.com/citation-style-language/schema/raw/master/csl-citation.json"} </w:instrText>
      </w:r>
      <w:r w:rsidRPr="00B643CA">
        <w:rPr>
          <w:lang w:val="en"/>
        </w:rPr>
        <w:fldChar w:fldCharType="separate"/>
      </w:r>
      <w:r w:rsidRPr="00B643CA">
        <w:rPr>
          <w:lang w:val="en"/>
        </w:rPr>
        <w:t>[16]</w:t>
      </w:r>
      <w:r w:rsidRPr="00B643CA">
        <w:fldChar w:fldCharType="end"/>
      </w:r>
      <w:r w:rsidRPr="00B643CA">
        <w:rPr>
          <w:lang w:val="en"/>
        </w:rPr>
        <w:t xml:space="preserve">, the N200 was associated with categorization of preference </w:t>
      </w:r>
      <w:r w:rsidRPr="00B643CA">
        <w:rPr>
          <w:lang w:val="en"/>
        </w:rPr>
        <w:fldChar w:fldCharType="begin"/>
      </w:r>
      <w:r w:rsidRPr="00B643CA">
        <w:rPr>
          <w:lang w:val="en"/>
        </w:rPr>
        <w:instrText xml:space="preserve"> ADDIN ZOTERO_ITEM CSL_CITATION {"citationID":"zXpqRJBn","properties":{"formattedCitation":"[17]","plainCitation":"[17]","noteIndex":0},"citationItems":[{"id":3356,"uris":["http://zotero.org/users/6890869/items/9ARXNSAP"],"itemData":{"id":3356,"type":"article-journal","container-title":"Journal of Marketing Research","issue":"4","note":"publisher: SAGE Publications Sage CA: Los Angeles, CA","page":"511–529","source":"Google Scholar","title":"Using EEG to predict consumers’ future choices","volume":"52","author":[{"family":"Telpaz","given":"Ariel"},{"family":"Webb","given":"Ryan"},{"family":"Levy","given":"Dino J."}],"issued":{"date-parts":[["2015"]]}}}],"schema":"https://github.com/citation-style-language/schema/raw/master/csl-citation.json"} </w:instrText>
      </w:r>
      <w:r w:rsidRPr="00B643CA">
        <w:rPr>
          <w:lang w:val="en"/>
        </w:rPr>
        <w:fldChar w:fldCharType="separate"/>
      </w:r>
      <w:r w:rsidRPr="00B643CA">
        <w:rPr>
          <w:lang w:val="en"/>
        </w:rPr>
        <w:t>[17]</w:t>
      </w:r>
      <w:r w:rsidRPr="00B643CA">
        <w:fldChar w:fldCharType="end"/>
      </w:r>
      <w:r w:rsidRPr="00B643CA">
        <w:rPr>
          <w:lang w:val="en"/>
        </w:rPr>
        <w:t xml:space="preserve">, and the N400 and P3 components were observed in relation to idea recognition and memory recall </w:t>
      </w:r>
      <w:r w:rsidRPr="00B643CA">
        <w:rPr>
          <w:lang w:val="en"/>
        </w:rPr>
        <w:fldChar w:fldCharType="begin"/>
      </w:r>
      <w:r w:rsidRPr="00B643CA">
        <w:rPr>
          <w:lang w:val="en"/>
        </w:rPr>
        <w:instrText xml:space="preserve"> ADDIN ZOTERO_ITEM CSL_CITATION {"citationID":"qfgR16OY","properties":{"formattedCitation":"[18]","plainCitation":"[18]","noteIndex":0},"citationItems":[{"id":3358,"uris":["http://zotero.org/users/6890869/items/SBLM5P63"],"itemData":{"id":3358,"type":"paper-conference","container-title":"IOP Conference Series: Materials Science and Engineering","note":"issue: 1","page":"012016","publisher":"IOP Publishing","source":"Google Scholar","title":"The effect of product characteristic familiarity on product recognition","volume":"231","author":[{"family":"Yang","given":"Cheng"},{"family":"An","given":"Fang"},{"family":"Chen","given":"Chen"},{"family":"Zhu","given":"Bin"}],"issued":{"date-parts":[["2017"]]}}}],"schema":"https://github.com/citation-style-language/schema/raw/master/csl-citation.json"} </w:instrText>
      </w:r>
      <w:r w:rsidRPr="00B643CA">
        <w:rPr>
          <w:lang w:val="en"/>
        </w:rPr>
        <w:fldChar w:fldCharType="separate"/>
      </w:r>
      <w:r w:rsidRPr="00B643CA">
        <w:rPr>
          <w:lang w:val="en"/>
        </w:rPr>
        <w:t>[18]</w:t>
      </w:r>
      <w:r w:rsidRPr="00B643CA">
        <w:fldChar w:fldCharType="end"/>
      </w:r>
      <w:r w:rsidRPr="00B643CA">
        <w:rPr>
          <w:lang w:val="en"/>
        </w:rPr>
        <w:t>. It was the goal of this study to investigate how creative processes can be measured in engineers during a design task, specifically using ERPs.</w:t>
      </w:r>
      <w:r w:rsidR="00A9783A">
        <w:t xml:space="preserve"> </w:t>
      </w:r>
    </w:p>
    <w:p w14:paraId="64C1E36C" w14:textId="77777777" w:rsidR="00967B03" w:rsidRDefault="00967B03">
      <w:pPr>
        <w:pStyle w:val="Heading2"/>
        <w:tabs>
          <w:tab w:val="center" w:pos="2217"/>
        </w:tabs>
        <w:spacing w:after="499"/>
        <w:ind w:left="0" w:firstLine="0"/>
      </w:pPr>
    </w:p>
    <w:p w14:paraId="45E3453F" w14:textId="190C5575" w:rsidR="00C43717" w:rsidRDefault="00A9783A">
      <w:pPr>
        <w:pStyle w:val="Heading2"/>
        <w:tabs>
          <w:tab w:val="center" w:pos="2217"/>
        </w:tabs>
        <w:spacing w:after="499"/>
        <w:ind w:left="0" w:firstLine="0"/>
      </w:pPr>
      <w:bookmarkStart w:id="47" w:name="_Toc133491070"/>
      <w:r>
        <w:t>4.</w:t>
      </w:r>
      <w:r w:rsidR="00AD1829">
        <w:t>2</w:t>
      </w:r>
      <w:r>
        <w:t xml:space="preserve">. </w:t>
      </w:r>
      <w:r w:rsidR="00B643CA" w:rsidRPr="00B643CA">
        <w:rPr>
          <w:bCs/>
          <w:lang w:val="en"/>
        </w:rPr>
        <w:t xml:space="preserve">The </w:t>
      </w:r>
      <w:r w:rsidR="00FF4322">
        <w:rPr>
          <w:bCs/>
          <w:lang w:val="en"/>
        </w:rPr>
        <w:t>E</w:t>
      </w:r>
      <w:r w:rsidR="00B643CA" w:rsidRPr="00B643CA">
        <w:rPr>
          <w:bCs/>
          <w:lang w:val="en"/>
        </w:rPr>
        <w:t>xperiment</w:t>
      </w:r>
      <w:bookmarkEnd w:id="47"/>
    </w:p>
    <w:p w14:paraId="3AE46D8F" w14:textId="0F76E3E0" w:rsidR="00C43717" w:rsidRDefault="00A9783A">
      <w:pPr>
        <w:pStyle w:val="Heading3"/>
        <w:ind w:left="744"/>
      </w:pPr>
      <w:bookmarkStart w:id="48" w:name="_Toc133491071"/>
      <w:r>
        <w:t>4.</w:t>
      </w:r>
      <w:r w:rsidR="00AD1829">
        <w:t>2</w:t>
      </w:r>
      <w:r>
        <w:t xml:space="preserve">.1. </w:t>
      </w:r>
      <w:r w:rsidR="00B643CA" w:rsidRPr="00B643CA">
        <w:rPr>
          <w:bCs/>
          <w:lang w:val="en"/>
        </w:rPr>
        <w:t>Designing the current study</w:t>
      </w:r>
      <w:bookmarkEnd w:id="48"/>
    </w:p>
    <w:p w14:paraId="39E60A0F" w14:textId="77777777" w:rsidR="00B643CA" w:rsidRPr="00B643CA" w:rsidRDefault="00A9783A" w:rsidP="00B643CA">
      <w:pPr>
        <w:ind w:left="24" w:right="76"/>
        <w:rPr>
          <w:lang w:val="en"/>
        </w:rPr>
      </w:pPr>
      <w:r>
        <w:t xml:space="preserve">The </w:t>
      </w:r>
      <w:r w:rsidR="00B643CA" w:rsidRPr="00B643CA">
        <w:rPr>
          <w:lang w:val="en"/>
        </w:rPr>
        <w:t xml:space="preserve">This study was designed based on </w:t>
      </w:r>
      <w:proofErr w:type="spellStart"/>
      <w:r w:rsidR="00B643CA" w:rsidRPr="00B643CA">
        <w:rPr>
          <w:lang w:val="en"/>
        </w:rPr>
        <w:t>Kröger</w:t>
      </w:r>
      <w:proofErr w:type="spellEnd"/>
      <w:r w:rsidR="00B643CA" w:rsidRPr="00B643CA">
        <w:rPr>
          <w:lang w:val="en"/>
        </w:rPr>
        <w:t xml:space="preserve"> et al.'s 2013 </w:t>
      </w:r>
      <w:r w:rsidR="00B643CA" w:rsidRPr="00B643CA">
        <w:rPr>
          <w:lang w:val="en"/>
        </w:rPr>
        <w:fldChar w:fldCharType="begin"/>
      </w:r>
      <w:r w:rsidR="00B643CA" w:rsidRPr="00B643CA">
        <w:rPr>
          <w:lang w:val="en"/>
        </w:rPr>
        <w:instrText xml:space="preserve"> ADDIN ZOTERO_ITEM CSL_CITATION {"citationID":"2bQPN133","properties":{"formattedCitation":"[13]","plainCitation":"[13]","noteIndex":0},"citationItems":[{"id":897,"uris":["http://zotero.org/users/6890869/items/ZM7HYG6N"],"itemData":{"id":897,"type":"article-journal","container-title":"Brain research","note":"publisher: Elsevier","page":"189–198","source":"Google Scholar","title":"An ERP study of passive creative conceptual expansion using a modified alternate uses task","volume":"1527","author":[{"family":"Kröger","given":"Sören"},{"family":"Rutter","given":"Barbara"},{"family":"Hill","given":"Holger"},{"family":"Windmann","given":"Sabine"},{"family":"Hermann","given":"Christiane"},{"family":"Abraham","given":"Anna"}],"issued":{"date-parts":[["2013"]]}}}],"schema":"https://github.com/citation-style-language/schema/raw/master/csl-citation.json"} </w:instrText>
      </w:r>
      <w:r w:rsidR="00B643CA" w:rsidRPr="00B643CA">
        <w:rPr>
          <w:lang w:val="en"/>
        </w:rPr>
        <w:fldChar w:fldCharType="separate"/>
      </w:r>
      <w:r w:rsidR="00B643CA" w:rsidRPr="00B643CA">
        <w:rPr>
          <w:lang w:val="en"/>
        </w:rPr>
        <w:t>[13]</w:t>
      </w:r>
      <w:r w:rsidR="00B643CA" w:rsidRPr="00B643CA">
        <w:fldChar w:fldCharType="end"/>
      </w:r>
      <w:r w:rsidR="00B643CA" w:rsidRPr="00B643CA">
        <w:rPr>
          <w:lang w:val="en"/>
        </w:rPr>
        <w:t xml:space="preserve"> study in conjunction with Goucher-Lambert et al.'s </w:t>
      </w:r>
      <w:r w:rsidR="00B643CA" w:rsidRPr="00B643CA">
        <w:rPr>
          <w:lang w:val="en"/>
        </w:rPr>
        <w:fldChar w:fldCharType="begin"/>
      </w:r>
      <w:r w:rsidR="00B643CA" w:rsidRPr="00B643CA">
        <w:rPr>
          <w:lang w:val="en"/>
        </w:rPr>
        <w:instrText xml:space="preserve"> ADDIN ZOTERO_ITEM CSL_CITATION {"citationID":"4OduhYoy","properties":{"formattedCitation":"[15]","plainCitation":"[15]","noteIndex":0},"citationItems":[{"id":3350,"uris":["http://zotero.org/users/6890869/items/8SFU6QPJ"],"itemData":{"id":3350,"type":"article-journal","container-title":"Design Studies","note":"publisher: Elsevier","page":"1–38","source":"Google Scholar","title":"A neuroimaging investigation of design ideation with and without inspirational stimuli—understanding the meaning of near and far stimuli","volume":"60","author":[{"family":"Goucher-Lambert","given":"Kosa"},{"family":"Moss","given":"Jarrod"},{"family":"Cagan","given":"Jonathan"}],"issued":{"date-parts":[["2019"]]}}}],"schema":"https://github.com/citation-style-language/schema/raw/master/csl-citation.json"} </w:instrText>
      </w:r>
      <w:r w:rsidR="00B643CA" w:rsidRPr="00B643CA">
        <w:rPr>
          <w:lang w:val="en"/>
        </w:rPr>
        <w:fldChar w:fldCharType="separate"/>
      </w:r>
      <w:r w:rsidR="00B643CA" w:rsidRPr="00B643CA">
        <w:rPr>
          <w:lang w:val="en"/>
        </w:rPr>
        <w:t>[15]</w:t>
      </w:r>
      <w:r w:rsidR="00B643CA" w:rsidRPr="00B643CA">
        <w:fldChar w:fldCharType="end"/>
      </w:r>
      <w:r w:rsidR="00B643CA" w:rsidRPr="00B643CA">
        <w:rPr>
          <w:lang w:val="en"/>
        </w:rPr>
        <w:t xml:space="preserve"> study. </w:t>
      </w:r>
      <w:proofErr w:type="spellStart"/>
      <w:r w:rsidR="00B643CA" w:rsidRPr="00B643CA">
        <w:rPr>
          <w:lang w:val="en"/>
        </w:rPr>
        <w:t>Kröger</w:t>
      </w:r>
      <w:proofErr w:type="spellEnd"/>
      <w:r w:rsidR="00B643CA" w:rsidRPr="00B643CA">
        <w:rPr>
          <w:lang w:val="en"/>
        </w:rPr>
        <w:t xml:space="preserve"> et al. </w:t>
      </w:r>
      <w:r w:rsidR="00B643CA" w:rsidRPr="00B643CA">
        <w:rPr>
          <w:lang w:val="en"/>
        </w:rPr>
        <w:fldChar w:fldCharType="begin"/>
      </w:r>
      <w:r w:rsidR="00B643CA" w:rsidRPr="00B643CA">
        <w:rPr>
          <w:lang w:val="en"/>
        </w:rPr>
        <w:instrText xml:space="preserve"> ADDIN ZOTERO_ITEM CSL_CITATION {"citationID":"XyGsO3eR","properties":{"formattedCitation":"[13]","plainCitation":"[13]","noteIndex":0},"citationItems":[{"id":897,"uris":["http://zotero.org/users/6890869/items/ZM7HYG6N"],"itemData":{"id":897,"type":"article-journal","container-title":"Brain research","note":"publisher: Elsevier","page":"189–198","source":"Google Scholar","title":"An ERP study of passive creative conceptual expansion using a modified alternate uses task","volume":"1527","author":[{"family":"Kröger","given":"Sören"},{"family":"Rutter","given":"Barbara"},{"family":"Hill","given":"Holger"},{"family":"Windmann","given":"Sabine"},{"family":"Hermann","given":"Christiane"},{"family":"Abraham","given":"Anna"}],"issued":{"date-parts":[["2013"]]}}}],"schema":"https://github.com/citation-style-language/schema/raw/master/csl-citation.json"} </w:instrText>
      </w:r>
      <w:r w:rsidR="00B643CA" w:rsidRPr="00B643CA">
        <w:rPr>
          <w:lang w:val="en"/>
        </w:rPr>
        <w:fldChar w:fldCharType="separate"/>
      </w:r>
      <w:r w:rsidR="00B643CA" w:rsidRPr="00B643CA">
        <w:rPr>
          <w:lang w:val="en"/>
        </w:rPr>
        <w:t>[13]</w:t>
      </w:r>
      <w:r w:rsidR="00B643CA" w:rsidRPr="00B643CA">
        <w:fldChar w:fldCharType="end"/>
      </w:r>
      <w:r w:rsidR="00B643CA" w:rsidRPr="00B643CA">
        <w:rPr>
          <w:lang w:val="en"/>
        </w:rPr>
        <w:t xml:space="preserve"> investigated conceptual expansion, which they defined as the ability to broaden the bounds of a semantic concept beyond its typical characteristics. They used the modified AUT task, in which participants were asked to judge the novelty and appropriateness of an alternative "use" or "function" for an </w:t>
      </w:r>
      <w:r w:rsidR="00B643CA" w:rsidRPr="00B643CA">
        <w:rPr>
          <w:lang w:val="en"/>
        </w:rPr>
        <w:lastRenderedPageBreak/>
        <w:t xml:space="preserve">object. In their research, they found that the N400 component modulated depending on whether the stimulus was perceived as common (low novelty, high appropriateness), creative (high novelty, high appropriateness), or nonsense (high novelty, low appropriateness). The most positive N400 responses occurred when stimuli were perceived as common, while more negative N400 responses resulted when stimuli were designated creative or nonsense. Only differences between creative-common and nonsense-common were statistically significant </w:t>
      </w:r>
      <w:r w:rsidR="00B643CA" w:rsidRPr="00B643CA">
        <w:rPr>
          <w:lang w:val="en"/>
        </w:rPr>
        <w:fldChar w:fldCharType="begin"/>
      </w:r>
      <w:r w:rsidR="00B643CA" w:rsidRPr="00B643CA">
        <w:rPr>
          <w:lang w:val="en"/>
        </w:rPr>
        <w:instrText xml:space="preserve"> ADDIN ZOTERO_ITEM CSL_CITATION {"citationID":"7CaxUW2g","properties":{"formattedCitation":"[13]","plainCitation":"[13]","noteIndex":0},"citationItems":[{"id":897,"uris":["http://zotero.org/users/6890869/items/ZM7HYG6N"],"itemData":{"id":897,"type":"article-journal","container-title":"Brain research","note":"publisher: Elsevier","page":"189–198","source":"Google Scholar","title":"An ERP study of passive creative conceptual expansion using a modified alternate uses task","volume":"1527","author":[{"family":"Kröger","given":"Sören"},{"family":"Rutter","given":"Barbara"},{"family":"Hill","given":"Holger"},{"family":"Windmann","given":"Sabine"},{"family":"Hermann","given":"Christiane"},{"family":"Abraham","given":"Anna"}],"issued":{"date-parts":[["2013"]]}}}],"schema":"https://github.com/citation-style-language/schema/raw/master/csl-citation.json"} </w:instrText>
      </w:r>
      <w:r w:rsidR="00B643CA" w:rsidRPr="00B643CA">
        <w:rPr>
          <w:lang w:val="en"/>
        </w:rPr>
        <w:fldChar w:fldCharType="separate"/>
      </w:r>
      <w:r w:rsidR="00B643CA" w:rsidRPr="00B643CA">
        <w:rPr>
          <w:lang w:val="en"/>
        </w:rPr>
        <w:t>[13]</w:t>
      </w:r>
      <w:r w:rsidR="00B643CA" w:rsidRPr="00B643CA">
        <w:fldChar w:fldCharType="end"/>
      </w:r>
      <w:r w:rsidR="00B643CA" w:rsidRPr="00B643CA">
        <w:rPr>
          <w:lang w:val="en"/>
        </w:rPr>
        <w:t xml:space="preserve">. </w:t>
      </w:r>
    </w:p>
    <w:p w14:paraId="481B0D14" w14:textId="77777777" w:rsidR="00B643CA" w:rsidRDefault="00B643CA" w:rsidP="00B643CA">
      <w:pPr>
        <w:ind w:left="24" w:right="76"/>
        <w:rPr>
          <w:lang w:val="en"/>
        </w:rPr>
      </w:pPr>
    </w:p>
    <w:p w14:paraId="491CC16F" w14:textId="7539DE88" w:rsidR="00B643CA" w:rsidRPr="00B643CA" w:rsidRDefault="00B643CA" w:rsidP="00B643CA">
      <w:pPr>
        <w:ind w:left="24" w:right="76"/>
        <w:rPr>
          <w:lang w:val="en"/>
        </w:rPr>
      </w:pPr>
      <w:r w:rsidRPr="00B643CA">
        <w:rPr>
          <w:lang w:val="en"/>
        </w:rPr>
        <w:t xml:space="preserve">Goucher-Lambert et al. investigated analogical reasoning, which they defined as the process of applying information from a source to a target through shared connections, relationships, or representations </w:t>
      </w:r>
      <w:r w:rsidRPr="00B643CA">
        <w:rPr>
          <w:lang w:val="en"/>
        </w:rPr>
        <w:fldChar w:fldCharType="begin"/>
      </w:r>
      <w:r w:rsidRPr="00B643CA">
        <w:rPr>
          <w:lang w:val="en"/>
        </w:rPr>
        <w:instrText xml:space="preserve"> ADDIN ZOTERO_ITEM CSL_CITATION {"citationID":"hRhMScnK","properties":{"formattedCitation":"[15]","plainCitation":"[15]","noteIndex":0},"citationItems":[{"id":3350,"uris":["http://zotero.org/users/6890869/items/8SFU6QPJ"],"itemData":{"id":3350,"type":"article-journal","container-title":"Design Studies","note":"publisher: Elsevier","page":"1–38","source":"Google Scholar","title":"A neuroimaging investigation of design ideation with and without inspirational stimuli—understanding the meaning of near and far stimuli","volume":"60","author":[{"family":"Goucher-Lambert","given":"Kosa"},{"family":"Moss","given":"Jarrod"},{"family":"Cagan","given":"Jonathan"}],"issued":{"date-parts":[["2019"]]}}}],"schema":"https://github.com/citation-style-language/schema/raw/master/csl-citation.json"} </w:instrText>
      </w:r>
      <w:r w:rsidRPr="00B643CA">
        <w:rPr>
          <w:lang w:val="en"/>
        </w:rPr>
        <w:fldChar w:fldCharType="separate"/>
      </w:r>
      <w:r w:rsidRPr="00B643CA">
        <w:rPr>
          <w:lang w:val="en"/>
        </w:rPr>
        <w:t>[15]</w:t>
      </w:r>
      <w:r w:rsidRPr="00B643CA">
        <w:fldChar w:fldCharType="end"/>
      </w:r>
      <w:r w:rsidRPr="00B643CA">
        <w:rPr>
          <w:lang w:val="en"/>
        </w:rPr>
        <w:t xml:space="preserve">. They used inspirational word sets collected from their 2017 study, text-mined from crowd sourced responses to obtain near vs. far inspirational stimuli. The frequency of appearance of a keyword within their data set was used to measure the analogical distance, i.e., its novelty. The frequency of appearance of analogically near keywords in submissions accounted for the top 25% of the frequency distribution of all submitted keywords, while analogically far, or novel, keywords only appeared once within the data set. </w:t>
      </w:r>
      <w:r w:rsidRPr="00B643CA">
        <w:rPr>
          <w:lang w:val="en"/>
        </w:rPr>
        <w:fldChar w:fldCharType="begin"/>
      </w:r>
      <w:r w:rsidRPr="00B643CA">
        <w:rPr>
          <w:lang w:val="en"/>
        </w:rPr>
        <w:instrText xml:space="preserve"> ADDIN ZOTERO_ITEM CSL_CITATION {"citationID":"nD1OLpqg","properties":{"formattedCitation":"[19]","plainCitation":"[19]","noteIndex":0},"citationItems":[{"id":3362,"uris":["http://zotero.org/users/6890869/items/BXM7BGM9"],"itemData":{"id":3362,"type":"paper-conference","container-title":"DS 87-8 Proceedings of the 21st International Conference on Engineering Design (ICED 17) Vol 8: Human Behaviour in Design, Vancouver, Canada, 21-25.08. 2017","page":"529–538","source":"Google Scholar","title":"Using crowdsourcing to provide analogies for designer ideation in a cognitive study","author":[{"family":"Goucher-Lambert","given":"Kosa"},{"family":"Cagan","given":"Jonathan"}],"issued":{"date-parts":[["2017"]]}}}],"schema":"https://github.com/citation-style-language/schema/raw/master/csl-citation.json"} </w:instrText>
      </w:r>
      <w:r w:rsidRPr="00B643CA">
        <w:rPr>
          <w:lang w:val="en"/>
        </w:rPr>
        <w:fldChar w:fldCharType="separate"/>
      </w:r>
      <w:r w:rsidRPr="00B643CA">
        <w:rPr>
          <w:lang w:val="en"/>
        </w:rPr>
        <w:t>[19]</w:t>
      </w:r>
      <w:r w:rsidRPr="00B643CA">
        <w:fldChar w:fldCharType="end"/>
      </w:r>
      <w:r w:rsidRPr="00B643CA">
        <w:rPr>
          <w:lang w:val="en"/>
        </w:rPr>
        <w:t>.</w:t>
      </w:r>
    </w:p>
    <w:p w14:paraId="154BCB8D" w14:textId="77777777" w:rsidR="00B643CA" w:rsidRDefault="00B643CA" w:rsidP="00B643CA">
      <w:pPr>
        <w:ind w:left="24" w:right="76"/>
        <w:rPr>
          <w:lang w:val="en"/>
        </w:rPr>
      </w:pPr>
    </w:p>
    <w:p w14:paraId="6F358CF3" w14:textId="4F69793B" w:rsidR="00B643CA" w:rsidRPr="00B643CA" w:rsidRDefault="00B643CA" w:rsidP="00B643CA">
      <w:pPr>
        <w:ind w:left="24" w:right="76"/>
        <w:rPr>
          <w:lang w:val="en"/>
        </w:rPr>
      </w:pPr>
      <w:r w:rsidRPr="00B643CA">
        <w:rPr>
          <w:lang w:val="en"/>
        </w:rPr>
        <w:t xml:space="preserve">For this experiment, the design questions and matching keywords from Goucher-Lambert et al.'s </w:t>
      </w:r>
      <w:r w:rsidRPr="00B643CA">
        <w:rPr>
          <w:lang w:val="en"/>
        </w:rPr>
        <w:fldChar w:fldCharType="begin"/>
      </w:r>
      <w:r w:rsidRPr="00B643CA">
        <w:rPr>
          <w:lang w:val="en"/>
        </w:rPr>
        <w:instrText xml:space="preserve"> ADDIN ZOTERO_ITEM CSL_CITATION {"citationID":"bIMIoIrW","properties":{"formattedCitation":"[15]","plainCitation":"[15]","noteIndex":0},"citationItems":[{"id":3350,"uris":["http://zotero.org/users/6890869/items/8SFU6QPJ"],"itemData":{"id":3350,"type":"article-journal","container-title":"Design Studies","note":"publisher: Elsevier","page":"1–38","source":"Google Scholar","title":"A neuroimaging investigation of design ideation with and without inspirational stimuli—understanding the meaning of near and far stimuli","volume":"60","author":[{"family":"Goucher-Lambert","given":"Kosa"},{"family":"Moss","given":"Jarrod"},{"family":"Cagan","given":"Jonathan"}],"issued":{"date-parts":[["2019"]]}}}],"schema":"https://github.com/citation-style-language/schema/raw/master/csl-citation.json"} </w:instrText>
      </w:r>
      <w:r w:rsidRPr="00B643CA">
        <w:rPr>
          <w:lang w:val="en"/>
        </w:rPr>
        <w:fldChar w:fldCharType="separate"/>
      </w:r>
      <w:r w:rsidRPr="00B643CA">
        <w:rPr>
          <w:lang w:val="en"/>
        </w:rPr>
        <w:t>[15]</w:t>
      </w:r>
      <w:r w:rsidRPr="00B643CA">
        <w:fldChar w:fldCharType="end"/>
      </w:r>
      <w:r w:rsidRPr="00B643CA">
        <w:rPr>
          <w:lang w:val="en"/>
        </w:rPr>
        <w:t xml:space="preserve"> study were combined with </w:t>
      </w:r>
      <w:proofErr w:type="spellStart"/>
      <w:r w:rsidRPr="00B643CA">
        <w:rPr>
          <w:lang w:val="en"/>
        </w:rPr>
        <w:t>Kröger</w:t>
      </w:r>
      <w:proofErr w:type="spellEnd"/>
      <w:r w:rsidRPr="00B643CA">
        <w:rPr>
          <w:lang w:val="en"/>
        </w:rPr>
        <w:t xml:space="preserve"> et al.'s </w:t>
      </w:r>
      <w:r w:rsidRPr="00B643CA">
        <w:rPr>
          <w:lang w:val="en"/>
        </w:rPr>
        <w:fldChar w:fldCharType="begin"/>
      </w:r>
      <w:r w:rsidRPr="00B643CA">
        <w:rPr>
          <w:lang w:val="en"/>
        </w:rPr>
        <w:instrText xml:space="preserve"> ADDIN ZOTERO_ITEM CSL_CITATION {"citationID":"aQh9bbgk","properties":{"formattedCitation":"[13]","plainCitation":"[13]","noteIndex":0},"citationItems":[{"id":897,"uris":["http://zotero.org/users/6890869/items/ZM7HYG6N"],"itemData":{"id":897,"type":"article-journal","container-title":"Brain research","note":"publisher: Elsevier","page":"189–198","source":"Google Scholar","title":"An ERP study of passive creative conceptual expansion using a modified alternate uses task","volume":"1527","author":[{"family":"Kröger","given":"Sören"},{"family":"Rutter","given":"Barbara"},{"family":"Hill","given":"Holger"},{"family":"Windmann","given":"Sabine"},{"family":"Hermann","given":"Christiane"},{"family":"Abraham","given":"Anna"}],"issued":{"date-parts":[["2013"]]}}}],"schema":"https://github.com/citation-style-language/schema/raw/master/csl-citation.json"} </w:instrText>
      </w:r>
      <w:r w:rsidRPr="00B643CA">
        <w:rPr>
          <w:lang w:val="en"/>
        </w:rPr>
        <w:fldChar w:fldCharType="separate"/>
      </w:r>
      <w:r w:rsidRPr="00B643CA">
        <w:rPr>
          <w:lang w:val="en"/>
        </w:rPr>
        <w:t>[13]</w:t>
      </w:r>
      <w:r w:rsidRPr="00B643CA">
        <w:fldChar w:fldCharType="end"/>
      </w:r>
      <w:r w:rsidRPr="00B643CA">
        <w:rPr>
          <w:lang w:val="en"/>
        </w:rPr>
        <w:t xml:space="preserve"> experimental design. Keywords were initially designated according to the results of the Goucher-Lambert et al. </w:t>
      </w:r>
      <w:r w:rsidRPr="00B643CA">
        <w:rPr>
          <w:lang w:val="en"/>
        </w:rPr>
        <w:fldChar w:fldCharType="begin"/>
      </w:r>
      <w:r w:rsidRPr="00B643CA">
        <w:rPr>
          <w:lang w:val="en"/>
        </w:rPr>
        <w:instrText xml:space="preserve"> ADDIN ZOTERO_ITEM CSL_CITATION {"citationID":"iWKcDCq6","properties":{"formattedCitation":"[19]","plainCitation":"[19]","noteIndex":0},"citationItems":[{"id":3362,"uris":["http://zotero.org/users/6890869/items/BXM7BGM9"],"itemData":{"id":3362,"type":"paper-conference","container-title":"DS 87-8 Proceedings of the 21st International Conference on Engineering Design (ICED 17) Vol 8: Human Behaviour in Design, Vancouver, Canada, 21-25.08. 2017","page":"529–538","source":"Google Scholar","title":"Using crowdsourcing to provide analogies for designer ideation in a cognitive study","author":[{"family":"Goucher-Lambert","given":"Kosa"},{"family":"Cagan","given":"Jonathan"}],"issued":{"date-parts":[["2017"]]}}}],"schema":"https://github.com/citation-style-language/schema/raw/master/csl-citation.json"} </w:instrText>
      </w:r>
      <w:r w:rsidRPr="00B643CA">
        <w:rPr>
          <w:lang w:val="en"/>
        </w:rPr>
        <w:fldChar w:fldCharType="separate"/>
      </w:r>
      <w:r w:rsidRPr="00B643CA">
        <w:rPr>
          <w:lang w:val="en"/>
        </w:rPr>
        <w:t>[19]</w:t>
      </w:r>
      <w:r w:rsidRPr="00B643CA">
        <w:fldChar w:fldCharType="end"/>
      </w:r>
      <w:r w:rsidRPr="00B643CA">
        <w:rPr>
          <w:lang w:val="en"/>
        </w:rPr>
        <w:t xml:space="preserve"> and </w:t>
      </w:r>
      <w:r w:rsidRPr="00B643CA">
        <w:rPr>
          <w:lang w:val="en"/>
        </w:rPr>
        <w:fldChar w:fldCharType="begin"/>
      </w:r>
      <w:r w:rsidRPr="00B643CA">
        <w:rPr>
          <w:lang w:val="en"/>
        </w:rPr>
        <w:instrText xml:space="preserve"> ADDIN ZOTERO_ITEM CSL_CITATION {"citationID":"fsZtbINH","properties":{"formattedCitation":"[15]","plainCitation":"[15]","noteIndex":0},"citationItems":[{"id":3350,"uris":["http://zotero.org/users/6890869/items/8SFU6QPJ"],"itemData":{"id":3350,"type":"article-journal","container-title":"Design Studies","note":"publisher: Elsevier","page":"1–38","source":"Google Scholar","title":"A neuroimaging investigation of design ideation with and without inspirational stimuli—understanding the meaning of near and far stimuli","volume":"60","author":[{"family":"Goucher-Lambert","given":"Kosa"},{"family":"Moss","given":"Jarrod"},{"family":"Cagan","given":"Jonathan"}],"issued":{"date-parts":[["2019"]]}}}],"schema":"https://github.com/citation-style-language/schema/raw/master/csl-citation.json"} </w:instrText>
      </w:r>
      <w:r w:rsidRPr="00B643CA">
        <w:rPr>
          <w:lang w:val="en"/>
        </w:rPr>
        <w:fldChar w:fldCharType="separate"/>
      </w:r>
      <w:r w:rsidRPr="00B643CA">
        <w:rPr>
          <w:lang w:val="en"/>
        </w:rPr>
        <w:t>[15]</w:t>
      </w:r>
      <w:r w:rsidRPr="00B643CA">
        <w:fldChar w:fldCharType="end"/>
      </w:r>
      <w:r w:rsidRPr="00B643CA">
        <w:rPr>
          <w:lang w:val="en"/>
        </w:rPr>
        <w:t xml:space="preserve"> studies: “analogically near” were “common,” “analogically far,” were “</w:t>
      </w:r>
      <w:proofErr w:type="spellStart"/>
      <w:r w:rsidRPr="00B643CA">
        <w:rPr>
          <w:lang w:val="en"/>
        </w:rPr>
        <w:t>creative,”and</w:t>
      </w:r>
      <w:proofErr w:type="spellEnd"/>
      <w:r w:rsidRPr="00B643CA">
        <w:rPr>
          <w:lang w:val="en"/>
        </w:rPr>
        <w:t xml:space="preserve"> </w:t>
      </w:r>
      <w:r w:rsidRPr="00B643CA">
        <w:rPr>
          <w:lang w:val="en"/>
        </w:rPr>
        <w:lastRenderedPageBreak/>
        <w:t xml:space="preserve">“nonsense” keywords were taken from other design questions or from the categories designated in a study by </w:t>
      </w:r>
      <w:proofErr w:type="spellStart"/>
      <w:r w:rsidRPr="00B643CA">
        <w:rPr>
          <w:lang w:val="en"/>
        </w:rPr>
        <w:t>Alhashim</w:t>
      </w:r>
      <w:proofErr w:type="spellEnd"/>
      <w:r w:rsidRPr="00B643CA">
        <w:rPr>
          <w:lang w:val="en"/>
        </w:rPr>
        <w:t xml:space="preserve"> et al. </w:t>
      </w:r>
      <w:r w:rsidRPr="00B643CA">
        <w:rPr>
          <w:lang w:val="en"/>
        </w:rPr>
        <w:fldChar w:fldCharType="begin"/>
      </w:r>
      <w:r w:rsidRPr="00B643CA">
        <w:rPr>
          <w:lang w:val="en"/>
        </w:rPr>
        <w:instrText xml:space="preserve"> ADDIN ZOTERO_ITEM CSL_CITATION {"citationID":"N6L7lsA5","properties":{"formattedCitation":"[14], [20]","plainCitation":"[14], [20]","noteIndex":0},"citationItems":[{"id":3347,"uris":["http://zotero.org/users/6890869/items/3YUSN2GF"],"itemData":{"id":3347,"type":"article-journal","source":"Google Scholar","title":"An Investigation of the N400 Component as a Measure of Creativity in Engineering Design","author":[{"family":"Marshall","given":"Megan"}],"issued":{"date-parts":[["2020"]]}}},{"id":3365,"uris":["http://zotero.org/users/6890869/items/YZR8H23N"],"itemData":{"id":3365,"type":"paper-conference","container-title":"ASEE annual conference","source":"Google Scholar","title":"WIP: Assessing Creativity of Alternative Uses Task Responses: A Detailed Procedure","title-short":"WIP","author":[{"family":"Alhashim","given":"Amin G."},{"family":"Marshall","given":"Megan"}],"issued":{"date-parts":[["2020"]]}}}],"schema":"https://github.com/citation-style-language/schema/raw/master/csl-citation.json"} </w:instrText>
      </w:r>
      <w:r w:rsidRPr="00B643CA">
        <w:rPr>
          <w:lang w:val="en"/>
        </w:rPr>
        <w:fldChar w:fldCharType="separate"/>
      </w:r>
      <w:r w:rsidRPr="00B643CA">
        <w:rPr>
          <w:lang w:val="en"/>
        </w:rPr>
        <w:t>[14], [20]</w:t>
      </w:r>
      <w:r w:rsidRPr="00B643CA">
        <w:fldChar w:fldCharType="end"/>
      </w:r>
      <w:r w:rsidRPr="00B643CA">
        <w:rPr>
          <w:lang w:val="en"/>
        </w:rPr>
        <w:t xml:space="preserve">. The keywords were used as potential functions a solution to the design task might incorporate. First, a design question was presented to the participant, followed by the matching functions listed in Table </w:t>
      </w:r>
      <w:r w:rsidR="00734CB1">
        <w:rPr>
          <w:lang w:val="en"/>
        </w:rPr>
        <w:t>4.</w:t>
      </w:r>
      <w:r w:rsidRPr="00B643CA">
        <w:rPr>
          <w:lang w:val="en"/>
        </w:rPr>
        <w:t xml:space="preserve">1 presented in a random order. Participants responded "yes" or "no" to whether a presented function was "Unusual" and/or "Appropriate" in relation to the design question while their EEG signals were recorded </w:t>
      </w:r>
      <w:r w:rsidRPr="00B643CA">
        <w:rPr>
          <w:lang w:val="en"/>
        </w:rPr>
        <w:fldChar w:fldCharType="begin"/>
      </w:r>
      <w:r w:rsidRPr="00B643CA">
        <w:rPr>
          <w:lang w:val="en"/>
        </w:rPr>
        <w:instrText xml:space="preserve"> ADDIN ZOTERO_ITEM CSL_CITATION {"citationID":"hXeTo6Bp","properties":{"formattedCitation":"[14]","plainCitation":"[14]","noteIndex":0},"citationItems":[{"id":3347,"uris":["http://zotero.org/users/6890869/items/3YUSN2GF"],"itemData":{"id":3347,"type":"article-journal","source":"Google Scholar","title":"An Investigation of the N400 Component as a Measure of Creativity in Engineering Design","author":[{"family":"Marshall","given":"Megan"}],"issued":{"date-parts":[["2020"]]}}}],"schema":"https://github.com/citation-style-language/schema/raw/master/csl-citation.json"} </w:instrText>
      </w:r>
      <w:r w:rsidRPr="00B643CA">
        <w:rPr>
          <w:lang w:val="en"/>
        </w:rPr>
        <w:fldChar w:fldCharType="separate"/>
      </w:r>
      <w:r w:rsidRPr="00B643CA">
        <w:rPr>
          <w:lang w:val="en"/>
        </w:rPr>
        <w:t>[14]</w:t>
      </w:r>
      <w:r w:rsidRPr="00B643CA">
        <w:fldChar w:fldCharType="end"/>
      </w:r>
      <w:r w:rsidRPr="00B643CA">
        <w:rPr>
          <w:lang w:val="en"/>
        </w:rPr>
        <w:t>.</w:t>
      </w:r>
    </w:p>
    <w:p w14:paraId="3DE3526E" w14:textId="77777777" w:rsidR="00734CB1" w:rsidRDefault="00734CB1" w:rsidP="00B643CA">
      <w:pPr>
        <w:ind w:left="24" w:right="76"/>
        <w:rPr>
          <w:bCs/>
          <w:lang w:val="en"/>
        </w:rPr>
      </w:pPr>
      <w:bookmarkStart w:id="49" w:name="_3whwml4" w:colFirst="0" w:colLast="0"/>
      <w:bookmarkEnd w:id="49"/>
    </w:p>
    <w:p w14:paraId="67DE73FF" w14:textId="77777777" w:rsidR="00734CB1" w:rsidRDefault="00734CB1" w:rsidP="00B643CA">
      <w:pPr>
        <w:ind w:left="24" w:right="76"/>
        <w:rPr>
          <w:bCs/>
          <w:lang w:val="en"/>
        </w:rPr>
      </w:pPr>
    </w:p>
    <w:p w14:paraId="219B9981" w14:textId="77777777" w:rsidR="00AD1829" w:rsidRDefault="00AD1829" w:rsidP="00B643CA">
      <w:pPr>
        <w:ind w:left="24" w:right="76"/>
        <w:rPr>
          <w:b/>
          <w:sz w:val="20"/>
          <w:szCs w:val="18"/>
          <w:lang w:val="en"/>
        </w:rPr>
      </w:pPr>
    </w:p>
    <w:p w14:paraId="2545B3A7" w14:textId="77777777" w:rsidR="00AD1829" w:rsidRDefault="00AD1829" w:rsidP="00B643CA">
      <w:pPr>
        <w:ind w:left="24" w:right="76"/>
        <w:rPr>
          <w:b/>
          <w:sz w:val="20"/>
          <w:szCs w:val="18"/>
          <w:lang w:val="en"/>
        </w:rPr>
      </w:pPr>
    </w:p>
    <w:p w14:paraId="5AB3128A" w14:textId="77777777" w:rsidR="00AD1829" w:rsidRDefault="00AD1829" w:rsidP="00B643CA">
      <w:pPr>
        <w:ind w:left="24" w:right="76"/>
        <w:rPr>
          <w:b/>
          <w:sz w:val="20"/>
          <w:szCs w:val="18"/>
          <w:lang w:val="en"/>
        </w:rPr>
      </w:pPr>
    </w:p>
    <w:p w14:paraId="49F9C75E" w14:textId="77777777" w:rsidR="00AD1829" w:rsidRDefault="00AD1829" w:rsidP="00B643CA">
      <w:pPr>
        <w:ind w:left="24" w:right="76"/>
        <w:rPr>
          <w:b/>
          <w:sz w:val="20"/>
          <w:szCs w:val="18"/>
          <w:lang w:val="en"/>
        </w:rPr>
      </w:pPr>
    </w:p>
    <w:p w14:paraId="6C9CE9A1" w14:textId="77777777" w:rsidR="00AD1829" w:rsidRDefault="00AD1829" w:rsidP="00B643CA">
      <w:pPr>
        <w:ind w:left="24" w:right="76"/>
        <w:rPr>
          <w:b/>
          <w:sz w:val="20"/>
          <w:szCs w:val="18"/>
          <w:lang w:val="en"/>
        </w:rPr>
      </w:pPr>
    </w:p>
    <w:p w14:paraId="6B9422FC" w14:textId="77777777" w:rsidR="00AD1829" w:rsidRDefault="00AD1829" w:rsidP="00B643CA">
      <w:pPr>
        <w:ind w:left="24" w:right="76"/>
        <w:rPr>
          <w:b/>
          <w:sz w:val="20"/>
          <w:szCs w:val="18"/>
          <w:lang w:val="en"/>
        </w:rPr>
      </w:pPr>
    </w:p>
    <w:p w14:paraId="33E76F42" w14:textId="77777777" w:rsidR="00AD1829" w:rsidRDefault="00AD1829" w:rsidP="00B643CA">
      <w:pPr>
        <w:ind w:left="24" w:right="76"/>
        <w:rPr>
          <w:b/>
          <w:sz w:val="20"/>
          <w:szCs w:val="18"/>
          <w:lang w:val="en"/>
        </w:rPr>
      </w:pPr>
    </w:p>
    <w:p w14:paraId="41E68AEF" w14:textId="77777777" w:rsidR="00AD1829" w:rsidRDefault="00AD1829" w:rsidP="00B643CA">
      <w:pPr>
        <w:ind w:left="24" w:right="76"/>
        <w:rPr>
          <w:b/>
          <w:sz w:val="20"/>
          <w:szCs w:val="18"/>
          <w:lang w:val="en"/>
        </w:rPr>
      </w:pPr>
    </w:p>
    <w:p w14:paraId="1BC0D545" w14:textId="77777777" w:rsidR="00AD1829" w:rsidRDefault="00AD1829" w:rsidP="00B643CA">
      <w:pPr>
        <w:ind w:left="24" w:right="76"/>
        <w:rPr>
          <w:b/>
          <w:sz w:val="20"/>
          <w:szCs w:val="18"/>
          <w:lang w:val="en"/>
        </w:rPr>
      </w:pPr>
    </w:p>
    <w:p w14:paraId="736A8539" w14:textId="77777777" w:rsidR="00AD1829" w:rsidRDefault="00AD1829" w:rsidP="00B643CA">
      <w:pPr>
        <w:ind w:left="24" w:right="76"/>
        <w:rPr>
          <w:b/>
          <w:sz w:val="20"/>
          <w:szCs w:val="18"/>
          <w:lang w:val="en"/>
        </w:rPr>
      </w:pPr>
    </w:p>
    <w:p w14:paraId="620EE736" w14:textId="77777777" w:rsidR="00967B03" w:rsidRDefault="00967B03" w:rsidP="00B643CA">
      <w:pPr>
        <w:ind w:left="24" w:right="76"/>
        <w:rPr>
          <w:b/>
          <w:sz w:val="20"/>
          <w:szCs w:val="18"/>
          <w:lang w:val="en"/>
        </w:rPr>
      </w:pPr>
    </w:p>
    <w:p w14:paraId="65DDB93E" w14:textId="77777777" w:rsidR="00967B03" w:rsidRDefault="00967B03" w:rsidP="00B643CA">
      <w:pPr>
        <w:ind w:left="24" w:right="76"/>
        <w:rPr>
          <w:b/>
          <w:sz w:val="20"/>
          <w:szCs w:val="18"/>
          <w:lang w:val="en"/>
        </w:rPr>
      </w:pPr>
    </w:p>
    <w:p w14:paraId="709905E7" w14:textId="77777777" w:rsidR="00967B03" w:rsidRDefault="00967B03" w:rsidP="00B643CA">
      <w:pPr>
        <w:ind w:left="24" w:right="76"/>
        <w:rPr>
          <w:b/>
          <w:sz w:val="20"/>
          <w:szCs w:val="18"/>
          <w:lang w:val="en"/>
        </w:rPr>
      </w:pPr>
    </w:p>
    <w:p w14:paraId="2446BC73" w14:textId="77777777" w:rsidR="00967B03" w:rsidRDefault="00967B03" w:rsidP="00B643CA">
      <w:pPr>
        <w:ind w:left="24" w:right="76"/>
        <w:rPr>
          <w:b/>
          <w:sz w:val="20"/>
          <w:szCs w:val="18"/>
          <w:lang w:val="en"/>
        </w:rPr>
      </w:pPr>
    </w:p>
    <w:p w14:paraId="5F24DA04" w14:textId="77777777" w:rsidR="00967B03" w:rsidRDefault="00967B03" w:rsidP="00B643CA">
      <w:pPr>
        <w:ind w:left="24" w:right="76"/>
        <w:rPr>
          <w:b/>
          <w:sz w:val="20"/>
          <w:szCs w:val="18"/>
          <w:lang w:val="en"/>
        </w:rPr>
      </w:pPr>
    </w:p>
    <w:p w14:paraId="1692C7DF" w14:textId="77777777" w:rsidR="00984AA5" w:rsidRDefault="00984AA5" w:rsidP="00B643CA">
      <w:pPr>
        <w:ind w:left="24" w:right="76"/>
        <w:rPr>
          <w:b/>
          <w:sz w:val="20"/>
          <w:szCs w:val="18"/>
          <w:lang w:val="en"/>
        </w:rPr>
      </w:pPr>
    </w:p>
    <w:p w14:paraId="746D2702" w14:textId="5892E61D" w:rsidR="00B643CA" w:rsidRPr="00AD1829" w:rsidRDefault="00B643CA" w:rsidP="00B643CA">
      <w:pPr>
        <w:ind w:left="24" w:right="76"/>
        <w:rPr>
          <w:b/>
          <w:sz w:val="20"/>
          <w:szCs w:val="18"/>
          <w:lang w:val="en"/>
        </w:rPr>
      </w:pPr>
      <w:r w:rsidRPr="00AD1829">
        <w:rPr>
          <w:b/>
          <w:sz w:val="20"/>
          <w:szCs w:val="18"/>
          <w:lang w:val="en"/>
        </w:rPr>
        <w:t xml:space="preserve">Table </w:t>
      </w:r>
      <w:r w:rsidR="00734CB1" w:rsidRPr="00AD1829">
        <w:rPr>
          <w:b/>
          <w:sz w:val="20"/>
          <w:szCs w:val="18"/>
          <w:lang w:val="en"/>
        </w:rPr>
        <w:t>4.</w:t>
      </w:r>
      <w:r w:rsidRPr="00AD1829">
        <w:rPr>
          <w:b/>
          <w:sz w:val="20"/>
          <w:szCs w:val="18"/>
          <w:lang w:val="en"/>
        </w:rPr>
        <w:t>1: Design Problems and Associated Common, Creative, and Nonsense Keywords</w:t>
      </w:r>
      <w:r w:rsidR="00734CB1" w:rsidRPr="00AD1829">
        <w:rPr>
          <w:b/>
          <w:sz w:val="20"/>
          <w:szCs w:val="18"/>
          <w:lang w:val="en"/>
        </w:rPr>
        <w:t xml:space="preserve"> </w:t>
      </w:r>
      <w:r w:rsidR="00734CB1" w:rsidRPr="00AD1829">
        <w:rPr>
          <w:b/>
          <w:sz w:val="20"/>
          <w:szCs w:val="18"/>
          <w:lang w:val="en"/>
        </w:rPr>
        <w:fldChar w:fldCharType="begin"/>
      </w:r>
      <w:r w:rsidR="00734CB1" w:rsidRPr="00AD1829">
        <w:rPr>
          <w:b/>
          <w:sz w:val="20"/>
          <w:szCs w:val="18"/>
          <w:lang w:val="en"/>
        </w:rPr>
        <w:instrText xml:space="preserve"> ADDIN ZOTERO_ITEM CSL_CITATION {"citationID":"q8DQWu8g","properties":{"formattedCitation":"[14]","plainCitation":"[14]","noteIndex":0},"citationItems":[{"id":3347,"uris":["http://zotero.org/users/6890869/items/3YUSN2GF"],"itemData":{"id":3347,"type":"article-journal","source":"Google Scholar","title":"An Investigation of the N400 Component as a Measure of Creativity in Engineering Design","author":[{"family":"Marshall","given":"Megan"}],"issued":{"date-parts":[["2020"]]}}}],"schema":"https://github.com/citation-style-language/schema/raw/master/csl-citation.json"} </w:instrText>
      </w:r>
      <w:r w:rsidR="00734CB1" w:rsidRPr="00AD1829">
        <w:rPr>
          <w:b/>
          <w:sz w:val="20"/>
          <w:szCs w:val="18"/>
          <w:lang w:val="en"/>
        </w:rPr>
        <w:fldChar w:fldCharType="separate"/>
      </w:r>
      <w:r w:rsidR="00734CB1" w:rsidRPr="00AD1829">
        <w:rPr>
          <w:b/>
          <w:sz w:val="20"/>
          <w:szCs w:val="18"/>
          <w:lang w:val="en"/>
        </w:rPr>
        <w:t>[14]</w:t>
      </w:r>
      <w:r w:rsidR="00734CB1" w:rsidRPr="00AD1829">
        <w:rPr>
          <w:b/>
          <w:sz w:val="20"/>
          <w:szCs w:val="18"/>
          <w:lang w:val="en"/>
        </w:rPr>
        <w:fldChar w:fldCharType="end"/>
      </w:r>
      <w:r w:rsidR="00734CB1" w:rsidRPr="00AD1829">
        <w:rPr>
          <w:b/>
          <w:sz w:val="20"/>
          <w:szCs w:val="18"/>
          <w:lang w:val="en"/>
        </w:rPr>
        <w:t>.</w:t>
      </w:r>
      <w:r w:rsidR="0012607D" w:rsidRPr="00AD1829">
        <w:rPr>
          <w:b/>
          <w:sz w:val="20"/>
          <w:szCs w:val="18"/>
          <w:lang w:val="en"/>
        </w:rPr>
        <w:t xml:space="preserve"> </w:t>
      </w:r>
    </w:p>
    <w:p w14:paraId="28D787CB" w14:textId="00667241" w:rsidR="00C43717" w:rsidRPr="00B643CA" w:rsidRDefault="00B643CA" w:rsidP="00B643CA">
      <w:pPr>
        <w:ind w:left="24" w:right="76"/>
        <w:jc w:val="center"/>
        <w:rPr>
          <w:lang w:val="en"/>
        </w:rPr>
      </w:pPr>
      <w:r w:rsidRPr="00B643CA">
        <w:rPr>
          <w:noProof/>
          <w:lang w:val="en"/>
        </w:rPr>
        <w:drawing>
          <wp:inline distT="0" distB="0" distL="0" distR="0" wp14:anchorId="4B77B961" wp14:editId="28C289C9">
            <wp:extent cx="5113325" cy="4439920"/>
            <wp:effectExtent l="0" t="0" r="0" b="0"/>
            <wp:docPr id="18"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59"/>
                    <a:srcRect/>
                    <a:stretch>
                      <a:fillRect/>
                    </a:stretch>
                  </pic:blipFill>
                  <pic:spPr>
                    <a:xfrm>
                      <a:off x="0" y="0"/>
                      <a:ext cx="5126195" cy="4451095"/>
                    </a:xfrm>
                    <a:prstGeom prst="rect">
                      <a:avLst/>
                    </a:prstGeom>
                    <a:ln/>
                  </pic:spPr>
                </pic:pic>
              </a:graphicData>
            </a:graphic>
          </wp:inline>
        </w:drawing>
      </w:r>
    </w:p>
    <w:p w14:paraId="6F81341C" w14:textId="77777777" w:rsidR="00C43717" w:rsidRDefault="00A9783A">
      <w:pPr>
        <w:spacing w:after="496" w:line="259" w:lineRule="auto"/>
        <w:ind w:left="0" w:firstLine="0"/>
        <w:jc w:val="left"/>
      </w:pPr>
      <w:r>
        <w:t xml:space="preserve"> </w:t>
      </w:r>
    </w:p>
    <w:p w14:paraId="4AB90D4F" w14:textId="1F304F67" w:rsidR="00C43717" w:rsidRDefault="00A9783A">
      <w:pPr>
        <w:pStyle w:val="Heading3"/>
        <w:ind w:left="744"/>
      </w:pPr>
      <w:bookmarkStart w:id="50" w:name="_Toc133491072"/>
      <w:r>
        <w:t>4.</w:t>
      </w:r>
      <w:r w:rsidR="00AD1829">
        <w:t>2</w:t>
      </w:r>
      <w:r>
        <w:t xml:space="preserve">.2. </w:t>
      </w:r>
      <w:r w:rsidR="0012607D" w:rsidRPr="0012607D">
        <w:rPr>
          <w:bCs/>
          <w:lang w:val="en"/>
        </w:rPr>
        <w:t>Experimental procedures</w:t>
      </w:r>
      <w:bookmarkEnd w:id="50"/>
    </w:p>
    <w:p w14:paraId="2F12D4E3" w14:textId="5C2B0ACA" w:rsidR="0012607D" w:rsidRPr="0012607D" w:rsidRDefault="00A9783A" w:rsidP="0012607D">
      <w:pPr>
        <w:ind w:left="24" w:right="76"/>
        <w:rPr>
          <w:lang w:val="en"/>
        </w:rPr>
      </w:pPr>
      <w:r>
        <w:t xml:space="preserve">Sample </w:t>
      </w:r>
      <w:r w:rsidR="0012607D" w:rsidRPr="0012607D">
        <w:rPr>
          <w:lang w:val="en"/>
        </w:rPr>
        <w:t xml:space="preserve">Participants were seated in a chair in front of a computer while the EEG cap was fitted, and the electrodes prepared for data collection. Participants were verbally walked through experiment protocols, including what stimuli to expect, how to respond, and to avoid any unnecessary body movements to reduce artifacts. Each participant then completed a self-paced tutorial which included two example design tasks. After the </w:t>
      </w:r>
      <w:r w:rsidR="0012607D" w:rsidRPr="0012607D">
        <w:rPr>
          <w:lang w:val="en"/>
        </w:rPr>
        <w:lastRenderedPageBreak/>
        <w:t xml:space="preserve">tutorial, participants completed ten design tasks as part of the experiment. Each task was structured as shown in Figure </w:t>
      </w:r>
      <w:r w:rsidR="0012607D">
        <w:rPr>
          <w:lang w:val="en"/>
        </w:rPr>
        <w:t>4.</w:t>
      </w:r>
      <w:r w:rsidR="0012607D" w:rsidRPr="0012607D">
        <w:rPr>
          <w:lang w:val="en"/>
        </w:rPr>
        <w:t xml:space="preserve">1.  </w:t>
      </w:r>
    </w:p>
    <w:p w14:paraId="007DCDB4" w14:textId="77777777" w:rsidR="0012607D" w:rsidRPr="0012607D" w:rsidRDefault="0012607D" w:rsidP="0012607D">
      <w:pPr>
        <w:ind w:left="24" w:right="76"/>
        <w:jc w:val="center"/>
        <w:rPr>
          <w:lang w:val="en"/>
        </w:rPr>
      </w:pPr>
      <w:r w:rsidRPr="0012607D">
        <w:rPr>
          <w:noProof/>
          <w:lang w:val="en"/>
        </w:rPr>
        <w:drawing>
          <wp:inline distT="0" distB="0" distL="0" distR="0" wp14:anchorId="50DAC3FD" wp14:editId="739D931B">
            <wp:extent cx="4457700" cy="3296774"/>
            <wp:effectExtent l="0" t="0" r="0" b="0"/>
            <wp:docPr id="1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0"/>
                    <a:srcRect l="2821" t="4101" r="8076" b="8034"/>
                    <a:stretch>
                      <a:fillRect/>
                    </a:stretch>
                  </pic:blipFill>
                  <pic:spPr>
                    <a:xfrm>
                      <a:off x="0" y="0"/>
                      <a:ext cx="4482607" cy="3315195"/>
                    </a:xfrm>
                    <a:prstGeom prst="rect">
                      <a:avLst/>
                    </a:prstGeom>
                    <a:ln/>
                  </pic:spPr>
                </pic:pic>
              </a:graphicData>
            </a:graphic>
          </wp:inline>
        </w:drawing>
      </w:r>
    </w:p>
    <w:p w14:paraId="031DFECA" w14:textId="7C764BC9" w:rsidR="0012607D" w:rsidRDefault="0012607D" w:rsidP="0012607D">
      <w:pPr>
        <w:spacing w:after="23" w:line="248" w:lineRule="auto"/>
        <w:ind w:left="24"/>
      </w:pPr>
      <w:bookmarkStart w:id="51" w:name="_2bn6wsx" w:colFirst="0" w:colLast="0"/>
      <w:bookmarkEnd w:id="51"/>
      <w:r>
        <w:rPr>
          <w:b/>
          <w:sz w:val="20"/>
        </w:rPr>
        <w:t xml:space="preserve">Figure 4.1 </w:t>
      </w:r>
      <w:r w:rsidR="00734CB1">
        <w:rPr>
          <w:b/>
          <w:sz w:val="20"/>
        </w:rPr>
        <w:t>-</w:t>
      </w:r>
      <w:r>
        <w:rPr>
          <w:b/>
          <w:sz w:val="20"/>
        </w:rPr>
        <w:t xml:space="preserve"> </w:t>
      </w:r>
      <w:r w:rsidRPr="0012607D">
        <w:rPr>
          <w:b/>
          <w:bCs/>
          <w:sz w:val="20"/>
          <w:lang w:val="en"/>
        </w:rPr>
        <w:t xml:space="preserve">Experimental </w:t>
      </w:r>
      <w:r w:rsidR="00201D67">
        <w:rPr>
          <w:b/>
          <w:bCs/>
          <w:sz w:val="20"/>
          <w:lang w:val="en"/>
        </w:rPr>
        <w:t>d</w:t>
      </w:r>
      <w:r w:rsidRPr="0012607D">
        <w:rPr>
          <w:b/>
          <w:bCs/>
          <w:sz w:val="20"/>
          <w:lang w:val="en"/>
        </w:rPr>
        <w:t>esign</w:t>
      </w:r>
      <w:r>
        <w:rPr>
          <w:b/>
          <w:sz w:val="20"/>
        </w:rPr>
        <w:t xml:space="preserve">. </w:t>
      </w:r>
    </w:p>
    <w:p w14:paraId="70F78EC3" w14:textId="77777777" w:rsidR="0012607D" w:rsidRDefault="0012607D" w:rsidP="0012607D">
      <w:pPr>
        <w:ind w:left="24" w:right="76"/>
        <w:rPr>
          <w:lang w:val="en"/>
        </w:rPr>
      </w:pPr>
    </w:p>
    <w:p w14:paraId="7F2FFCFF" w14:textId="30C42CCD" w:rsidR="00C43717" w:rsidRPr="0012607D" w:rsidRDefault="0012607D" w:rsidP="0012607D">
      <w:pPr>
        <w:ind w:left="24" w:right="76"/>
        <w:rPr>
          <w:lang w:val="en"/>
        </w:rPr>
      </w:pPr>
      <w:r w:rsidRPr="0012607D">
        <w:rPr>
          <w:lang w:val="en"/>
        </w:rPr>
        <w:t xml:space="preserve">After the design problem was shown, nine functions were presented in random order including three creative, three common, and three nonsenses. The questions were followed by a 500 </w:t>
      </w:r>
      <w:proofErr w:type="spellStart"/>
      <w:r w:rsidRPr="0012607D">
        <w:rPr>
          <w:lang w:val="en"/>
        </w:rPr>
        <w:t>ms</w:t>
      </w:r>
      <w:proofErr w:type="spellEnd"/>
      <w:r w:rsidRPr="0012607D">
        <w:rPr>
          <w:lang w:val="en"/>
        </w:rPr>
        <w:t xml:space="preserve"> blank screen and 2 second fixation cross before continuing to the next design task. To respond, participants were asked to press the right touchpad button on the laptop for “yes,” and the left for “no.” To prevent misunderstandings with preconceived definitions for “unusual” and “appropriate,” participants were told to classify a function as “unusual” if it was novel or unfamiliar to them within the presented context, and “not unusual” if it was known or familiar. A function would be classified as “appropriate” if it </w:t>
      </w:r>
      <w:r w:rsidRPr="0012607D">
        <w:rPr>
          <w:lang w:val="en"/>
        </w:rPr>
        <w:lastRenderedPageBreak/>
        <w:t>fit within the presented context, and “not appropriate” if it was unfitting or irrelevant. It was expected that “common” functions would be “not unusual” and “appropriate,” “creative” functions “unusual” and “appropriate,” and “nonsense” functions “unusual” and “inappropriate.”</w:t>
      </w:r>
    </w:p>
    <w:p w14:paraId="6F09B7D2" w14:textId="4584681E" w:rsidR="00C43717" w:rsidRDefault="00A9783A">
      <w:pPr>
        <w:spacing w:after="0" w:line="259" w:lineRule="auto"/>
        <w:ind w:left="1651" w:firstLine="0"/>
        <w:jc w:val="left"/>
      </w:pPr>
      <w:r>
        <w:rPr>
          <w:b/>
          <w:sz w:val="20"/>
        </w:rPr>
        <w:t xml:space="preserve"> </w:t>
      </w:r>
    </w:p>
    <w:p w14:paraId="69A1E299" w14:textId="77777777" w:rsidR="00734CB1" w:rsidRDefault="00734CB1">
      <w:pPr>
        <w:pStyle w:val="Heading3"/>
        <w:ind w:left="744"/>
      </w:pPr>
    </w:p>
    <w:p w14:paraId="67FBD3DC" w14:textId="39782694" w:rsidR="00C43717" w:rsidRDefault="00A9783A">
      <w:pPr>
        <w:pStyle w:val="Heading3"/>
        <w:ind w:left="744"/>
      </w:pPr>
      <w:bookmarkStart w:id="52" w:name="_Toc133491073"/>
      <w:r>
        <w:t>4.</w:t>
      </w:r>
      <w:r w:rsidR="00AD1829">
        <w:t>2</w:t>
      </w:r>
      <w:r>
        <w:t xml:space="preserve">.3. </w:t>
      </w:r>
      <w:r w:rsidR="0012607D" w:rsidRPr="0012607D">
        <w:rPr>
          <w:bCs/>
          <w:lang w:val="en"/>
        </w:rPr>
        <w:t>Participants</w:t>
      </w:r>
      <w:bookmarkEnd w:id="52"/>
    </w:p>
    <w:p w14:paraId="1730FF01" w14:textId="77777777" w:rsidR="0012607D" w:rsidRPr="0012607D" w:rsidRDefault="0012607D" w:rsidP="0012607D">
      <w:pPr>
        <w:ind w:left="24" w:right="76"/>
        <w:rPr>
          <w:lang w:val="en"/>
        </w:rPr>
      </w:pPr>
      <w:r w:rsidRPr="0012607D">
        <w:rPr>
          <w:lang w:val="en"/>
        </w:rPr>
        <w:t xml:space="preserve">There were four participants from a large public institution for this initial study, including two male students, one female student, and one male Mechanical Engineering professor, all right-handed. No compensation was given. The male participants spoke English as a second language. All participants self-reported normal or corrected to normal vision, no history of neurological or psychiatric illness, and no drug use. All gave written informed consent prior to participation; no identifiable personal information was kept in the data. The experiment followed the Institutional Review Board guidelines and was approved by the responsible committee of University of Oklahoma. </w:t>
      </w:r>
    </w:p>
    <w:p w14:paraId="457C8FBC" w14:textId="77777777" w:rsidR="0012607D" w:rsidRDefault="0012607D" w:rsidP="0012607D">
      <w:pPr>
        <w:pStyle w:val="Heading3"/>
        <w:ind w:left="744"/>
      </w:pPr>
    </w:p>
    <w:p w14:paraId="4A36DEBF" w14:textId="58B2BCD0" w:rsidR="00C43717" w:rsidRDefault="0012607D" w:rsidP="0012607D">
      <w:pPr>
        <w:pStyle w:val="Heading3"/>
        <w:ind w:left="744"/>
      </w:pPr>
      <w:bookmarkStart w:id="53" w:name="_Toc133491074"/>
      <w:r>
        <w:t>4.</w:t>
      </w:r>
      <w:r w:rsidR="00AD1829">
        <w:t>2</w:t>
      </w:r>
      <w:r>
        <w:t xml:space="preserve">.4. </w:t>
      </w:r>
      <w:r w:rsidRPr="0012607D">
        <w:rPr>
          <w:bCs/>
          <w:lang w:val="en"/>
        </w:rPr>
        <w:t>Data collection setup</w:t>
      </w:r>
      <w:bookmarkEnd w:id="53"/>
    </w:p>
    <w:p w14:paraId="6861E2AF" w14:textId="7A85DBEA" w:rsidR="0012607D" w:rsidRPr="0012607D" w:rsidRDefault="0012607D" w:rsidP="0012607D">
      <w:pPr>
        <w:ind w:left="24" w:right="76"/>
        <w:rPr>
          <w:lang w:val="en"/>
        </w:rPr>
      </w:pPr>
      <w:r w:rsidRPr="0012607D">
        <w:rPr>
          <w:lang w:val="en"/>
        </w:rPr>
        <w:t xml:space="preserve">Data collection took place in a low noise environment. A wireless 24 channel SMARTING EEG acquisition system with amplifier and recording software from </w:t>
      </w:r>
      <w:proofErr w:type="spellStart"/>
      <w:r w:rsidRPr="0012607D">
        <w:rPr>
          <w:lang w:val="en"/>
        </w:rPr>
        <w:t>MBrainTrain</w:t>
      </w:r>
      <w:proofErr w:type="spellEnd"/>
      <w:r w:rsidRPr="0012607D">
        <w:rPr>
          <w:lang w:val="en"/>
        </w:rPr>
        <w:t xml:space="preserve"> were used for this experiment. Data was sampled at 500 Hz, recorded from all 24 electrodes positioned according to the international 10-20 placement map. </w:t>
      </w:r>
      <w:proofErr w:type="spellStart"/>
      <w:r w:rsidRPr="0012607D">
        <w:rPr>
          <w:lang w:val="en"/>
        </w:rPr>
        <w:t>Neurobs</w:t>
      </w:r>
      <w:proofErr w:type="spellEnd"/>
      <w:r w:rsidRPr="0012607D">
        <w:rPr>
          <w:lang w:val="en"/>
        </w:rPr>
        <w:t xml:space="preserve"> Presentation software (Neurobehavioral Systems, Inc., Albany, CA) synchronized with the EEG </w:t>
      </w:r>
      <w:r w:rsidRPr="0012607D">
        <w:rPr>
          <w:lang w:val="en"/>
        </w:rPr>
        <w:lastRenderedPageBreak/>
        <w:t xml:space="preserve">acquisition system was used to present stimuli. A low impedance of about 5-10 </w:t>
      </w:r>
      <w:proofErr w:type="spellStart"/>
      <w:r w:rsidRPr="0012607D">
        <w:rPr>
          <w:lang w:val="en"/>
        </w:rPr>
        <w:t>kΩ</w:t>
      </w:r>
      <w:proofErr w:type="spellEnd"/>
      <w:r w:rsidRPr="0012607D">
        <w:rPr>
          <w:lang w:val="en"/>
        </w:rPr>
        <w:t xml:space="preserve"> was kept for each electrode during the experiment. A 64-bit Dell Latitude laptop with i5-8250U CPU 1.8 GHz with 7.86 GB usable ram was used to present stimuli and record participant responses via the left and right touchpad buttons. Lab personnel monitored signal data collection real time through a separate connected monitor. </w:t>
      </w:r>
    </w:p>
    <w:p w14:paraId="20AEB634" w14:textId="77777777" w:rsidR="00FC3894" w:rsidRDefault="00FC3894">
      <w:pPr>
        <w:pStyle w:val="Heading3"/>
        <w:ind w:left="744"/>
      </w:pPr>
    </w:p>
    <w:p w14:paraId="55B4E882" w14:textId="6332A8F9" w:rsidR="00C43717" w:rsidRDefault="00A9783A">
      <w:pPr>
        <w:pStyle w:val="Heading3"/>
        <w:ind w:left="744"/>
      </w:pPr>
      <w:bookmarkStart w:id="54" w:name="_Toc133491075"/>
      <w:r>
        <w:t>4.</w:t>
      </w:r>
      <w:r w:rsidR="00AD1829">
        <w:t>2</w:t>
      </w:r>
      <w:r>
        <w:t xml:space="preserve">.5. </w:t>
      </w:r>
      <w:r w:rsidR="0012607D" w:rsidRPr="0012607D">
        <w:rPr>
          <w:bCs/>
          <w:lang w:val="en"/>
        </w:rPr>
        <w:t>Data analysis</w:t>
      </w:r>
      <w:bookmarkEnd w:id="54"/>
    </w:p>
    <w:p w14:paraId="108E3983" w14:textId="5C385443" w:rsidR="0012607D" w:rsidRPr="0012607D" w:rsidRDefault="0012607D" w:rsidP="0012607D">
      <w:pPr>
        <w:ind w:left="24" w:right="76"/>
        <w:rPr>
          <w:lang w:val="en"/>
        </w:rPr>
      </w:pPr>
      <w:r w:rsidRPr="0012607D">
        <w:rPr>
          <w:lang w:val="en"/>
        </w:rPr>
        <w:t xml:space="preserve">EEG data was processed using </w:t>
      </w:r>
      <w:r w:rsidR="00734CB1" w:rsidRPr="0012607D">
        <w:rPr>
          <w:lang w:val="en"/>
        </w:rPr>
        <w:t>MATLAB’s</w:t>
      </w:r>
      <w:r w:rsidRPr="0012607D">
        <w:rPr>
          <w:lang w:val="en"/>
        </w:rPr>
        <w:t xml:space="preserve"> </w:t>
      </w:r>
      <w:proofErr w:type="spellStart"/>
      <w:r w:rsidRPr="0012607D">
        <w:rPr>
          <w:lang w:val="en"/>
        </w:rPr>
        <w:t>EEGlab</w:t>
      </w:r>
      <w:proofErr w:type="spellEnd"/>
      <w:r w:rsidRPr="0012607D">
        <w:rPr>
          <w:lang w:val="en"/>
        </w:rPr>
        <w:t xml:space="preserve"> plugin. First, a band pass filter from 0.1-100 Hz and a 60 Hz notch filter were applied to exclude unclear data and line noise. Next, an independent component analysis (ICA) was performed to reject signal components caused by eye or muscle movement, line noise, and other common artifacts. </w:t>
      </w:r>
      <w:proofErr w:type="spellStart"/>
      <w:r w:rsidRPr="0012607D">
        <w:rPr>
          <w:lang w:val="en"/>
        </w:rPr>
        <w:t>Matlab's</w:t>
      </w:r>
      <w:proofErr w:type="spellEnd"/>
      <w:r w:rsidRPr="0012607D">
        <w:rPr>
          <w:lang w:val="en"/>
        </w:rPr>
        <w:t xml:space="preserve"> </w:t>
      </w:r>
      <w:proofErr w:type="spellStart"/>
      <w:r w:rsidRPr="0012607D">
        <w:rPr>
          <w:lang w:val="en"/>
        </w:rPr>
        <w:t>ERPlab</w:t>
      </w:r>
      <w:proofErr w:type="spellEnd"/>
      <w:r w:rsidRPr="0012607D">
        <w:rPr>
          <w:lang w:val="en"/>
        </w:rPr>
        <w:t xml:space="preserve"> plugin was then used to create 1150 </w:t>
      </w:r>
      <w:proofErr w:type="spellStart"/>
      <w:r w:rsidRPr="0012607D">
        <w:rPr>
          <w:lang w:val="en"/>
        </w:rPr>
        <w:t>ms</w:t>
      </w:r>
      <w:proofErr w:type="spellEnd"/>
      <w:r w:rsidRPr="0012607D">
        <w:rPr>
          <w:lang w:val="en"/>
        </w:rPr>
        <w:t xml:space="preserve"> ERP segments from 150 </w:t>
      </w:r>
      <w:proofErr w:type="spellStart"/>
      <w:r w:rsidRPr="0012607D">
        <w:rPr>
          <w:lang w:val="en"/>
        </w:rPr>
        <w:t>ms</w:t>
      </w:r>
      <w:proofErr w:type="spellEnd"/>
      <w:r w:rsidRPr="0012607D">
        <w:rPr>
          <w:lang w:val="en"/>
        </w:rPr>
        <w:t xml:space="preserve"> before stimulus presentation to 1000 </w:t>
      </w:r>
      <w:proofErr w:type="spellStart"/>
      <w:r w:rsidRPr="0012607D">
        <w:rPr>
          <w:lang w:val="en"/>
        </w:rPr>
        <w:t>ms</w:t>
      </w:r>
      <w:proofErr w:type="spellEnd"/>
      <w:r w:rsidRPr="0012607D">
        <w:rPr>
          <w:lang w:val="en"/>
        </w:rPr>
        <w:t xml:space="preserve"> after. The 150 </w:t>
      </w:r>
      <w:proofErr w:type="spellStart"/>
      <w:r w:rsidRPr="0012607D">
        <w:rPr>
          <w:lang w:val="en"/>
        </w:rPr>
        <w:t>ms</w:t>
      </w:r>
      <w:proofErr w:type="spellEnd"/>
      <w:r w:rsidRPr="0012607D">
        <w:rPr>
          <w:lang w:val="en"/>
        </w:rPr>
        <w:t xml:space="preserve"> before stimulus onset were used to baseline-correct the following 1000 </w:t>
      </w:r>
      <w:proofErr w:type="spellStart"/>
      <w:r w:rsidRPr="0012607D">
        <w:rPr>
          <w:lang w:val="en"/>
        </w:rPr>
        <w:t>ms</w:t>
      </w:r>
      <w:proofErr w:type="spellEnd"/>
      <w:r w:rsidRPr="0012607D">
        <w:rPr>
          <w:lang w:val="en"/>
        </w:rPr>
        <w:t xml:space="preserve"> segments. Last, a 30 Hz low-pass Butterworth filter with a slope of 24 dB/Oct was applied to remove additional artifacts with amplitudes exceeding +/-100 </w:t>
      </w:r>
      <w:proofErr w:type="spellStart"/>
      <w:r w:rsidRPr="0012607D">
        <w:rPr>
          <w:lang w:val="en"/>
        </w:rPr>
        <w:t>μV</w:t>
      </w:r>
      <w:proofErr w:type="spellEnd"/>
      <w:r w:rsidRPr="0012607D">
        <w:rPr>
          <w:lang w:val="en"/>
        </w:rPr>
        <w:t xml:space="preserve">. After pre-processing, the ERPs were grouped by the condition (common, creative, or nonsense) assigned by the participant, allowing for individual validation of the experimental design. Data was not rejected based on a required minimum number of trials per condition due to the small number of participants. </w:t>
      </w:r>
    </w:p>
    <w:p w14:paraId="606DBAC7" w14:textId="77777777" w:rsidR="0012607D" w:rsidRDefault="0012607D" w:rsidP="0012607D">
      <w:pPr>
        <w:ind w:left="24" w:right="76"/>
        <w:rPr>
          <w:lang w:val="en"/>
        </w:rPr>
      </w:pPr>
    </w:p>
    <w:p w14:paraId="336B361C" w14:textId="15C5CD9D" w:rsidR="00C43717" w:rsidRPr="0012607D" w:rsidRDefault="0012607D" w:rsidP="0012607D">
      <w:pPr>
        <w:ind w:left="24" w:right="76"/>
        <w:rPr>
          <w:lang w:val="en"/>
        </w:rPr>
      </w:pPr>
      <w:r w:rsidRPr="0012607D">
        <w:rPr>
          <w:lang w:val="en"/>
        </w:rPr>
        <w:t xml:space="preserve">The </w:t>
      </w:r>
      <w:proofErr w:type="spellStart"/>
      <w:r w:rsidRPr="0012607D">
        <w:rPr>
          <w:lang w:val="en"/>
        </w:rPr>
        <w:t>centro</w:t>
      </w:r>
      <w:proofErr w:type="spellEnd"/>
      <w:r w:rsidRPr="0012607D">
        <w:rPr>
          <w:lang w:val="en"/>
        </w:rPr>
        <w:t xml:space="preserve">-parietal electrodes </w:t>
      </w:r>
      <w:proofErr w:type="spellStart"/>
      <w:r w:rsidRPr="0012607D">
        <w:rPr>
          <w:lang w:val="en"/>
        </w:rPr>
        <w:t>Cz</w:t>
      </w:r>
      <w:proofErr w:type="spellEnd"/>
      <w:r w:rsidRPr="0012607D">
        <w:rPr>
          <w:lang w:val="en"/>
        </w:rPr>
        <w:t xml:space="preserve">, </w:t>
      </w:r>
      <w:proofErr w:type="spellStart"/>
      <w:r w:rsidRPr="0012607D">
        <w:rPr>
          <w:lang w:val="en"/>
        </w:rPr>
        <w:t>CPz</w:t>
      </w:r>
      <w:proofErr w:type="spellEnd"/>
      <w:r w:rsidRPr="0012607D">
        <w:rPr>
          <w:lang w:val="en"/>
        </w:rPr>
        <w:t xml:space="preserve">, and </w:t>
      </w:r>
      <w:proofErr w:type="spellStart"/>
      <w:r w:rsidRPr="0012607D">
        <w:rPr>
          <w:lang w:val="en"/>
        </w:rPr>
        <w:t>Pz</w:t>
      </w:r>
      <w:proofErr w:type="spellEnd"/>
      <w:r w:rsidRPr="0012607D">
        <w:rPr>
          <w:lang w:val="en"/>
        </w:rPr>
        <w:t xml:space="preserve"> were selected to analyze the N400 and post N400 components based on </w:t>
      </w:r>
      <w:proofErr w:type="spellStart"/>
      <w:r w:rsidRPr="0012607D">
        <w:rPr>
          <w:lang w:val="en"/>
        </w:rPr>
        <w:t>Kröger</w:t>
      </w:r>
      <w:proofErr w:type="spellEnd"/>
      <w:r w:rsidRPr="0012607D">
        <w:rPr>
          <w:lang w:val="en"/>
        </w:rPr>
        <w:t xml:space="preserve"> et al.’s 2013 study. This experiment was a within-</w:t>
      </w:r>
      <w:r w:rsidRPr="0012607D">
        <w:rPr>
          <w:lang w:val="en"/>
        </w:rPr>
        <w:lastRenderedPageBreak/>
        <w:t>subject design with two factors: condition (common, creative, nonsense) and electrode (</w:t>
      </w:r>
      <w:proofErr w:type="spellStart"/>
      <w:r w:rsidRPr="0012607D">
        <w:rPr>
          <w:lang w:val="en"/>
        </w:rPr>
        <w:t>Cz</w:t>
      </w:r>
      <w:proofErr w:type="spellEnd"/>
      <w:r w:rsidRPr="0012607D">
        <w:rPr>
          <w:lang w:val="en"/>
        </w:rPr>
        <w:t xml:space="preserve">, </w:t>
      </w:r>
      <w:proofErr w:type="spellStart"/>
      <w:r w:rsidRPr="0012607D">
        <w:rPr>
          <w:lang w:val="en"/>
        </w:rPr>
        <w:t>CPz</w:t>
      </w:r>
      <w:proofErr w:type="spellEnd"/>
      <w:r w:rsidRPr="0012607D">
        <w:rPr>
          <w:lang w:val="en"/>
        </w:rPr>
        <w:t xml:space="preserve">, </w:t>
      </w:r>
      <w:proofErr w:type="spellStart"/>
      <w:r w:rsidRPr="0012607D">
        <w:rPr>
          <w:lang w:val="en"/>
        </w:rPr>
        <w:t>Pz</w:t>
      </w:r>
      <w:proofErr w:type="spellEnd"/>
      <w:r w:rsidRPr="0012607D">
        <w:rPr>
          <w:lang w:val="en"/>
        </w:rPr>
        <w:t xml:space="preserve">). A two factor repeated measures ANOVA was performed for time windows of interest and Mauchly’s Test of Sphericity was used to verify that the variances were equal for both the N400 and post-N400. Effects sizes including Cohen’s d, partial </w:t>
      </w:r>
      <w:proofErr w:type="gramStart"/>
      <w:r w:rsidRPr="0012607D">
        <w:rPr>
          <w:lang w:val="en"/>
        </w:rPr>
        <w:t>eta</w:t>
      </w:r>
      <w:proofErr w:type="gramEnd"/>
      <w:r w:rsidRPr="0012607D">
        <w:rPr>
          <w:lang w:val="en"/>
        </w:rPr>
        <w:t xml:space="preserve"> squared (η</w:t>
      </w:r>
      <w:r w:rsidRPr="0012607D">
        <w:rPr>
          <w:vertAlign w:val="subscript"/>
          <w:lang w:val="en"/>
        </w:rPr>
        <w:t>p</w:t>
      </w:r>
      <w:r w:rsidRPr="0012607D">
        <w:rPr>
          <w:vertAlign w:val="superscript"/>
          <w:lang w:val="en"/>
        </w:rPr>
        <w:t>2</w:t>
      </w:r>
      <w:r w:rsidRPr="0012607D">
        <w:rPr>
          <w:lang w:val="en"/>
        </w:rPr>
        <w:t>), and partial omega squared (ω</w:t>
      </w:r>
      <w:r w:rsidRPr="0012607D">
        <w:rPr>
          <w:vertAlign w:val="subscript"/>
          <w:lang w:val="en"/>
        </w:rPr>
        <w:t>p</w:t>
      </w:r>
      <w:r w:rsidRPr="0012607D">
        <w:rPr>
          <w:vertAlign w:val="superscript"/>
          <w:lang w:val="en"/>
        </w:rPr>
        <w:t>2</w:t>
      </w:r>
      <w:r w:rsidRPr="0012607D">
        <w:rPr>
          <w:lang w:val="en"/>
        </w:rPr>
        <w:t xml:space="preserve">) are reported with all significance levels. </w:t>
      </w:r>
      <w:r w:rsidR="00A9783A">
        <w:t xml:space="preserve">   </w:t>
      </w:r>
    </w:p>
    <w:p w14:paraId="4FE9551F" w14:textId="77777777" w:rsidR="0012607D" w:rsidRDefault="0012607D">
      <w:pPr>
        <w:pStyle w:val="Heading2"/>
        <w:tabs>
          <w:tab w:val="center" w:pos="2372"/>
        </w:tabs>
        <w:spacing w:after="499"/>
        <w:ind w:left="0" w:firstLine="0"/>
      </w:pPr>
    </w:p>
    <w:p w14:paraId="75059D9E" w14:textId="104434CF" w:rsidR="00C43717" w:rsidRDefault="00A9783A">
      <w:pPr>
        <w:pStyle w:val="Heading2"/>
        <w:tabs>
          <w:tab w:val="center" w:pos="2372"/>
        </w:tabs>
        <w:spacing w:after="499"/>
        <w:ind w:left="0" w:firstLine="0"/>
      </w:pPr>
      <w:bookmarkStart w:id="55" w:name="_Toc133491076"/>
      <w:r>
        <w:t>4.</w:t>
      </w:r>
      <w:r w:rsidR="00AD1829">
        <w:t>3</w:t>
      </w:r>
      <w:r>
        <w:t>. Results and Discussion</w:t>
      </w:r>
      <w:bookmarkEnd w:id="55"/>
      <w:r>
        <w:t xml:space="preserve"> </w:t>
      </w:r>
    </w:p>
    <w:p w14:paraId="0550CCBA" w14:textId="0454DF96" w:rsidR="0012607D" w:rsidRDefault="0012607D" w:rsidP="0012607D">
      <w:pPr>
        <w:ind w:left="24" w:right="76"/>
        <w:rPr>
          <w:lang w:val="en"/>
        </w:rPr>
      </w:pPr>
      <w:r w:rsidRPr="0012607D">
        <w:rPr>
          <w:lang w:val="en"/>
        </w:rPr>
        <w:t xml:space="preserve">In Figure </w:t>
      </w:r>
      <w:r w:rsidR="00FC3894">
        <w:rPr>
          <w:lang w:val="en"/>
        </w:rPr>
        <w:t>4.</w:t>
      </w:r>
      <w:r w:rsidRPr="0012607D">
        <w:rPr>
          <w:lang w:val="en"/>
        </w:rPr>
        <w:t xml:space="preserve">2 is shown the grand-averaged ERPs of the </w:t>
      </w:r>
      <w:proofErr w:type="spellStart"/>
      <w:r w:rsidRPr="0012607D">
        <w:rPr>
          <w:lang w:val="en"/>
        </w:rPr>
        <w:t>Cz</w:t>
      </w:r>
      <w:proofErr w:type="spellEnd"/>
      <w:r w:rsidRPr="0012607D">
        <w:rPr>
          <w:lang w:val="en"/>
        </w:rPr>
        <w:t xml:space="preserve">, </w:t>
      </w:r>
      <w:proofErr w:type="spellStart"/>
      <w:r w:rsidRPr="0012607D">
        <w:rPr>
          <w:lang w:val="en"/>
        </w:rPr>
        <w:t>CPz</w:t>
      </w:r>
      <w:proofErr w:type="spellEnd"/>
      <w:r w:rsidRPr="0012607D">
        <w:rPr>
          <w:lang w:val="en"/>
        </w:rPr>
        <w:t xml:space="preserve">, and </w:t>
      </w:r>
      <w:proofErr w:type="spellStart"/>
      <w:r w:rsidRPr="0012607D">
        <w:rPr>
          <w:lang w:val="en"/>
        </w:rPr>
        <w:t>Pz</w:t>
      </w:r>
      <w:proofErr w:type="spellEnd"/>
      <w:r w:rsidRPr="0012607D">
        <w:rPr>
          <w:lang w:val="en"/>
        </w:rPr>
        <w:t xml:space="preserve"> electrodes of all participants. As observed in previous studies, the signal displays a negative dip for creative and nonsense conditions in the N400 (300-500ms) time window, with similar amplitudes at their negative peaks. </w:t>
      </w:r>
      <w:bookmarkStart w:id="56" w:name="_Hlk95048096"/>
      <w:r w:rsidRPr="0012607D">
        <w:rPr>
          <w:lang w:val="en"/>
        </w:rPr>
        <w:fldChar w:fldCharType="begin"/>
      </w:r>
      <w:r w:rsidRPr="0012607D">
        <w:rPr>
          <w:lang w:val="en"/>
        </w:rPr>
        <w:instrText xml:space="preserve"> ADDIN ZOTERO_ITEM CSL_CITATION {"citationID":"G1sri02D","properties":{"formattedCitation":"[12], [13], [21], [22]","plainCitation":"[12], [13], [21], [22]","noteIndex":0},"citationItems":[{"id":921,"uris":["http://zotero.org/users/6890869/items/XU863VJ7"],"itemData":{"id":921,"type":"article-journal","container-title":"Brain and Cognition","issue":"3","note":"publisher: Elsevier","page":"301–310","source":"Google Scholar","title":"Can clouds dance? Part 2: An ERP investigation of passive conceptual expansion","title-short":"Can clouds dance?","volume":"80","author":[{"family":"Rutter","given":"Barbara"},{"family":"Kröger","given":"Sören"},{"family":"Hill","given":"Holger"},{"family":"Windmann","given":"Sabine"},{"family":"Hermann","given":"Christiane"},{"family":"Abraham","given":"Anna"}],"issued":{"date-parts":[["2012"]]}}},{"id":897,"uris":["http://zotero.org/users/6890869/items/ZM7HYG6N"],"itemData":{"id":897,"type":"article-journal","container-title":"Brain research","note":"publisher: Elsevier","page":"189–198","source":"Google Scholar","title":"An ERP study of passive creative conceptual expansion using a modified alternate uses task","volume":"1527","author":[{"family":"Kröger","given":"Sören"},{"family":"Rutter","given":"Barbara"},{"family":"Hill","given":"Holger"},{"family":"Windmann","given":"Sabine"},{"family":"Hermann","given":"Christiane"},{"family":"Abraham","given":"Anna"}],"issued":{"date-parts":[["2013"]]}}},{"id":495,"uris":["http://zotero.org/users/6890869/items/C3LCDH8N"],"itemData":{"id":495,"type":"paper-conference","event":"2020 ASEE Virtual Annual Conference Content Access","source":"peer.asee.org","title":"Work in Progress: Using Neuro-responses to Understand Creativity, the Engineering Design Process, and Concept Generation","title-short":"Work in Progress","URL":"https://peer.asee.org/work-in-progress-using-neuro-responses-to-understand-creativity-the-engineering-design-process-and-concept-generation","author":[{"family":"Hartog","given":"Tess"},{"family":"Marshall","given":"Megan"},{"family":"Alhashim","given":"Amin G."},{"family":"Ahad","given":"Md Tanvir"},{"family":"Siddique","given":"Zahed"}],"accessed":{"date-parts":[["2020",9,17]]},"issued":{"date-parts":[["2020",6,22]]}}},{"id":769,"uris":["http://zotero.org/users/6890869/items/MJEHRXLL"],"itemData":{"id":769,"type":"paper-conference","event":"Proceedings of the International Design Engineering Technical Conferences &amp; Computers and Information in Engineering Conference","page":"1-10","title":"Pilot Study: Investigating EEG Based Neuro-Responses Of Engineers via a Modified Alternative Uses Task to Understand Creativity","author":[{"family":"Hartog","given":"Tess"},{"family":"Marshall","given":"Megan"},{"family":"Ahad","given":"Md Tanvir"},{"family":"Alhashim","given":"Amin G."},{"family":"Okudan-Kremer","given":"Gül E."},{"family":"Hell","given":"Janet","non-dropping-particle":"van"},{"family":"Siddique","given":"Zahed"}],"issued":{"date-parts":[["2020"]]}}}],"schema":"https://github.com/citation-style-language/schema/raw/master/csl-citation.json"} </w:instrText>
      </w:r>
      <w:r w:rsidRPr="0012607D">
        <w:rPr>
          <w:lang w:val="en"/>
        </w:rPr>
        <w:fldChar w:fldCharType="separate"/>
      </w:r>
      <w:r w:rsidRPr="0012607D">
        <w:rPr>
          <w:lang w:val="en"/>
        </w:rPr>
        <w:t>[12], [13], [21], [22]</w:t>
      </w:r>
      <w:r w:rsidRPr="0012607D">
        <w:fldChar w:fldCharType="end"/>
      </w:r>
      <w:bookmarkEnd w:id="56"/>
      <w:r w:rsidRPr="0012607D">
        <w:rPr>
          <w:lang w:val="en"/>
        </w:rPr>
        <w:t xml:space="preserve">. </w:t>
      </w:r>
    </w:p>
    <w:p w14:paraId="606FDAD0" w14:textId="77777777" w:rsidR="00734CB1" w:rsidRPr="0012607D" w:rsidRDefault="00734CB1" w:rsidP="0012607D">
      <w:pPr>
        <w:ind w:left="24" w:right="76"/>
        <w:rPr>
          <w:lang w:val="en"/>
        </w:rPr>
      </w:pPr>
    </w:p>
    <w:p w14:paraId="07CAA1B6" w14:textId="77777777" w:rsidR="0012607D" w:rsidRPr="0012607D" w:rsidRDefault="0012607D" w:rsidP="00380FF1">
      <w:pPr>
        <w:ind w:left="24" w:right="76"/>
        <w:jc w:val="center"/>
        <w:rPr>
          <w:lang w:val="en"/>
        </w:rPr>
      </w:pPr>
      <w:r w:rsidRPr="0012607D">
        <w:rPr>
          <w:noProof/>
          <w:lang w:val="en"/>
        </w:rPr>
        <w:lastRenderedPageBreak/>
        <w:drawing>
          <wp:inline distT="0" distB="0" distL="0" distR="0" wp14:anchorId="74E54BD0" wp14:editId="6CB3229D">
            <wp:extent cx="5127955" cy="3657289"/>
            <wp:effectExtent l="0" t="0" r="0" b="635"/>
            <wp:docPr id="1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1"/>
                    <a:srcRect/>
                    <a:stretch>
                      <a:fillRect/>
                    </a:stretch>
                  </pic:blipFill>
                  <pic:spPr>
                    <a:xfrm>
                      <a:off x="0" y="0"/>
                      <a:ext cx="5136614" cy="3663465"/>
                    </a:xfrm>
                    <a:prstGeom prst="rect">
                      <a:avLst/>
                    </a:prstGeom>
                    <a:ln/>
                  </pic:spPr>
                </pic:pic>
              </a:graphicData>
            </a:graphic>
          </wp:inline>
        </w:drawing>
      </w:r>
    </w:p>
    <w:p w14:paraId="6D32E3A7" w14:textId="62EB813D" w:rsidR="00FC3894" w:rsidRDefault="00FC3894" w:rsidP="00FC3894">
      <w:pPr>
        <w:spacing w:after="23" w:line="248" w:lineRule="auto"/>
        <w:ind w:left="24"/>
      </w:pPr>
      <w:bookmarkStart w:id="57" w:name="_32hioqz" w:colFirst="0" w:colLast="0"/>
      <w:bookmarkEnd w:id="57"/>
      <w:r>
        <w:rPr>
          <w:b/>
          <w:sz w:val="20"/>
        </w:rPr>
        <w:t xml:space="preserve">Figure 4.2 </w:t>
      </w:r>
      <w:r w:rsidR="00734CB1">
        <w:rPr>
          <w:b/>
          <w:sz w:val="20"/>
        </w:rPr>
        <w:t>-</w:t>
      </w:r>
      <w:r>
        <w:rPr>
          <w:b/>
          <w:sz w:val="20"/>
        </w:rPr>
        <w:t xml:space="preserve"> </w:t>
      </w:r>
      <w:r w:rsidRPr="00FC3894">
        <w:rPr>
          <w:b/>
          <w:bCs/>
          <w:sz w:val="20"/>
          <w:lang w:val="en"/>
        </w:rPr>
        <w:t xml:space="preserve">Grand </w:t>
      </w:r>
      <w:r w:rsidR="00201D67">
        <w:rPr>
          <w:b/>
          <w:bCs/>
          <w:sz w:val="20"/>
          <w:lang w:val="en"/>
        </w:rPr>
        <w:t>a</w:t>
      </w:r>
      <w:r w:rsidRPr="00FC3894">
        <w:rPr>
          <w:b/>
          <w:bCs/>
          <w:sz w:val="20"/>
          <w:lang w:val="en"/>
        </w:rPr>
        <w:t xml:space="preserve">verage </w:t>
      </w:r>
      <w:r w:rsidR="00201D67">
        <w:rPr>
          <w:b/>
          <w:bCs/>
          <w:sz w:val="20"/>
          <w:lang w:val="en"/>
        </w:rPr>
        <w:t>s</w:t>
      </w:r>
      <w:r w:rsidRPr="00FC3894">
        <w:rPr>
          <w:b/>
          <w:bCs/>
          <w:sz w:val="20"/>
          <w:lang w:val="en"/>
        </w:rPr>
        <w:t xml:space="preserve">ignal of </w:t>
      </w:r>
      <w:proofErr w:type="spellStart"/>
      <w:r w:rsidRPr="00FC3894">
        <w:rPr>
          <w:b/>
          <w:bCs/>
          <w:sz w:val="20"/>
          <w:lang w:val="en"/>
        </w:rPr>
        <w:t>Cz</w:t>
      </w:r>
      <w:proofErr w:type="spellEnd"/>
      <w:r w:rsidRPr="00FC3894">
        <w:rPr>
          <w:b/>
          <w:bCs/>
          <w:sz w:val="20"/>
          <w:lang w:val="en"/>
        </w:rPr>
        <w:t xml:space="preserve">, </w:t>
      </w:r>
      <w:proofErr w:type="spellStart"/>
      <w:r w:rsidRPr="00FC3894">
        <w:rPr>
          <w:b/>
          <w:bCs/>
          <w:sz w:val="20"/>
          <w:lang w:val="en"/>
        </w:rPr>
        <w:t>CPz</w:t>
      </w:r>
      <w:proofErr w:type="spellEnd"/>
      <w:r w:rsidRPr="00FC3894">
        <w:rPr>
          <w:b/>
          <w:bCs/>
          <w:sz w:val="20"/>
          <w:lang w:val="en"/>
        </w:rPr>
        <w:t xml:space="preserve">, and </w:t>
      </w:r>
      <w:proofErr w:type="spellStart"/>
      <w:r w:rsidRPr="00FC3894">
        <w:rPr>
          <w:b/>
          <w:bCs/>
          <w:sz w:val="20"/>
          <w:lang w:val="en"/>
        </w:rPr>
        <w:t>Pz</w:t>
      </w:r>
      <w:proofErr w:type="spellEnd"/>
      <w:r w:rsidRPr="00FC3894">
        <w:rPr>
          <w:b/>
          <w:bCs/>
          <w:sz w:val="20"/>
          <w:lang w:val="en"/>
        </w:rPr>
        <w:t xml:space="preserve"> </w:t>
      </w:r>
      <w:r w:rsidR="00201D67">
        <w:rPr>
          <w:b/>
          <w:bCs/>
          <w:sz w:val="20"/>
          <w:lang w:val="en"/>
        </w:rPr>
        <w:t>e</w:t>
      </w:r>
      <w:r w:rsidRPr="00FC3894">
        <w:rPr>
          <w:b/>
          <w:bCs/>
          <w:sz w:val="20"/>
          <w:lang w:val="en"/>
        </w:rPr>
        <w:t xml:space="preserve">lectrodes for All </w:t>
      </w:r>
      <w:r w:rsidR="00201D67">
        <w:rPr>
          <w:b/>
          <w:bCs/>
          <w:sz w:val="20"/>
          <w:lang w:val="en"/>
        </w:rPr>
        <w:t>s</w:t>
      </w:r>
      <w:r w:rsidRPr="00FC3894">
        <w:rPr>
          <w:b/>
          <w:bCs/>
          <w:sz w:val="20"/>
          <w:lang w:val="en"/>
        </w:rPr>
        <w:t>ubjects</w:t>
      </w:r>
      <w:r>
        <w:rPr>
          <w:b/>
          <w:sz w:val="20"/>
        </w:rPr>
        <w:t xml:space="preserve">. </w:t>
      </w:r>
    </w:p>
    <w:p w14:paraId="2923F9AC" w14:textId="77777777" w:rsidR="00FC3894" w:rsidRDefault="00FC3894" w:rsidP="0012607D">
      <w:pPr>
        <w:ind w:left="24" w:right="76"/>
        <w:rPr>
          <w:lang w:val="en"/>
        </w:rPr>
      </w:pPr>
    </w:p>
    <w:p w14:paraId="5EB5A0B1" w14:textId="1B75D231" w:rsidR="00C43717" w:rsidRPr="00FC3894" w:rsidRDefault="0012607D" w:rsidP="00FC3894">
      <w:pPr>
        <w:ind w:left="24" w:right="76"/>
        <w:rPr>
          <w:lang w:val="en"/>
        </w:rPr>
      </w:pPr>
      <w:r w:rsidRPr="0012607D">
        <w:rPr>
          <w:lang w:val="en"/>
        </w:rPr>
        <w:t>The repeated measures ANOVA revealed significant main effects for the factor electrode (F(2,6) = 11.79; p = .033; η</w:t>
      </w:r>
      <w:r w:rsidRPr="0012607D">
        <w:rPr>
          <w:vertAlign w:val="subscript"/>
          <w:lang w:val="en"/>
        </w:rPr>
        <w:t>p</w:t>
      </w:r>
      <w:r w:rsidRPr="0012607D">
        <w:rPr>
          <w:vertAlign w:val="superscript"/>
          <w:lang w:val="en"/>
        </w:rPr>
        <w:t>2</w:t>
      </w:r>
      <w:r w:rsidRPr="0012607D">
        <w:rPr>
          <w:lang w:val="en"/>
        </w:rPr>
        <w:t xml:space="preserve"> = .797; ω</w:t>
      </w:r>
      <w:r w:rsidRPr="0012607D">
        <w:rPr>
          <w:vertAlign w:val="subscript"/>
          <w:lang w:val="en"/>
        </w:rPr>
        <w:t>p</w:t>
      </w:r>
      <w:r w:rsidRPr="0012607D">
        <w:rPr>
          <w:vertAlign w:val="superscript"/>
          <w:lang w:val="en"/>
        </w:rPr>
        <w:t>2</w:t>
      </w:r>
      <w:r w:rsidRPr="0012607D">
        <w:rPr>
          <w:lang w:val="en"/>
        </w:rPr>
        <w:t xml:space="preserve"> = .09), however main effects were not significant for the factor condition (F(2,6) = .392; p = .663; η</w:t>
      </w:r>
      <w:r w:rsidRPr="0012607D">
        <w:rPr>
          <w:vertAlign w:val="subscript"/>
          <w:lang w:val="en"/>
        </w:rPr>
        <w:t>p</w:t>
      </w:r>
      <w:r w:rsidRPr="0012607D">
        <w:rPr>
          <w:vertAlign w:val="superscript"/>
          <w:lang w:val="en"/>
        </w:rPr>
        <w:t>2</w:t>
      </w:r>
      <w:r w:rsidRPr="0012607D">
        <w:rPr>
          <w:lang w:val="en"/>
        </w:rPr>
        <w:t xml:space="preserve"> = .116; ω</w:t>
      </w:r>
      <w:r w:rsidRPr="0012607D">
        <w:rPr>
          <w:vertAlign w:val="subscript"/>
          <w:lang w:val="en"/>
        </w:rPr>
        <w:t>p</w:t>
      </w:r>
      <w:r w:rsidRPr="0012607D">
        <w:rPr>
          <w:vertAlign w:val="superscript"/>
          <w:lang w:val="en"/>
        </w:rPr>
        <w:t>2</w:t>
      </w:r>
      <w:r w:rsidRPr="0012607D">
        <w:rPr>
          <w:lang w:val="en"/>
        </w:rPr>
        <w:t xml:space="preserve"> = -.06) or the condition-electrode interaction (F(4,12) = 1.614; p = .234; η</w:t>
      </w:r>
      <w:r w:rsidRPr="0012607D">
        <w:rPr>
          <w:vertAlign w:val="subscript"/>
          <w:lang w:val="en"/>
        </w:rPr>
        <w:t>p</w:t>
      </w:r>
      <w:r w:rsidRPr="0012607D">
        <w:rPr>
          <w:vertAlign w:val="superscript"/>
          <w:lang w:val="en"/>
        </w:rPr>
        <w:t>2</w:t>
      </w:r>
      <w:r w:rsidRPr="0012607D">
        <w:rPr>
          <w:lang w:val="en"/>
        </w:rPr>
        <w:t xml:space="preserve"> = .35; ω</w:t>
      </w:r>
      <w:r w:rsidRPr="0012607D">
        <w:rPr>
          <w:vertAlign w:val="subscript"/>
          <w:lang w:val="en"/>
        </w:rPr>
        <w:t>p</w:t>
      </w:r>
      <w:r w:rsidRPr="0012607D">
        <w:rPr>
          <w:vertAlign w:val="superscript"/>
          <w:lang w:val="en"/>
        </w:rPr>
        <w:t>2</w:t>
      </w:r>
      <w:r w:rsidRPr="0012607D">
        <w:rPr>
          <w:lang w:val="en"/>
        </w:rPr>
        <w:t xml:space="preserve"> = .00). Size effects are reported, but all were small enough to be considered negligible. </w:t>
      </w:r>
    </w:p>
    <w:p w14:paraId="765280C8" w14:textId="77777777" w:rsidR="00AD1829" w:rsidRDefault="00AD1829" w:rsidP="00FC3894">
      <w:pPr>
        <w:pStyle w:val="Heading3"/>
        <w:ind w:left="744"/>
      </w:pPr>
    </w:p>
    <w:p w14:paraId="74FF02E2" w14:textId="64F717A2" w:rsidR="00FC3894" w:rsidRDefault="00FC3894" w:rsidP="00FC3894">
      <w:pPr>
        <w:pStyle w:val="Heading3"/>
        <w:ind w:left="744"/>
      </w:pPr>
      <w:bookmarkStart w:id="58" w:name="_Toc133491077"/>
      <w:r>
        <w:t>4.</w:t>
      </w:r>
      <w:r w:rsidR="00AD1829">
        <w:t>3</w:t>
      </w:r>
      <w:r>
        <w:t xml:space="preserve">.1. </w:t>
      </w:r>
      <w:r w:rsidRPr="00FC3894">
        <w:rPr>
          <w:bCs/>
          <w:lang w:val="en"/>
        </w:rPr>
        <w:t xml:space="preserve">The </w:t>
      </w:r>
      <w:r>
        <w:rPr>
          <w:bCs/>
          <w:lang w:val="en"/>
        </w:rPr>
        <w:t>N</w:t>
      </w:r>
      <w:r w:rsidRPr="00FC3894">
        <w:rPr>
          <w:bCs/>
          <w:lang w:val="en"/>
        </w:rPr>
        <w:t>400 component</w:t>
      </w:r>
      <w:bookmarkEnd w:id="58"/>
    </w:p>
    <w:p w14:paraId="786A8D27" w14:textId="54C2F8E4" w:rsidR="00FC3894" w:rsidRPr="00FC3894" w:rsidRDefault="00A9783A" w:rsidP="00FC3894">
      <w:pPr>
        <w:spacing w:after="119"/>
        <w:ind w:left="24" w:right="76"/>
        <w:rPr>
          <w:lang w:val="en"/>
        </w:rPr>
      </w:pPr>
      <w:r>
        <w:t xml:space="preserve">Degree </w:t>
      </w:r>
      <w:r w:rsidR="00FC3894" w:rsidRPr="00FC3894">
        <w:rPr>
          <w:lang w:val="en"/>
        </w:rPr>
        <w:t xml:space="preserve">In Figure </w:t>
      </w:r>
      <w:r w:rsidR="00FC3894">
        <w:rPr>
          <w:lang w:val="en"/>
        </w:rPr>
        <w:t>4.</w:t>
      </w:r>
      <w:r w:rsidR="00FC3894" w:rsidRPr="00FC3894">
        <w:rPr>
          <w:lang w:val="en"/>
        </w:rPr>
        <w:t>3 the average mean amplitude during the N400 time window for the three electrodes for all participants is displayed.</w:t>
      </w:r>
    </w:p>
    <w:p w14:paraId="2AB60948" w14:textId="77777777" w:rsidR="00FC3894" w:rsidRPr="00FC3894" w:rsidRDefault="00FC3894" w:rsidP="00FC3894">
      <w:pPr>
        <w:spacing w:after="119"/>
        <w:ind w:left="24" w:right="76"/>
        <w:rPr>
          <w:lang w:val="en"/>
        </w:rPr>
      </w:pPr>
      <w:r w:rsidRPr="00FC3894">
        <w:rPr>
          <w:lang w:val="en"/>
        </w:rPr>
        <w:lastRenderedPageBreak/>
        <w:t xml:space="preserve">The common condition had the least negative mean amplitude of 0.128μV, the mean amplitude for the creative condition was -0.677μV, and the nonsense condition had the greatest negative mean amplitude at -1.137μV. Although the differences in the means for all pairs were insignificant (common-creative: p = 1, d = .32; common-nonsense: p = 1, d = .42; creative-nonsense: p = 1, d = .16), this follows the trends in previous studies </w:t>
      </w:r>
      <w:r w:rsidRPr="00FC3894">
        <w:rPr>
          <w:lang w:val="en"/>
        </w:rPr>
        <w:fldChar w:fldCharType="begin"/>
      </w:r>
      <w:r w:rsidRPr="00FC3894">
        <w:rPr>
          <w:lang w:val="en"/>
        </w:rPr>
        <w:instrText xml:space="preserve"> ADDIN ZOTERO_ITEM CSL_CITATION {"citationID":"jgjwT4rs","properties":{"formattedCitation":"[12], [13], [21], [22]","plainCitation":"[12], [13], [21], [22]","noteIndex":0},"citationItems":[{"id":921,"uris":["http://zotero.org/users/6890869/items/XU863VJ7"],"itemData":{"id":921,"type":"article-journal","container-title":"Brain and Cognition","issue":"3","note":"publisher: Elsevier","page":"301–310","source":"Google Scholar","title":"Can clouds dance? Part 2: An ERP investigation of passive conceptual expansion","title-short":"Can clouds dance?","volume":"80","author":[{"family":"Rutter","given":"Barbara"},{"family":"Kröger","given":"Sören"},{"family":"Hill","given":"Holger"},{"family":"Windmann","given":"Sabine"},{"family":"Hermann","given":"Christiane"},{"family":"Abraham","given":"Anna"}],"issued":{"date-parts":[["2012"]]}}},{"id":897,"uris":["http://zotero.org/users/6890869/items/ZM7HYG6N"],"itemData":{"id":897,"type":"article-journal","container-title":"Brain research","note":"publisher: Elsevier","page":"189–198","source":"Google Scholar","title":"An ERP study of passive creative conceptual expansion using a modified alternate uses task","volume":"1527","author":[{"family":"Kröger","given":"Sören"},{"family":"Rutter","given":"Barbara"},{"family":"Hill","given":"Holger"},{"family":"Windmann","given":"Sabine"},{"family":"Hermann","given":"Christiane"},{"family":"Abraham","given":"Anna"}],"issued":{"date-parts":[["2013"]]}}},{"id":495,"uris":["http://zotero.org/users/6890869/items/C3LCDH8N"],"itemData":{"id":495,"type":"paper-conference","event":"2020 ASEE Virtual Annual Conference Content Access","source":"peer.asee.org","title":"Work in Progress: Using Neuro-responses to Understand Creativity, the Engineering Design Process, and Concept Generation","title-short":"Work in Progress","URL":"https://peer.asee.org/work-in-progress-using-neuro-responses-to-understand-creativity-the-engineering-design-process-and-concept-generation","author":[{"family":"Hartog","given":"Tess"},{"family":"Marshall","given":"Megan"},{"family":"Alhashim","given":"Amin G."},{"family":"Ahad","given":"Md Tanvir"},{"family":"Siddique","given":"Zahed"}],"accessed":{"date-parts":[["2020",9,17]]},"issued":{"date-parts":[["2020",6,22]]}}},{"id":769,"uris":["http://zotero.org/users/6890869/items/MJEHRXLL"],"itemData":{"id":769,"type":"paper-conference","event":"Proceedings of the International Design Engineering Technical Conferences &amp; Computers and Information in Engineering Conference","page":"1-10","title":"Pilot Study: Investigating EEG Based Neuro-Responses Of Engineers via a Modified Alternative Uses Task to Understand Creativity","author":[{"family":"Hartog","given":"Tess"},{"family":"Marshall","given":"Megan"},{"family":"Ahad","given":"Md Tanvir"},{"family":"Alhashim","given":"Amin G."},{"family":"Okudan-Kremer","given":"Gül E."},{"family":"Hell","given":"Janet","non-dropping-particle":"van"},{"family":"Siddique","given":"Zahed"}],"issued":{"date-parts":[["2020"]]}}}],"schema":"https://github.com/citation-style-language/schema/raw/master/csl-citation.json"} </w:instrText>
      </w:r>
      <w:r w:rsidRPr="00FC3894">
        <w:rPr>
          <w:lang w:val="en"/>
        </w:rPr>
        <w:fldChar w:fldCharType="separate"/>
      </w:r>
      <w:r w:rsidRPr="00FC3894">
        <w:rPr>
          <w:lang w:val="en"/>
        </w:rPr>
        <w:t>[12], [13], [21], [22]</w:t>
      </w:r>
      <w:r w:rsidRPr="00FC3894">
        <w:fldChar w:fldCharType="end"/>
      </w:r>
      <w:r w:rsidRPr="00FC3894">
        <w:rPr>
          <w:lang w:val="en"/>
        </w:rPr>
        <w:t xml:space="preserve">. A linear trend in the modulation of the N400 for the factor condition was reported in the Rutter et al. 2012 </w:t>
      </w:r>
      <w:r w:rsidRPr="00FC3894">
        <w:rPr>
          <w:lang w:val="en"/>
        </w:rPr>
        <w:fldChar w:fldCharType="begin"/>
      </w:r>
      <w:r w:rsidRPr="00FC3894">
        <w:rPr>
          <w:lang w:val="en"/>
        </w:rPr>
        <w:instrText xml:space="preserve"> ADDIN ZOTERO_ITEM CSL_CITATION {"citationID":"EKh6VO0U","properties":{"formattedCitation":"[12]","plainCitation":"[12]","noteIndex":0},"citationItems":[{"id":921,"uris":["http://zotero.org/users/6890869/items/XU863VJ7"],"itemData":{"id":921,"type":"article-journal","container-title":"Brain and Cognition","issue":"3","note":"publisher: Elsevier","page":"301–310","source":"Google Scholar","title":"Can clouds dance? Part 2: An ERP investigation of passive conceptual expansion","title-short":"Can clouds dance?","volume":"80","author":[{"family":"Rutter","given":"Barbara"},{"family":"Kröger","given":"Sören"},{"family":"Hill","given":"Holger"},{"family":"Windmann","given":"Sabine"},{"family":"Hermann","given":"Christiane"},{"family":"Abraham","given":"Anna"}],"issued":{"date-parts":[["2012"]]}}}],"schema":"https://github.com/citation-style-language/schema/raw/master/csl-citation.json"} </w:instrText>
      </w:r>
      <w:r w:rsidRPr="00FC3894">
        <w:rPr>
          <w:lang w:val="en"/>
        </w:rPr>
        <w:fldChar w:fldCharType="separate"/>
      </w:r>
      <w:r w:rsidRPr="00FC3894">
        <w:rPr>
          <w:lang w:val="en"/>
        </w:rPr>
        <w:t>[12]</w:t>
      </w:r>
      <w:r w:rsidRPr="00FC3894">
        <w:fldChar w:fldCharType="end"/>
      </w:r>
      <w:r w:rsidRPr="00FC3894">
        <w:rPr>
          <w:lang w:val="en"/>
        </w:rPr>
        <w:t xml:space="preserve"> study, but no significant linear trend (F (1,3) = 1.28; p = .339; η</w:t>
      </w:r>
      <w:r w:rsidRPr="00FC3894">
        <w:rPr>
          <w:vertAlign w:val="subscript"/>
          <w:lang w:val="en"/>
        </w:rPr>
        <w:t>p</w:t>
      </w:r>
      <w:r w:rsidRPr="00FC3894">
        <w:rPr>
          <w:vertAlign w:val="superscript"/>
          <w:lang w:val="en"/>
        </w:rPr>
        <w:t>2</w:t>
      </w:r>
      <w:r w:rsidRPr="00FC3894">
        <w:rPr>
          <w:lang w:val="en"/>
        </w:rPr>
        <w:t xml:space="preserve"> = .3) for condition was observed in this study. These results show that the N400 ERP modulated similarly to previous studies with respect to the perceived novelty and appropriateness of a function associated with a given design problem.</w:t>
      </w:r>
    </w:p>
    <w:p w14:paraId="248EC93A" w14:textId="77777777" w:rsidR="00FC3894" w:rsidRPr="00FC3894" w:rsidRDefault="00FC3894" w:rsidP="00FC3894">
      <w:pPr>
        <w:spacing w:after="119"/>
        <w:ind w:left="24" w:right="76"/>
        <w:rPr>
          <w:lang w:val="en"/>
        </w:rPr>
      </w:pPr>
    </w:p>
    <w:p w14:paraId="14CA8725" w14:textId="77777777" w:rsidR="00FC3894" w:rsidRPr="00FC3894" w:rsidRDefault="00FC3894" w:rsidP="00FC3894">
      <w:pPr>
        <w:spacing w:after="119"/>
        <w:ind w:left="24" w:right="76"/>
        <w:rPr>
          <w:lang w:val="en"/>
        </w:rPr>
      </w:pPr>
    </w:p>
    <w:p w14:paraId="38AF5E73" w14:textId="77777777" w:rsidR="00FC3894" w:rsidRPr="00FC3894" w:rsidRDefault="00FC3894" w:rsidP="00FC3894">
      <w:pPr>
        <w:spacing w:after="119"/>
        <w:ind w:left="24" w:right="76"/>
        <w:rPr>
          <w:lang w:val="en"/>
        </w:rPr>
      </w:pPr>
    </w:p>
    <w:p w14:paraId="3AC72A9C" w14:textId="77777777" w:rsidR="00FC3894" w:rsidRPr="00FC3894" w:rsidRDefault="00FC3894" w:rsidP="00201D67">
      <w:pPr>
        <w:spacing w:after="119"/>
        <w:ind w:left="24" w:right="76"/>
        <w:jc w:val="center"/>
        <w:rPr>
          <w:lang w:val="en"/>
        </w:rPr>
      </w:pPr>
    </w:p>
    <w:p w14:paraId="05BA6B6E" w14:textId="77777777" w:rsidR="00FC3894" w:rsidRPr="00FC3894" w:rsidRDefault="00FC3894" w:rsidP="00FC3894">
      <w:pPr>
        <w:spacing w:after="119"/>
        <w:ind w:left="24" w:right="76"/>
        <w:jc w:val="center"/>
        <w:rPr>
          <w:lang w:val="en"/>
        </w:rPr>
      </w:pPr>
      <w:r w:rsidRPr="00FC3894">
        <w:rPr>
          <w:noProof/>
          <w:lang w:val="en"/>
        </w:rPr>
        <w:lastRenderedPageBreak/>
        <w:drawing>
          <wp:inline distT="114300" distB="114300" distL="114300" distR="114300" wp14:anchorId="781993ED" wp14:editId="022D6F46">
            <wp:extent cx="3226610" cy="2743200"/>
            <wp:effectExtent l="0" t="0" r="0" b="0"/>
            <wp:docPr id="1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62"/>
                    <a:srcRect/>
                    <a:stretch>
                      <a:fillRect/>
                    </a:stretch>
                  </pic:blipFill>
                  <pic:spPr>
                    <a:xfrm>
                      <a:off x="0" y="0"/>
                      <a:ext cx="3226610" cy="2743200"/>
                    </a:xfrm>
                    <a:prstGeom prst="rect">
                      <a:avLst/>
                    </a:prstGeom>
                    <a:ln/>
                  </pic:spPr>
                </pic:pic>
              </a:graphicData>
            </a:graphic>
          </wp:inline>
        </w:drawing>
      </w:r>
    </w:p>
    <w:p w14:paraId="356456FF" w14:textId="36FD192B" w:rsidR="00C43717" w:rsidRDefault="00FC3894" w:rsidP="00FC3894">
      <w:pPr>
        <w:spacing w:after="312" w:line="248" w:lineRule="auto"/>
        <w:ind w:left="24"/>
      </w:pPr>
      <w:bookmarkStart w:id="59" w:name="_1hmsyys" w:colFirst="0" w:colLast="0"/>
      <w:bookmarkEnd w:id="59"/>
      <w:r>
        <w:rPr>
          <w:b/>
          <w:sz w:val="20"/>
        </w:rPr>
        <w:t xml:space="preserve">Figure 4.3 </w:t>
      </w:r>
      <w:r w:rsidR="00201D67">
        <w:rPr>
          <w:b/>
          <w:sz w:val="20"/>
        </w:rPr>
        <w:t>-</w:t>
      </w:r>
      <w:r>
        <w:rPr>
          <w:b/>
          <w:sz w:val="20"/>
        </w:rPr>
        <w:t xml:space="preserve"> </w:t>
      </w:r>
      <w:r w:rsidRPr="00FC3894">
        <w:rPr>
          <w:b/>
          <w:bCs/>
          <w:sz w:val="20"/>
          <w:lang w:val="en"/>
        </w:rPr>
        <w:t xml:space="preserve">Mean </w:t>
      </w:r>
      <w:r w:rsidR="00201D67">
        <w:rPr>
          <w:b/>
          <w:bCs/>
          <w:sz w:val="20"/>
          <w:lang w:val="en"/>
        </w:rPr>
        <w:t>a</w:t>
      </w:r>
      <w:r w:rsidRPr="00FC3894">
        <w:rPr>
          <w:b/>
          <w:bCs/>
          <w:sz w:val="20"/>
          <w:lang w:val="en"/>
        </w:rPr>
        <w:t xml:space="preserve">mplitudes for the N400 </w:t>
      </w:r>
      <w:r w:rsidR="00201D67">
        <w:rPr>
          <w:b/>
          <w:bCs/>
          <w:sz w:val="20"/>
          <w:lang w:val="en"/>
        </w:rPr>
        <w:t>c</w:t>
      </w:r>
      <w:r w:rsidRPr="00FC3894">
        <w:rPr>
          <w:b/>
          <w:bCs/>
          <w:sz w:val="20"/>
          <w:lang w:val="en"/>
        </w:rPr>
        <w:t>omponent</w:t>
      </w:r>
      <w:r>
        <w:rPr>
          <w:b/>
          <w:sz w:val="20"/>
        </w:rPr>
        <w:t xml:space="preserve">. </w:t>
      </w:r>
    </w:p>
    <w:p w14:paraId="067B42C2" w14:textId="77777777" w:rsidR="00FC3894" w:rsidRDefault="00FC3894" w:rsidP="00FC3894">
      <w:pPr>
        <w:pStyle w:val="Heading3"/>
        <w:ind w:left="744"/>
      </w:pPr>
    </w:p>
    <w:p w14:paraId="344C9C20" w14:textId="2AAC7890" w:rsidR="00C43717" w:rsidRDefault="00FC3894" w:rsidP="00FC3894">
      <w:pPr>
        <w:pStyle w:val="Heading3"/>
        <w:ind w:left="744"/>
      </w:pPr>
      <w:bookmarkStart w:id="60" w:name="_Toc133491078"/>
      <w:r>
        <w:t>4.</w:t>
      </w:r>
      <w:r w:rsidR="00AD1829">
        <w:t>3</w:t>
      </w:r>
      <w:r>
        <w:t xml:space="preserve">.2. </w:t>
      </w:r>
      <w:r w:rsidRPr="00FC3894">
        <w:rPr>
          <w:bCs/>
          <w:lang w:val="en"/>
        </w:rPr>
        <w:t>The post-</w:t>
      </w:r>
      <w:r>
        <w:rPr>
          <w:bCs/>
          <w:lang w:val="en"/>
        </w:rPr>
        <w:t>N</w:t>
      </w:r>
      <w:r w:rsidRPr="00FC3894">
        <w:rPr>
          <w:bCs/>
          <w:lang w:val="en"/>
        </w:rPr>
        <w:t>400 component</w:t>
      </w:r>
      <w:bookmarkEnd w:id="60"/>
    </w:p>
    <w:p w14:paraId="2529D966" w14:textId="594CCA5F" w:rsidR="00FC3894" w:rsidRPr="00FC3894" w:rsidRDefault="00FC3894" w:rsidP="00FC3894">
      <w:pPr>
        <w:spacing w:after="254"/>
        <w:ind w:left="24" w:right="76"/>
        <w:rPr>
          <w:lang w:val="en"/>
        </w:rPr>
      </w:pPr>
      <w:r w:rsidRPr="00FC3894">
        <w:rPr>
          <w:lang w:val="en"/>
        </w:rPr>
        <w:t>No significant main effects for condition (F (2,6) = 1.08; p = .395; η</w:t>
      </w:r>
      <w:r w:rsidRPr="00FC3894">
        <w:rPr>
          <w:vertAlign w:val="subscript"/>
          <w:lang w:val="en"/>
        </w:rPr>
        <w:t>p</w:t>
      </w:r>
      <w:r w:rsidRPr="00FC3894">
        <w:rPr>
          <w:vertAlign w:val="superscript"/>
          <w:lang w:val="en"/>
        </w:rPr>
        <w:t>2</w:t>
      </w:r>
      <w:r w:rsidRPr="00FC3894">
        <w:rPr>
          <w:lang w:val="en"/>
        </w:rPr>
        <w:t xml:space="preserve"> = .266; ω</w:t>
      </w:r>
      <w:r w:rsidRPr="00FC3894">
        <w:rPr>
          <w:vertAlign w:val="subscript"/>
          <w:lang w:val="en"/>
        </w:rPr>
        <w:t>p</w:t>
      </w:r>
      <w:r w:rsidRPr="00FC3894">
        <w:rPr>
          <w:vertAlign w:val="superscript"/>
          <w:lang w:val="en"/>
        </w:rPr>
        <w:t>2</w:t>
      </w:r>
      <w:r w:rsidRPr="00FC3894">
        <w:rPr>
          <w:lang w:val="en"/>
        </w:rPr>
        <w:t xml:space="preserve"> = .01), electrode (F (2,6) = 3.286; p = .109; η</w:t>
      </w:r>
      <w:r w:rsidRPr="00FC3894">
        <w:rPr>
          <w:vertAlign w:val="subscript"/>
          <w:lang w:val="en"/>
        </w:rPr>
        <w:t>p</w:t>
      </w:r>
      <w:r w:rsidRPr="00FC3894">
        <w:rPr>
          <w:vertAlign w:val="superscript"/>
          <w:lang w:val="en"/>
        </w:rPr>
        <w:t>2</w:t>
      </w:r>
      <w:r w:rsidRPr="00FC3894">
        <w:rPr>
          <w:lang w:val="en"/>
        </w:rPr>
        <w:t xml:space="preserve"> = .523; ω</w:t>
      </w:r>
      <w:r w:rsidRPr="00FC3894">
        <w:rPr>
          <w:vertAlign w:val="subscript"/>
          <w:lang w:val="en"/>
        </w:rPr>
        <w:t>p</w:t>
      </w:r>
      <w:r w:rsidRPr="00FC3894">
        <w:rPr>
          <w:vertAlign w:val="superscript"/>
          <w:lang w:val="en"/>
        </w:rPr>
        <w:t>2</w:t>
      </w:r>
      <w:r w:rsidRPr="00FC3894">
        <w:rPr>
          <w:lang w:val="en"/>
        </w:rPr>
        <w:t xml:space="preserve"> = .02), or the condition-electrode interaction (F (4,12) = 3.02; p = .061; η</w:t>
      </w:r>
      <w:r w:rsidRPr="00FC3894">
        <w:rPr>
          <w:vertAlign w:val="subscript"/>
          <w:lang w:val="en"/>
        </w:rPr>
        <w:t>p</w:t>
      </w:r>
      <w:r w:rsidRPr="00FC3894">
        <w:rPr>
          <w:vertAlign w:val="superscript"/>
          <w:lang w:val="en"/>
        </w:rPr>
        <w:t>2</w:t>
      </w:r>
      <w:r w:rsidRPr="00FC3894">
        <w:rPr>
          <w:lang w:val="en"/>
        </w:rPr>
        <w:t xml:space="preserve"> = .502; ω</w:t>
      </w:r>
      <w:r w:rsidRPr="00FC3894">
        <w:rPr>
          <w:vertAlign w:val="subscript"/>
          <w:lang w:val="en"/>
        </w:rPr>
        <w:t>p</w:t>
      </w:r>
      <w:r w:rsidRPr="00FC3894">
        <w:rPr>
          <w:vertAlign w:val="superscript"/>
          <w:lang w:val="en"/>
        </w:rPr>
        <w:t>2</w:t>
      </w:r>
      <w:r w:rsidRPr="00FC3894">
        <w:rPr>
          <w:lang w:val="en"/>
        </w:rPr>
        <w:t xml:space="preserve"> = .00) were observed for the post-N400 component, and size effects were negligible. The average mean amplitude for the post N400 time window, for the three electrodes, for all participants is shown in Figure </w:t>
      </w:r>
      <w:r>
        <w:rPr>
          <w:lang w:val="en"/>
        </w:rPr>
        <w:t>4.</w:t>
      </w:r>
      <w:r w:rsidRPr="00FC3894">
        <w:rPr>
          <w:lang w:val="en"/>
        </w:rPr>
        <w:t>4.</w:t>
      </w:r>
    </w:p>
    <w:p w14:paraId="0948430F" w14:textId="71FC7D38" w:rsidR="00FC3894" w:rsidRPr="00FC3894" w:rsidRDefault="00FC3894" w:rsidP="00FC3894">
      <w:pPr>
        <w:spacing w:after="254"/>
        <w:ind w:left="24" w:right="76"/>
        <w:rPr>
          <w:lang w:val="en"/>
        </w:rPr>
      </w:pPr>
      <w:r w:rsidRPr="00FC3894">
        <w:rPr>
          <w:lang w:val="en"/>
        </w:rPr>
        <w:t xml:space="preserve">The common condition had the least negative mean amplitude of 0.264μV, the mean amplitude was -1.438μV for the creative condition, and the nonsense condition’s mean amplitude was most negative at-1.778μV. The differences in the means for all pairs were insignificant (common-creative: p = 1, d = .63; common-nonsense: p = .958, d = .76; </w:t>
      </w:r>
      <w:r w:rsidRPr="00FC3894">
        <w:rPr>
          <w:lang w:val="en"/>
        </w:rPr>
        <w:lastRenderedPageBreak/>
        <w:t xml:space="preserve">creative-nonsense: p = 1, d = .15), and there was no significant linear trend for the factor condition. However, the overall responsiveness of the post-N400 component was similar to previous studies </w:t>
      </w:r>
      <w:bookmarkStart w:id="61" w:name="_Hlk95048176"/>
      <w:r w:rsidRPr="00FC3894">
        <w:rPr>
          <w:lang w:val="en"/>
        </w:rPr>
        <w:fldChar w:fldCharType="begin"/>
      </w:r>
      <w:r w:rsidRPr="00FC3894">
        <w:rPr>
          <w:lang w:val="en"/>
        </w:rPr>
        <w:instrText xml:space="preserve"> ADDIN ZOTERO_ITEM CSL_CITATION {"citationID":"lr7Xg8cy","properties":{"formattedCitation":"[12], [13]","plainCitation":"[12], [13]","noteIndex":0},"citationItems":[{"id":921,"uris":["http://zotero.org/users/6890869/items/XU863VJ7"],"itemData":{"id":921,"type":"article-journal","container-title":"Brain and Cognition","issue":"3","note":"publisher: Elsevier","page":"301–310","source":"Google Scholar","title":"Can clouds dance? Part 2: An ERP investigation of passive conceptual expansion","title-short":"Can clouds dance?","volume":"80","author":[{"family":"Rutter","given":"Barbara"},{"family":"Kröger","given":"Sören"},{"family":"Hill","given":"Holger"},{"family":"Windmann","given":"Sabine"},{"family":"Hermann","given":"Christiane"},{"family":"Abraham","given":"Anna"}],"issued":{"date-parts":[["2012"]]}}},{"id":897,"uris":["http://zotero.org/users/6890869/items/ZM7HYG6N"],"itemData":{"id":897,"type":"article-journal","container-title":"Brain research","note":"publisher: Elsevier","page":"189–198","source":"Google Scholar","title":"An ERP study of passive creative conceptual expansion using a modified alternate uses task","volume":"1527","author":[{"family":"Kröger","given":"Sören"},{"family":"Rutter","given":"Barbara"},{"family":"Hill","given":"Holger"},{"family":"Windmann","given":"Sabine"},{"family":"Hermann","given":"Christiane"},{"family":"Abraham","given":"Anna"}],"issued":{"date-parts":[["2013"]]}}}],"schema":"https://github.com/citation-style-language/schema/raw/master/csl-citation.json"} </w:instrText>
      </w:r>
      <w:r w:rsidRPr="00FC3894">
        <w:rPr>
          <w:lang w:val="en"/>
        </w:rPr>
        <w:fldChar w:fldCharType="separate"/>
      </w:r>
      <w:r w:rsidRPr="00FC3894">
        <w:rPr>
          <w:lang w:val="en"/>
        </w:rPr>
        <w:t>[12], [13]</w:t>
      </w:r>
      <w:r w:rsidRPr="00FC3894">
        <w:fldChar w:fldCharType="end"/>
      </w:r>
      <w:bookmarkEnd w:id="61"/>
      <w:r w:rsidRPr="00FC3894">
        <w:rPr>
          <w:lang w:val="en"/>
        </w:rPr>
        <w:t xml:space="preserve">. Worth noting in Figure 4, the nonsense condition continued a more negative trend after 500ms, while the creative condition exhibited a more positive shift during the post- N400 time window. This could be the result of failing to integrate nonsense stimuli into existing semantic networks, but successfully being able to integrate creative stimuli </w:t>
      </w:r>
      <w:r w:rsidRPr="00FC3894">
        <w:rPr>
          <w:lang w:val="en"/>
        </w:rPr>
        <w:fldChar w:fldCharType="begin"/>
      </w:r>
      <w:r w:rsidRPr="00FC3894">
        <w:rPr>
          <w:lang w:val="en"/>
        </w:rPr>
        <w:instrText xml:space="preserve"> ADDIN ZOTERO_ITEM CSL_CITATION {"citationID":"scdb2B0w","properties":{"formattedCitation":"[12], [13]","plainCitation":"[12], [13]","noteIndex":0},"citationItems":[{"id":921,"uris":["http://zotero.org/users/6890869/items/XU863VJ7"],"itemData":{"id":921,"type":"article-journal","container-title":"Brain and Cognition","issue":"3","note":"publisher: Elsevier","page":"301–310","source":"Google Scholar","title":"Can clouds dance? Part 2: An ERP investigation of passive conceptual expansion","title-short":"Can clouds dance?","volume":"80","author":[{"family":"Rutter","given":"Barbara"},{"family":"Kröger","given":"Sören"},{"family":"Hill","given":"Holger"},{"family":"Windmann","given":"Sabine"},{"family":"Hermann","given":"Christiane"},{"family":"Abraham","given":"Anna"}],"issued":{"date-parts":[["2012"]]}}},{"id":897,"uris":["http://zotero.org/users/6890869/items/ZM7HYG6N"],"itemData":{"id":897,"type":"article-journal","container-title":"Brain research","note":"publisher: Elsevier","page":"189–198","source":"Google Scholar","title":"An ERP study of passive creative conceptual expansion using a modified alternate uses task","volume":"1527","author":[{"family":"Kröger","given":"Sören"},{"family":"Rutter","given":"Barbara"},{"family":"Hill","given":"Holger"},{"family":"Windmann","given":"Sabine"},{"family":"Hermann","given":"Christiane"},{"family":"Abraham","given":"Anna"}],"issued":{"date-parts":[["2013"]]}}}],"schema":"https://github.com/citation-style-language/schema/raw/master/csl-citation.json"} </w:instrText>
      </w:r>
      <w:r w:rsidRPr="00FC3894">
        <w:rPr>
          <w:lang w:val="en"/>
        </w:rPr>
        <w:fldChar w:fldCharType="separate"/>
      </w:r>
      <w:r w:rsidRPr="00FC3894">
        <w:rPr>
          <w:lang w:val="en"/>
        </w:rPr>
        <w:t>[12], [13]</w:t>
      </w:r>
      <w:r w:rsidRPr="00FC3894">
        <w:fldChar w:fldCharType="end"/>
      </w:r>
      <w:r w:rsidRPr="00FC3894">
        <w:rPr>
          <w:lang w:val="en"/>
        </w:rPr>
        <w:t>.</w:t>
      </w:r>
    </w:p>
    <w:p w14:paraId="34413F5C" w14:textId="77777777" w:rsidR="00FC3894" w:rsidRPr="00FC3894" w:rsidRDefault="00FC3894" w:rsidP="00FC3894">
      <w:pPr>
        <w:spacing w:after="254"/>
        <w:ind w:left="24" w:right="76"/>
        <w:jc w:val="center"/>
        <w:rPr>
          <w:lang w:val="en"/>
        </w:rPr>
      </w:pPr>
      <w:r w:rsidRPr="00FC3894">
        <w:rPr>
          <w:noProof/>
          <w:lang w:val="en"/>
        </w:rPr>
        <w:drawing>
          <wp:inline distT="114300" distB="114300" distL="114300" distR="114300" wp14:anchorId="1683A8A4" wp14:editId="6FF04C78">
            <wp:extent cx="3200400" cy="2743200"/>
            <wp:effectExtent l="0" t="0" r="0" b="0"/>
            <wp:docPr id="8"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63"/>
                    <a:srcRect/>
                    <a:stretch>
                      <a:fillRect/>
                    </a:stretch>
                  </pic:blipFill>
                  <pic:spPr>
                    <a:xfrm>
                      <a:off x="0" y="0"/>
                      <a:ext cx="3200400" cy="2743200"/>
                    </a:xfrm>
                    <a:prstGeom prst="rect">
                      <a:avLst/>
                    </a:prstGeom>
                    <a:ln/>
                  </pic:spPr>
                </pic:pic>
              </a:graphicData>
            </a:graphic>
          </wp:inline>
        </w:drawing>
      </w:r>
    </w:p>
    <w:p w14:paraId="46F06081" w14:textId="6AF0D09C" w:rsidR="00FC3894" w:rsidRDefault="00FC3894" w:rsidP="00FC3894">
      <w:pPr>
        <w:spacing w:after="312" w:line="248" w:lineRule="auto"/>
        <w:ind w:left="24"/>
      </w:pPr>
      <w:bookmarkStart w:id="62" w:name="_2grqrue" w:colFirst="0" w:colLast="0"/>
      <w:bookmarkEnd w:id="62"/>
      <w:r>
        <w:rPr>
          <w:b/>
          <w:sz w:val="20"/>
        </w:rPr>
        <w:t>Figure 4.</w:t>
      </w:r>
      <w:r w:rsidR="00D976D1">
        <w:rPr>
          <w:b/>
          <w:sz w:val="20"/>
        </w:rPr>
        <w:t>4</w:t>
      </w:r>
      <w:r>
        <w:rPr>
          <w:b/>
          <w:sz w:val="20"/>
        </w:rPr>
        <w:t xml:space="preserve"> </w:t>
      </w:r>
      <w:r w:rsidR="00D976D1">
        <w:rPr>
          <w:b/>
          <w:sz w:val="20"/>
        </w:rPr>
        <w:t>-</w:t>
      </w:r>
      <w:r>
        <w:rPr>
          <w:b/>
          <w:sz w:val="20"/>
        </w:rPr>
        <w:t xml:space="preserve"> </w:t>
      </w:r>
      <w:r w:rsidRPr="00FC3894">
        <w:rPr>
          <w:b/>
          <w:bCs/>
          <w:sz w:val="20"/>
          <w:lang w:val="en"/>
        </w:rPr>
        <w:t xml:space="preserve">Mean </w:t>
      </w:r>
      <w:r w:rsidR="00D976D1">
        <w:rPr>
          <w:b/>
          <w:bCs/>
          <w:sz w:val="20"/>
          <w:lang w:val="en"/>
        </w:rPr>
        <w:t>a</w:t>
      </w:r>
      <w:r w:rsidRPr="00FC3894">
        <w:rPr>
          <w:b/>
          <w:bCs/>
          <w:sz w:val="20"/>
          <w:lang w:val="en"/>
        </w:rPr>
        <w:t xml:space="preserve">mplitudes for </w:t>
      </w:r>
      <w:r w:rsidR="00D976D1">
        <w:rPr>
          <w:b/>
          <w:bCs/>
          <w:sz w:val="20"/>
          <w:lang w:val="en"/>
        </w:rPr>
        <w:t>p</w:t>
      </w:r>
      <w:r w:rsidRPr="00FC3894">
        <w:rPr>
          <w:b/>
          <w:bCs/>
          <w:sz w:val="20"/>
          <w:lang w:val="en"/>
        </w:rPr>
        <w:t xml:space="preserve">ost N400 </w:t>
      </w:r>
      <w:r w:rsidR="00D976D1">
        <w:rPr>
          <w:b/>
          <w:bCs/>
          <w:sz w:val="20"/>
          <w:lang w:val="en"/>
        </w:rPr>
        <w:t>c</w:t>
      </w:r>
      <w:r w:rsidRPr="00FC3894">
        <w:rPr>
          <w:b/>
          <w:bCs/>
          <w:sz w:val="20"/>
          <w:lang w:val="en"/>
        </w:rPr>
        <w:t>omponent</w:t>
      </w:r>
      <w:r>
        <w:rPr>
          <w:b/>
          <w:bCs/>
          <w:sz w:val="20"/>
          <w:lang w:val="en"/>
        </w:rPr>
        <w:t>.</w:t>
      </w:r>
    </w:p>
    <w:p w14:paraId="07951D74" w14:textId="77777777" w:rsidR="00FC3894" w:rsidRDefault="00FC3894">
      <w:pPr>
        <w:spacing w:after="235"/>
        <w:ind w:left="24" w:right="76"/>
      </w:pPr>
    </w:p>
    <w:p w14:paraId="1CAC628B" w14:textId="6F558A12" w:rsidR="00FC3894" w:rsidRPr="00FC3894" w:rsidRDefault="00FC3894" w:rsidP="00FC3894">
      <w:pPr>
        <w:pStyle w:val="Heading3"/>
        <w:ind w:left="744"/>
        <w:rPr>
          <w:bCs/>
          <w:lang w:val="en"/>
        </w:rPr>
      </w:pPr>
      <w:bookmarkStart w:id="63" w:name="_Toc133491079"/>
      <w:r>
        <w:t>4.</w:t>
      </w:r>
      <w:r w:rsidR="00AD1829">
        <w:t>3</w:t>
      </w:r>
      <w:r>
        <w:t xml:space="preserve">.3. </w:t>
      </w:r>
      <w:r w:rsidRPr="00FC3894">
        <w:rPr>
          <w:bCs/>
          <w:lang w:val="en"/>
        </w:rPr>
        <w:t>Contour maps and alpha band power</w:t>
      </w:r>
      <w:bookmarkEnd w:id="63"/>
    </w:p>
    <w:p w14:paraId="0BCD266A" w14:textId="7BD8D62E" w:rsidR="00FC3894" w:rsidRDefault="00FC3894" w:rsidP="00FC3894">
      <w:pPr>
        <w:spacing w:after="235"/>
        <w:ind w:left="24" w:right="76"/>
        <w:rPr>
          <w:lang w:val="en"/>
        </w:rPr>
      </w:pPr>
      <w:r w:rsidRPr="00FC3894">
        <w:rPr>
          <w:lang w:val="en"/>
        </w:rPr>
        <w:t xml:space="preserve">Besides investigating the modulation of the N400 and post-N400 ERPs processed from the </w:t>
      </w:r>
      <w:proofErr w:type="spellStart"/>
      <w:r w:rsidRPr="00FC3894">
        <w:rPr>
          <w:lang w:val="en"/>
        </w:rPr>
        <w:t>CPz</w:t>
      </w:r>
      <w:proofErr w:type="spellEnd"/>
      <w:r w:rsidRPr="00FC3894">
        <w:rPr>
          <w:lang w:val="en"/>
        </w:rPr>
        <w:t xml:space="preserve">, </w:t>
      </w:r>
      <w:proofErr w:type="spellStart"/>
      <w:r w:rsidRPr="00FC3894">
        <w:rPr>
          <w:lang w:val="en"/>
        </w:rPr>
        <w:t>Pz</w:t>
      </w:r>
      <w:proofErr w:type="spellEnd"/>
      <w:r w:rsidRPr="00FC3894">
        <w:rPr>
          <w:lang w:val="en"/>
        </w:rPr>
        <w:t xml:space="preserve">, and </w:t>
      </w:r>
      <w:proofErr w:type="spellStart"/>
      <w:r w:rsidRPr="00FC3894">
        <w:rPr>
          <w:lang w:val="en"/>
        </w:rPr>
        <w:t>POz</w:t>
      </w:r>
      <w:proofErr w:type="spellEnd"/>
      <w:r w:rsidRPr="00FC3894">
        <w:rPr>
          <w:lang w:val="en"/>
        </w:rPr>
        <w:t xml:space="preserve"> electrodes, the data collected from this experiment was also used to </w:t>
      </w:r>
      <w:r w:rsidRPr="00FC3894">
        <w:rPr>
          <w:lang w:val="en"/>
        </w:rPr>
        <w:lastRenderedPageBreak/>
        <w:t xml:space="preserve">create the contour maps in Figures </w:t>
      </w:r>
      <w:r w:rsidR="00F46B93">
        <w:rPr>
          <w:lang w:val="en"/>
        </w:rPr>
        <w:t>4.</w:t>
      </w:r>
      <w:r w:rsidRPr="00FC3894">
        <w:rPr>
          <w:lang w:val="en"/>
        </w:rPr>
        <w:t xml:space="preserve">5 and </w:t>
      </w:r>
      <w:r w:rsidR="00F46B93">
        <w:rPr>
          <w:lang w:val="en"/>
        </w:rPr>
        <w:t>4.</w:t>
      </w:r>
      <w:r w:rsidRPr="00FC3894">
        <w:rPr>
          <w:lang w:val="en"/>
        </w:rPr>
        <w:t xml:space="preserve">6. In this case, data for the designated </w:t>
      </w:r>
      <w:proofErr w:type="gramStart"/>
      <w:r w:rsidRPr="00FC3894">
        <w:rPr>
          <w:lang w:val="en"/>
        </w:rPr>
        <w:t>time period</w:t>
      </w:r>
      <w:proofErr w:type="gramEnd"/>
      <w:r w:rsidRPr="00FC3894">
        <w:rPr>
          <w:lang w:val="en"/>
        </w:rPr>
        <w:t xml:space="preserve"> was mapped from all electrodes to understand the relative neural activity across the brain.  </w:t>
      </w:r>
    </w:p>
    <w:p w14:paraId="489D9AE5" w14:textId="77777777" w:rsidR="00F46B93" w:rsidRPr="00FC3894" w:rsidRDefault="00F46B93" w:rsidP="00FC3894">
      <w:pPr>
        <w:spacing w:after="235"/>
        <w:ind w:left="24" w:right="76"/>
        <w:rPr>
          <w:lang w:val="en"/>
        </w:rPr>
      </w:pPr>
    </w:p>
    <w:p w14:paraId="133B3237" w14:textId="195DBF29" w:rsidR="00FC3894" w:rsidRPr="00F46B93" w:rsidRDefault="00F46B93" w:rsidP="00F46B93">
      <w:pPr>
        <w:spacing w:after="235"/>
        <w:ind w:left="0" w:right="76" w:firstLine="0"/>
        <w:rPr>
          <w:b/>
          <w:sz w:val="20"/>
        </w:rPr>
      </w:pPr>
      <w:bookmarkStart w:id="64" w:name="_28h4qwu" w:colFirst="0" w:colLast="0"/>
      <w:bookmarkEnd w:id="64"/>
      <w:r w:rsidRPr="00F46B93">
        <w:rPr>
          <w:noProof/>
        </w:rPr>
        <w:drawing>
          <wp:inline distT="0" distB="0" distL="0" distR="0" wp14:anchorId="5E1F307C" wp14:editId="7EC89FF7">
            <wp:extent cx="5524500" cy="162877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524500" cy="1628775"/>
                    </a:xfrm>
                    <a:prstGeom prst="rect">
                      <a:avLst/>
                    </a:prstGeom>
                    <a:noFill/>
                    <a:ln>
                      <a:noFill/>
                    </a:ln>
                  </pic:spPr>
                </pic:pic>
              </a:graphicData>
            </a:graphic>
          </wp:inline>
        </w:drawing>
      </w:r>
      <w:bookmarkStart w:id="65" w:name="_Hlk128639526"/>
      <w:r>
        <w:rPr>
          <w:b/>
          <w:sz w:val="20"/>
        </w:rPr>
        <w:t xml:space="preserve">Figure 4.5 </w:t>
      </w:r>
      <w:r w:rsidR="00D976D1">
        <w:rPr>
          <w:b/>
          <w:sz w:val="20"/>
        </w:rPr>
        <w:t>-</w:t>
      </w:r>
      <w:r>
        <w:rPr>
          <w:b/>
          <w:sz w:val="20"/>
        </w:rPr>
        <w:t xml:space="preserve"> </w:t>
      </w:r>
      <w:bookmarkStart w:id="66" w:name="_Hlk128639352"/>
      <w:r w:rsidRPr="00F46B93">
        <w:rPr>
          <w:b/>
          <w:bCs/>
          <w:sz w:val="20"/>
          <w:lang w:val="en"/>
        </w:rPr>
        <w:t xml:space="preserve">Contour </w:t>
      </w:r>
      <w:r w:rsidR="00D976D1">
        <w:rPr>
          <w:b/>
          <w:bCs/>
          <w:sz w:val="20"/>
          <w:lang w:val="en"/>
        </w:rPr>
        <w:t>m</w:t>
      </w:r>
      <w:r w:rsidRPr="00F46B93">
        <w:rPr>
          <w:b/>
          <w:bCs/>
          <w:sz w:val="20"/>
          <w:lang w:val="en"/>
        </w:rPr>
        <w:t xml:space="preserve">aps of </w:t>
      </w:r>
      <w:r w:rsidR="00D976D1">
        <w:rPr>
          <w:b/>
          <w:bCs/>
          <w:sz w:val="20"/>
          <w:lang w:val="en"/>
        </w:rPr>
        <w:t>m</w:t>
      </w:r>
      <w:r w:rsidRPr="00F46B93">
        <w:rPr>
          <w:b/>
          <w:bCs/>
          <w:sz w:val="20"/>
          <w:lang w:val="en"/>
        </w:rPr>
        <w:t xml:space="preserve">ean </w:t>
      </w:r>
      <w:r w:rsidR="00D976D1">
        <w:rPr>
          <w:b/>
          <w:bCs/>
          <w:sz w:val="20"/>
          <w:lang w:val="en"/>
        </w:rPr>
        <w:t>a</w:t>
      </w:r>
      <w:r w:rsidRPr="00F46B93">
        <w:rPr>
          <w:b/>
          <w:bCs/>
          <w:sz w:val="20"/>
          <w:lang w:val="en"/>
        </w:rPr>
        <w:t xml:space="preserve">mplitude of N400 </w:t>
      </w:r>
      <w:r w:rsidR="00D976D1">
        <w:rPr>
          <w:b/>
          <w:bCs/>
          <w:sz w:val="20"/>
          <w:lang w:val="en"/>
        </w:rPr>
        <w:t>t</w:t>
      </w:r>
      <w:r w:rsidRPr="00F46B93">
        <w:rPr>
          <w:b/>
          <w:bCs/>
          <w:sz w:val="20"/>
          <w:lang w:val="en"/>
        </w:rPr>
        <w:t xml:space="preserve">ime </w:t>
      </w:r>
      <w:r w:rsidR="00D976D1">
        <w:rPr>
          <w:b/>
          <w:bCs/>
          <w:sz w:val="20"/>
          <w:lang w:val="en"/>
        </w:rPr>
        <w:t>w</w:t>
      </w:r>
      <w:r w:rsidRPr="00F46B93">
        <w:rPr>
          <w:b/>
          <w:bCs/>
          <w:sz w:val="20"/>
          <w:lang w:val="en"/>
        </w:rPr>
        <w:t>indow</w:t>
      </w:r>
      <w:bookmarkEnd w:id="65"/>
      <w:bookmarkEnd w:id="66"/>
      <w:r>
        <w:rPr>
          <w:b/>
          <w:bCs/>
          <w:sz w:val="20"/>
          <w:lang w:val="en"/>
        </w:rPr>
        <w:t>.</w:t>
      </w:r>
    </w:p>
    <w:p w14:paraId="1A11D0FB" w14:textId="72DFDF05" w:rsidR="00F46B93" w:rsidRPr="00FC3894" w:rsidRDefault="00F46B93" w:rsidP="00FC3894">
      <w:pPr>
        <w:spacing w:after="235"/>
        <w:ind w:left="24" w:right="76"/>
        <w:rPr>
          <w:lang w:val="en"/>
        </w:rPr>
      </w:pPr>
      <w:r w:rsidRPr="00F46B93">
        <w:rPr>
          <w:noProof/>
        </w:rPr>
        <w:drawing>
          <wp:inline distT="0" distB="0" distL="0" distR="0" wp14:anchorId="5F4525EC" wp14:editId="5DE8BA69">
            <wp:extent cx="5524500" cy="150177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524500" cy="1501775"/>
                    </a:xfrm>
                    <a:prstGeom prst="rect">
                      <a:avLst/>
                    </a:prstGeom>
                    <a:noFill/>
                    <a:ln>
                      <a:noFill/>
                    </a:ln>
                  </pic:spPr>
                </pic:pic>
              </a:graphicData>
            </a:graphic>
          </wp:inline>
        </w:drawing>
      </w:r>
    </w:p>
    <w:p w14:paraId="759A1F69" w14:textId="7BCBE178" w:rsidR="00F46B93" w:rsidRDefault="00F46B93" w:rsidP="00FC3894">
      <w:pPr>
        <w:spacing w:after="235"/>
        <w:ind w:left="24" w:right="76"/>
        <w:rPr>
          <w:lang w:val="en"/>
        </w:rPr>
      </w:pPr>
      <w:r>
        <w:rPr>
          <w:b/>
          <w:sz w:val="20"/>
        </w:rPr>
        <w:t xml:space="preserve">Figure 4.6 </w:t>
      </w:r>
      <w:r w:rsidR="00D976D1">
        <w:rPr>
          <w:b/>
          <w:sz w:val="20"/>
        </w:rPr>
        <w:t>-</w:t>
      </w:r>
      <w:r>
        <w:rPr>
          <w:b/>
          <w:sz w:val="20"/>
        </w:rPr>
        <w:t xml:space="preserve"> </w:t>
      </w:r>
      <w:r w:rsidRPr="00F46B93">
        <w:rPr>
          <w:b/>
          <w:bCs/>
          <w:sz w:val="20"/>
          <w:lang w:val="en"/>
        </w:rPr>
        <w:t xml:space="preserve">Contour </w:t>
      </w:r>
      <w:r w:rsidR="00D976D1">
        <w:rPr>
          <w:b/>
          <w:bCs/>
          <w:sz w:val="20"/>
          <w:lang w:val="en"/>
        </w:rPr>
        <w:t>m</w:t>
      </w:r>
      <w:r w:rsidRPr="00F46B93">
        <w:rPr>
          <w:b/>
          <w:bCs/>
          <w:sz w:val="20"/>
          <w:lang w:val="en"/>
        </w:rPr>
        <w:t xml:space="preserve">aps of </w:t>
      </w:r>
      <w:r w:rsidR="00D976D1">
        <w:rPr>
          <w:b/>
          <w:bCs/>
          <w:sz w:val="20"/>
          <w:lang w:val="en"/>
        </w:rPr>
        <w:t>m</w:t>
      </w:r>
      <w:r w:rsidRPr="00F46B93">
        <w:rPr>
          <w:b/>
          <w:bCs/>
          <w:sz w:val="20"/>
          <w:lang w:val="en"/>
        </w:rPr>
        <w:t xml:space="preserve">ean </w:t>
      </w:r>
      <w:r w:rsidR="00D976D1">
        <w:rPr>
          <w:b/>
          <w:bCs/>
          <w:sz w:val="20"/>
          <w:lang w:val="en"/>
        </w:rPr>
        <w:t>a</w:t>
      </w:r>
      <w:r w:rsidRPr="00F46B93">
        <w:rPr>
          <w:b/>
          <w:bCs/>
          <w:sz w:val="20"/>
          <w:lang w:val="en"/>
        </w:rPr>
        <w:t xml:space="preserve">mplitude of </w:t>
      </w:r>
      <w:r w:rsidR="00D976D1">
        <w:rPr>
          <w:b/>
          <w:bCs/>
          <w:sz w:val="20"/>
          <w:lang w:val="en"/>
        </w:rPr>
        <w:t>p</w:t>
      </w:r>
      <w:r w:rsidRPr="00F46B93">
        <w:rPr>
          <w:b/>
          <w:bCs/>
          <w:sz w:val="20"/>
          <w:lang w:val="en"/>
        </w:rPr>
        <w:t xml:space="preserve">ost-N400 </w:t>
      </w:r>
      <w:r w:rsidR="00D976D1">
        <w:rPr>
          <w:b/>
          <w:bCs/>
          <w:sz w:val="20"/>
          <w:lang w:val="en"/>
        </w:rPr>
        <w:t>t</w:t>
      </w:r>
      <w:r w:rsidRPr="00F46B93">
        <w:rPr>
          <w:b/>
          <w:bCs/>
          <w:sz w:val="20"/>
          <w:lang w:val="en"/>
        </w:rPr>
        <w:t xml:space="preserve">ime </w:t>
      </w:r>
      <w:r w:rsidR="00D976D1">
        <w:rPr>
          <w:b/>
          <w:bCs/>
          <w:sz w:val="20"/>
          <w:lang w:val="en"/>
        </w:rPr>
        <w:t>w</w:t>
      </w:r>
      <w:r w:rsidRPr="00F46B93">
        <w:rPr>
          <w:b/>
          <w:bCs/>
          <w:sz w:val="20"/>
          <w:lang w:val="en"/>
        </w:rPr>
        <w:t>indow</w:t>
      </w:r>
      <w:r>
        <w:rPr>
          <w:b/>
          <w:bCs/>
          <w:sz w:val="20"/>
          <w:lang w:val="en"/>
        </w:rPr>
        <w:t>.</w:t>
      </w:r>
    </w:p>
    <w:p w14:paraId="23165BEE" w14:textId="2FF2716A" w:rsidR="00D976D1" w:rsidRDefault="00FC3894" w:rsidP="00F26380">
      <w:pPr>
        <w:spacing w:after="0"/>
        <w:ind w:left="24" w:right="76"/>
        <w:rPr>
          <w:lang w:val="en"/>
        </w:rPr>
      </w:pPr>
      <w:r w:rsidRPr="00FC3894">
        <w:rPr>
          <w:lang w:val="en"/>
        </w:rPr>
        <w:t xml:space="preserve">For all conditions during the N400 time window, the most negative activity </w:t>
      </w:r>
      <w:proofErr w:type="gramStart"/>
      <w:r w:rsidRPr="00FC3894">
        <w:rPr>
          <w:lang w:val="en"/>
        </w:rPr>
        <w:t>was located in</w:t>
      </w:r>
      <w:proofErr w:type="gramEnd"/>
      <w:r w:rsidRPr="00FC3894">
        <w:rPr>
          <w:lang w:val="en"/>
        </w:rPr>
        <w:t xml:space="preserve"> a right frontocentral distribution. Positive activity was observed in the parietal-occipital area, in the right hemisphere for the common condition and the left for creative and nonsense conditions. Future studies could investigate an N400 in the </w:t>
      </w:r>
      <w:proofErr w:type="spellStart"/>
      <w:r w:rsidRPr="00FC3894">
        <w:rPr>
          <w:lang w:val="en"/>
        </w:rPr>
        <w:t>fronto</w:t>
      </w:r>
      <w:proofErr w:type="spellEnd"/>
      <w:r w:rsidRPr="00FC3894">
        <w:rPr>
          <w:lang w:val="en"/>
        </w:rPr>
        <w:t xml:space="preserve">-central area </w:t>
      </w:r>
      <w:r w:rsidRPr="00FC3894">
        <w:rPr>
          <w:lang w:val="en"/>
        </w:rPr>
        <w:lastRenderedPageBreak/>
        <w:t xml:space="preserve">and a P400 in the parietal-occipital region in relation to creativity. During the post-N400 time window, positive activity was observed in the left parietal area. In the future, this area could be studied in relation to the P600 component, which is known to relate to processing and syntactic structure in this area </w:t>
      </w:r>
      <w:r w:rsidRPr="00FC3894">
        <w:rPr>
          <w:lang w:val="en"/>
        </w:rPr>
        <w:fldChar w:fldCharType="begin"/>
      </w:r>
      <w:r w:rsidRPr="00FC3894">
        <w:rPr>
          <w:lang w:val="en"/>
        </w:rPr>
        <w:instrText xml:space="preserve"> ADDIN ZOTERO_ITEM CSL_CITATION {"citationID":"Xph8wGz5","properties":{"formattedCitation":"[11]","plainCitation":"[11]","noteIndex":0},"citationItems":[{"id":895,"uris":["http://zotero.org/users/6890869/items/5B6UUXC2"],"itemData":{"id":895,"type":"book","publisher":"MIT press","source":"Google Scholar","title":"An introduction to the event-related potential technique","author":[{"family":"Luck","given":"Steven J."}],"issued":{"date-parts":[["2014"]]}}}],"schema":"https://github.com/citation-style-language/schema/raw/master/csl-citation.json"} </w:instrText>
      </w:r>
      <w:r w:rsidRPr="00FC3894">
        <w:rPr>
          <w:lang w:val="en"/>
        </w:rPr>
        <w:fldChar w:fldCharType="separate"/>
      </w:r>
      <w:r w:rsidRPr="00FC3894">
        <w:rPr>
          <w:lang w:val="en"/>
        </w:rPr>
        <w:t>[11]</w:t>
      </w:r>
      <w:r w:rsidRPr="00FC3894">
        <w:fldChar w:fldCharType="end"/>
      </w:r>
      <w:r w:rsidRPr="00FC3894">
        <w:rPr>
          <w:lang w:val="en"/>
        </w:rPr>
        <w:t>.</w:t>
      </w:r>
    </w:p>
    <w:p w14:paraId="543A13C2" w14:textId="77777777" w:rsidR="00F26380" w:rsidRDefault="00F26380" w:rsidP="004B7634">
      <w:pPr>
        <w:spacing w:after="235"/>
        <w:ind w:left="24" w:right="76"/>
        <w:rPr>
          <w:lang w:val="en"/>
        </w:rPr>
      </w:pPr>
    </w:p>
    <w:p w14:paraId="7B0C67F1" w14:textId="5795A636" w:rsidR="00FC3894" w:rsidRPr="00F46B93" w:rsidRDefault="00FC3894" w:rsidP="00F46B93">
      <w:pPr>
        <w:spacing w:after="235"/>
        <w:ind w:left="24" w:right="76"/>
        <w:rPr>
          <w:lang w:val="en"/>
        </w:rPr>
      </w:pPr>
      <w:r w:rsidRPr="00FC3894">
        <w:rPr>
          <w:lang w:val="en"/>
        </w:rPr>
        <w:t xml:space="preserve">Additionally, the task-related power was calculated for the alpha-frequency band, which has been related to creative cognition </w:t>
      </w:r>
      <w:r w:rsidRPr="00FC3894">
        <w:rPr>
          <w:lang w:val="en"/>
        </w:rPr>
        <w:fldChar w:fldCharType="begin"/>
      </w:r>
      <w:r w:rsidRPr="00FC3894">
        <w:rPr>
          <w:lang w:val="en"/>
        </w:rPr>
        <w:instrText xml:space="preserve"> ADDIN ZOTERO_ITEM CSL_CITATION {"citationID":"DmB1YtPD","properties":{"formattedCitation":"[8]","plainCitation":"[8]","noteIndex":0},"citationItems":[{"id":1774,"uris":["http://zotero.org/users/6890869/items/2K8J2XXG"],"itemData":{"id":1774,"type":"book","publisher":"Cambridge University Press","source":"Google Scholar","title":"The neuroscience of creativity","author":[{"family":"Abraham","given":"Anna"}],"issued":{"date-parts":[["2018"]]}}}],"schema":"https://github.com/citation-style-language/schema/raw/master/csl-citation.json"} </w:instrText>
      </w:r>
      <w:r w:rsidRPr="00FC3894">
        <w:rPr>
          <w:lang w:val="en"/>
        </w:rPr>
        <w:fldChar w:fldCharType="separate"/>
      </w:r>
      <w:r w:rsidRPr="00FC3894">
        <w:rPr>
          <w:lang w:val="en"/>
        </w:rPr>
        <w:t>[8]</w:t>
      </w:r>
      <w:r w:rsidRPr="00FC3894">
        <w:fldChar w:fldCharType="end"/>
      </w:r>
      <w:r w:rsidRPr="00FC3894">
        <w:rPr>
          <w:lang w:val="en"/>
        </w:rPr>
        <w:t xml:space="preserve">. A 9x2x3 ANOVA was performed to find any brain regions that experienced significant alpha task-related power (TRP), with results presented in Figures </w:t>
      </w:r>
      <w:r w:rsidR="00F46B93">
        <w:rPr>
          <w:lang w:val="en"/>
        </w:rPr>
        <w:t>4.</w:t>
      </w:r>
      <w:r w:rsidRPr="00FC3894">
        <w:rPr>
          <w:lang w:val="en"/>
        </w:rPr>
        <w:t xml:space="preserve">7 and </w:t>
      </w:r>
      <w:r w:rsidR="00F46B93">
        <w:rPr>
          <w:lang w:val="en"/>
        </w:rPr>
        <w:t>4.</w:t>
      </w:r>
      <w:r w:rsidRPr="00FC3894">
        <w:rPr>
          <w:lang w:val="en"/>
        </w:rPr>
        <w:t xml:space="preserve">8. </w:t>
      </w:r>
    </w:p>
    <w:p w14:paraId="25FC87C8" w14:textId="77777777" w:rsidR="00FC3894" w:rsidRPr="00880EC7" w:rsidRDefault="00FC3894" w:rsidP="00FC3894">
      <w:pPr>
        <w:rPr>
          <w:szCs w:val="24"/>
        </w:rPr>
      </w:pPr>
    </w:p>
    <w:p w14:paraId="63F1C79D" w14:textId="77777777" w:rsidR="00FC3894" w:rsidRDefault="00FC3894" w:rsidP="00FC3894">
      <w:pPr>
        <w:tabs>
          <w:tab w:val="left" w:pos="2052"/>
        </w:tabs>
        <w:jc w:val="center"/>
      </w:pPr>
      <w:r>
        <w:rPr>
          <w:noProof/>
        </w:rPr>
        <w:drawing>
          <wp:inline distT="0" distB="0" distL="0" distR="0" wp14:anchorId="399CF6F9" wp14:editId="5CF9D43D">
            <wp:extent cx="4572000" cy="2743200"/>
            <wp:effectExtent l="0" t="0" r="0" b="0"/>
            <wp:docPr id="9" name="image8.png" descr="Main Effects Plot for TRP"/>
            <wp:cNvGraphicFramePr/>
            <a:graphic xmlns:a="http://schemas.openxmlformats.org/drawingml/2006/main">
              <a:graphicData uri="http://schemas.openxmlformats.org/drawingml/2006/picture">
                <pic:pic xmlns:pic="http://schemas.openxmlformats.org/drawingml/2006/picture">
                  <pic:nvPicPr>
                    <pic:cNvPr id="0" name="image8.png" descr="Main Effects Plot for TRP"/>
                    <pic:cNvPicPr preferRelativeResize="0"/>
                  </pic:nvPicPr>
                  <pic:blipFill>
                    <a:blip r:embed="rId66"/>
                    <a:srcRect/>
                    <a:stretch>
                      <a:fillRect/>
                    </a:stretch>
                  </pic:blipFill>
                  <pic:spPr>
                    <a:xfrm>
                      <a:off x="0" y="0"/>
                      <a:ext cx="4572000" cy="2743200"/>
                    </a:xfrm>
                    <a:prstGeom prst="rect">
                      <a:avLst/>
                    </a:prstGeom>
                    <a:ln/>
                  </pic:spPr>
                </pic:pic>
              </a:graphicData>
            </a:graphic>
          </wp:inline>
        </w:drawing>
      </w:r>
    </w:p>
    <w:p w14:paraId="7F4120BF" w14:textId="0CF9B75B" w:rsidR="00F46B93" w:rsidRDefault="00F46B93" w:rsidP="00F46B93">
      <w:pPr>
        <w:spacing w:after="235"/>
        <w:ind w:left="24" w:right="76"/>
        <w:rPr>
          <w:lang w:val="en"/>
        </w:rPr>
      </w:pPr>
      <w:bookmarkStart w:id="67" w:name="_37m2jsg" w:colFirst="0" w:colLast="0"/>
      <w:bookmarkEnd w:id="67"/>
      <w:r>
        <w:rPr>
          <w:b/>
          <w:sz w:val="20"/>
        </w:rPr>
        <w:t>Figure 4.</w:t>
      </w:r>
      <w:r w:rsidR="006C15AF">
        <w:rPr>
          <w:b/>
          <w:sz w:val="20"/>
        </w:rPr>
        <w:t>7</w:t>
      </w:r>
      <w:r>
        <w:rPr>
          <w:b/>
          <w:sz w:val="20"/>
        </w:rPr>
        <w:t xml:space="preserve"> </w:t>
      </w:r>
      <w:r w:rsidR="00D976D1">
        <w:rPr>
          <w:b/>
          <w:sz w:val="20"/>
        </w:rPr>
        <w:t>-</w:t>
      </w:r>
      <w:r>
        <w:rPr>
          <w:b/>
          <w:sz w:val="20"/>
        </w:rPr>
        <w:t xml:space="preserve"> </w:t>
      </w:r>
      <w:r w:rsidR="006C15AF" w:rsidRPr="006C15AF">
        <w:rPr>
          <w:b/>
          <w:bCs/>
          <w:sz w:val="20"/>
          <w:lang w:val="en"/>
        </w:rPr>
        <w:t xml:space="preserve">General </w:t>
      </w:r>
      <w:r w:rsidR="00D976D1">
        <w:rPr>
          <w:b/>
          <w:bCs/>
          <w:sz w:val="20"/>
          <w:lang w:val="en"/>
        </w:rPr>
        <w:t>p</w:t>
      </w:r>
      <w:r w:rsidR="006C15AF" w:rsidRPr="006C15AF">
        <w:rPr>
          <w:b/>
          <w:bCs/>
          <w:sz w:val="20"/>
          <w:lang w:val="en"/>
        </w:rPr>
        <w:t xml:space="preserve">attern of TRP for the </w:t>
      </w:r>
      <w:r w:rsidR="00D976D1">
        <w:rPr>
          <w:b/>
          <w:bCs/>
          <w:sz w:val="20"/>
          <w:lang w:val="en"/>
        </w:rPr>
        <w:t>t</w:t>
      </w:r>
      <w:r w:rsidR="006C15AF" w:rsidRPr="006C15AF">
        <w:rPr>
          <w:b/>
          <w:bCs/>
          <w:sz w:val="20"/>
          <w:lang w:val="en"/>
        </w:rPr>
        <w:t xml:space="preserve">ask </w:t>
      </w:r>
      <w:r w:rsidR="00D976D1">
        <w:rPr>
          <w:b/>
          <w:bCs/>
          <w:sz w:val="20"/>
          <w:lang w:val="en"/>
        </w:rPr>
        <w:t>a</w:t>
      </w:r>
      <w:r w:rsidR="006C15AF" w:rsidRPr="006C15AF">
        <w:rPr>
          <w:b/>
          <w:bCs/>
          <w:sz w:val="20"/>
          <w:lang w:val="en"/>
        </w:rPr>
        <w:t xml:space="preserve">cross </w:t>
      </w:r>
      <w:r w:rsidR="00D976D1">
        <w:rPr>
          <w:b/>
          <w:bCs/>
          <w:sz w:val="20"/>
          <w:lang w:val="en"/>
        </w:rPr>
        <w:t>e</w:t>
      </w:r>
      <w:r w:rsidR="006C15AF" w:rsidRPr="006C15AF">
        <w:rPr>
          <w:b/>
          <w:bCs/>
          <w:sz w:val="20"/>
          <w:lang w:val="en"/>
        </w:rPr>
        <w:t>lectrodes</w:t>
      </w:r>
      <w:r>
        <w:rPr>
          <w:b/>
          <w:bCs/>
          <w:sz w:val="20"/>
          <w:lang w:val="en"/>
        </w:rPr>
        <w:t>.</w:t>
      </w:r>
    </w:p>
    <w:p w14:paraId="53B27084" w14:textId="77777777" w:rsidR="00FC3894" w:rsidRDefault="00FC3894" w:rsidP="00FC3894">
      <w:pPr>
        <w:keepNext/>
        <w:spacing w:after="200" w:line="480" w:lineRule="auto"/>
        <w:jc w:val="center"/>
      </w:pPr>
      <w:r>
        <w:rPr>
          <w:noProof/>
        </w:rPr>
        <w:lastRenderedPageBreak/>
        <w:drawing>
          <wp:inline distT="0" distB="0" distL="0" distR="0" wp14:anchorId="1706B62C" wp14:editId="52EB115D">
            <wp:extent cx="4572000" cy="2743200"/>
            <wp:effectExtent l="0" t="0" r="0" b="0"/>
            <wp:docPr id="19" name="image10.png" descr="Interaction Plot for TRP"/>
            <wp:cNvGraphicFramePr/>
            <a:graphic xmlns:a="http://schemas.openxmlformats.org/drawingml/2006/main">
              <a:graphicData uri="http://schemas.openxmlformats.org/drawingml/2006/picture">
                <pic:pic xmlns:pic="http://schemas.openxmlformats.org/drawingml/2006/picture">
                  <pic:nvPicPr>
                    <pic:cNvPr id="0" name="image10.png" descr="Interaction Plot for TRP"/>
                    <pic:cNvPicPr preferRelativeResize="0"/>
                  </pic:nvPicPr>
                  <pic:blipFill>
                    <a:blip r:embed="rId67"/>
                    <a:srcRect/>
                    <a:stretch>
                      <a:fillRect/>
                    </a:stretch>
                  </pic:blipFill>
                  <pic:spPr>
                    <a:xfrm>
                      <a:off x="0" y="0"/>
                      <a:ext cx="4572000" cy="2743200"/>
                    </a:xfrm>
                    <a:prstGeom prst="rect">
                      <a:avLst/>
                    </a:prstGeom>
                    <a:ln/>
                  </pic:spPr>
                </pic:pic>
              </a:graphicData>
            </a:graphic>
          </wp:inline>
        </w:drawing>
      </w:r>
    </w:p>
    <w:p w14:paraId="4C39AEAE" w14:textId="37962DBB" w:rsidR="00C43717" w:rsidRDefault="006C15AF" w:rsidP="006C15AF">
      <w:pPr>
        <w:spacing w:after="235"/>
        <w:ind w:left="24" w:right="76"/>
        <w:rPr>
          <w:b/>
          <w:bCs/>
          <w:sz w:val="20"/>
          <w:lang w:val="en"/>
        </w:rPr>
      </w:pPr>
      <w:r>
        <w:rPr>
          <w:b/>
          <w:sz w:val="20"/>
        </w:rPr>
        <w:t>Figure 4.</w:t>
      </w:r>
      <w:r w:rsidR="00FE5A4E">
        <w:rPr>
          <w:b/>
          <w:sz w:val="20"/>
        </w:rPr>
        <w:t>8</w:t>
      </w:r>
      <w:r>
        <w:rPr>
          <w:b/>
          <w:sz w:val="20"/>
        </w:rPr>
        <w:t xml:space="preserve"> </w:t>
      </w:r>
      <w:r w:rsidR="00D976D1">
        <w:rPr>
          <w:b/>
          <w:sz w:val="20"/>
        </w:rPr>
        <w:t>-</w:t>
      </w:r>
      <w:r>
        <w:rPr>
          <w:b/>
          <w:sz w:val="20"/>
        </w:rPr>
        <w:t xml:space="preserve"> </w:t>
      </w:r>
      <w:r w:rsidRPr="006C15AF">
        <w:rPr>
          <w:b/>
          <w:bCs/>
          <w:sz w:val="20"/>
          <w:lang w:val="en"/>
        </w:rPr>
        <w:t xml:space="preserve">General </w:t>
      </w:r>
      <w:r w:rsidR="00D976D1">
        <w:rPr>
          <w:b/>
          <w:bCs/>
          <w:sz w:val="20"/>
          <w:lang w:val="en"/>
        </w:rPr>
        <w:t>p</w:t>
      </w:r>
      <w:r w:rsidRPr="006C15AF">
        <w:rPr>
          <w:b/>
          <w:bCs/>
          <w:sz w:val="20"/>
          <w:lang w:val="en"/>
        </w:rPr>
        <w:t xml:space="preserve">attern of TRP </w:t>
      </w:r>
      <w:r w:rsidR="00D976D1">
        <w:rPr>
          <w:b/>
          <w:bCs/>
          <w:sz w:val="20"/>
          <w:lang w:val="en"/>
        </w:rPr>
        <w:t>i</w:t>
      </w:r>
      <w:r w:rsidRPr="006C15AF">
        <w:rPr>
          <w:b/>
          <w:bCs/>
          <w:sz w:val="20"/>
          <w:lang w:val="en"/>
        </w:rPr>
        <w:t xml:space="preserve">nteractions for the </w:t>
      </w:r>
      <w:r w:rsidR="00D976D1">
        <w:rPr>
          <w:b/>
          <w:bCs/>
          <w:sz w:val="20"/>
          <w:lang w:val="en"/>
        </w:rPr>
        <w:t>t</w:t>
      </w:r>
      <w:r w:rsidRPr="006C15AF">
        <w:rPr>
          <w:b/>
          <w:bCs/>
          <w:sz w:val="20"/>
          <w:lang w:val="en"/>
        </w:rPr>
        <w:t xml:space="preserve">ask </w:t>
      </w:r>
      <w:r w:rsidR="00D976D1">
        <w:rPr>
          <w:b/>
          <w:bCs/>
          <w:sz w:val="20"/>
          <w:lang w:val="en"/>
        </w:rPr>
        <w:t>a</w:t>
      </w:r>
      <w:r w:rsidRPr="006C15AF">
        <w:rPr>
          <w:b/>
          <w:bCs/>
          <w:sz w:val="20"/>
          <w:lang w:val="en"/>
        </w:rPr>
        <w:t xml:space="preserve">cross </w:t>
      </w:r>
      <w:r w:rsidR="00D976D1">
        <w:rPr>
          <w:b/>
          <w:bCs/>
          <w:sz w:val="20"/>
          <w:lang w:val="en"/>
        </w:rPr>
        <w:t>e</w:t>
      </w:r>
      <w:r w:rsidRPr="006C15AF">
        <w:rPr>
          <w:b/>
          <w:bCs/>
          <w:sz w:val="20"/>
          <w:lang w:val="en"/>
        </w:rPr>
        <w:t xml:space="preserve">lectrode </w:t>
      </w:r>
      <w:r w:rsidR="00D976D1">
        <w:rPr>
          <w:b/>
          <w:bCs/>
          <w:sz w:val="20"/>
          <w:lang w:val="en"/>
        </w:rPr>
        <w:t>l</w:t>
      </w:r>
      <w:r w:rsidR="00D976D1" w:rsidRPr="006C15AF">
        <w:rPr>
          <w:b/>
          <w:bCs/>
          <w:sz w:val="20"/>
          <w:lang w:val="en"/>
        </w:rPr>
        <w:t>ocations.</w:t>
      </w:r>
    </w:p>
    <w:p w14:paraId="2DDC23E7" w14:textId="77777777" w:rsidR="006C15AF" w:rsidRPr="006C15AF" w:rsidRDefault="006C15AF" w:rsidP="006C15AF">
      <w:pPr>
        <w:spacing w:after="235"/>
        <w:ind w:left="24" w:right="76"/>
        <w:rPr>
          <w:lang w:val="en"/>
        </w:rPr>
      </w:pPr>
    </w:p>
    <w:p w14:paraId="6CB280A8" w14:textId="77777777" w:rsidR="00F46B93" w:rsidRPr="00F46B93" w:rsidRDefault="00F46B93" w:rsidP="00F46B93">
      <w:pPr>
        <w:spacing w:after="96"/>
        <w:ind w:left="24" w:right="76"/>
      </w:pPr>
      <w:r w:rsidRPr="00F46B93">
        <w:t xml:space="preserve">This analysis showed a significant main effect for the factor AREA (F (8,162) = 2.30, p = .024, ηp2 =.102), indicating decreased alpha power over </w:t>
      </w:r>
      <w:proofErr w:type="spellStart"/>
      <w:r w:rsidRPr="00F46B93">
        <w:t>Anterio</w:t>
      </w:r>
      <w:proofErr w:type="spellEnd"/>
      <w:r w:rsidRPr="00F46B93">
        <w:t xml:space="preserve">-frontal cortical sites and increased alpha power over Centro-temporal. A significant main effect was also observed for the factor HEMISPHERE (F (1,162) =1.48, p=.226, ηp2 =.009), which displayed greater alpha power decreases on left-hemispheric than right-hemispheric sites. Lastly, the interaction AREA × TASK had a significant main effect (F (16,162) = .02, p = 1.0, ηp2 = .002), revealing a notable decrease in alpha power on </w:t>
      </w:r>
      <w:proofErr w:type="spellStart"/>
      <w:r w:rsidRPr="00F46B93">
        <w:t>Anterio</w:t>
      </w:r>
      <w:proofErr w:type="spellEnd"/>
      <w:r w:rsidRPr="00F46B93">
        <w:t>-frontal cortical sites and increased alpha power over Centro-temporal ones.</w:t>
      </w:r>
    </w:p>
    <w:p w14:paraId="5BEF1689" w14:textId="4BB2C6A5" w:rsidR="00F46B93" w:rsidRDefault="00A9783A" w:rsidP="00F46B93">
      <w:pPr>
        <w:spacing w:after="96"/>
        <w:ind w:left="24" w:right="76"/>
      </w:pPr>
      <w:r>
        <w:t xml:space="preserve">  </w:t>
      </w:r>
    </w:p>
    <w:p w14:paraId="7ABD4672" w14:textId="46F72550" w:rsidR="00C43717" w:rsidRDefault="00A9783A">
      <w:pPr>
        <w:pStyle w:val="Heading2"/>
        <w:tabs>
          <w:tab w:val="center" w:pos="1571"/>
        </w:tabs>
        <w:ind w:left="0" w:firstLine="0"/>
      </w:pPr>
      <w:bookmarkStart w:id="68" w:name="_Toc133491080"/>
      <w:r>
        <w:lastRenderedPageBreak/>
        <w:t>4.</w:t>
      </w:r>
      <w:r w:rsidR="00AD1829">
        <w:t>4</w:t>
      </w:r>
      <w:r>
        <w:t xml:space="preserve">. </w:t>
      </w:r>
      <w:r>
        <w:tab/>
      </w:r>
      <w:r w:rsidR="006C15AF" w:rsidRPr="006C15AF">
        <w:rPr>
          <w:bCs/>
          <w:lang w:val="en"/>
        </w:rPr>
        <w:t xml:space="preserve">Conclusions and </w:t>
      </w:r>
      <w:r w:rsidR="00FF4322">
        <w:rPr>
          <w:bCs/>
          <w:lang w:val="en"/>
        </w:rPr>
        <w:t>F</w:t>
      </w:r>
      <w:r w:rsidR="006C15AF" w:rsidRPr="006C15AF">
        <w:rPr>
          <w:bCs/>
          <w:lang w:val="en"/>
        </w:rPr>
        <w:t xml:space="preserve">uture </w:t>
      </w:r>
      <w:r w:rsidR="00FF4322">
        <w:rPr>
          <w:bCs/>
          <w:lang w:val="en"/>
        </w:rPr>
        <w:t>W</w:t>
      </w:r>
      <w:r w:rsidR="006C15AF" w:rsidRPr="006C15AF">
        <w:rPr>
          <w:bCs/>
          <w:lang w:val="en"/>
        </w:rPr>
        <w:t>ork</w:t>
      </w:r>
      <w:bookmarkEnd w:id="68"/>
      <w:r>
        <w:t xml:space="preserve"> </w:t>
      </w:r>
    </w:p>
    <w:p w14:paraId="62A9BA91" w14:textId="4CB91D95" w:rsidR="006C15AF" w:rsidRPr="006C15AF" w:rsidRDefault="006C15AF" w:rsidP="006C15AF">
      <w:pPr>
        <w:ind w:left="24" w:right="76"/>
        <w:rPr>
          <w:lang w:val="en"/>
        </w:rPr>
      </w:pPr>
      <w:r w:rsidRPr="006C15AF">
        <w:rPr>
          <w:lang w:val="en"/>
        </w:rPr>
        <w:t xml:space="preserve">The goal of this study was to investigate how creative processes can be measured in engineers during a design task, specifically using ERPs. Participants were presented with a design question, then asked to evaluate whether presented functions were “unusual” and “appropriate” within that context. It may be noted that this experimental design measures the creativity of the functions presented more so than the individual being monitored. To measure the creativity of the individual, previous studies have the individual’s N400 component related to creativity and this study starts using function though statistically not significant post-N400 components, would need to be compared to the grand-average ERP and the mean component amplitudes of the group. It is hypothesized that if an individual is creatively processing an idea, they will have a negative N400 amplitude </w:t>
      </w:r>
      <w:proofErr w:type="gramStart"/>
      <w:r w:rsidRPr="006C15AF">
        <w:rPr>
          <w:lang w:val="en"/>
        </w:rPr>
        <w:t>similar to</w:t>
      </w:r>
      <w:proofErr w:type="gramEnd"/>
      <w:r w:rsidRPr="006C15AF">
        <w:rPr>
          <w:lang w:val="en"/>
        </w:rPr>
        <w:t xml:space="preserve"> the group mean amplitude for that condition followed by a positive shift in the post-N400 component. As designed, proposed experiment shows promising results of using the N400 to evaluate the creativity of an engineering design solution. The result of this work shows the trend in the right direction as of the hypothesis of the study.</w:t>
      </w:r>
    </w:p>
    <w:p w14:paraId="3A7C38DC" w14:textId="77777777" w:rsidR="006C15AF" w:rsidRDefault="006C15AF" w:rsidP="006C15AF">
      <w:pPr>
        <w:ind w:left="24" w:right="76"/>
        <w:rPr>
          <w:lang w:val="en"/>
        </w:rPr>
      </w:pPr>
    </w:p>
    <w:p w14:paraId="2DC60942" w14:textId="3AA8FEE0" w:rsidR="006C15AF" w:rsidRDefault="006C15AF" w:rsidP="00AB74D7">
      <w:pPr>
        <w:ind w:left="24" w:right="76"/>
        <w:rPr>
          <w:lang w:val="en"/>
        </w:rPr>
      </w:pPr>
      <w:r w:rsidRPr="006C15AF">
        <w:rPr>
          <w:lang w:val="en"/>
        </w:rPr>
        <w:t xml:space="preserve">Though this study was small and the differences in ERPs found to be statistically </w:t>
      </w:r>
      <w:bookmarkStart w:id="69" w:name="_Hlk128639995"/>
      <w:r w:rsidRPr="006C15AF">
        <w:rPr>
          <w:lang w:val="en"/>
        </w:rPr>
        <w:t xml:space="preserve">insignificant, the general trends in the data support previous studies, showing the viability of this experiment. Future work would include gathering data from more participants to see if these preliminary results hold true. Furthermore, future research could also include processing data in relation to other specific brain regions and frequency bands during this </w:t>
      </w:r>
      <w:proofErr w:type="gramStart"/>
      <w:r w:rsidRPr="006C15AF">
        <w:rPr>
          <w:lang w:val="en"/>
        </w:rPr>
        <w:t>time period</w:t>
      </w:r>
      <w:proofErr w:type="gramEnd"/>
      <w:r w:rsidRPr="006C15AF">
        <w:rPr>
          <w:lang w:val="en"/>
        </w:rPr>
        <w:t xml:space="preserve">, as well identifying other ERPs in relation to the creative process. In this study, </w:t>
      </w:r>
      <w:r w:rsidRPr="006C15AF">
        <w:rPr>
          <w:lang w:val="en"/>
        </w:rPr>
        <w:lastRenderedPageBreak/>
        <w:t xml:space="preserve">contour maps of the brain were generated, and alpha band power calculated for the time windows of interest. More work could be done to understand the relationships between these different measures to develop a more holistic picture of the creative process. It is not one measure alone that will unlock the mysteries of creativity, but perhaps understanding the relationship between different measures will advance the path towards understanding how to measure creativity in engineers.  </w:t>
      </w:r>
      <w:bookmarkEnd w:id="69"/>
    </w:p>
    <w:p w14:paraId="0046AFF2" w14:textId="77777777" w:rsidR="00AB74D7" w:rsidRPr="00AB74D7" w:rsidRDefault="00AB74D7" w:rsidP="00AB74D7">
      <w:pPr>
        <w:ind w:left="24" w:right="76"/>
        <w:rPr>
          <w:lang w:val="en"/>
        </w:rPr>
      </w:pPr>
    </w:p>
    <w:p w14:paraId="2DD2566B" w14:textId="27637681" w:rsidR="006C15AF" w:rsidRPr="006C15AF" w:rsidRDefault="006C15AF" w:rsidP="006C15AF">
      <w:pPr>
        <w:pStyle w:val="Heading2"/>
        <w:tabs>
          <w:tab w:val="center" w:pos="1571"/>
        </w:tabs>
        <w:ind w:left="0" w:firstLine="0"/>
        <w:rPr>
          <w:bCs/>
          <w:lang w:val="en"/>
        </w:rPr>
      </w:pPr>
      <w:bookmarkStart w:id="70" w:name="_Toc133491081"/>
      <w:r>
        <w:t xml:space="preserve">4.5. </w:t>
      </w:r>
      <w:r>
        <w:tab/>
      </w:r>
      <w:r w:rsidRPr="006C15AF">
        <w:rPr>
          <w:bCs/>
          <w:lang w:val="en"/>
        </w:rPr>
        <w:t>Acknowledgements</w:t>
      </w:r>
      <w:bookmarkEnd w:id="70"/>
    </w:p>
    <w:p w14:paraId="794A0309" w14:textId="77777777" w:rsidR="006C15AF" w:rsidRPr="006C15AF" w:rsidRDefault="006C15AF" w:rsidP="006C15AF">
      <w:pPr>
        <w:ind w:left="24" w:right="76"/>
        <w:rPr>
          <w:lang w:val="en"/>
        </w:rPr>
      </w:pPr>
      <w:bookmarkStart w:id="71" w:name="_Hlk128639958"/>
      <w:r w:rsidRPr="006C15AF">
        <w:rPr>
          <w:lang w:val="en"/>
        </w:rPr>
        <w:t>This material is based upon work supported by the National Science Foundation under Grant No. 1561660 and 1726358. Any opinions, findings, and conclusions or recommendations expressed in this material are those of the author(s) and do not necessarily reflect the views of the National Science Foundation.</w:t>
      </w:r>
    </w:p>
    <w:bookmarkEnd w:id="71"/>
    <w:p w14:paraId="7EB9B530" w14:textId="77777777" w:rsidR="006C15AF" w:rsidRDefault="006C15AF" w:rsidP="006C15AF">
      <w:pPr>
        <w:spacing w:after="0" w:line="259" w:lineRule="auto"/>
        <w:ind w:left="0" w:firstLine="0"/>
        <w:jc w:val="left"/>
      </w:pPr>
    </w:p>
    <w:p w14:paraId="180B99EA" w14:textId="77777777" w:rsidR="006C15AF" w:rsidRDefault="006C15AF">
      <w:pPr>
        <w:spacing w:after="0" w:line="259" w:lineRule="auto"/>
        <w:ind w:left="17" w:firstLine="0"/>
        <w:jc w:val="left"/>
      </w:pPr>
    </w:p>
    <w:p w14:paraId="2C25CA43" w14:textId="77777777" w:rsidR="006C15AF" w:rsidRDefault="006C15AF">
      <w:pPr>
        <w:spacing w:after="0" w:line="259" w:lineRule="auto"/>
        <w:ind w:left="17" w:firstLine="0"/>
        <w:jc w:val="left"/>
      </w:pPr>
    </w:p>
    <w:p w14:paraId="68689F96" w14:textId="4EA7714D" w:rsidR="006C15AF" w:rsidRPr="006C15AF" w:rsidRDefault="006C15AF" w:rsidP="006C15AF">
      <w:pPr>
        <w:pStyle w:val="Heading2"/>
        <w:tabs>
          <w:tab w:val="center" w:pos="1571"/>
        </w:tabs>
        <w:ind w:left="0" w:firstLine="0"/>
        <w:rPr>
          <w:bCs/>
          <w:lang w:val="en"/>
        </w:rPr>
      </w:pPr>
      <w:bookmarkStart w:id="72" w:name="_Toc133491082"/>
      <w:r>
        <w:t>4.</w:t>
      </w:r>
      <w:r w:rsidR="00AD1829">
        <w:t>6</w:t>
      </w:r>
      <w:r>
        <w:t xml:space="preserve">. </w:t>
      </w:r>
      <w:r>
        <w:tab/>
      </w:r>
      <w:r w:rsidRPr="006C15AF">
        <w:rPr>
          <w:bCs/>
          <w:lang w:val="en"/>
        </w:rPr>
        <w:t>References</w:t>
      </w:r>
      <w:bookmarkEnd w:id="72"/>
    </w:p>
    <w:p w14:paraId="3D248834" w14:textId="77777777" w:rsidR="006C15AF" w:rsidRPr="006C15AF" w:rsidRDefault="006C15AF" w:rsidP="00AD1829">
      <w:pPr>
        <w:spacing w:before="240" w:after="0" w:line="259" w:lineRule="auto"/>
        <w:ind w:left="0" w:firstLine="0"/>
        <w:rPr>
          <w:rFonts w:eastAsia="Calibri"/>
          <w:lang w:val="en"/>
        </w:rPr>
      </w:pPr>
      <w:r w:rsidRPr="006C15AF">
        <w:rPr>
          <w:rFonts w:eastAsia="Calibri"/>
          <w:lang w:val="en"/>
        </w:rPr>
        <w:fldChar w:fldCharType="begin"/>
      </w:r>
      <w:r w:rsidRPr="006C15AF">
        <w:rPr>
          <w:rFonts w:eastAsia="Calibri"/>
          <w:lang w:val="en"/>
        </w:rPr>
        <w:instrText xml:space="preserve"> ADDIN ZOTERO_BIBL {"uncited":[],"omitted":[],"custom":[]} CSL_BIBLIOGRAPHY </w:instrText>
      </w:r>
      <w:r w:rsidRPr="006C15AF">
        <w:rPr>
          <w:rFonts w:eastAsia="Calibri"/>
          <w:lang w:val="en"/>
        </w:rPr>
        <w:fldChar w:fldCharType="separate"/>
      </w:r>
      <w:r w:rsidRPr="006C15AF">
        <w:rPr>
          <w:rFonts w:eastAsia="Calibri"/>
          <w:lang w:val="en"/>
        </w:rPr>
        <w:t>[1]</w:t>
      </w:r>
      <w:r w:rsidRPr="006C15AF">
        <w:rPr>
          <w:rFonts w:eastAsia="Calibri"/>
          <w:lang w:val="en"/>
        </w:rPr>
        <w:tab/>
        <w:t xml:space="preserve">F. E. Jones, “Predictor variables for creativity in industrial science.,” </w:t>
      </w:r>
      <w:r w:rsidRPr="006C15AF">
        <w:rPr>
          <w:rFonts w:eastAsia="Calibri"/>
          <w:i/>
          <w:iCs/>
          <w:lang w:val="en"/>
        </w:rPr>
        <w:t>Journal of Applied Psychology</w:t>
      </w:r>
      <w:r w:rsidRPr="006C15AF">
        <w:rPr>
          <w:rFonts w:eastAsia="Calibri"/>
          <w:lang w:val="en"/>
        </w:rPr>
        <w:t>, vol. 48, no. 2, p. 134, 1964.</w:t>
      </w:r>
    </w:p>
    <w:p w14:paraId="3D89FEB8" w14:textId="77777777" w:rsidR="006C15AF" w:rsidRPr="006C15AF" w:rsidRDefault="006C15AF" w:rsidP="00AD1829">
      <w:pPr>
        <w:spacing w:before="240" w:after="0" w:line="259" w:lineRule="auto"/>
        <w:ind w:left="0" w:firstLine="0"/>
        <w:rPr>
          <w:rFonts w:eastAsia="Calibri"/>
          <w:lang w:val="en"/>
        </w:rPr>
      </w:pPr>
      <w:r w:rsidRPr="006C15AF">
        <w:rPr>
          <w:rFonts w:eastAsia="Calibri"/>
          <w:lang w:val="en"/>
        </w:rPr>
        <w:t>[2]</w:t>
      </w:r>
      <w:r w:rsidRPr="006C15AF">
        <w:rPr>
          <w:rFonts w:eastAsia="Calibri"/>
          <w:lang w:val="en"/>
        </w:rPr>
        <w:tab/>
        <w:t xml:space="preserve">C. D. McDermid, “Some correlates of creativity in engineering personnel.,” </w:t>
      </w:r>
      <w:r w:rsidRPr="006C15AF">
        <w:rPr>
          <w:rFonts w:eastAsia="Calibri"/>
          <w:i/>
          <w:iCs/>
          <w:lang w:val="en"/>
        </w:rPr>
        <w:t>Journal of applied psychology</w:t>
      </w:r>
      <w:r w:rsidRPr="006C15AF">
        <w:rPr>
          <w:rFonts w:eastAsia="Calibri"/>
          <w:lang w:val="en"/>
        </w:rPr>
        <w:t>, vol. 49, no. 1, p. 14, 1965.</w:t>
      </w:r>
    </w:p>
    <w:p w14:paraId="71FDABC9" w14:textId="77777777" w:rsidR="006C15AF" w:rsidRPr="006C15AF" w:rsidRDefault="006C15AF" w:rsidP="00AD1829">
      <w:pPr>
        <w:spacing w:before="240" w:after="0" w:line="259" w:lineRule="auto"/>
        <w:ind w:left="0" w:firstLine="0"/>
        <w:rPr>
          <w:rFonts w:eastAsia="Calibri"/>
          <w:lang w:val="en"/>
        </w:rPr>
      </w:pPr>
      <w:r w:rsidRPr="006C15AF">
        <w:rPr>
          <w:rFonts w:eastAsia="Calibri"/>
          <w:lang w:val="en"/>
        </w:rPr>
        <w:t>[3]</w:t>
      </w:r>
      <w:r w:rsidRPr="006C15AF">
        <w:rPr>
          <w:rFonts w:eastAsia="Calibri"/>
          <w:lang w:val="en"/>
        </w:rPr>
        <w:tab/>
        <w:t xml:space="preserve">T. B. Sprecher, “A study of engineers’ criteria for creativity.,” </w:t>
      </w:r>
      <w:r w:rsidRPr="006C15AF">
        <w:rPr>
          <w:rFonts w:eastAsia="Calibri"/>
          <w:i/>
          <w:iCs/>
          <w:lang w:val="en"/>
        </w:rPr>
        <w:t>Journal of Applied Psychology</w:t>
      </w:r>
      <w:r w:rsidRPr="006C15AF">
        <w:rPr>
          <w:rFonts w:eastAsia="Calibri"/>
          <w:lang w:val="en"/>
        </w:rPr>
        <w:t>, vol. 43, no. 2, p. 141, 1959.</w:t>
      </w:r>
    </w:p>
    <w:p w14:paraId="2BB44125" w14:textId="77777777" w:rsidR="006C15AF" w:rsidRPr="006C15AF" w:rsidRDefault="006C15AF" w:rsidP="00AD1829">
      <w:pPr>
        <w:spacing w:before="240" w:after="0" w:line="259" w:lineRule="auto"/>
        <w:ind w:left="0" w:firstLine="0"/>
        <w:rPr>
          <w:rFonts w:eastAsia="Calibri"/>
          <w:lang w:val="en"/>
        </w:rPr>
      </w:pPr>
      <w:r w:rsidRPr="006C15AF">
        <w:rPr>
          <w:rFonts w:eastAsia="Calibri"/>
          <w:lang w:val="en"/>
        </w:rPr>
        <w:t>[4]</w:t>
      </w:r>
      <w:r w:rsidRPr="006C15AF">
        <w:rPr>
          <w:rFonts w:eastAsia="Calibri"/>
          <w:lang w:val="en"/>
        </w:rPr>
        <w:tab/>
        <w:t xml:space="preserve">M. A. Robinson, P. R. Sparrow, C. Clegg, and K. </w:t>
      </w:r>
      <w:proofErr w:type="spellStart"/>
      <w:r w:rsidRPr="006C15AF">
        <w:rPr>
          <w:rFonts w:eastAsia="Calibri"/>
          <w:lang w:val="en"/>
        </w:rPr>
        <w:t>Birdi</w:t>
      </w:r>
      <w:proofErr w:type="spellEnd"/>
      <w:r w:rsidRPr="006C15AF">
        <w:rPr>
          <w:rFonts w:eastAsia="Calibri"/>
          <w:lang w:val="en"/>
        </w:rPr>
        <w:t xml:space="preserve">, “Design engineering competencies: future requirements and predicted changes in the forthcoming decade,” </w:t>
      </w:r>
      <w:r w:rsidRPr="006C15AF">
        <w:rPr>
          <w:rFonts w:eastAsia="Calibri"/>
          <w:i/>
          <w:iCs/>
          <w:lang w:val="en"/>
        </w:rPr>
        <w:t>Design Studies</w:t>
      </w:r>
      <w:r w:rsidRPr="006C15AF">
        <w:rPr>
          <w:rFonts w:eastAsia="Calibri"/>
          <w:lang w:val="en"/>
        </w:rPr>
        <w:t>, vol. 26, no. 2, pp. 123–153, 2005.</w:t>
      </w:r>
    </w:p>
    <w:p w14:paraId="3D33FD7C" w14:textId="77777777" w:rsidR="006C15AF" w:rsidRPr="006C15AF" w:rsidRDefault="006C15AF" w:rsidP="00AD1829">
      <w:pPr>
        <w:spacing w:before="240" w:after="0" w:line="259" w:lineRule="auto"/>
        <w:ind w:left="0" w:firstLine="0"/>
        <w:rPr>
          <w:rFonts w:eastAsia="Calibri"/>
          <w:lang w:val="en"/>
        </w:rPr>
      </w:pPr>
      <w:r w:rsidRPr="006C15AF">
        <w:rPr>
          <w:rFonts w:eastAsia="Calibri"/>
          <w:lang w:val="en"/>
        </w:rPr>
        <w:lastRenderedPageBreak/>
        <w:t>[5]</w:t>
      </w:r>
      <w:r w:rsidRPr="006C15AF">
        <w:rPr>
          <w:rFonts w:eastAsia="Calibri"/>
          <w:lang w:val="en"/>
        </w:rPr>
        <w:tab/>
        <w:t xml:space="preserve">B. Trilling and C. Fadel, “National Academy Of </w:t>
      </w:r>
      <w:proofErr w:type="gramStart"/>
      <w:r w:rsidRPr="006C15AF">
        <w:rPr>
          <w:rFonts w:eastAsia="Calibri"/>
          <w:lang w:val="en"/>
        </w:rPr>
        <w:t>Engineering.(</w:t>
      </w:r>
      <w:proofErr w:type="gramEnd"/>
      <w:r w:rsidRPr="006C15AF">
        <w:rPr>
          <w:rFonts w:eastAsia="Calibri"/>
          <w:lang w:val="en"/>
        </w:rPr>
        <w:t xml:space="preserve">2004). The Engineer of 2020: Visions of Engineering in the New Century,” </w:t>
      </w:r>
      <w:r w:rsidRPr="006C15AF">
        <w:rPr>
          <w:rFonts w:eastAsia="Calibri"/>
          <w:i/>
          <w:iCs/>
          <w:lang w:val="en"/>
        </w:rPr>
        <w:t>21st century skills: learning for life in our times</w:t>
      </w:r>
      <w:r w:rsidRPr="006C15AF">
        <w:rPr>
          <w:rFonts w:eastAsia="Calibri"/>
          <w:lang w:val="en"/>
        </w:rPr>
        <w:t>.</w:t>
      </w:r>
    </w:p>
    <w:p w14:paraId="0E905E1C" w14:textId="77777777" w:rsidR="006C15AF" w:rsidRPr="006C15AF" w:rsidRDefault="006C15AF" w:rsidP="00AD1829">
      <w:pPr>
        <w:spacing w:before="240" w:after="0" w:line="259" w:lineRule="auto"/>
        <w:ind w:left="0" w:firstLine="0"/>
        <w:rPr>
          <w:rFonts w:eastAsia="Calibri"/>
          <w:lang w:val="en"/>
        </w:rPr>
      </w:pPr>
      <w:r w:rsidRPr="006C15AF">
        <w:rPr>
          <w:rFonts w:eastAsia="Calibri"/>
          <w:lang w:val="en"/>
        </w:rPr>
        <w:t>[6]</w:t>
      </w:r>
      <w:r w:rsidRPr="006C15AF">
        <w:rPr>
          <w:rFonts w:eastAsia="Calibri"/>
          <w:lang w:val="en"/>
        </w:rPr>
        <w:tab/>
        <w:t xml:space="preserve">S. Olson, </w:t>
      </w:r>
      <w:proofErr w:type="gramStart"/>
      <w:r w:rsidRPr="006C15AF">
        <w:rPr>
          <w:rFonts w:eastAsia="Calibri"/>
          <w:i/>
          <w:iCs/>
          <w:lang w:val="en"/>
        </w:rPr>
        <w:t>Educating</w:t>
      </w:r>
      <w:proofErr w:type="gramEnd"/>
      <w:r w:rsidRPr="006C15AF">
        <w:rPr>
          <w:rFonts w:eastAsia="Calibri"/>
          <w:i/>
          <w:iCs/>
          <w:lang w:val="en"/>
        </w:rPr>
        <w:t xml:space="preserve"> engineers: Preparing 21st century leaders in the context of new modes of learning: Summary of a forum</w:t>
      </w:r>
      <w:r w:rsidRPr="006C15AF">
        <w:rPr>
          <w:rFonts w:eastAsia="Calibri"/>
          <w:lang w:val="en"/>
        </w:rPr>
        <w:t>. National Academies Press, 2013.</w:t>
      </w:r>
    </w:p>
    <w:p w14:paraId="53770667" w14:textId="77777777" w:rsidR="006C15AF" w:rsidRPr="006C15AF" w:rsidRDefault="006C15AF" w:rsidP="00AD1829">
      <w:pPr>
        <w:spacing w:before="240" w:after="0" w:line="259" w:lineRule="auto"/>
        <w:ind w:left="0" w:firstLine="0"/>
        <w:rPr>
          <w:rFonts w:eastAsia="Calibri"/>
          <w:lang w:val="en"/>
        </w:rPr>
      </w:pPr>
      <w:r w:rsidRPr="006C15AF">
        <w:rPr>
          <w:rFonts w:eastAsia="Calibri"/>
          <w:lang w:val="en"/>
        </w:rPr>
        <w:t>[7]</w:t>
      </w:r>
      <w:r w:rsidRPr="006C15AF">
        <w:rPr>
          <w:rFonts w:eastAsia="Calibri"/>
          <w:lang w:val="en"/>
        </w:rPr>
        <w:tab/>
        <w:t xml:space="preserve">P. </w:t>
      </w:r>
      <w:proofErr w:type="spellStart"/>
      <w:r w:rsidRPr="006C15AF">
        <w:rPr>
          <w:rFonts w:eastAsia="Calibri"/>
          <w:lang w:val="en"/>
        </w:rPr>
        <w:t>Petrone</w:t>
      </w:r>
      <w:proofErr w:type="spellEnd"/>
      <w:r w:rsidRPr="006C15AF">
        <w:rPr>
          <w:rFonts w:eastAsia="Calibri"/>
          <w:lang w:val="en"/>
        </w:rPr>
        <w:t xml:space="preserve">, “Why creativity is the most important skill in the world,” </w:t>
      </w:r>
      <w:r w:rsidRPr="006C15AF">
        <w:rPr>
          <w:rFonts w:eastAsia="Calibri"/>
          <w:i/>
          <w:iCs/>
          <w:lang w:val="en"/>
        </w:rPr>
        <w:t>LinkedIn, The Learning Blog</w:t>
      </w:r>
      <w:r w:rsidRPr="006C15AF">
        <w:rPr>
          <w:rFonts w:eastAsia="Calibri"/>
          <w:lang w:val="en"/>
        </w:rPr>
        <w:t>, 2019.</w:t>
      </w:r>
    </w:p>
    <w:p w14:paraId="183D7A08" w14:textId="77777777" w:rsidR="006C15AF" w:rsidRPr="006C15AF" w:rsidRDefault="006C15AF" w:rsidP="00AD1829">
      <w:pPr>
        <w:spacing w:before="240" w:after="0" w:line="259" w:lineRule="auto"/>
        <w:ind w:left="0" w:firstLine="0"/>
        <w:rPr>
          <w:rFonts w:eastAsia="Calibri"/>
          <w:lang w:val="en"/>
        </w:rPr>
      </w:pPr>
      <w:r w:rsidRPr="006C15AF">
        <w:rPr>
          <w:rFonts w:eastAsia="Calibri"/>
          <w:lang w:val="en"/>
        </w:rPr>
        <w:t>[8]</w:t>
      </w:r>
      <w:r w:rsidRPr="006C15AF">
        <w:rPr>
          <w:rFonts w:eastAsia="Calibri"/>
          <w:lang w:val="en"/>
        </w:rPr>
        <w:tab/>
        <w:t xml:space="preserve">A. Abraham, </w:t>
      </w:r>
      <w:r w:rsidRPr="006C15AF">
        <w:rPr>
          <w:rFonts w:eastAsia="Calibri"/>
          <w:i/>
          <w:iCs/>
          <w:lang w:val="en"/>
        </w:rPr>
        <w:t>The neuroscience of creativity</w:t>
      </w:r>
      <w:r w:rsidRPr="006C15AF">
        <w:rPr>
          <w:rFonts w:eastAsia="Calibri"/>
          <w:lang w:val="en"/>
        </w:rPr>
        <w:t>. Cambridge University Press, 2018.</w:t>
      </w:r>
    </w:p>
    <w:p w14:paraId="097F4BDE" w14:textId="77777777" w:rsidR="006C15AF" w:rsidRPr="006C15AF" w:rsidRDefault="006C15AF" w:rsidP="00AD1829">
      <w:pPr>
        <w:spacing w:before="240" w:after="0" w:line="259" w:lineRule="auto"/>
        <w:ind w:left="0" w:firstLine="0"/>
        <w:rPr>
          <w:rFonts w:eastAsia="Calibri"/>
          <w:lang w:val="en"/>
        </w:rPr>
      </w:pPr>
      <w:r w:rsidRPr="006C15AF">
        <w:rPr>
          <w:rFonts w:eastAsia="Calibri"/>
          <w:lang w:val="en"/>
        </w:rPr>
        <w:t>[9]</w:t>
      </w:r>
      <w:r w:rsidRPr="006C15AF">
        <w:rPr>
          <w:rFonts w:eastAsia="Calibri"/>
          <w:lang w:val="en"/>
        </w:rPr>
        <w:tab/>
        <w:t xml:space="preserve">M. T. Ahad </w:t>
      </w:r>
      <w:r w:rsidRPr="006C15AF">
        <w:rPr>
          <w:rFonts w:eastAsia="Calibri"/>
          <w:i/>
          <w:iCs/>
          <w:lang w:val="en"/>
        </w:rPr>
        <w:t>et al.</w:t>
      </w:r>
      <w:r w:rsidRPr="006C15AF">
        <w:rPr>
          <w:rFonts w:eastAsia="Calibri"/>
          <w:lang w:val="en"/>
        </w:rPr>
        <w:t xml:space="preserve">, “Behavioral Pattern Analysis between Bilingual and Monolingual Listeners’ Natural Speech Perception on Foreign-Accented English Language Using Different Machine Learning Approaches,” </w:t>
      </w:r>
      <w:r w:rsidRPr="006C15AF">
        <w:rPr>
          <w:rFonts w:eastAsia="Calibri"/>
          <w:i/>
          <w:iCs/>
          <w:lang w:val="en"/>
        </w:rPr>
        <w:t>Technologies</w:t>
      </w:r>
      <w:r w:rsidRPr="006C15AF">
        <w:rPr>
          <w:rFonts w:eastAsia="Calibri"/>
          <w:lang w:val="en"/>
        </w:rPr>
        <w:t xml:space="preserve">, vol. 9, no. 3, Art. no. 3, Sep. 2021, </w:t>
      </w:r>
      <w:proofErr w:type="spellStart"/>
      <w:r w:rsidRPr="006C15AF">
        <w:rPr>
          <w:rFonts w:eastAsia="Calibri"/>
          <w:lang w:val="en"/>
        </w:rPr>
        <w:t>doi</w:t>
      </w:r>
      <w:proofErr w:type="spellEnd"/>
      <w:r w:rsidRPr="006C15AF">
        <w:rPr>
          <w:rFonts w:eastAsia="Calibri"/>
          <w:lang w:val="en"/>
        </w:rPr>
        <w:t>: 10.3390/technologies9030051.</w:t>
      </w:r>
    </w:p>
    <w:p w14:paraId="738E37A5" w14:textId="77777777" w:rsidR="006C15AF" w:rsidRPr="006C15AF" w:rsidRDefault="006C15AF" w:rsidP="00AD1829">
      <w:pPr>
        <w:spacing w:before="240" w:after="0" w:line="259" w:lineRule="auto"/>
        <w:ind w:left="0" w:firstLine="0"/>
        <w:rPr>
          <w:rFonts w:eastAsia="Calibri"/>
          <w:lang w:val="en"/>
        </w:rPr>
      </w:pPr>
      <w:r w:rsidRPr="006C15AF">
        <w:rPr>
          <w:rFonts w:eastAsia="Calibri"/>
          <w:lang w:val="en"/>
        </w:rPr>
        <w:t>[10]</w:t>
      </w:r>
      <w:r w:rsidRPr="006C15AF">
        <w:rPr>
          <w:rFonts w:eastAsia="Calibri"/>
          <w:lang w:val="en"/>
        </w:rPr>
        <w:tab/>
        <w:t xml:space="preserve">M. T. Ahad, </w:t>
      </w:r>
      <w:r w:rsidRPr="006C15AF">
        <w:rPr>
          <w:rFonts w:eastAsia="Calibri"/>
          <w:i/>
          <w:iCs/>
          <w:lang w:val="en"/>
        </w:rPr>
        <w:t>An EEG-based Comparative Analysis of Natural Speech Perception by Native Speakers of American English vs. Bilingual Individuals</w:t>
      </w:r>
      <w:r w:rsidRPr="006C15AF">
        <w:rPr>
          <w:rFonts w:eastAsia="Calibri"/>
          <w:lang w:val="en"/>
        </w:rPr>
        <w:t>. Lamar University-Beaumont, 2018.</w:t>
      </w:r>
    </w:p>
    <w:p w14:paraId="31F9B765" w14:textId="77777777" w:rsidR="006C15AF" w:rsidRPr="006C15AF" w:rsidRDefault="006C15AF" w:rsidP="00AD1829">
      <w:pPr>
        <w:spacing w:before="240" w:after="0" w:line="259" w:lineRule="auto"/>
        <w:ind w:left="0" w:firstLine="0"/>
        <w:rPr>
          <w:rFonts w:eastAsia="Calibri"/>
          <w:lang w:val="en"/>
        </w:rPr>
      </w:pPr>
      <w:r w:rsidRPr="006C15AF">
        <w:rPr>
          <w:rFonts w:eastAsia="Calibri"/>
          <w:lang w:val="en"/>
        </w:rPr>
        <w:t>[11]</w:t>
      </w:r>
      <w:r w:rsidRPr="006C15AF">
        <w:rPr>
          <w:rFonts w:eastAsia="Calibri"/>
          <w:lang w:val="en"/>
        </w:rPr>
        <w:tab/>
        <w:t xml:space="preserve">S. J. Luck, </w:t>
      </w:r>
      <w:r w:rsidRPr="006C15AF">
        <w:rPr>
          <w:rFonts w:eastAsia="Calibri"/>
          <w:i/>
          <w:iCs/>
          <w:lang w:val="en"/>
        </w:rPr>
        <w:t>An introduction to the event-related potential technique</w:t>
      </w:r>
      <w:r w:rsidRPr="006C15AF">
        <w:rPr>
          <w:rFonts w:eastAsia="Calibri"/>
          <w:lang w:val="en"/>
        </w:rPr>
        <w:t>. MIT press, 2014.</w:t>
      </w:r>
    </w:p>
    <w:p w14:paraId="53FD5A4F" w14:textId="77777777" w:rsidR="006C15AF" w:rsidRPr="006C15AF" w:rsidRDefault="006C15AF" w:rsidP="00AD1829">
      <w:pPr>
        <w:spacing w:before="240" w:after="0" w:line="259" w:lineRule="auto"/>
        <w:ind w:left="0" w:firstLine="0"/>
        <w:rPr>
          <w:rFonts w:eastAsia="Calibri"/>
          <w:lang w:val="en"/>
        </w:rPr>
      </w:pPr>
      <w:r w:rsidRPr="006C15AF">
        <w:rPr>
          <w:rFonts w:eastAsia="Calibri"/>
          <w:lang w:val="en"/>
        </w:rPr>
        <w:t>[12]</w:t>
      </w:r>
      <w:r w:rsidRPr="006C15AF">
        <w:rPr>
          <w:rFonts w:eastAsia="Calibri"/>
          <w:lang w:val="en"/>
        </w:rPr>
        <w:tab/>
        <w:t xml:space="preserve">B. Rutter, S. </w:t>
      </w:r>
      <w:proofErr w:type="spellStart"/>
      <w:r w:rsidRPr="006C15AF">
        <w:rPr>
          <w:rFonts w:eastAsia="Calibri"/>
          <w:lang w:val="en"/>
        </w:rPr>
        <w:t>Kröger</w:t>
      </w:r>
      <w:proofErr w:type="spellEnd"/>
      <w:r w:rsidRPr="006C15AF">
        <w:rPr>
          <w:rFonts w:eastAsia="Calibri"/>
          <w:lang w:val="en"/>
        </w:rPr>
        <w:t xml:space="preserve">, H. Hill, S. </w:t>
      </w:r>
      <w:proofErr w:type="spellStart"/>
      <w:r w:rsidRPr="006C15AF">
        <w:rPr>
          <w:rFonts w:eastAsia="Calibri"/>
          <w:lang w:val="en"/>
        </w:rPr>
        <w:t>Windmann</w:t>
      </w:r>
      <w:proofErr w:type="spellEnd"/>
      <w:r w:rsidRPr="006C15AF">
        <w:rPr>
          <w:rFonts w:eastAsia="Calibri"/>
          <w:lang w:val="en"/>
        </w:rPr>
        <w:t xml:space="preserve">, C. Hermann, and A. Abraham, “Can clouds dance? Part 2: An ERP investigation of passive conceptual expansion,” </w:t>
      </w:r>
      <w:r w:rsidRPr="006C15AF">
        <w:rPr>
          <w:rFonts w:eastAsia="Calibri"/>
          <w:i/>
          <w:iCs/>
          <w:lang w:val="en"/>
        </w:rPr>
        <w:t>Brain and Cognition</w:t>
      </w:r>
      <w:r w:rsidRPr="006C15AF">
        <w:rPr>
          <w:rFonts w:eastAsia="Calibri"/>
          <w:lang w:val="en"/>
        </w:rPr>
        <w:t>, vol. 80, no. 3, pp. 301–310, 2012.</w:t>
      </w:r>
    </w:p>
    <w:p w14:paraId="397E6084" w14:textId="77777777" w:rsidR="006C15AF" w:rsidRPr="006C15AF" w:rsidRDefault="006C15AF" w:rsidP="00AD1829">
      <w:pPr>
        <w:spacing w:before="240" w:after="0" w:line="259" w:lineRule="auto"/>
        <w:ind w:left="0" w:firstLine="0"/>
        <w:rPr>
          <w:rFonts w:eastAsia="Calibri"/>
          <w:lang w:val="en"/>
        </w:rPr>
      </w:pPr>
      <w:r w:rsidRPr="006C15AF">
        <w:rPr>
          <w:rFonts w:eastAsia="Calibri"/>
          <w:lang w:val="en"/>
        </w:rPr>
        <w:t>[13]</w:t>
      </w:r>
      <w:r w:rsidRPr="006C15AF">
        <w:rPr>
          <w:rFonts w:eastAsia="Calibri"/>
          <w:lang w:val="en"/>
        </w:rPr>
        <w:tab/>
        <w:t xml:space="preserve">S. </w:t>
      </w:r>
      <w:proofErr w:type="spellStart"/>
      <w:r w:rsidRPr="006C15AF">
        <w:rPr>
          <w:rFonts w:eastAsia="Calibri"/>
          <w:lang w:val="en"/>
        </w:rPr>
        <w:t>Kröger</w:t>
      </w:r>
      <w:proofErr w:type="spellEnd"/>
      <w:r w:rsidRPr="006C15AF">
        <w:rPr>
          <w:rFonts w:eastAsia="Calibri"/>
          <w:lang w:val="en"/>
        </w:rPr>
        <w:t xml:space="preserve">, B. Rutter, H. Hill, S. </w:t>
      </w:r>
      <w:proofErr w:type="spellStart"/>
      <w:r w:rsidRPr="006C15AF">
        <w:rPr>
          <w:rFonts w:eastAsia="Calibri"/>
          <w:lang w:val="en"/>
        </w:rPr>
        <w:t>Windmann</w:t>
      </w:r>
      <w:proofErr w:type="spellEnd"/>
      <w:r w:rsidRPr="006C15AF">
        <w:rPr>
          <w:rFonts w:eastAsia="Calibri"/>
          <w:lang w:val="en"/>
        </w:rPr>
        <w:t xml:space="preserve">, C. Hermann, and A. Abraham, “An ERP study of passive creative conceptual expansion using a modified alternate uses task,” </w:t>
      </w:r>
      <w:r w:rsidRPr="006C15AF">
        <w:rPr>
          <w:rFonts w:eastAsia="Calibri"/>
          <w:i/>
          <w:iCs/>
          <w:lang w:val="en"/>
        </w:rPr>
        <w:t>Brain research</w:t>
      </w:r>
      <w:r w:rsidRPr="006C15AF">
        <w:rPr>
          <w:rFonts w:eastAsia="Calibri"/>
          <w:lang w:val="en"/>
        </w:rPr>
        <w:t>, vol. 1527, pp. 189–198, 2013.</w:t>
      </w:r>
    </w:p>
    <w:p w14:paraId="40497D4C" w14:textId="77777777" w:rsidR="006C15AF" w:rsidRPr="006C15AF" w:rsidRDefault="006C15AF" w:rsidP="00AD1829">
      <w:pPr>
        <w:spacing w:before="240" w:after="0" w:line="259" w:lineRule="auto"/>
        <w:ind w:left="0" w:firstLine="0"/>
        <w:rPr>
          <w:rFonts w:eastAsia="Calibri"/>
          <w:lang w:val="en"/>
        </w:rPr>
      </w:pPr>
      <w:r w:rsidRPr="006C15AF">
        <w:rPr>
          <w:rFonts w:eastAsia="Calibri"/>
          <w:lang w:val="en"/>
        </w:rPr>
        <w:t>[14]</w:t>
      </w:r>
      <w:r w:rsidRPr="006C15AF">
        <w:rPr>
          <w:rFonts w:eastAsia="Calibri"/>
          <w:lang w:val="en"/>
        </w:rPr>
        <w:tab/>
        <w:t>M. Marshall, “An Investigation of the N400 Component as a Measure of Creativity in Engineering Design,” 2020.</w:t>
      </w:r>
    </w:p>
    <w:p w14:paraId="5E58A22D" w14:textId="77777777" w:rsidR="006C15AF" w:rsidRPr="006C15AF" w:rsidRDefault="006C15AF" w:rsidP="00AD1829">
      <w:pPr>
        <w:spacing w:before="240" w:after="0" w:line="259" w:lineRule="auto"/>
        <w:ind w:left="0" w:firstLine="0"/>
        <w:rPr>
          <w:rFonts w:eastAsia="Calibri"/>
          <w:lang w:val="en"/>
        </w:rPr>
      </w:pPr>
      <w:r w:rsidRPr="006C15AF">
        <w:rPr>
          <w:rFonts w:eastAsia="Calibri"/>
          <w:lang w:val="en"/>
        </w:rPr>
        <w:t>[15]</w:t>
      </w:r>
      <w:r w:rsidRPr="006C15AF">
        <w:rPr>
          <w:rFonts w:eastAsia="Calibri"/>
          <w:lang w:val="en"/>
        </w:rPr>
        <w:tab/>
        <w:t xml:space="preserve">K. Goucher-Lambert, J. Moss, and J. </w:t>
      </w:r>
      <w:proofErr w:type="spellStart"/>
      <w:r w:rsidRPr="006C15AF">
        <w:rPr>
          <w:rFonts w:eastAsia="Calibri"/>
          <w:lang w:val="en"/>
        </w:rPr>
        <w:t>Cagan</w:t>
      </w:r>
      <w:proofErr w:type="spellEnd"/>
      <w:r w:rsidRPr="006C15AF">
        <w:rPr>
          <w:rFonts w:eastAsia="Calibri"/>
          <w:lang w:val="en"/>
        </w:rPr>
        <w:t xml:space="preserve">, “A neuroimaging investigation of design ideation with and without inspirational stimuli—understanding the meaning of near and far stimuli,” </w:t>
      </w:r>
      <w:r w:rsidRPr="006C15AF">
        <w:rPr>
          <w:rFonts w:eastAsia="Calibri"/>
          <w:i/>
          <w:iCs/>
          <w:lang w:val="en"/>
        </w:rPr>
        <w:t>Design Studies</w:t>
      </w:r>
      <w:r w:rsidRPr="006C15AF">
        <w:rPr>
          <w:rFonts w:eastAsia="Calibri"/>
          <w:lang w:val="en"/>
        </w:rPr>
        <w:t>, vol. 60, pp. 1–38, 2019.</w:t>
      </w:r>
    </w:p>
    <w:p w14:paraId="095282D3" w14:textId="77777777" w:rsidR="006C15AF" w:rsidRPr="006C15AF" w:rsidRDefault="006C15AF" w:rsidP="00AD1829">
      <w:pPr>
        <w:spacing w:before="240" w:after="0" w:line="259" w:lineRule="auto"/>
        <w:ind w:left="0" w:firstLine="0"/>
        <w:rPr>
          <w:rFonts w:eastAsia="Calibri"/>
          <w:lang w:val="en"/>
        </w:rPr>
      </w:pPr>
      <w:r w:rsidRPr="006C15AF">
        <w:rPr>
          <w:rFonts w:eastAsia="Calibri"/>
          <w:lang w:val="en"/>
        </w:rPr>
        <w:t>[16]</w:t>
      </w:r>
      <w:r w:rsidRPr="006C15AF">
        <w:rPr>
          <w:rFonts w:eastAsia="Calibri"/>
          <w:lang w:val="en"/>
        </w:rPr>
        <w:tab/>
        <w:t xml:space="preserve">J.-C. Rojas, M. </w:t>
      </w:r>
      <w:proofErr w:type="spellStart"/>
      <w:r w:rsidRPr="006C15AF">
        <w:rPr>
          <w:rFonts w:eastAsia="Calibri"/>
          <w:lang w:val="en"/>
        </w:rPr>
        <w:t>Contero</w:t>
      </w:r>
      <w:proofErr w:type="spellEnd"/>
      <w:r w:rsidRPr="006C15AF">
        <w:rPr>
          <w:rFonts w:eastAsia="Calibri"/>
          <w:lang w:val="en"/>
        </w:rPr>
        <w:t xml:space="preserve">, J. D. </w:t>
      </w:r>
      <w:proofErr w:type="spellStart"/>
      <w:r w:rsidRPr="006C15AF">
        <w:rPr>
          <w:rFonts w:eastAsia="Calibri"/>
          <w:lang w:val="en"/>
        </w:rPr>
        <w:t>Camba</w:t>
      </w:r>
      <w:proofErr w:type="spellEnd"/>
      <w:r w:rsidRPr="006C15AF">
        <w:rPr>
          <w:rFonts w:eastAsia="Calibri"/>
          <w:lang w:val="en"/>
        </w:rPr>
        <w:t>, M. C. Castellanos, E. García-González, and S. Gil-</w:t>
      </w:r>
      <w:proofErr w:type="spellStart"/>
      <w:r w:rsidRPr="006C15AF">
        <w:rPr>
          <w:rFonts w:eastAsia="Calibri"/>
          <w:lang w:val="en"/>
        </w:rPr>
        <w:t>Macián</w:t>
      </w:r>
      <w:proofErr w:type="spellEnd"/>
      <w:r w:rsidRPr="006C15AF">
        <w:rPr>
          <w:rFonts w:eastAsia="Calibri"/>
          <w:lang w:val="en"/>
        </w:rPr>
        <w:t xml:space="preserve">, “Design perception: combining semantic priming with eye tracking and event-related potential (ERP) techniques to identify salient product visual attributes,” in </w:t>
      </w:r>
      <w:r w:rsidRPr="006C15AF">
        <w:rPr>
          <w:rFonts w:eastAsia="Calibri"/>
          <w:i/>
          <w:iCs/>
          <w:lang w:val="en"/>
        </w:rPr>
        <w:lastRenderedPageBreak/>
        <w:t>ASME International Mechanical Engineering Congress and Exposition</w:t>
      </w:r>
      <w:r w:rsidRPr="006C15AF">
        <w:rPr>
          <w:rFonts w:eastAsia="Calibri"/>
          <w:lang w:val="en"/>
        </w:rPr>
        <w:t>, 2015, vol. 57540, p. V011T14A035.</w:t>
      </w:r>
    </w:p>
    <w:p w14:paraId="3D719066" w14:textId="77777777" w:rsidR="006C15AF" w:rsidRPr="006C15AF" w:rsidRDefault="006C15AF" w:rsidP="00AD1829">
      <w:pPr>
        <w:spacing w:before="240" w:after="0" w:line="259" w:lineRule="auto"/>
        <w:ind w:left="0" w:firstLine="0"/>
        <w:rPr>
          <w:rFonts w:eastAsia="Calibri"/>
          <w:lang w:val="en"/>
        </w:rPr>
      </w:pPr>
      <w:r w:rsidRPr="006C15AF">
        <w:rPr>
          <w:rFonts w:eastAsia="Calibri"/>
          <w:lang w:val="en"/>
        </w:rPr>
        <w:t>[17]</w:t>
      </w:r>
      <w:r w:rsidRPr="006C15AF">
        <w:rPr>
          <w:rFonts w:eastAsia="Calibri"/>
          <w:lang w:val="en"/>
        </w:rPr>
        <w:tab/>
        <w:t xml:space="preserve">A. </w:t>
      </w:r>
      <w:proofErr w:type="spellStart"/>
      <w:r w:rsidRPr="006C15AF">
        <w:rPr>
          <w:rFonts w:eastAsia="Calibri"/>
          <w:lang w:val="en"/>
        </w:rPr>
        <w:t>Telpaz</w:t>
      </w:r>
      <w:proofErr w:type="spellEnd"/>
      <w:r w:rsidRPr="006C15AF">
        <w:rPr>
          <w:rFonts w:eastAsia="Calibri"/>
          <w:lang w:val="en"/>
        </w:rPr>
        <w:t xml:space="preserve">, R. Webb, and D. J. Levy, “Using EEG to predict consumers’ future choices,” </w:t>
      </w:r>
      <w:r w:rsidRPr="006C15AF">
        <w:rPr>
          <w:rFonts w:eastAsia="Calibri"/>
          <w:i/>
          <w:iCs/>
          <w:lang w:val="en"/>
        </w:rPr>
        <w:t>Journal of Marketing Research</w:t>
      </w:r>
      <w:r w:rsidRPr="006C15AF">
        <w:rPr>
          <w:rFonts w:eastAsia="Calibri"/>
          <w:lang w:val="en"/>
        </w:rPr>
        <w:t>, vol. 52, no. 4, pp. 511–529, 2015.</w:t>
      </w:r>
    </w:p>
    <w:p w14:paraId="48BD784A" w14:textId="77777777" w:rsidR="006C15AF" w:rsidRPr="006C15AF" w:rsidRDefault="006C15AF" w:rsidP="00AD1829">
      <w:pPr>
        <w:spacing w:before="240" w:after="0" w:line="259" w:lineRule="auto"/>
        <w:ind w:left="0" w:firstLine="0"/>
        <w:rPr>
          <w:rFonts w:eastAsia="Calibri"/>
          <w:lang w:val="en"/>
        </w:rPr>
      </w:pPr>
      <w:r w:rsidRPr="006C15AF">
        <w:rPr>
          <w:rFonts w:eastAsia="Calibri"/>
          <w:lang w:val="en"/>
        </w:rPr>
        <w:t>[18]</w:t>
      </w:r>
      <w:r w:rsidRPr="006C15AF">
        <w:rPr>
          <w:rFonts w:eastAsia="Calibri"/>
          <w:lang w:val="en"/>
        </w:rPr>
        <w:tab/>
        <w:t xml:space="preserve">C. Yang, F. An, C. Chen, and B. Zhu, “The effect of product characteristic familiarity on product recognition,” in </w:t>
      </w:r>
      <w:r w:rsidRPr="006C15AF">
        <w:rPr>
          <w:rFonts w:eastAsia="Calibri"/>
          <w:i/>
          <w:iCs/>
          <w:lang w:val="en"/>
        </w:rPr>
        <w:t>IOP Conference Series: Materials Science and Engineering</w:t>
      </w:r>
      <w:r w:rsidRPr="006C15AF">
        <w:rPr>
          <w:rFonts w:eastAsia="Calibri"/>
          <w:lang w:val="en"/>
        </w:rPr>
        <w:t>, 2017, vol. 231, no. 1, p. 012016.</w:t>
      </w:r>
    </w:p>
    <w:p w14:paraId="27BC838E" w14:textId="77777777" w:rsidR="006C15AF" w:rsidRPr="006C15AF" w:rsidRDefault="006C15AF" w:rsidP="00AD1829">
      <w:pPr>
        <w:spacing w:before="240" w:after="0" w:line="259" w:lineRule="auto"/>
        <w:ind w:left="0" w:firstLine="0"/>
        <w:rPr>
          <w:rFonts w:eastAsia="Calibri"/>
          <w:lang w:val="en"/>
        </w:rPr>
      </w:pPr>
      <w:r w:rsidRPr="006C15AF">
        <w:rPr>
          <w:rFonts w:eastAsia="Calibri"/>
          <w:lang w:val="en"/>
        </w:rPr>
        <w:t>[19]</w:t>
      </w:r>
      <w:r w:rsidRPr="006C15AF">
        <w:rPr>
          <w:rFonts w:eastAsia="Calibri"/>
          <w:lang w:val="en"/>
        </w:rPr>
        <w:tab/>
        <w:t xml:space="preserve">K. Goucher-Lambert and J. </w:t>
      </w:r>
      <w:proofErr w:type="spellStart"/>
      <w:r w:rsidRPr="006C15AF">
        <w:rPr>
          <w:rFonts w:eastAsia="Calibri"/>
          <w:lang w:val="en"/>
        </w:rPr>
        <w:t>Cagan</w:t>
      </w:r>
      <w:proofErr w:type="spellEnd"/>
      <w:r w:rsidRPr="006C15AF">
        <w:rPr>
          <w:rFonts w:eastAsia="Calibri"/>
          <w:lang w:val="en"/>
        </w:rPr>
        <w:t xml:space="preserve">, “Using crowdsourcing to provide analogies for designer ideation in a cognitive study,” in </w:t>
      </w:r>
      <w:r w:rsidRPr="006C15AF">
        <w:rPr>
          <w:rFonts w:eastAsia="Calibri"/>
          <w:i/>
          <w:iCs/>
          <w:lang w:val="en"/>
        </w:rPr>
        <w:t xml:space="preserve">DS 87-8 Proceedings of the 21st International Conference on Engineering Design (ICED 17) Vol 8: Human </w:t>
      </w:r>
      <w:proofErr w:type="spellStart"/>
      <w:r w:rsidRPr="006C15AF">
        <w:rPr>
          <w:rFonts w:eastAsia="Calibri"/>
          <w:i/>
          <w:iCs/>
          <w:lang w:val="en"/>
        </w:rPr>
        <w:t>Behaviour</w:t>
      </w:r>
      <w:proofErr w:type="spellEnd"/>
      <w:r w:rsidRPr="006C15AF">
        <w:rPr>
          <w:rFonts w:eastAsia="Calibri"/>
          <w:i/>
          <w:iCs/>
          <w:lang w:val="en"/>
        </w:rPr>
        <w:t xml:space="preserve"> in Design, Vancouver, Canada, 21-25.08. 2017</w:t>
      </w:r>
      <w:r w:rsidRPr="006C15AF">
        <w:rPr>
          <w:rFonts w:eastAsia="Calibri"/>
          <w:lang w:val="en"/>
        </w:rPr>
        <w:t>, 2017, pp. 529–538.</w:t>
      </w:r>
    </w:p>
    <w:p w14:paraId="060F9BCE" w14:textId="77777777" w:rsidR="006C15AF" w:rsidRPr="006C15AF" w:rsidRDefault="006C15AF" w:rsidP="00AD1829">
      <w:pPr>
        <w:spacing w:before="240" w:after="0" w:line="259" w:lineRule="auto"/>
        <w:ind w:left="0" w:firstLine="0"/>
        <w:rPr>
          <w:rFonts w:eastAsia="Calibri"/>
          <w:lang w:val="en"/>
        </w:rPr>
      </w:pPr>
      <w:r w:rsidRPr="006C15AF">
        <w:rPr>
          <w:rFonts w:eastAsia="Calibri"/>
          <w:lang w:val="en"/>
        </w:rPr>
        <w:t>[20]</w:t>
      </w:r>
      <w:r w:rsidRPr="006C15AF">
        <w:rPr>
          <w:rFonts w:eastAsia="Calibri"/>
          <w:lang w:val="en"/>
        </w:rPr>
        <w:tab/>
        <w:t xml:space="preserve">A. G. </w:t>
      </w:r>
      <w:proofErr w:type="spellStart"/>
      <w:r w:rsidRPr="006C15AF">
        <w:rPr>
          <w:rFonts w:eastAsia="Calibri"/>
          <w:lang w:val="en"/>
        </w:rPr>
        <w:t>Alhashim</w:t>
      </w:r>
      <w:proofErr w:type="spellEnd"/>
      <w:r w:rsidRPr="006C15AF">
        <w:rPr>
          <w:rFonts w:eastAsia="Calibri"/>
          <w:lang w:val="en"/>
        </w:rPr>
        <w:t xml:space="preserve"> and M. Marshall, “WIP: Assessing Creativity of Alternative Uses Task Responses: A Detailed Procedure,” 2020.</w:t>
      </w:r>
    </w:p>
    <w:p w14:paraId="1FD8F0AD" w14:textId="77777777" w:rsidR="006C15AF" w:rsidRPr="006C15AF" w:rsidRDefault="006C15AF" w:rsidP="00AD1829">
      <w:pPr>
        <w:spacing w:before="240" w:after="0" w:line="259" w:lineRule="auto"/>
        <w:ind w:left="0" w:firstLine="0"/>
        <w:rPr>
          <w:rFonts w:eastAsia="Calibri"/>
          <w:lang w:val="en"/>
        </w:rPr>
      </w:pPr>
      <w:r w:rsidRPr="006C15AF">
        <w:rPr>
          <w:rFonts w:eastAsia="Calibri"/>
          <w:lang w:val="en"/>
        </w:rPr>
        <w:t>[21]</w:t>
      </w:r>
      <w:r w:rsidRPr="006C15AF">
        <w:rPr>
          <w:rFonts w:eastAsia="Calibri"/>
          <w:lang w:val="en"/>
        </w:rPr>
        <w:tab/>
        <w:t xml:space="preserve">T. Hartog, M. Marshall, A. G. </w:t>
      </w:r>
      <w:proofErr w:type="spellStart"/>
      <w:r w:rsidRPr="006C15AF">
        <w:rPr>
          <w:rFonts w:eastAsia="Calibri"/>
          <w:lang w:val="en"/>
        </w:rPr>
        <w:t>Alhashim</w:t>
      </w:r>
      <w:proofErr w:type="spellEnd"/>
      <w:r w:rsidRPr="006C15AF">
        <w:rPr>
          <w:rFonts w:eastAsia="Calibri"/>
          <w:lang w:val="en"/>
        </w:rPr>
        <w:t>, M. T. Ahad, and Z. Siddique, “Work in Progress: Using Neuro-responses to Understand Creativity, the Engineering Design Process, and Concept Generation,” presented at the 2020 ASEE Virtual Annual Conference Content Access, Jun. 2020. Accessed: Sep. 17, 2020. [Online]. Available: https://peer.asee.org/work-in-progress-using-neuro-responses-to-understand-creativity-the-engineering-design-process-and-concept-generation</w:t>
      </w:r>
    </w:p>
    <w:p w14:paraId="6095D139" w14:textId="77777777" w:rsidR="006C15AF" w:rsidRPr="006C15AF" w:rsidRDefault="006C15AF" w:rsidP="00AD1829">
      <w:pPr>
        <w:spacing w:before="240" w:after="0" w:line="259" w:lineRule="auto"/>
        <w:ind w:left="0" w:firstLine="0"/>
        <w:rPr>
          <w:rFonts w:eastAsia="Calibri"/>
          <w:lang w:val="en"/>
        </w:rPr>
      </w:pPr>
      <w:r w:rsidRPr="006C15AF">
        <w:rPr>
          <w:rFonts w:eastAsia="Calibri"/>
          <w:lang w:val="en"/>
        </w:rPr>
        <w:t>[22]</w:t>
      </w:r>
      <w:r w:rsidRPr="006C15AF">
        <w:rPr>
          <w:rFonts w:eastAsia="Calibri"/>
          <w:lang w:val="en"/>
        </w:rPr>
        <w:tab/>
        <w:t xml:space="preserve">T. Hartog </w:t>
      </w:r>
      <w:r w:rsidRPr="006C15AF">
        <w:rPr>
          <w:rFonts w:eastAsia="Calibri"/>
          <w:i/>
          <w:iCs/>
          <w:lang w:val="en"/>
        </w:rPr>
        <w:t>et al.</w:t>
      </w:r>
      <w:r w:rsidRPr="006C15AF">
        <w:rPr>
          <w:rFonts w:eastAsia="Calibri"/>
          <w:lang w:val="en"/>
        </w:rPr>
        <w:t xml:space="preserve">, “Pilot Study: Investigating EEG Based Neuro-Responses </w:t>
      </w:r>
      <w:proofErr w:type="gramStart"/>
      <w:r w:rsidRPr="006C15AF">
        <w:rPr>
          <w:rFonts w:eastAsia="Calibri"/>
          <w:lang w:val="en"/>
        </w:rPr>
        <w:t>Of</w:t>
      </w:r>
      <w:proofErr w:type="gramEnd"/>
      <w:r w:rsidRPr="006C15AF">
        <w:rPr>
          <w:rFonts w:eastAsia="Calibri"/>
          <w:lang w:val="en"/>
        </w:rPr>
        <w:t xml:space="preserve"> Engineers via a Modified Alternative Uses Task to Understand Creativity,” 2020, pp. 1–10.</w:t>
      </w:r>
    </w:p>
    <w:p w14:paraId="2400D3F7" w14:textId="26019130" w:rsidR="006D41BF" w:rsidRDefault="006C15AF" w:rsidP="00AF2676">
      <w:pPr>
        <w:spacing w:after="160" w:line="259" w:lineRule="auto"/>
        <w:ind w:left="0" w:firstLine="0"/>
      </w:pPr>
      <w:r w:rsidRPr="006C15AF">
        <w:rPr>
          <w:rFonts w:eastAsia="Calibri"/>
        </w:rPr>
        <w:fldChar w:fldCharType="end"/>
      </w:r>
    </w:p>
    <w:p w14:paraId="14CA8CA3" w14:textId="77777777" w:rsidR="00AF2676" w:rsidRDefault="00AF2676" w:rsidP="00E613C3">
      <w:pPr>
        <w:pStyle w:val="Heading1"/>
        <w:spacing w:after="233"/>
        <w:ind w:left="24"/>
      </w:pPr>
    </w:p>
    <w:p w14:paraId="6903C938" w14:textId="77777777" w:rsidR="00AC6B59" w:rsidRDefault="00AC6B59" w:rsidP="00AC6B59"/>
    <w:p w14:paraId="5381E406" w14:textId="77777777" w:rsidR="00AC6B59" w:rsidRDefault="00AC6B59" w:rsidP="00AC6B59"/>
    <w:p w14:paraId="0DDEDE58" w14:textId="77777777" w:rsidR="00AC6B59" w:rsidRDefault="00AC6B59" w:rsidP="00AC6B59"/>
    <w:p w14:paraId="59B81BFE" w14:textId="77777777" w:rsidR="00AC6B59" w:rsidRPr="00AC6B59" w:rsidRDefault="00AC6B59" w:rsidP="00AC6B59"/>
    <w:p w14:paraId="7E9CEF39" w14:textId="6F0458AB" w:rsidR="00E613C3" w:rsidRPr="00E613C3" w:rsidRDefault="00A9783A" w:rsidP="00F26380">
      <w:pPr>
        <w:pStyle w:val="Heading1"/>
        <w:spacing w:after="233"/>
        <w:ind w:left="24"/>
        <w:jc w:val="both"/>
      </w:pPr>
      <w:bookmarkStart w:id="73" w:name="_Toc133491083"/>
      <w:r>
        <w:lastRenderedPageBreak/>
        <w:t xml:space="preserve">CHAPTER 5: </w:t>
      </w:r>
      <w:r w:rsidR="00E613C3" w:rsidRPr="00E613C3">
        <w:t>ELECTROENCEPHALOGRAM EXPERIMENTATION TO UNDERSTAND CREATIVITY OF MECHANICAL ENGINEERING STUDENTS</w:t>
      </w:r>
      <w:bookmarkEnd w:id="73"/>
      <w:r w:rsidR="00E613C3" w:rsidRPr="00E613C3">
        <w:t xml:space="preserve"> </w:t>
      </w:r>
    </w:p>
    <w:p w14:paraId="365975B9" w14:textId="77777777" w:rsidR="001522E0" w:rsidRPr="001522E0" w:rsidRDefault="001522E0" w:rsidP="001522E0">
      <w:pPr>
        <w:pStyle w:val="Heading2"/>
        <w:tabs>
          <w:tab w:val="center" w:pos="1627"/>
        </w:tabs>
        <w:ind w:left="0" w:firstLine="0"/>
        <w:rPr>
          <w:rFonts w:ascii="Times New Roman" w:hAnsi="Times New Roman" w:cs="Times New Roman"/>
          <w:sz w:val="24"/>
          <w:szCs w:val="24"/>
        </w:rPr>
      </w:pPr>
    </w:p>
    <w:p w14:paraId="5C3BD862" w14:textId="5A27B173" w:rsidR="00C43717" w:rsidRPr="00392032" w:rsidRDefault="00E613C3" w:rsidP="001522E0">
      <w:pPr>
        <w:pStyle w:val="Heading2"/>
        <w:tabs>
          <w:tab w:val="center" w:pos="1627"/>
        </w:tabs>
        <w:ind w:left="0" w:firstLine="0"/>
        <w:rPr>
          <w:szCs w:val="28"/>
        </w:rPr>
      </w:pPr>
      <w:bookmarkStart w:id="74" w:name="_Toc133491084"/>
      <w:r w:rsidRPr="00392032">
        <w:rPr>
          <w:szCs w:val="28"/>
        </w:rPr>
        <w:t>5.</w:t>
      </w:r>
      <w:r w:rsidR="00461BF1">
        <w:rPr>
          <w:szCs w:val="28"/>
        </w:rPr>
        <w:t>1</w:t>
      </w:r>
      <w:r w:rsidRPr="00392032">
        <w:rPr>
          <w:szCs w:val="28"/>
        </w:rPr>
        <w:t xml:space="preserve">. </w:t>
      </w:r>
      <w:r w:rsidR="001522E0" w:rsidRPr="00392032">
        <w:rPr>
          <w:szCs w:val="28"/>
        </w:rPr>
        <w:t>Introduction</w:t>
      </w:r>
      <w:bookmarkEnd w:id="74"/>
      <w:r w:rsidRPr="00392032">
        <w:rPr>
          <w:szCs w:val="28"/>
        </w:rPr>
        <w:t xml:space="preserve"> </w:t>
      </w:r>
    </w:p>
    <w:p w14:paraId="384AE3E2" w14:textId="583FFCF5" w:rsidR="001522E0" w:rsidRPr="001522E0" w:rsidRDefault="001522E0" w:rsidP="001522E0">
      <w:pPr>
        <w:ind w:left="24" w:right="76"/>
        <w:rPr>
          <w:szCs w:val="24"/>
        </w:rPr>
      </w:pPr>
      <w:r w:rsidRPr="001522E0">
        <w:rPr>
          <w:szCs w:val="24"/>
        </w:rPr>
        <w:t xml:space="preserve">Defining creativity is challenging [1], and proposing a universal definition is nearly impossible [2]. One reason behind such difficulty is creativity is a multi-faceted and complex phenomenon [3–7]. Researchers have provided definitions of creativity from different perspectives, and in his booklet, </w:t>
      </w:r>
      <w:proofErr w:type="spellStart"/>
      <w:r w:rsidRPr="001522E0">
        <w:rPr>
          <w:szCs w:val="24"/>
        </w:rPr>
        <w:t>Treffinger</w:t>
      </w:r>
      <w:proofErr w:type="spellEnd"/>
      <w:r w:rsidRPr="001522E0">
        <w:rPr>
          <w:szCs w:val="24"/>
        </w:rPr>
        <w:t xml:space="preserve"> [8] collected 124 creativity-related definitions published between 1926 and 2011. Creativity definition varies based on discipline, for instance, creativity in music will have a different definition in science. Performance techniques, composition, novel use of rhythm, beat, pitch, improvisation, and expression may be some of the criteria of creativity in music domain. Groundbreaking ideas, discoveries, and theories are accepted criteria for creativity in the scientific field [9]. New, novel, or original are broadly used across diverse definitions of creativity.  </w:t>
      </w:r>
    </w:p>
    <w:p w14:paraId="633637DF" w14:textId="77777777" w:rsidR="001522E0" w:rsidRPr="001522E0" w:rsidRDefault="001522E0" w:rsidP="001522E0">
      <w:pPr>
        <w:ind w:left="24" w:right="76"/>
        <w:rPr>
          <w:szCs w:val="24"/>
        </w:rPr>
      </w:pPr>
    </w:p>
    <w:p w14:paraId="2C1528DF" w14:textId="29D81F51" w:rsidR="001522E0" w:rsidRPr="001522E0" w:rsidRDefault="001522E0" w:rsidP="001522E0">
      <w:pPr>
        <w:ind w:left="24" w:right="76"/>
        <w:rPr>
          <w:szCs w:val="24"/>
        </w:rPr>
      </w:pPr>
      <w:r w:rsidRPr="001522E0">
        <w:rPr>
          <w:szCs w:val="24"/>
        </w:rPr>
        <w:t xml:space="preserve">In the twenty-first century, (“creativity”) has become an essential skill, not only in the fields of arts and humanities but also in the science, technology, engineering, and economic contexts of human life [10]. In engineering, creativity has both novelty and appropriateness as key components. Studies have revealed through utilizing behavioral and neurological approaches that, after using creativity enhancing exercises and techniques, changes in behavioral outcomes and brain activity </w:t>
      </w:r>
      <w:proofErr w:type="gramStart"/>
      <w:r w:rsidRPr="001522E0">
        <w:rPr>
          <w:szCs w:val="24"/>
        </w:rPr>
        <w:t>happens</w:t>
      </w:r>
      <w:proofErr w:type="gramEnd"/>
      <w:r w:rsidRPr="001522E0">
        <w:rPr>
          <w:szCs w:val="24"/>
        </w:rPr>
        <w:t xml:space="preserve"> [11,12]. To study </w:t>
      </w:r>
      <w:r w:rsidRPr="001522E0">
        <w:rPr>
          <w:szCs w:val="24"/>
        </w:rPr>
        <w:lastRenderedPageBreak/>
        <w:t xml:space="preserve">the impact of these exercises and techniques on creativity by using behavioral approaches is useful, however, it is not possible to direct way to investigate the neural mechanisms that underlie creativity from behavioral approaches. To study these underlying processes Neurological approaches is a possible way. Researchers </w:t>
      </w:r>
      <w:proofErr w:type="gramStart"/>
      <w:r w:rsidRPr="001522E0">
        <w:rPr>
          <w:szCs w:val="24"/>
        </w:rPr>
        <w:t>able</w:t>
      </w:r>
      <w:proofErr w:type="gramEnd"/>
      <w:r w:rsidRPr="001522E0">
        <w:rPr>
          <w:szCs w:val="24"/>
        </w:rPr>
        <w:t xml:space="preserve"> to use neurological approaches which allows them to obtain visible, physical results. These results connect stimuli or prompts related to creativity to biological processes and structures. Also, </w:t>
      </w:r>
      <w:proofErr w:type="gramStart"/>
      <w:r w:rsidRPr="001522E0">
        <w:rPr>
          <w:szCs w:val="24"/>
        </w:rPr>
        <w:t>whether or not</w:t>
      </w:r>
      <w:proofErr w:type="gramEnd"/>
      <w:r w:rsidRPr="001522E0">
        <w:rPr>
          <w:szCs w:val="24"/>
        </w:rPr>
        <w:t xml:space="preserve"> methods claiming to improve creativity or aid in problem solving actually happening or not researchers are able to test through these approaches. Those methods which claim to aid in innovative design or problem solving could be hypercritically validated using neurological approaches that provide neurological and quantifiable measurements [13].</w:t>
      </w:r>
    </w:p>
    <w:p w14:paraId="5FEC3D1A" w14:textId="77777777" w:rsidR="001522E0" w:rsidRDefault="001522E0" w:rsidP="001522E0">
      <w:pPr>
        <w:ind w:left="24" w:right="76"/>
        <w:rPr>
          <w:szCs w:val="24"/>
        </w:rPr>
      </w:pPr>
    </w:p>
    <w:p w14:paraId="42CDCFB3" w14:textId="67A5D514" w:rsidR="001522E0" w:rsidRPr="001522E0" w:rsidRDefault="001522E0" w:rsidP="001522E0">
      <w:pPr>
        <w:ind w:left="24" w:right="76"/>
        <w:rPr>
          <w:szCs w:val="24"/>
        </w:rPr>
      </w:pPr>
      <w:r w:rsidRPr="001522E0">
        <w:rPr>
          <w:szCs w:val="24"/>
        </w:rPr>
        <w:t xml:space="preserve">Several neuroscientific studies have been conducted to understand the underlying brain activations associated with creative idea generation [14]. Many aspects of cognitive activity are reflected by the changes in neural activity across different electroencephalogram (EEG) frequency bands [15–17]. EEG frequencies in the range of the alpha band (usually 8–13 Hz) have strong dominance during an individual’s creative ideation [18]. Alpha band power increase is tagged as synchronization of EEG response and alpha band power decreases is known as a desynchronization of the EEG response, which is generally associated with creative task. EEG desynchronization also indicates cortical activity or arousal. A cognitive task, during a reference interval, is usually </w:t>
      </w:r>
      <w:r w:rsidRPr="001522E0">
        <w:rPr>
          <w:szCs w:val="24"/>
        </w:rPr>
        <w:lastRenderedPageBreak/>
        <w:t xml:space="preserve">assessed by alpha power in terms of changes in task-related power (TRP), event-related synchronization (ERS), or event-related desynchronization (ERD) [19]. </w:t>
      </w:r>
    </w:p>
    <w:p w14:paraId="119FBF7D" w14:textId="77777777" w:rsidR="001522E0" w:rsidRDefault="001522E0" w:rsidP="001522E0">
      <w:pPr>
        <w:ind w:left="24" w:right="76"/>
        <w:rPr>
          <w:szCs w:val="24"/>
        </w:rPr>
      </w:pPr>
    </w:p>
    <w:p w14:paraId="6CA5D3F3" w14:textId="035FE9FA" w:rsidR="001522E0" w:rsidRPr="001522E0" w:rsidRDefault="001522E0" w:rsidP="001522E0">
      <w:pPr>
        <w:ind w:left="24" w:right="76"/>
        <w:rPr>
          <w:szCs w:val="24"/>
        </w:rPr>
      </w:pPr>
      <w:r w:rsidRPr="001522E0">
        <w:rPr>
          <w:szCs w:val="24"/>
        </w:rPr>
        <w:t xml:space="preserve">Research has shown differences in alpha desynchronization for regions of the alpha band [19]. </w:t>
      </w:r>
      <w:proofErr w:type="spellStart"/>
      <w:r w:rsidRPr="001522E0">
        <w:rPr>
          <w:szCs w:val="24"/>
        </w:rPr>
        <w:t>Klimesch</w:t>
      </w:r>
      <w:proofErr w:type="spellEnd"/>
      <w:r w:rsidRPr="001522E0">
        <w:rPr>
          <w:szCs w:val="24"/>
        </w:rPr>
        <w:t xml:space="preserve"> et al. [20] first provided evidence that general task (e.g., attention processes) is associated with lower alpha ERD. On the other hand, the upper alpha frequency band ERD is associated with intelligence-related demands, like creative thinking and divergent thinking [21–23]. Starting from the pre-stimulus reference up to task activation, if the alpha power activity increases, it is indicative of ERS, which signifies active information processing in neuronal networks [24]. </w:t>
      </w:r>
      <w:proofErr w:type="spellStart"/>
      <w:r w:rsidRPr="001522E0">
        <w:rPr>
          <w:szCs w:val="24"/>
        </w:rPr>
        <w:t>Klimesch</w:t>
      </w:r>
      <w:proofErr w:type="spellEnd"/>
      <w:r w:rsidRPr="001522E0">
        <w:rPr>
          <w:szCs w:val="24"/>
        </w:rPr>
        <w:t xml:space="preserve"> et al. [25] found that alpha power is a functional correlate of creative cognitive task demands. </w:t>
      </w:r>
    </w:p>
    <w:p w14:paraId="6A04249D" w14:textId="77777777" w:rsidR="001522E0" w:rsidRDefault="001522E0" w:rsidP="001522E0">
      <w:pPr>
        <w:ind w:left="24" w:right="76"/>
        <w:rPr>
          <w:szCs w:val="24"/>
        </w:rPr>
      </w:pPr>
    </w:p>
    <w:p w14:paraId="793E73A3" w14:textId="3881E392" w:rsidR="001522E0" w:rsidRPr="001522E0" w:rsidRDefault="001522E0" w:rsidP="001522E0">
      <w:pPr>
        <w:ind w:left="24" w:right="76"/>
        <w:rPr>
          <w:szCs w:val="24"/>
        </w:rPr>
      </w:pPr>
      <w:r w:rsidRPr="001522E0">
        <w:rPr>
          <w:szCs w:val="24"/>
        </w:rPr>
        <w:t xml:space="preserve">Creativity is a multiple-stage (e.g., </w:t>
      </w:r>
      <w:proofErr w:type="gramStart"/>
      <w:r w:rsidRPr="001522E0">
        <w:rPr>
          <w:szCs w:val="24"/>
        </w:rPr>
        <w:t>generative</w:t>
      </w:r>
      <w:proofErr w:type="gramEnd"/>
      <w:r w:rsidRPr="001522E0">
        <w:rPr>
          <w:szCs w:val="24"/>
        </w:rPr>
        <w:t xml:space="preserve"> and exploratory) process [6,19,26,27] and AUT is a standard method utilized by the researchers to assess divergent thinking. From EEG studies [28,29], AUT has been associated with TRP in the upper alpha band power. The process of idea generation to idea elaboration task related performance has been correlated with distinct patterns of upper alpha power in frontal areas and decreases in </w:t>
      </w:r>
      <w:proofErr w:type="spellStart"/>
      <w:r w:rsidRPr="001522E0">
        <w:rPr>
          <w:szCs w:val="24"/>
        </w:rPr>
        <w:t>centro</w:t>
      </w:r>
      <w:proofErr w:type="spellEnd"/>
      <w:r w:rsidRPr="001522E0">
        <w:rPr>
          <w:szCs w:val="24"/>
        </w:rPr>
        <w:t xml:space="preserve">-temporal areas [30]. </w:t>
      </w:r>
      <w:proofErr w:type="spellStart"/>
      <w:r w:rsidRPr="001522E0">
        <w:rPr>
          <w:szCs w:val="24"/>
        </w:rPr>
        <w:t>Jauk</w:t>
      </w:r>
      <w:proofErr w:type="spellEnd"/>
      <w:r w:rsidRPr="001522E0">
        <w:rPr>
          <w:szCs w:val="24"/>
        </w:rPr>
        <w:t xml:space="preserve"> et al. [31] had participants generate either common solutions (convergent thinking) or uncommon/unusual solutions (divergent thinking) to tasks, which included an AUT and a word association task. The authors reported that divergent thinking (uncommon responses) showed synchronization of alpha power on frontal cortical areas, whereas convergent thinking (common solutions) showed more </w:t>
      </w:r>
      <w:r w:rsidRPr="001522E0">
        <w:rPr>
          <w:szCs w:val="24"/>
        </w:rPr>
        <w:lastRenderedPageBreak/>
        <w:t xml:space="preserve">desynchronization of alpha power. Wang et al. [32] confirmed the serial order effect in divergent thinking alongside the use of an AUT. The article reports, </w:t>
      </w:r>
      <w:proofErr w:type="gramStart"/>
      <w:r w:rsidRPr="001522E0">
        <w:rPr>
          <w:szCs w:val="24"/>
        </w:rPr>
        <w:t>similar to</w:t>
      </w:r>
      <w:proofErr w:type="gramEnd"/>
      <w:r w:rsidRPr="001522E0">
        <w:rPr>
          <w:szCs w:val="24"/>
        </w:rPr>
        <w:t xml:space="preserve"> previous findings, either early or late increases in upper alpha synchronization for participants with lower inhibition across epochs. Other studies [29,33] identified alpha power increases at the beginning of creative idea generation for the AUT but decreases during task involvement over time with a final re-increase at the end. This U-shaped alpha phenomenon is not uncommon [34] for creative individuals. </w:t>
      </w:r>
    </w:p>
    <w:p w14:paraId="09229CE4" w14:textId="77777777" w:rsidR="001522E0" w:rsidRDefault="001522E0" w:rsidP="001522E0">
      <w:pPr>
        <w:ind w:left="24" w:right="76"/>
        <w:rPr>
          <w:szCs w:val="24"/>
        </w:rPr>
      </w:pPr>
    </w:p>
    <w:p w14:paraId="1BF30B50" w14:textId="3BFD8D4D" w:rsidR="001522E0" w:rsidRPr="001522E0" w:rsidRDefault="001522E0" w:rsidP="001522E0">
      <w:pPr>
        <w:ind w:left="24" w:right="76"/>
        <w:rPr>
          <w:szCs w:val="24"/>
        </w:rPr>
      </w:pPr>
      <w:r w:rsidRPr="001522E0">
        <w:rPr>
          <w:szCs w:val="24"/>
        </w:rPr>
        <w:t xml:space="preserve">Machine learning (ML)/deep learning (DL) techniques have been applied in recent years to understand the nature of EEG signals of human emotions. In addition to ML approaches used for brain-computer interface (BCI) applications, motor cortical activity has also been classified and could control physical objects [35–38]. Recently, machine learning methods have been applied to creativity research for feature collection and selection from EEG band and frequency associated with creativity. Several research studies have assessed individuals’ creativity, but it is not obvious and certain that everyone’s level of creativity will be in the same manner [19,29,31,39]. It is difficult to measure the level of creativity of different groups of professionals. However, having certain conditions and assumptions for EEG features, which are subject-specific, makes ML approach possible to identify creativity.  </w:t>
      </w:r>
    </w:p>
    <w:p w14:paraId="0D3DA615" w14:textId="77777777" w:rsidR="001522E0" w:rsidRDefault="001522E0" w:rsidP="001522E0">
      <w:pPr>
        <w:ind w:left="24" w:right="76"/>
        <w:rPr>
          <w:szCs w:val="24"/>
        </w:rPr>
      </w:pPr>
    </w:p>
    <w:p w14:paraId="5605BF6C" w14:textId="0FE9891C" w:rsidR="001522E0" w:rsidRPr="001522E0" w:rsidRDefault="001522E0" w:rsidP="001522E0">
      <w:pPr>
        <w:ind w:left="24" w:right="76"/>
        <w:rPr>
          <w:szCs w:val="24"/>
        </w:rPr>
      </w:pPr>
      <w:r w:rsidRPr="001522E0">
        <w:rPr>
          <w:szCs w:val="24"/>
        </w:rPr>
        <w:t xml:space="preserve">Predictions and trained ML models may be pivotal players in identifying the creativity level of individuals. Among the various ML algorithms, support vector machine (SVM), </w:t>
      </w:r>
      <w:r w:rsidRPr="001522E0">
        <w:rPr>
          <w:szCs w:val="24"/>
        </w:rPr>
        <w:lastRenderedPageBreak/>
        <w:t xml:space="preserve">k-nearest neighbors (k-NN), artificial neural networks (ANN), and linear discriminant analysis (LDA) are widely used [40]. Accuracy of the algorithms varies during training of the datasets. A recent AUT study [41] achieved 80.08% accuracy using SVM to classify 30 objects and items for 2 conditions (common or uncommon) to classify more creative from less creative persons. </w:t>
      </w:r>
    </w:p>
    <w:p w14:paraId="358D7763" w14:textId="77777777" w:rsidR="001522E0" w:rsidRPr="001522E0" w:rsidRDefault="001522E0" w:rsidP="001522E0">
      <w:pPr>
        <w:ind w:left="24" w:right="76"/>
        <w:rPr>
          <w:szCs w:val="24"/>
        </w:rPr>
      </w:pPr>
      <w:r w:rsidRPr="001522E0">
        <w:rPr>
          <w:szCs w:val="24"/>
        </w:rPr>
        <w:t xml:space="preserve">To the best of the authors’ knowledge, the use of ML techniques to classify divergent thinking (e.g., creativity) for engineering students via a modified AUT is new. </w:t>
      </w:r>
    </w:p>
    <w:p w14:paraId="0F29F30D" w14:textId="77777777" w:rsidR="001522E0" w:rsidRPr="001522E0" w:rsidRDefault="001522E0" w:rsidP="001522E0">
      <w:pPr>
        <w:ind w:left="24" w:right="76"/>
        <w:rPr>
          <w:szCs w:val="24"/>
        </w:rPr>
      </w:pPr>
      <w:r w:rsidRPr="001522E0">
        <w:rPr>
          <w:szCs w:val="24"/>
        </w:rPr>
        <w:t xml:space="preserve">Contributions from this paper are: </w:t>
      </w:r>
    </w:p>
    <w:p w14:paraId="575DE448" w14:textId="77777777" w:rsidR="001522E0" w:rsidRPr="001522E0" w:rsidRDefault="001522E0" w:rsidP="001522E0">
      <w:pPr>
        <w:numPr>
          <w:ilvl w:val="0"/>
          <w:numId w:val="11"/>
        </w:numPr>
        <w:ind w:right="76"/>
        <w:rPr>
          <w:szCs w:val="24"/>
        </w:rPr>
      </w:pPr>
      <w:r w:rsidRPr="001522E0">
        <w:rPr>
          <w:szCs w:val="24"/>
        </w:rPr>
        <w:t xml:space="preserve">Experimental use of a modified AUT among engineering students, including 57 different objects with three use categories for each object (creative use, nonsense use, and common use), totaling 171 object/use pairs without any repetition (See Appendix A for a full list of object/use pairs). Additionally, there is an investigation of ERPs focusing on the N400 component. </w:t>
      </w:r>
    </w:p>
    <w:p w14:paraId="480B7E97" w14:textId="77777777" w:rsidR="001522E0" w:rsidRPr="001522E0" w:rsidRDefault="001522E0" w:rsidP="001522E0">
      <w:pPr>
        <w:numPr>
          <w:ilvl w:val="0"/>
          <w:numId w:val="11"/>
        </w:numPr>
        <w:ind w:right="76"/>
        <w:rPr>
          <w:szCs w:val="24"/>
        </w:rPr>
      </w:pPr>
      <w:r w:rsidRPr="001522E0">
        <w:rPr>
          <w:szCs w:val="24"/>
        </w:rPr>
        <w:t xml:space="preserve">Use of ERP technique within the engineering disciple to understand creativity. </w:t>
      </w:r>
    </w:p>
    <w:p w14:paraId="7C0437ED" w14:textId="77777777" w:rsidR="001522E0" w:rsidRPr="001522E0" w:rsidRDefault="001522E0" w:rsidP="001522E0">
      <w:pPr>
        <w:numPr>
          <w:ilvl w:val="0"/>
          <w:numId w:val="11"/>
        </w:numPr>
        <w:ind w:right="76"/>
        <w:rPr>
          <w:szCs w:val="24"/>
        </w:rPr>
      </w:pPr>
      <w:r w:rsidRPr="001522E0">
        <w:rPr>
          <w:szCs w:val="24"/>
        </w:rPr>
        <w:t xml:space="preserve">Use of ERP techniques to understand </w:t>
      </w:r>
      <w:proofErr w:type="spellStart"/>
      <w:r w:rsidRPr="001522E0">
        <w:rPr>
          <w:szCs w:val="24"/>
        </w:rPr>
        <w:t>nueroresponses</w:t>
      </w:r>
      <w:proofErr w:type="spellEnd"/>
      <w:r w:rsidRPr="001522E0">
        <w:rPr>
          <w:szCs w:val="24"/>
        </w:rPr>
        <w:t xml:space="preserve"> during cognitive activities.  </w:t>
      </w:r>
    </w:p>
    <w:p w14:paraId="48E26D78" w14:textId="77777777" w:rsidR="001522E0" w:rsidRPr="001522E0" w:rsidRDefault="001522E0" w:rsidP="001522E0">
      <w:pPr>
        <w:numPr>
          <w:ilvl w:val="0"/>
          <w:numId w:val="11"/>
        </w:numPr>
        <w:ind w:right="76"/>
        <w:rPr>
          <w:szCs w:val="24"/>
        </w:rPr>
      </w:pPr>
      <w:r w:rsidRPr="001522E0">
        <w:rPr>
          <w:szCs w:val="24"/>
        </w:rPr>
        <w:t xml:space="preserve">Enhanced understanding of how alpha band power varies during processing demands for creative tasks.  </w:t>
      </w:r>
    </w:p>
    <w:p w14:paraId="318E5D80" w14:textId="77777777" w:rsidR="001522E0" w:rsidRPr="001522E0" w:rsidRDefault="001522E0" w:rsidP="001522E0">
      <w:pPr>
        <w:numPr>
          <w:ilvl w:val="0"/>
          <w:numId w:val="11"/>
        </w:numPr>
        <w:ind w:right="76"/>
        <w:rPr>
          <w:szCs w:val="24"/>
        </w:rPr>
      </w:pPr>
      <w:r w:rsidRPr="001522E0">
        <w:rPr>
          <w:szCs w:val="24"/>
        </w:rPr>
        <w:t xml:space="preserve">Using Statistical analyses to identify the significance of creative ideation based on hemispheres, temporal areas, and tasks. </w:t>
      </w:r>
    </w:p>
    <w:p w14:paraId="3DA5C739" w14:textId="77777777" w:rsidR="001522E0" w:rsidRPr="001522E0" w:rsidRDefault="001522E0" w:rsidP="001522E0">
      <w:pPr>
        <w:numPr>
          <w:ilvl w:val="0"/>
          <w:numId w:val="11"/>
        </w:numPr>
        <w:ind w:right="76"/>
        <w:rPr>
          <w:szCs w:val="24"/>
        </w:rPr>
      </w:pPr>
      <w:r w:rsidRPr="001522E0">
        <w:rPr>
          <w:szCs w:val="24"/>
        </w:rPr>
        <w:lastRenderedPageBreak/>
        <w:t xml:space="preserve">Successfully using </w:t>
      </w:r>
      <w:proofErr w:type="spellStart"/>
      <w:r w:rsidRPr="001522E0">
        <w:rPr>
          <w:szCs w:val="24"/>
        </w:rPr>
        <w:t>kNN</w:t>
      </w:r>
      <w:proofErr w:type="spellEnd"/>
      <w:r w:rsidRPr="001522E0">
        <w:rPr>
          <w:szCs w:val="24"/>
        </w:rPr>
        <w:t xml:space="preserve"> classifier to classify common, creative, and nonsense neuro- response for engineering students from multiple trials, and less possible temporal position data used to reduce the complexity. </w:t>
      </w:r>
    </w:p>
    <w:p w14:paraId="1BD8B9BD" w14:textId="77777777" w:rsidR="001522E0" w:rsidRPr="001522E0" w:rsidRDefault="001522E0" w:rsidP="001522E0">
      <w:pPr>
        <w:ind w:left="24" w:right="76"/>
        <w:rPr>
          <w:szCs w:val="24"/>
        </w:rPr>
      </w:pPr>
      <w:r w:rsidRPr="001522E0">
        <w:rPr>
          <w:szCs w:val="24"/>
        </w:rPr>
        <w:t xml:space="preserve"> </w:t>
      </w:r>
    </w:p>
    <w:p w14:paraId="645A4DF1" w14:textId="4ADE2668" w:rsidR="001522E0" w:rsidRPr="001522E0" w:rsidRDefault="001522E0" w:rsidP="001522E0">
      <w:pPr>
        <w:spacing w:line="487" w:lineRule="auto"/>
        <w:ind w:left="28" w:right="72" w:hanging="14"/>
        <w:rPr>
          <w:szCs w:val="24"/>
        </w:rPr>
      </w:pPr>
      <w:r w:rsidRPr="001522E0">
        <w:rPr>
          <w:szCs w:val="24"/>
        </w:rPr>
        <w:t xml:space="preserve">The next section provides background on neuroimaging and combining neuroimaging with ML methods (Section 2), followed by the experimental setup and data acquisition procedure (Section 3). Section 4 discusses the EEG signal analysis, and the statistical analyses and results of this research are presented in Sections 4 and 5. Section 6 presents machine learning techniques used to classify creativity. Limitations (Section 7) are followed by conclusions, summary, and future work. </w:t>
      </w:r>
    </w:p>
    <w:p w14:paraId="1304ED5D" w14:textId="77777777" w:rsidR="008A273B" w:rsidRDefault="008A273B">
      <w:pPr>
        <w:pStyle w:val="Heading2"/>
        <w:tabs>
          <w:tab w:val="center" w:pos="2739"/>
        </w:tabs>
        <w:spacing w:after="499"/>
        <w:ind w:left="0" w:firstLine="0"/>
      </w:pPr>
    </w:p>
    <w:p w14:paraId="5563B7C3" w14:textId="121B382B" w:rsidR="00C43717" w:rsidRDefault="00A9783A">
      <w:pPr>
        <w:pStyle w:val="Heading2"/>
        <w:tabs>
          <w:tab w:val="center" w:pos="2739"/>
        </w:tabs>
        <w:spacing w:after="499"/>
        <w:ind w:left="0" w:firstLine="0"/>
      </w:pPr>
      <w:bookmarkStart w:id="75" w:name="_Toc133491085"/>
      <w:r>
        <w:t>5.</w:t>
      </w:r>
      <w:r w:rsidR="00461BF1">
        <w:t>2</w:t>
      </w:r>
      <w:r>
        <w:t xml:space="preserve">. </w:t>
      </w:r>
      <w:r w:rsidR="001522E0">
        <w:t>Background</w:t>
      </w:r>
      <w:bookmarkEnd w:id="75"/>
      <w:r>
        <w:t xml:space="preserve"> </w:t>
      </w:r>
    </w:p>
    <w:p w14:paraId="6D8DA055" w14:textId="6195CA1B" w:rsidR="00C43717" w:rsidRDefault="00A9783A">
      <w:pPr>
        <w:pStyle w:val="Heading3"/>
        <w:ind w:left="744"/>
      </w:pPr>
      <w:bookmarkStart w:id="76" w:name="_Toc133491086"/>
      <w:r>
        <w:t>5.</w:t>
      </w:r>
      <w:r w:rsidR="00461BF1">
        <w:t>2</w:t>
      </w:r>
      <w:r>
        <w:t xml:space="preserve">.1. </w:t>
      </w:r>
      <w:r w:rsidR="001522E0" w:rsidRPr="001522E0">
        <w:t>Neuroimaging</w:t>
      </w:r>
      <w:bookmarkEnd w:id="76"/>
    </w:p>
    <w:p w14:paraId="6E2DDB29" w14:textId="2F75FB6D" w:rsidR="001522E0" w:rsidRPr="001522E0" w:rsidRDefault="001522E0" w:rsidP="001522E0">
      <w:pPr>
        <w:ind w:left="24" w:right="76"/>
      </w:pPr>
      <w:r w:rsidRPr="001522E0">
        <w:t xml:space="preserve">Even though there are many different types of neuroimaging methods, functional magnetic resonance imaging (fMRI) and EEG are two techniques widely used for various reasons. When selecting these neuroimaging techniques, an important consideration is the trade-off between spatial and temporal resolution. We discuss fMRI and EEG in this section. </w:t>
      </w:r>
    </w:p>
    <w:p w14:paraId="703DA08A" w14:textId="77777777" w:rsidR="001522E0" w:rsidRPr="001522E0" w:rsidRDefault="001522E0" w:rsidP="001522E0">
      <w:pPr>
        <w:ind w:left="24" w:right="76"/>
      </w:pPr>
      <w:r w:rsidRPr="001522E0">
        <w:t xml:space="preserve">fMRI detects changes in blood oxygenation and blood flow in the brain. Therefore, different active brain areas require more oxygen and more blood flow to sustain neural processes. Consequently, fMRI has high spatial resolution and indicates which brain areas </w:t>
      </w:r>
      <w:r w:rsidRPr="001522E0">
        <w:lastRenderedPageBreak/>
        <w:t xml:space="preserve">are active. However, the drawback of this is that the temporal resolution (detailing exactly when activation happened) is poor because of delayed hemodynamic responses.  </w:t>
      </w:r>
    </w:p>
    <w:p w14:paraId="6A60FA5A" w14:textId="77777777" w:rsidR="001522E0" w:rsidRDefault="001522E0" w:rsidP="001522E0">
      <w:pPr>
        <w:ind w:left="24" w:right="76"/>
      </w:pPr>
    </w:p>
    <w:p w14:paraId="0744B6A9" w14:textId="5C3B4F60" w:rsidR="001522E0" w:rsidRPr="001522E0" w:rsidRDefault="001522E0" w:rsidP="001522E0">
      <w:pPr>
        <w:ind w:left="24" w:right="76"/>
      </w:pPr>
      <w:r w:rsidRPr="001522E0">
        <w:t>Functional near infrared spectroscopy (</w:t>
      </w:r>
      <w:proofErr w:type="spellStart"/>
      <w:r w:rsidRPr="001522E0">
        <w:t>fNIRs</w:t>
      </w:r>
      <w:proofErr w:type="spellEnd"/>
      <w:r w:rsidRPr="001522E0">
        <w:t xml:space="preserve">) is </w:t>
      </w:r>
      <w:proofErr w:type="gramStart"/>
      <w:r w:rsidRPr="001522E0">
        <w:t>similar to</w:t>
      </w:r>
      <w:proofErr w:type="gramEnd"/>
      <w:r w:rsidRPr="001522E0">
        <w:t xml:space="preserve"> fMRI, which uses differences in optical absorption and to detect the changes of hemoglobin species inside the brain. The portability and potential for long-term monitoring capability are advantages of </w:t>
      </w:r>
      <w:proofErr w:type="spellStart"/>
      <w:r w:rsidRPr="001522E0">
        <w:t>fNIRs</w:t>
      </w:r>
      <w:proofErr w:type="spellEnd"/>
      <w:r w:rsidRPr="001522E0">
        <w:t xml:space="preserve">. For applications where spatial and temporal resolution is crucial, multichannel NIRs have already improved the spatial resolution of </w:t>
      </w:r>
      <w:proofErr w:type="spellStart"/>
      <w:r w:rsidRPr="001522E0">
        <w:t>fNIRs</w:t>
      </w:r>
      <w:proofErr w:type="spellEnd"/>
      <w:r w:rsidRPr="001522E0">
        <w:t xml:space="preserve"> for brain mapping. Limitations of </w:t>
      </w:r>
      <w:proofErr w:type="spellStart"/>
      <w:r w:rsidRPr="001522E0">
        <w:t>fNIRs</w:t>
      </w:r>
      <w:proofErr w:type="spellEnd"/>
      <w:r w:rsidRPr="001522E0">
        <w:t xml:space="preserve"> for clinical use include averaging and group analysis, along with the accuracy and precision [42]. One of the major disadvantages is oxygen absorption in blood takes time which makes </w:t>
      </w:r>
      <w:proofErr w:type="spellStart"/>
      <w:r w:rsidRPr="001522E0">
        <w:t>fNIRs</w:t>
      </w:r>
      <w:proofErr w:type="spellEnd"/>
      <w:r w:rsidRPr="001522E0">
        <w:t xml:space="preserve"> prohibitive to use in time-related </w:t>
      </w:r>
      <w:proofErr w:type="spellStart"/>
      <w:r w:rsidRPr="001522E0">
        <w:t>neuroresponse</w:t>
      </w:r>
      <w:proofErr w:type="spellEnd"/>
      <w:r w:rsidRPr="001522E0">
        <w:t xml:space="preserve"> experiments, such as ERPs. For </w:t>
      </w:r>
      <w:proofErr w:type="spellStart"/>
      <w:r w:rsidRPr="001522E0">
        <w:t>fNIRs</w:t>
      </w:r>
      <w:proofErr w:type="spellEnd"/>
      <w:r w:rsidRPr="001522E0">
        <w:t xml:space="preserve"> it is critical to establish a stable contact between source/detector and skin, also, the color and layering of hair attenuate the light of NIR.  </w:t>
      </w:r>
      <w:proofErr w:type="spellStart"/>
      <w:r w:rsidRPr="001522E0">
        <w:t>fNIRs</w:t>
      </w:r>
      <w:proofErr w:type="spellEnd"/>
      <w:r w:rsidRPr="001522E0">
        <w:t xml:space="preserve"> is time consuming to use with participants because of setup time needed [43].  </w:t>
      </w:r>
    </w:p>
    <w:p w14:paraId="04829B09" w14:textId="77777777" w:rsidR="001522E0" w:rsidRDefault="001522E0" w:rsidP="001522E0">
      <w:pPr>
        <w:ind w:left="24" w:right="76"/>
      </w:pPr>
    </w:p>
    <w:p w14:paraId="722033DA" w14:textId="25713ECA" w:rsidR="001522E0" w:rsidRPr="001522E0" w:rsidRDefault="001522E0" w:rsidP="001522E0">
      <w:pPr>
        <w:ind w:left="24" w:right="76"/>
      </w:pPr>
      <w:r w:rsidRPr="001522E0">
        <w:t xml:space="preserve">EEG works by using electrodes placed on the scalp to detect changes in electrical activity as neurons release neurotransmitter [44]. EEG provides excellent temporal resolution in the millisecond range but lacks spatial resolution. Voltage fluctuations are minimal, and the signals are sent to an amplifier for analysis later. EEG signals are analyzed based on frequency, amplitude, and electrode position. In general, the groups of frequency bands include delta </w:t>
      </w:r>
      <w:r w:rsidRPr="001522E0">
        <w:rPr>
          <w:i/>
        </w:rPr>
        <w:t>δ</w:t>
      </w:r>
      <w:r w:rsidRPr="001522E0">
        <w:t xml:space="preserve"> (0.1- 4 Hz), theta </w:t>
      </w:r>
      <w:r w:rsidRPr="001522E0">
        <w:rPr>
          <w:i/>
        </w:rPr>
        <w:t>θ</w:t>
      </w:r>
      <w:r w:rsidRPr="001522E0">
        <w:t xml:space="preserve"> (4 - 7 Hz), alpha </w:t>
      </w:r>
      <w:r w:rsidRPr="001522E0">
        <w:rPr>
          <w:i/>
        </w:rPr>
        <w:t>α</w:t>
      </w:r>
      <w:r w:rsidRPr="001522E0">
        <w:t xml:space="preserve"> (8 -13 Hz), beta </w:t>
      </w:r>
      <w:r w:rsidRPr="001522E0">
        <w:rPr>
          <w:i/>
        </w:rPr>
        <w:t>β</w:t>
      </w:r>
      <w:r w:rsidRPr="001522E0">
        <w:t xml:space="preserve"> (13-30 Hz), and </w:t>
      </w:r>
      <w:r w:rsidRPr="001522E0">
        <w:lastRenderedPageBreak/>
        <w:t xml:space="preserve">gamma </w:t>
      </w:r>
      <w:r w:rsidRPr="001522E0">
        <w:rPr>
          <w:i/>
        </w:rPr>
        <w:t>γ</w:t>
      </w:r>
      <w:r w:rsidRPr="001522E0">
        <w:t xml:space="preserve"> (30-45+ Hz). However, these classifications can differ slightly based on the source and demographic parameters such as gender and age [45].  </w:t>
      </w:r>
    </w:p>
    <w:p w14:paraId="21821A80" w14:textId="77777777" w:rsidR="001522E0" w:rsidRDefault="001522E0" w:rsidP="001522E0">
      <w:pPr>
        <w:ind w:left="24" w:right="76"/>
      </w:pPr>
    </w:p>
    <w:p w14:paraId="0B8BCAD0" w14:textId="7C7F8114" w:rsidR="00C43717" w:rsidRDefault="001522E0" w:rsidP="001522E0">
      <w:pPr>
        <w:ind w:left="14" w:right="76" w:firstLine="0"/>
      </w:pPr>
      <w:r w:rsidRPr="001522E0">
        <w:t xml:space="preserve">EEG is utilized to examine time-locked activity called ERPs, which are voltage fluctuations from responses to specific events or stimuli at a given time (down to the millisecond) ERPs [46]. ERPs are labeled according to positive or negative signal amplitude peaks or fluctuations, and according to the time when the peak occurs. The N400 and post-N400 components, which </w:t>
      </w:r>
      <w:proofErr w:type="gramStart"/>
      <w:r w:rsidRPr="001522E0">
        <w:t>are</w:t>
      </w:r>
      <w:proofErr w:type="gramEnd"/>
      <w:r w:rsidRPr="001522E0">
        <w:t xml:space="preserve"> the negative-peaking potential around 300-500 </w:t>
      </w:r>
      <w:proofErr w:type="spellStart"/>
      <w:r w:rsidRPr="001522E0">
        <w:t>ms</w:t>
      </w:r>
      <w:proofErr w:type="spellEnd"/>
      <w:r w:rsidRPr="001522E0">
        <w:t xml:space="preserve"> and 500-900 </w:t>
      </w:r>
      <w:proofErr w:type="spellStart"/>
      <w:r w:rsidRPr="001522E0">
        <w:t>ms</w:t>
      </w:r>
      <w:proofErr w:type="spellEnd"/>
      <w:r w:rsidRPr="001522E0">
        <w:t xml:space="preserve"> post stimulus, respectively, have been tied to unusualness of stimuli and cognitive processes essential to creativity [47,48]. Previous research [48] indicates that the N400 is responsive to unusualness and novelty (two critical components of creativity [9]) stimuli presented during a modified AUT. Previous studies [49–51] have mainly focused on design, concept generation, and problem solving. Some new research focuses on studying divergent thinking, creativity, or novelty using ERP tasks. An approach using ERPs </w:t>
      </w:r>
      <w:proofErr w:type="gramStart"/>
      <w:r w:rsidRPr="001522E0">
        <w:t>need</w:t>
      </w:r>
      <w:proofErr w:type="gramEnd"/>
      <w:r w:rsidRPr="001522E0">
        <w:t xml:space="preserve"> to be evaluated to better understand the timing of specific components related to unusualness, novelty, or creative stimuli for engineering. More research is needed to understand how these two components can assist in measuring conceptual expansion in engineers.  </w:t>
      </w:r>
    </w:p>
    <w:p w14:paraId="0CF03594" w14:textId="77777777" w:rsidR="00C43717" w:rsidRDefault="00A9783A">
      <w:pPr>
        <w:spacing w:after="0" w:line="259" w:lineRule="auto"/>
        <w:ind w:left="17" w:firstLine="0"/>
        <w:jc w:val="left"/>
      </w:pPr>
      <w:r>
        <w:t xml:space="preserve"> </w:t>
      </w:r>
    </w:p>
    <w:p w14:paraId="76442217" w14:textId="36EA996D" w:rsidR="00C43717" w:rsidRDefault="00A9783A" w:rsidP="001522E0">
      <w:pPr>
        <w:pStyle w:val="Heading3"/>
        <w:spacing w:after="309" w:line="259" w:lineRule="auto"/>
        <w:ind w:left="0" w:right="1" w:firstLine="720"/>
      </w:pPr>
      <w:bookmarkStart w:id="77" w:name="_Toc133491087"/>
      <w:r>
        <w:t>5.</w:t>
      </w:r>
      <w:r w:rsidR="00461BF1">
        <w:t>2</w:t>
      </w:r>
      <w:r>
        <w:t xml:space="preserve">.2. </w:t>
      </w:r>
      <w:r w:rsidR="001522E0" w:rsidRPr="001522E0">
        <w:t xml:space="preserve">Machine </w:t>
      </w:r>
      <w:r w:rsidR="006C6936">
        <w:t>l</w:t>
      </w:r>
      <w:r w:rsidR="001522E0" w:rsidRPr="001522E0">
        <w:t xml:space="preserve">earning and </w:t>
      </w:r>
      <w:r w:rsidR="006C6936">
        <w:t>n</w:t>
      </w:r>
      <w:r w:rsidR="001522E0" w:rsidRPr="001522E0">
        <w:t>euroimaging</w:t>
      </w:r>
      <w:bookmarkEnd w:id="77"/>
    </w:p>
    <w:p w14:paraId="5C5B5E74" w14:textId="5F5CA091" w:rsidR="001522E0" w:rsidRPr="001522E0" w:rsidRDefault="001522E0" w:rsidP="001522E0">
      <w:pPr>
        <w:ind w:left="24" w:right="76"/>
      </w:pPr>
      <w:r w:rsidRPr="001522E0">
        <w:t xml:space="preserve">Research in neuroimaging techniques and machine learning or pattern classification has significantly increased since the early 2000s [52]. </w:t>
      </w:r>
      <w:proofErr w:type="gramStart"/>
      <w:r w:rsidRPr="001522E0">
        <w:t>Majority</w:t>
      </w:r>
      <w:proofErr w:type="gramEnd"/>
      <w:r w:rsidRPr="001522E0">
        <w:t xml:space="preserve"> of these research utilize fMRI </w:t>
      </w:r>
      <w:r w:rsidRPr="001522E0">
        <w:lastRenderedPageBreak/>
        <w:t xml:space="preserve">alongside their machine learning method of choice to gather results. Many of the applications have been clinical up to this point, focusing on classifying patients with certain pathologies, like Alzheimer's disease [53], or classification of patients with disorders, like schizophrenia, mood disorders, or autism [54]. </w:t>
      </w:r>
    </w:p>
    <w:p w14:paraId="3F1F6879" w14:textId="77777777" w:rsidR="001522E0" w:rsidRDefault="001522E0" w:rsidP="001522E0">
      <w:pPr>
        <w:ind w:left="24" w:right="76"/>
      </w:pPr>
    </w:p>
    <w:p w14:paraId="15CB1B85" w14:textId="7F88D34F" w:rsidR="00C43717" w:rsidRDefault="001522E0" w:rsidP="001522E0">
      <w:pPr>
        <w:ind w:left="24" w:right="76"/>
      </w:pPr>
      <w:r w:rsidRPr="001522E0">
        <w:t xml:space="preserve">While there is an extensive amount of research related to fMRI and machine learning, only a few studies utilize EEG with machine learning methods. Some examples include classification of emotional states [55], left- or right-hand movements [56], and depressed patients from non-depressed patients [57]. In recent years, machine learning techniques have been used in </w:t>
      </w:r>
      <w:proofErr w:type="gramStart"/>
      <w:r w:rsidRPr="001522E0">
        <w:t>creativity</w:t>
      </w:r>
      <w:proofErr w:type="gramEnd"/>
      <w:r w:rsidRPr="001522E0">
        <w:t xml:space="preserve"> research to classify between more and less creative individuals [60]. Our study uses machine learning techniques to classify the participants' neuro responses (creative, common, nonsense) for the brain computer interface (BCI) applications</w:t>
      </w:r>
      <w:r w:rsidR="00A9783A">
        <w:t xml:space="preserve">.   </w:t>
      </w:r>
    </w:p>
    <w:p w14:paraId="4C336975" w14:textId="043CE321" w:rsidR="00C43717" w:rsidRDefault="00A9783A" w:rsidP="001522E0">
      <w:pPr>
        <w:spacing w:after="142" w:line="259" w:lineRule="auto"/>
        <w:ind w:left="1757" w:firstLine="0"/>
        <w:jc w:val="left"/>
      </w:pPr>
      <w:r>
        <w:t xml:space="preserve">  </w:t>
      </w:r>
    </w:p>
    <w:p w14:paraId="1ACB0787" w14:textId="79CABB01" w:rsidR="00C43717" w:rsidRDefault="00C43717">
      <w:pPr>
        <w:spacing w:after="0" w:line="259" w:lineRule="auto"/>
        <w:ind w:left="17" w:firstLine="0"/>
        <w:jc w:val="left"/>
      </w:pPr>
    </w:p>
    <w:p w14:paraId="69CC33D3" w14:textId="20256261" w:rsidR="00C43717" w:rsidRDefault="00A9783A" w:rsidP="001522E0">
      <w:pPr>
        <w:pStyle w:val="Heading2"/>
        <w:spacing w:after="489"/>
      </w:pPr>
      <w:bookmarkStart w:id="78" w:name="_Toc133491088"/>
      <w:r>
        <w:t>5.</w:t>
      </w:r>
      <w:r w:rsidR="00461BF1">
        <w:t>3</w:t>
      </w:r>
      <w:r>
        <w:t xml:space="preserve">. </w:t>
      </w:r>
      <w:r>
        <w:tab/>
      </w:r>
      <w:r w:rsidR="001522E0" w:rsidRPr="001522E0">
        <w:t>Experimental Setup and Data Acquisition</w:t>
      </w:r>
      <w:bookmarkEnd w:id="78"/>
    </w:p>
    <w:p w14:paraId="59ED0F00" w14:textId="3DBB2239" w:rsidR="00C43717" w:rsidRDefault="00A9783A">
      <w:pPr>
        <w:pStyle w:val="Heading3"/>
        <w:ind w:left="744"/>
      </w:pPr>
      <w:bookmarkStart w:id="79" w:name="_Toc133491089"/>
      <w:r>
        <w:t>5.</w:t>
      </w:r>
      <w:r w:rsidR="00461BF1">
        <w:t>3</w:t>
      </w:r>
      <w:r>
        <w:t xml:space="preserve">.1. </w:t>
      </w:r>
      <w:r w:rsidR="00714504" w:rsidRPr="00714504">
        <w:t>Participants</w:t>
      </w:r>
      <w:bookmarkEnd w:id="79"/>
    </w:p>
    <w:p w14:paraId="7C053764" w14:textId="47D02BF7" w:rsidR="00F064FC" w:rsidRPr="00F064FC" w:rsidRDefault="00F064FC" w:rsidP="00F064FC">
      <w:pPr>
        <w:spacing w:after="235"/>
        <w:ind w:left="14" w:right="76" w:firstLine="0"/>
      </w:pPr>
      <w:r w:rsidRPr="00F064FC">
        <w:t xml:space="preserve">This pilot study includes ten participants (n = 10). Nine participants were Mechanical Engineering students and one office administrator from mechanical Engineering. Participant’s age is between 22-32 years (mean age = 26.6, SD = 3.13). Eight of the 10 participants were male. Nine of the 10 participants were right-handed. All participants </w:t>
      </w:r>
      <w:r w:rsidRPr="00F064FC">
        <w:lastRenderedPageBreak/>
        <w:t xml:space="preserve">self-reported normal vision or corrected to normal vision, currently not feeling any discomfort, and were not taking any medication.  </w:t>
      </w:r>
      <w:r>
        <w:t xml:space="preserve"> </w:t>
      </w:r>
    </w:p>
    <w:p w14:paraId="297ACC2C" w14:textId="1C5F5730" w:rsidR="00C43717" w:rsidRDefault="00A9783A">
      <w:pPr>
        <w:pStyle w:val="Heading3"/>
        <w:ind w:left="744"/>
      </w:pPr>
      <w:bookmarkStart w:id="80" w:name="_Toc133491090"/>
      <w:r>
        <w:t>5.</w:t>
      </w:r>
      <w:r w:rsidR="00461BF1">
        <w:t>3</w:t>
      </w:r>
      <w:r>
        <w:t xml:space="preserve">.2. </w:t>
      </w:r>
      <w:r w:rsidR="00F064FC" w:rsidRPr="00F064FC">
        <w:t>Experimental equipment and setup</w:t>
      </w:r>
      <w:bookmarkEnd w:id="80"/>
    </w:p>
    <w:p w14:paraId="7DECD274" w14:textId="75C17564" w:rsidR="00F064FC" w:rsidRDefault="00F064FC" w:rsidP="00F064FC">
      <w:pPr>
        <w:spacing w:after="235"/>
        <w:ind w:left="14" w:right="76" w:firstLine="0"/>
      </w:pPr>
      <w:r w:rsidRPr="00F064FC">
        <w:t xml:space="preserve">A 24 channel EEG system from </w:t>
      </w:r>
      <w:proofErr w:type="spellStart"/>
      <w:r w:rsidRPr="00F064FC">
        <w:t>mBrainTrain</w:t>
      </w:r>
      <w:proofErr w:type="spellEnd"/>
      <w:r w:rsidRPr="00F064FC">
        <w:t xml:space="preserve"> was used to record data at 500 Hz with the corresponding SMARTING amplifier. M1/2 is the reference electrode of the EEG system. Appropriately sized caps were selected for participants and conductive gel was used to keep impedance low (5-10 kΩ). The placement of the 24 electrodes followed the 10/20 international placement system (see Figure </w:t>
      </w:r>
      <w:r>
        <w:t>5.</w:t>
      </w:r>
      <w:r w:rsidRPr="00F064FC">
        <w:t xml:space="preserve">1). </w:t>
      </w:r>
      <w:proofErr w:type="spellStart"/>
      <w:r w:rsidRPr="00F064FC">
        <w:t>Neurobs</w:t>
      </w:r>
      <w:proofErr w:type="spellEnd"/>
      <w:r w:rsidRPr="00F064FC">
        <w:t xml:space="preserve"> Presentation (Neurobehavioral Systems, Inc., Albany, CA) was used to synchronize the EEG acquisition with the stimulus presentation.  </w:t>
      </w:r>
    </w:p>
    <w:p w14:paraId="19C174C4" w14:textId="3527CAED" w:rsidR="00F064FC" w:rsidRDefault="00F064FC" w:rsidP="00F064FC">
      <w:pPr>
        <w:spacing w:after="235"/>
        <w:ind w:left="14" w:right="76" w:firstLine="0"/>
        <w:jc w:val="center"/>
      </w:pPr>
      <w:r>
        <w:rPr>
          <w:noProof/>
        </w:rPr>
        <w:drawing>
          <wp:inline distT="0" distB="0" distL="0" distR="0" wp14:anchorId="34E3B4F7" wp14:editId="06AC041B">
            <wp:extent cx="3493477" cy="310621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514799" cy="3125169"/>
                    </a:xfrm>
                    <a:prstGeom prst="rect">
                      <a:avLst/>
                    </a:prstGeom>
                    <a:noFill/>
                    <a:ln>
                      <a:noFill/>
                    </a:ln>
                  </pic:spPr>
                </pic:pic>
              </a:graphicData>
            </a:graphic>
          </wp:inline>
        </w:drawing>
      </w:r>
    </w:p>
    <w:p w14:paraId="53D45A3A" w14:textId="572EB00B" w:rsidR="00F064FC" w:rsidRDefault="00F064FC" w:rsidP="00F064FC">
      <w:pPr>
        <w:spacing w:after="53" w:line="248" w:lineRule="auto"/>
        <w:ind w:left="24"/>
      </w:pPr>
      <w:r>
        <w:rPr>
          <w:b/>
          <w:sz w:val="20"/>
        </w:rPr>
        <w:t xml:space="preserve">Figure 5.1 </w:t>
      </w:r>
      <w:r w:rsidR="008A273B">
        <w:rPr>
          <w:b/>
          <w:sz w:val="20"/>
        </w:rPr>
        <w:t>-</w:t>
      </w:r>
      <w:r>
        <w:rPr>
          <w:b/>
          <w:sz w:val="20"/>
        </w:rPr>
        <w:t xml:space="preserve"> </w:t>
      </w:r>
      <w:r w:rsidRPr="00F064FC">
        <w:rPr>
          <w:b/>
          <w:sz w:val="20"/>
        </w:rPr>
        <w:t>Locations of electrodes on the scalp with lowest possible impedance level during experiment</w:t>
      </w:r>
      <w:r>
        <w:rPr>
          <w:b/>
          <w:sz w:val="20"/>
        </w:rPr>
        <w:t xml:space="preserve">. </w:t>
      </w:r>
    </w:p>
    <w:p w14:paraId="52A0B7C5" w14:textId="77777777" w:rsidR="00F064FC" w:rsidRPr="00F064FC" w:rsidRDefault="00F064FC" w:rsidP="00F064FC">
      <w:pPr>
        <w:spacing w:after="235"/>
        <w:ind w:left="14" w:right="76" w:firstLine="0"/>
        <w:jc w:val="left"/>
      </w:pPr>
    </w:p>
    <w:p w14:paraId="66F78308" w14:textId="6D559FC6" w:rsidR="00C43717" w:rsidRDefault="00F064FC" w:rsidP="00F064FC">
      <w:pPr>
        <w:spacing w:after="235"/>
        <w:ind w:left="24" w:right="76"/>
      </w:pPr>
      <w:r w:rsidRPr="00F064FC">
        <w:t>Participants were seated in a low-noise environment and fitted with the EEG cap. The experimental procedure was explained to the participants and what to expect, which buttons they would push, and any definitions they might need to complete the experiment. Participants then performed a practice experiment, followed by the actual experiment. The duration of the experiment including practice session was approximately 25 minutes.</w:t>
      </w:r>
      <w:r w:rsidR="00A9783A">
        <w:t xml:space="preserve">   </w:t>
      </w:r>
    </w:p>
    <w:p w14:paraId="406ABBF3" w14:textId="1BD1A33B" w:rsidR="00C43717" w:rsidRDefault="00A9783A">
      <w:pPr>
        <w:pStyle w:val="Heading3"/>
        <w:ind w:left="744"/>
      </w:pPr>
      <w:bookmarkStart w:id="81" w:name="_Toc133491091"/>
      <w:r>
        <w:t>5.</w:t>
      </w:r>
      <w:r w:rsidR="00461BF1">
        <w:t>3</w:t>
      </w:r>
      <w:r>
        <w:t xml:space="preserve">.3. </w:t>
      </w:r>
      <w:r w:rsidR="00F064FC" w:rsidRPr="00F064FC">
        <w:t xml:space="preserve">Experimental </w:t>
      </w:r>
      <w:r w:rsidR="00BD5F16">
        <w:t>t</w:t>
      </w:r>
      <w:r w:rsidR="00F064FC" w:rsidRPr="00F064FC">
        <w:t>asks</w:t>
      </w:r>
      <w:bookmarkEnd w:id="81"/>
    </w:p>
    <w:p w14:paraId="16032795" w14:textId="2FE9A3AD" w:rsidR="00C064EC" w:rsidRPr="00C064EC" w:rsidRDefault="00C064EC" w:rsidP="00C064EC">
      <w:pPr>
        <w:ind w:left="24" w:right="76"/>
      </w:pPr>
      <w:r w:rsidRPr="00C064EC">
        <w:t xml:space="preserve">This pilot study investigated conceptual expansion as a central component of creative thinking in engineering students. This study was based on work by </w:t>
      </w:r>
      <w:proofErr w:type="spellStart"/>
      <w:r w:rsidRPr="00C064EC">
        <w:t>Kröger</w:t>
      </w:r>
      <w:proofErr w:type="spellEnd"/>
      <w:r w:rsidRPr="00C064EC">
        <w:t xml:space="preserve"> et al.  [47,48]. Using a modified AUT, </w:t>
      </w:r>
      <w:proofErr w:type="spellStart"/>
      <w:r w:rsidRPr="00C064EC">
        <w:t>Kröger</w:t>
      </w:r>
      <w:proofErr w:type="spellEnd"/>
      <w:r w:rsidRPr="00C064EC">
        <w:t xml:space="preserve"> et al. [48] related the N400 ERP component to varying levels of unusualness and/or novelty of stimuli. During the current study, participants were shown an object/function pairing as a stimulus, which differs from a traditional AUT, where participants are given an object and instructed to generate as many alternatives uses as possible for that object. The difference between the current study and </w:t>
      </w:r>
      <w:proofErr w:type="spellStart"/>
      <w:r w:rsidRPr="00C064EC">
        <w:t>Kröger</w:t>
      </w:r>
      <w:proofErr w:type="spellEnd"/>
      <w:r w:rsidRPr="00C064EC">
        <w:t xml:space="preserve"> et. al. [48] is that this study focuses on engineering participants to gain a better understanding of the neural responses of engineering </w:t>
      </w:r>
      <w:proofErr w:type="gramStart"/>
      <w:r w:rsidRPr="00C064EC">
        <w:t>student</w:t>
      </w:r>
      <w:proofErr w:type="gramEnd"/>
      <w:r w:rsidRPr="00C064EC">
        <w:t xml:space="preserve">.  </w:t>
      </w:r>
    </w:p>
    <w:p w14:paraId="2BDD7B89" w14:textId="77777777" w:rsidR="00C064EC" w:rsidRDefault="00C064EC" w:rsidP="00C064EC">
      <w:pPr>
        <w:ind w:left="24" w:right="76"/>
      </w:pPr>
    </w:p>
    <w:p w14:paraId="12123BAD" w14:textId="205FB063" w:rsidR="00C064EC" w:rsidRPr="00C064EC" w:rsidRDefault="00C064EC" w:rsidP="00C064EC">
      <w:pPr>
        <w:ind w:left="24" w:right="76"/>
      </w:pPr>
      <w:r w:rsidRPr="00C064EC">
        <w:t xml:space="preserve">Each experimental stimuli started with a fixation cross (+) in the middle of the screen for 1000 </w:t>
      </w:r>
      <w:proofErr w:type="spellStart"/>
      <w:r w:rsidRPr="00C064EC">
        <w:t>ms.</w:t>
      </w:r>
      <w:proofErr w:type="spellEnd"/>
      <w:r w:rsidRPr="00C064EC">
        <w:t xml:space="preserve"> Participants then see a 500 </w:t>
      </w:r>
      <w:proofErr w:type="spellStart"/>
      <w:r w:rsidRPr="00C064EC">
        <w:t>ms</w:t>
      </w:r>
      <w:proofErr w:type="spellEnd"/>
      <w:r w:rsidRPr="00C064EC">
        <w:t xml:space="preserve"> blank screen, followed by the object/function presented for 2000 </w:t>
      </w:r>
      <w:proofErr w:type="spellStart"/>
      <w:r w:rsidRPr="00C064EC">
        <w:t>ms</w:t>
      </w:r>
      <w:proofErr w:type="spellEnd"/>
      <w:r w:rsidRPr="00C064EC">
        <w:t xml:space="preserve"> (object &gt; function). Again, after a 500 </w:t>
      </w:r>
      <w:proofErr w:type="spellStart"/>
      <w:r w:rsidRPr="00C064EC">
        <w:t>ms</w:t>
      </w:r>
      <w:proofErr w:type="spellEnd"/>
      <w:r w:rsidRPr="00C064EC">
        <w:t xml:space="preserve"> blank screen, the participants are presented with the first question ("Unusual?") for 1700 </w:t>
      </w:r>
      <w:proofErr w:type="spellStart"/>
      <w:r w:rsidRPr="00C064EC">
        <w:t>ms.</w:t>
      </w:r>
      <w:proofErr w:type="spellEnd"/>
      <w:r w:rsidRPr="00C064EC">
        <w:t xml:space="preserve"> The participant </w:t>
      </w:r>
      <w:r w:rsidRPr="00C064EC">
        <w:lastRenderedPageBreak/>
        <w:t xml:space="preserve">would answer "yes" or "no" to this question by using the left and right mouse buttons. The second question ("Appropriate?") is presented after another 500 </w:t>
      </w:r>
      <w:proofErr w:type="spellStart"/>
      <w:r w:rsidRPr="00C064EC">
        <w:t>ms</w:t>
      </w:r>
      <w:proofErr w:type="spellEnd"/>
      <w:r w:rsidRPr="00C064EC">
        <w:t xml:space="preserve"> blank screen. Again, the participant answers "yes" or "no" using the mouse buttons. The trial ends with another 500 </w:t>
      </w:r>
      <w:proofErr w:type="spellStart"/>
      <w:r w:rsidRPr="00C064EC">
        <w:t>ms</w:t>
      </w:r>
      <w:proofErr w:type="spellEnd"/>
      <w:r w:rsidRPr="00C064EC">
        <w:t xml:space="preserve"> blank screen, and the cycle repeats for a new object/function pair. See Figure </w:t>
      </w:r>
      <w:r>
        <w:t>5.</w:t>
      </w:r>
      <w:r w:rsidRPr="00C064EC">
        <w:t xml:space="preserve">2 for a pictorial of the experimental design. </w:t>
      </w:r>
    </w:p>
    <w:p w14:paraId="7D947397" w14:textId="77777777" w:rsidR="00C064EC" w:rsidRDefault="00C064EC" w:rsidP="00C064EC">
      <w:pPr>
        <w:ind w:left="24" w:right="76"/>
      </w:pPr>
    </w:p>
    <w:p w14:paraId="6BDEA633" w14:textId="43235DB8" w:rsidR="00C064EC" w:rsidRDefault="00C064EC" w:rsidP="007051C9">
      <w:pPr>
        <w:ind w:left="24" w:right="76"/>
        <w:jc w:val="center"/>
      </w:pPr>
      <w:r>
        <w:rPr>
          <w:noProof/>
        </w:rPr>
        <w:drawing>
          <wp:inline distT="0" distB="0" distL="0" distR="0" wp14:anchorId="01252549" wp14:editId="2D68FFBF">
            <wp:extent cx="5084064" cy="3859160"/>
            <wp:effectExtent l="0" t="0" r="2540" b="825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086205" cy="3860785"/>
                    </a:xfrm>
                    <a:prstGeom prst="rect">
                      <a:avLst/>
                    </a:prstGeom>
                    <a:noFill/>
                    <a:ln>
                      <a:noFill/>
                    </a:ln>
                  </pic:spPr>
                </pic:pic>
              </a:graphicData>
            </a:graphic>
          </wp:inline>
        </w:drawing>
      </w:r>
    </w:p>
    <w:p w14:paraId="6EAA29CD" w14:textId="55C4CB5A" w:rsidR="00C064EC" w:rsidRDefault="00C064EC" w:rsidP="00C064EC">
      <w:pPr>
        <w:spacing w:after="53" w:line="248" w:lineRule="auto"/>
        <w:ind w:left="24"/>
      </w:pPr>
      <w:r>
        <w:rPr>
          <w:b/>
          <w:sz w:val="20"/>
        </w:rPr>
        <w:t xml:space="preserve">Figure 5.2 </w:t>
      </w:r>
      <w:r w:rsidR="00943097">
        <w:rPr>
          <w:b/>
          <w:sz w:val="20"/>
        </w:rPr>
        <w:t>-</w:t>
      </w:r>
      <w:r>
        <w:rPr>
          <w:b/>
          <w:sz w:val="20"/>
        </w:rPr>
        <w:t xml:space="preserve"> </w:t>
      </w:r>
      <w:r w:rsidRPr="00C064EC">
        <w:rPr>
          <w:b/>
          <w:sz w:val="20"/>
        </w:rPr>
        <w:t>Schematic showing the experimental tasks AUT with time intervals</w:t>
      </w:r>
      <w:r>
        <w:rPr>
          <w:b/>
          <w:sz w:val="20"/>
        </w:rPr>
        <w:t xml:space="preserve">. </w:t>
      </w:r>
    </w:p>
    <w:p w14:paraId="3ECF2B0B" w14:textId="77777777" w:rsidR="00C064EC" w:rsidRDefault="00C064EC" w:rsidP="00C064EC">
      <w:pPr>
        <w:ind w:left="24" w:right="76"/>
      </w:pPr>
    </w:p>
    <w:p w14:paraId="17ADC40F" w14:textId="4C9A51AD" w:rsidR="00461BF1" w:rsidRPr="006C5399" w:rsidRDefault="00C064EC" w:rsidP="006C5399">
      <w:pPr>
        <w:ind w:left="24" w:right="76"/>
      </w:pPr>
      <w:r w:rsidRPr="00C064EC">
        <w:t xml:space="preserve">Each participant responded to 171 object/function pairs, 57 objects with three functions as stimuli (a creative function/use, common function/use, and nonsense function/use). Table </w:t>
      </w:r>
      <w:r w:rsidR="00B461C7">
        <w:t>5.</w:t>
      </w:r>
      <w:r w:rsidRPr="00C064EC">
        <w:t xml:space="preserve">1 gives an example of what the participant might see. The participant ultimately </w:t>
      </w:r>
      <w:r w:rsidRPr="00C064EC">
        <w:lastRenderedPageBreak/>
        <w:t xml:space="preserve">decided function/use. To be categorized as common use, the participant would answer no-yes to the two questions, yes-yes to categorize it as a creative use, and yes-no for a nonsense use. There was no repetition on item-use pairs and pairs were presented randomly. </w:t>
      </w:r>
    </w:p>
    <w:p w14:paraId="482B1B8D" w14:textId="77777777" w:rsidR="00461BF1" w:rsidRDefault="00461BF1" w:rsidP="00C064EC">
      <w:pPr>
        <w:spacing w:after="0"/>
        <w:ind w:left="0" w:right="481" w:firstLine="0"/>
        <w:jc w:val="left"/>
        <w:rPr>
          <w:b/>
          <w:bCs/>
          <w:sz w:val="20"/>
          <w:szCs w:val="18"/>
        </w:rPr>
      </w:pPr>
    </w:p>
    <w:p w14:paraId="6A506DB6" w14:textId="00473E3B" w:rsidR="00C064EC" w:rsidRPr="00461BF1" w:rsidRDefault="00C064EC" w:rsidP="00C064EC">
      <w:pPr>
        <w:spacing w:after="0"/>
        <w:ind w:left="0" w:right="481" w:firstLine="0"/>
        <w:jc w:val="left"/>
        <w:rPr>
          <w:b/>
          <w:bCs/>
          <w:sz w:val="20"/>
          <w:szCs w:val="18"/>
        </w:rPr>
      </w:pPr>
      <w:r w:rsidRPr="00461BF1">
        <w:rPr>
          <w:b/>
          <w:bCs/>
          <w:sz w:val="20"/>
          <w:szCs w:val="18"/>
        </w:rPr>
        <w:t xml:space="preserve">Table </w:t>
      </w:r>
      <w:r w:rsidR="00F70170" w:rsidRPr="00461BF1">
        <w:rPr>
          <w:b/>
          <w:bCs/>
          <w:sz w:val="20"/>
          <w:szCs w:val="18"/>
        </w:rPr>
        <w:t>5.</w:t>
      </w:r>
      <w:r w:rsidRPr="00461BF1">
        <w:rPr>
          <w:b/>
          <w:bCs/>
          <w:sz w:val="20"/>
          <w:szCs w:val="18"/>
        </w:rPr>
        <w:t xml:space="preserve">1. Participant responses for an item with the three uses [13].   </w:t>
      </w:r>
    </w:p>
    <w:tbl>
      <w:tblPr>
        <w:tblStyle w:val="TableGrid"/>
        <w:tblW w:w="7629" w:type="dxa"/>
        <w:jc w:val="center"/>
        <w:tblInd w:w="0" w:type="dxa"/>
        <w:tblCellMar>
          <w:top w:w="35" w:type="dxa"/>
          <w:right w:w="108" w:type="dxa"/>
        </w:tblCellMar>
        <w:tblLook w:val="04A0" w:firstRow="1" w:lastRow="0" w:firstColumn="1" w:lastColumn="0" w:noHBand="0" w:noVBand="1"/>
      </w:tblPr>
      <w:tblGrid>
        <w:gridCol w:w="1263"/>
        <w:gridCol w:w="1673"/>
        <w:gridCol w:w="1303"/>
        <w:gridCol w:w="3390"/>
      </w:tblGrid>
      <w:tr w:rsidR="00C064EC" w14:paraId="50303BB2" w14:textId="77777777" w:rsidTr="00151522">
        <w:trPr>
          <w:trHeight w:val="1386"/>
          <w:jc w:val="center"/>
        </w:trPr>
        <w:tc>
          <w:tcPr>
            <w:tcW w:w="1283" w:type="dxa"/>
            <w:tcBorders>
              <w:top w:val="single" w:sz="6" w:space="0" w:color="000000"/>
              <w:left w:val="nil"/>
              <w:bottom w:val="single" w:sz="4" w:space="0" w:color="000000"/>
              <w:right w:val="nil"/>
            </w:tcBorders>
            <w:vAlign w:val="center"/>
          </w:tcPr>
          <w:p w14:paraId="2A8DC41F" w14:textId="302816C2" w:rsidR="00C064EC" w:rsidRDefault="00C064EC" w:rsidP="00016CB2">
            <w:pPr>
              <w:ind w:left="14"/>
              <w:jc w:val="center"/>
            </w:pPr>
            <w:r>
              <w:rPr>
                <w:b/>
              </w:rPr>
              <w:t>Item</w:t>
            </w:r>
          </w:p>
        </w:tc>
        <w:tc>
          <w:tcPr>
            <w:tcW w:w="1687" w:type="dxa"/>
            <w:tcBorders>
              <w:top w:val="single" w:sz="6" w:space="0" w:color="000000"/>
              <w:left w:val="nil"/>
              <w:bottom w:val="single" w:sz="4" w:space="0" w:color="000000"/>
              <w:right w:val="nil"/>
            </w:tcBorders>
            <w:vAlign w:val="center"/>
          </w:tcPr>
          <w:p w14:paraId="1BA9AD69" w14:textId="0CFDD830" w:rsidR="00C064EC" w:rsidRDefault="00C064EC" w:rsidP="00016CB2">
            <w:pPr>
              <w:jc w:val="center"/>
            </w:pPr>
            <w:r>
              <w:rPr>
                <w:b/>
              </w:rPr>
              <w:t>Use</w:t>
            </w:r>
          </w:p>
        </w:tc>
        <w:tc>
          <w:tcPr>
            <w:tcW w:w="1227" w:type="dxa"/>
            <w:tcBorders>
              <w:top w:val="single" w:sz="6" w:space="0" w:color="000000"/>
              <w:left w:val="nil"/>
              <w:bottom w:val="single" w:sz="4" w:space="0" w:color="000000"/>
              <w:right w:val="nil"/>
            </w:tcBorders>
            <w:vAlign w:val="center"/>
          </w:tcPr>
          <w:p w14:paraId="576E47F2" w14:textId="015B5666" w:rsidR="00C064EC" w:rsidRDefault="00C064EC" w:rsidP="00016CB2">
            <w:pPr>
              <w:jc w:val="center"/>
            </w:pPr>
            <w:r>
              <w:rPr>
                <w:b/>
              </w:rPr>
              <w:t>Type</w:t>
            </w:r>
          </w:p>
        </w:tc>
        <w:tc>
          <w:tcPr>
            <w:tcW w:w="3432" w:type="dxa"/>
            <w:tcBorders>
              <w:top w:val="single" w:sz="6" w:space="0" w:color="000000"/>
              <w:left w:val="nil"/>
              <w:bottom w:val="single" w:sz="4" w:space="0" w:color="000000"/>
              <w:right w:val="nil"/>
            </w:tcBorders>
            <w:vAlign w:val="center"/>
          </w:tcPr>
          <w:p w14:paraId="3CCAEE99" w14:textId="280E39EF" w:rsidR="00C064EC" w:rsidRDefault="00C064EC" w:rsidP="00016CB2">
            <w:pPr>
              <w:jc w:val="center"/>
            </w:pPr>
            <w:r>
              <w:rPr>
                <w:b/>
              </w:rPr>
              <w:t>Expected response for “Unusual?” and “Appropriate?” questions, respectively</w:t>
            </w:r>
          </w:p>
        </w:tc>
      </w:tr>
      <w:tr w:rsidR="00C064EC" w14:paraId="315AFF16" w14:textId="77777777" w:rsidTr="00151522">
        <w:trPr>
          <w:trHeight w:val="355"/>
          <w:jc w:val="center"/>
        </w:trPr>
        <w:tc>
          <w:tcPr>
            <w:tcW w:w="1283" w:type="dxa"/>
            <w:tcBorders>
              <w:top w:val="single" w:sz="4" w:space="0" w:color="000000"/>
              <w:left w:val="nil"/>
              <w:bottom w:val="nil"/>
              <w:right w:val="nil"/>
            </w:tcBorders>
          </w:tcPr>
          <w:p w14:paraId="656F0CE1" w14:textId="3E416C0A" w:rsidR="00C064EC" w:rsidRDefault="00C064EC" w:rsidP="00016CB2">
            <w:pPr>
              <w:ind w:left="14"/>
              <w:jc w:val="center"/>
            </w:pPr>
            <w:r>
              <w:t>Shoe</w:t>
            </w:r>
          </w:p>
        </w:tc>
        <w:tc>
          <w:tcPr>
            <w:tcW w:w="1687" w:type="dxa"/>
            <w:tcBorders>
              <w:top w:val="single" w:sz="4" w:space="0" w:color="000000"/>
              <w:left w:val="nil"/>
              <w:bottom w:val="nil"/>
              <w:right w:val="nil"/>
            </w:tcBorders>
          </w:tcPr>
          <w:p w14:paraId="704DFF2F" w14:textId="6EDA9E76" w:rsidR="00C064EC" w:rsidRDefault="00C064EC" w:rsidP="00016CB2">
            <w:pPr>
              <w:jc w:val="center"/>
            </w:pPr>
            <w:r>
              <w:t>Pot Plant</w:t>
            </w:r>
          </w:p>
        </w:tc>
        <w:tc>
          <w:tcPr>
            <w:tcW w:w="1227" w:type="dxa"/>
            <w:tcBorders>
              <w:top w:val="single" w:sz="4" w:space="0" w:color="000000"/>
              <w:left w:val="nil"/>
              <w:bottom w:val="nil"/>
              <w:right w:val="nil"/>
            </w:tcBorders>
          </w:tcPr>
          <w:p w14:paraId="7B439A0B" w14:textId="53FE051C" w:rsidR="00C064EC" w:rsidRDefault="00C064EC" w:rsidP="00016CB2">
            <w:pPr>
              <w:jc w:val="center"/>
            </w:pPr>
            <w:r>
              <w:t>Creative</w:t>
            </w:r>
          </w:p>
        </w:tc>
        <w:tc>
          <w:tcPr>
            <w:tcW w:w="3432" w:type="dxa"/>
            <w:tcBorders>
              <w:top w:val="single" w:sz="4" w:space="0" w:color="000000"/>
              <w:left w:val="nil"/>
              <w:bottom w:val="nil"/>
              <w:right w:val="nil"/>
            </w:tcBorders>
          </w:tcPr>
          <w:p w14:paraId="6B798E75" w14:textId="5316E0E8" w:rsidR="00C064EC" w:rsidRDefault="00C064EC" w:rsidP="00016CB2">
            <w:pPr>
              <w:jc w:val="center"/>
            </w:pPr>
            <w:r>
              <w:t>Yes− Yes</w:t>
            </w:r>
          </w:p>
        </w:tc>
      </w:tr>
      <w:tr w:rsidR="00C064EC" w14:paraId="7B58DB6B" w14:textId="77777777" w:rsidTr="00151522">
        <w:trPr>
          <w:trHeight w:val="317"/>
          <w:jc w:val="center"/>
        </w:trPr>
        <w:tc>
          <w:tcPr>
            <w:tcW w:w="1283" w:type="dxa"/>
            <w:tcBorders>
              <w:top w:val="nil"/>
              <w:left w:val="nil"/>
              <w:bottom w:val="nil"/>
              <w:right w:val="nil"/>
            </w:tcBorders>
          </w:tcPr>
          <w:p w14:paraId="0AF8CE14" w14:textId="2FBF070A" w:rsidR="00C064EC" w:rsidRDefault="00C064EC" w:rsidP="00016CB2">
            <w:pPr>
              <w:ind w:left="14"/>
              <w:jc w:val="center"/>
            </w:pPr>
            <w:r>
              <w:t>Shoe</w:t>
            </w:r>
          </w:p>
        </w:tc>
        <w:tc>
          <w:tcPr>
            <w:tcW w:w="1687" w:type="dxa"/>
            <w:tcBorders>
              <w:top w:val="nil"/>
              <w:left w:val="nil"/>
              <w:bottom w:val="nil"/>
              <w:right w:val="nil"/>
            </w:tcBorders>
          </w:tcPr>
          <w:p w14:paraId="06069C00" w14:textId="4E7DCD8B" w:rsidR="00C064EC" w:rsidRDefault="00C064EC" w:rsidP="00016CB2">
            <w:pPr>
              <w:jc w:val="center"/>
            </w:pPr>
            <w:r>
              <w:t>Easter Bunny</w:t>
            </w:r>
          </w:p>
        </w:tc>
        <w:tc>
          <w:tcPr>
            <w:tcW w:w="1227" w:type="dxa"/>
            <w:tcBorders>
              <w:top w:val="nil"/>
              <w:left w:val="nil"/>
              <w:bottom w:val="nil"/>
              <w:right w:val="nil"/>
            </w:tcBorders>
          </w:tcPr>
          <w:p w14:paraId="469B7175" w14:textId="4B432F34" w:rsidR="00C064EC" w:rsidRDefault="00C064EC" w:rsidP="00016CB2">
            <w:pPr>
              <w:jc w:val="center"/>
            </w:pPr>
            <w:r>
              <w:t>Nonsense</w:t>
            </w:r>
          </w:p>
        </w:tc>
        <w:tc>
          <w:tcPr>
            <w:tcW w:w="3432" w:type="dxa"/>
            <w:tcBorders>
              <w:top w:val="nil"/>
              <w:left w:val="nil"/>
              <w:bottom w:val="nil"/>
              <w:right w:val="nil"/>
            </w:tcBorders>
          </w:tcPr>
          <w:p w14:paraId="545C7DF4" w14:textId="6B76B255" w:rsidR="00C064EC" w:rsidRDefault="00C064EC" w:rsidP="00016CB2">
            <w:pPr>
              <w:jc w:val="center"/>
            </w:pPr>
            <w:r>
              <w:t>Yes− No</w:t>
            </w:r>
          </w:p>
        </w:tc>
      </w:tr>
      <w:tr w:rsidR="00C064EC" w14:paraId="3CD7C5F5" w14:textId="77777777" w:rsidTr="00151522">
        <w:trPr>
          <w:trHeight w:val="291"/>
          <w:jc w:val="center"/>
        </w:trPr>
        <w:tc>
          <w:tcPr>
            <w:tcW w:w="1283" w:type="dxa"/>
            <w:tcBorders>
              <w:top w:val="nil"/>
              <w:left w:val="nil"/>
              <w:bottom w:val="single" w:sz="6" w:space="0" w:color="000000"/>
              <w:right w:val="nil"/>
            </w:tcBorders>
          </w:tcPr>
          <w:p w14:paraId="1AE699A6" w14:textId="43A45BEB" w:rsidR="00C064EC" w:rsidRDefault="00C064EC" w:rsidP="00016CB2">
            <w:pPr>
              <w:ind w:left="14"/>
              <w:jc w:val="center"/>
            </w:pPr>
            <w:r>
              <w:t>Shoe</w:t>
            </w:r>
          </w:p>
        </w:tc>
        <w:tc>
          <w:tcPr>
            <w:tcW w:w="1687" w:type="dxa"/>
            <w:tcBorders>
              <w:top w:val="nil"/>
              <w:left w:val="nil"/>
              <w:bottom w:val="single" w:sz="6" w:space="0" w:color="000000"/>
              <w:right w:val="nil"/>
            </w:tcBorders>
          </w:tcPr>
          <w:p w14:paraId="1BA13FDC" w14:textId="136715B9" w:rsidR="00C064EC" w:rsidRDefault="00C064EC" w:rsidP="00016CB2">
            <w:pPr>
              <w:jc w:val="center"/>
            </w:pPr>
            <w:r>
              <w:t>Clothing</w:t>
            </w:r>
          </w:p>
        </w:tc>
        <w:tc>
          <w:tcPr>
            <w:tcW w:w="1227" w:type="dxa"/>
            <w:tcBorders>
              <w:top w:val="nil"/>
              <w:left w:val="nil"/>
              <w:bottom w:val="single" w:sz="6" w:space="0" w:color="000000"/>
              <w:right w:val="nil"/>
            </w:tcBorders>
          </w:tcPr>
          <w:p w14:paraId="141BAA80" w14:textId="74B91B64" w:rsidR="00C064EC" w:rsidRDefault="00C064EC" w:rsidP="00016CB2">
            <w:pPr>
              <w:jc w:val="center"/>
            </w:pPr>
            <w:r>
              <w:t>Common</w:t>
            </w:r>
          </w:p>
        </w:tc>
        <w:tc>
          <w:tcPr>
            <w:tcW w:w="3432" w:type="dxa"/>
            <w:tcBorders>
              <w:top w:val="nil"/>
              <w:left w:val="nil"/>
              <w:bottom w:val="single" w:sz="6" w:space="0" w:color="000000"/>
              <w:right w:val="nil"/>
            </w:tcBorders>
          </w:tcPr>
          <w:p w14:paraId="0468A03C" w14:textId="7C5CCC93" w:rsidR="00C064EC" w:rsidRDefault="00C064EC" w:rsidP="00016CB2">
            <w:pPr>
              <w:jc w:val="center"/>
            </w:pPr>
            <w:r>
              <w:t>No − Yes</w:t>
            </w:r>
          </w:p>
        </w:tc>
      </w:tr>
    </w:tbl>
    <w:p w14:paraId="3B9592D1" w14:textId="4551C97E" w:rsidR="00C43717" w:rsidRDefault="00C064EC" w:rsidP="00C064EC">
      <w:pPr>
        <w:spacing w:after="0"/>
      </w:pPr>
      <w:r>
        <w:rPr>
          <w:b/>
        </w:rPr>
        <w:t xml:space="preserve"> </w:t>
      </w:r>
    </w:p>
    <w:p w14:paraId="742E3BC2" w14:textId="77777777" w:rsidR="00C43717" w:rsidRDefault="00A9783A">
      <w:pPr>
        <w:spacing w:after="0" w:line="259" w:lineRule="auto"/>
        <w:ind w:left="17" w:firstLine="0"/>
        <w:jc w:val="left"/>
      </w:pPr>
      <w:r>
        <w:t xml:space="preserve"> </w:t>
      </w:r>
      <w:r>
        <w:tab/>
        <w:t xml:space="preserve"> </w:t>
      </w:r>
    </w:p>
    <w:p w14:paraId="0A5030C7" w14:textId="2106A3AE" w:rsidR="00C43717" w:rsidRDefault="00A9783A">
      <w:pPr>
        <w:pStyle w:val="Heading2"/>
        <w:tabs>
          <w:tab w:val="center" w:pos="2389"/>
        </w:tabs>
        <w:spacing w:after="502"/>
        <w:ind w:left="0" w:firstLine="0"/>
      </w:pPr>
      <w:bookmarkStart w:id="82" w:name="_Toc133491092"/>
      <w:r>
        <w:t>5.</w:t>
      </w:r>
      <w:r w:rsidR="00461BF1">
        <w:t>4</w:t>
      </w:r>
      <w:r>
        <w:t xml:space="preserve">. </w:t>
      </w:r>
      <w:r>
        <w:tab/>
      </w:r>
      <w:r w:rsidR="00C064EC">
        <w:t>EEG Signal Analysis</w:t>
      </w:r>
      <w:bookmarkEnd w:id="82"/>
      <w:r>
        <w:t xml:space="preserve"> </w:t>
      </w:r>
    </w:p>
    <w:p w14:paraId="416BEBE1" w14:textId="2AF1BD54" w:rsidR="00C43717" w:rsidRDefault="00A9783A">
      <w:pPr>
        <w:pStyle w:val="Heading3"/>
        <w:ind w:left="744"/>
      </w:pPr>
      <w:bookmarkStart w:id="83" w:name="_Toc133491093"/>
      <w:r>
        <w:t>5.</w:t>
      </w:r>
      <w:r w:rsidR="00461BF1">
        <w:t>4</w:t>
      </w:r>
      <w:r>
        <w:t xml:space="preserve">.1. </w:t>
      </w:r>
      <w:r w:rsidR="00C064EC">
        <w:t>ERPs</w:t>
      </w:r>
      <w:bookmarkEnd w:id="83"/>
      <w:r>
        <w:t xml:space="preserve"> </w:t>
      </w:r>
    </w:p>
    <w:p w14:paraId="1BC9DA59" w14:textId="365F49E3" w:rsidR="00865024" w:rsidRPr="00865024" w:rsidRDefault="00865024" w:rsidP="00865024">
      <w:pPr>
        <w:ind w:left="24" w:right="76"/>
      </w:pPr>
      <w:proofErr w:type="spellStart"/>
      <w:r w:rsidRPr="00865024">
        <w:t>EEGlab</w:t>
      </w:r>
      <w:proofErr w:type="spellEnd"/>
      <w:r w:rsidRPr="00865024">
        <w:t xml:space="preserve">, a </w:t>
      </w:r>
      <w:r w:rsidR="008F2020" w:rsidRPr="00865024">
        <w:t>MATLAB</w:t>
      </w:r>
      <w:r w:rsidRPr="00865024">
        <w:t xml:space="preserve"> plugin, was used to pre-process the EEG data collected from the participants. A broad filter (FIR filter) from 0.5 to 100 Hz was applied, followed by a notch filter from 58-62 Hz to remove electrical noise. An independent component analysis (ICA), using </w:t>
      </w:r>
      <w:proofErr w:type="spellStart"/>
      <w:r w:rsidRPr="00865024">
        <w:t>FastICA</w:t>
      </w:r>
      <w:proofErr w:type="spellEnd"/>
      <w:r w:rsidRPr="00865024">
        <w:t xml:space="preserve"> algorithm, was performed to remove artifacts not related to brain data. The EEG data was prepared for ERP analysis by segmenting into 1200 </w:t>
      </w:r>
      <w:proofErr w:type="spellStart"/>
      <w:r w:rsidRPr="00865024">
        <w:t>ms</w:t>
      </w:r>
      <w:proofErr w:type="spellEnd"/>
      <w:r w:rsidRPr="00865024">
        <w:t xml:space="preserve"> blocks </w:t>
      </w:r>
      <w:r w:rsidRPr="00865024">
        <w:lastRenderedPageBreak/>
        <w:t xml:space="preserve">based on </w:t>
      </w:r>
      <w:proofErr w:type="gramStart"/>
      <w:r w:rsidRPr="00865024">
        <w:t>time-stamps</w:t>
      </w:r>
      <w:proofErr w:type="gramEnd"/>
      <w:r w:rsidRPr="00865024">
        <w:t xml:space="preserve"> indicating the start of each object/function stimulus pair. Each segment, or epoch, was baseline corrected with the 200 </w:t>
      </w:r>
      <w:proofErr w:type="spellStart"/>
      <w:r w:rsidRPr="00865024">
        <w:t>ms</w:t>
      </w:r>
      <w:proofErr w:type="spellEnd"/>
      <w:r w:rsidRPr="00865024">
        <w:t xml:space="preserve"> time window before the presentation of the object/function pair and the remaining 1000 </w:t>
      </w:r>
      <w:proofErr w:type="spellStart"/>
      <w:r w:rsidRPr="00865024">
        <w:t>ms</w:t>
      </w:r>
      <w:proofErr w:type="spellEnd"/>
      <w:r w:rsidRPr="00865024">
        <w:t xml:space="preserve"> segment was used for analysis. </w:t>
      </w:r>
    </w:p>
    <w:p w14:paraId="1DB043A4" w14:textId="77777777" w:rsidR="00865024" w:rsidRDefault="00865024" w:rsidP="00865024">
      <w:pPr>
        <w:ind w:left="24" w:right="76"/>
      </w:pPr>
    </w:p>
    <w:p w14:paraId="6AED28DF" w14:textId="10D9D6C0" w:rsidR="00C43717" w:rsidRDefault="00865024" w:rsidP="00865024">
      <w:pPr>
        <w:ind w:left="24" w:right="76"/>
      </w:pPr>
      <w:r w:rsidRPr="00865024">
        <w:t xml:space="preserve">A 30 Hz low-pass filter, with a slope of 24 dB/Oct, was applied to each segment and amplitudes </w:t>
      </w:r>
      <w:proofErr w:type="gramStart"/>
      <w:r w:rsidRPr="00865024">
        <w:t>exceeding</w:t>
      </w:r>
      <w:proofErr w:type="gramEnd"/>
      <w:r w:rsidRPr="00865024">
        <w:t xml:space="preserve"> approximately +/-100 </w:t>
      </w:r>
      <w:proofErr w:type="spellStart"/>
      <w:r w:rsidRPr="00865024">
        <w:t>μV</w:t>
      </w:r>
      <w:proofErr w:type="spellEnd"/>
      <w:r w:rsidRPr="00865024">
        <w:t xml:space="preserve"> were removed. Grand averaged ERPs from all participants were calculated for the 300-500 </w:t>
      </w:r>
      <w:proofErr w:type="spellStart"/>
      <w:r w:rsidRPr="00865024">
        <w:t>ms</w:t>
      </w:r>
      <w:proofErr w:type="spellEnd"/>
      <w:r w:rsidRPr="00865024">
        <w:t xml:space="preserve"> post-stimulus region. To be included in the grand average, participants needed to have selected a minimum of 15 object-function pairs for each of the three categories (common, creative, and nonsense). </w:t>
      </w:r>
    </w:p>
    <w:p w14:paraId="2745ECEC" w14:textId="77777777" w:rsidR="00C43717" w:rsidRDefault="00A9783A">
      <w:pPr>
        <w:spacing w:after="0" w:line="259" w:lineRule="auto"/>
        <w:ind w:left="0" w:right="10" w:firstLine="0"/>
        <w:jc w:val="right"/>
      </w:pPr>
      <w:r>
        <w:rPr>
          <w:sz w:val="20"/>
        </w:rPr>
        <w:t xml:space="preserve"> </w:t>
      </w:r>
    </w:p>
    <w:p w14:paraId="241F0C89" w14:textId="68F61BC7" w:rsidR="00C43717" w:rsidRDefault="00A9783A">
      <w:pPr>
        <w:pStyle w:val="Heading3"/>
        <w:ind w:left="744"/>
      </w:pPr>
      <w:bookmarkStart w:id="84" w:name="_Toc133491094"/>
      <w:r>
        <w:t>5.</w:t>
      </w:r>
      <w:r w:rsidR="00461BF1">
        <w:t>4</w:t>
      </w:r>
      <w:r>
        <w:t xml:space="preserve">.2. </w:t>
      </w:r>
      <w:r w:rsidR="00865024">
        <w:t>TRP</w:t>
      </w:r>
      <w:bookmarkEnd w:id="84"/>
      <w:r>
        <w:t xml:space="preserve"> </w:t>
      </w:r>
    </w:p>
    <w:p w14:paraId="708514BF" w14:textId="73A22558" w:rsidR="00865024" w:rsidRPr="00865024" w:rsidRDefault="00865024" w:rsidP="00865024">
      <w:pPr>
        <w:ind w:left="24" w:right="76"/>
      </w:pPr>
      <w:r w:rsidRPr="00865024">
        <w:t xml:space="preserve">A set of MATLAB scripts (R2020b; The MathWorks, Inc.) were used for TRP EEG signal analysis. The collected raw EEG data was pre-processed using a broad filter (FIR filter) and a notch filter. DC offset voltages were removed by subtracting the temporal mean of the signal from each data sample and for all EEG channels. Due to the non-zero electrical conduction, the surface of the scalp between EEG electrodes is prone to conducting surface electrical currents from other artifacts. To lessen all the artifacts, a Common Average Reference (CAR) spatial filter was applied to the raw EEG data. Wavelet decomposition was then applied to the artifacts free data. There is a close association between the originality of the ideas or creative task demands and the EEG Alpha band power. A window size of 1000 </w:t>
      </w:r>
      <w:proofErr w:type="spellStart"/>
      <w:r w:rsidRPr="00865024">
        <w:t>ms</w:t>
      </w:r>
      <w:proofErr w:type="spellEnd"/>
      <w:r w:rsidRPr="00865024">
        <w:t xml:space="preserve"> of the EEG signal was notched from alpha band by </w:t>
      </w:r>
      <w:r w:rsidRPr="00865024">
        <w:lastRenderedPageBreak/>
        <w:t>squaring the values (µV</w:t>
      </w:r>
      <w:r w:rsidRPr="00865024">
        <w:rPr>
          <w:vertAlign w:val="superscript"/>
        </w:rPr>
        <w:t>2</w:t>
      </w:r>
      <w:r w:rsidRPr="00865024">
        <w:t>) to calculate the band power. From each trial and period, the artifact free time -intervals' alpha band power was averaged. Following previous studies [21,56], a mean TRP calculation quantified cortical activation changes. Power changes reference and activation phases for each electrode and trial were considered. The subtraction value of log - transformed power during pre-stimulus reference intervals (</w:t>
      </w:r>
      <w:proofErr w:type="spellStart"/>
      <w:r w:rsidRPr="00865024">
        <w:t>Powi</w:t>
      </w:r>
      <w:proofErr w:type="spellEnd"/>
      <w:r w:rsidRPr="00865024">
        <w:t xml:space="preserve">, reference) 1000 </w:t>
      </w:r>
      <w:proofErr w:type="spellStart"/>
      <w:r w:rsidRPr="00865024">
        <w:t>ms</w:t>
      </w:r>
      <w:proofErr w:type="spellEnd"/>
      <w:r w:rsidRPr="00865024">
        <w:t xml:space="preserve"> with fixation from the log - transformed power 1000 </w:t>
      </w:r>
      <w:proofErr w:type="spellStart"/>
      <w:r w:rsidRPr="00865024">
        <w:t>ms</w:t>
      </w:r>
      <w:proofErr w:type="spellEnd"/>
      <w:r w:rsidRPr="00865024">
        <w:t xml:space="preserve"> window during AUT tasks (</w:t>
      </w:r>
      <w:proofErr w:type="spellStart"/>
      <w:r w:rsidRPr="00865024">
        <w:t>Powi</w:t>
      </w:r>
      <w:proofErr w:type="spellEnd"/>
      <w:r w:rsidRPr="00865024">
        <w:t xml:space="preserve">, activation) serves as activation for an electrode </w:t>
      </w:r>
      <w:proofErr w:type="spellStart"/>
      <w:r w:rsidRPr="00865024">
        <w:t>i</w:t>
      </w:r>
      <w:proofErr w:type="spellEnd"/>
      <w:r w:rsidRPr="00865024">
        <w:t xml:space="preserve"> for TRP calculations (see Equation 1). </w:t>
      </w:r>
    </w:p>
    <w:p w14:paraId="3C79CD69" w14:textId="77777777" w:rsidR="00865024" w:rsidRPr="00865024" w:rsidRDefault="00865024" w:rsidP="00865024">
      <w:pPr>
        <w:ind w:left="24" w:right="76"/>
      </w:pPr>
      <w:r w:rsidRPr="00865024">
        <w:t xml:space="preserve"> </w:t>
      </w:r>
    </w:p>
    <w:p w14:paraId="27CA0FE2" w14:textId="77777777" w:rsidR="00865024" w:rsidRPr="00865024" w:rsidRDefault="00865024" w:rsidP="00865024">
      <w:pPr>
        <w:ind w:left="24" w:right="76"/>
      </w:pPr>
      <w:proofErr w:type="spellStart"/>
      <w:r w:rsidRPr="00865024">
        <w:rPr>
          <w:i/>
        </w:rPr>
        <w:t>TRP</w:t>
      </w:r>
      <w:r w:rsidRPr="00865024">
        <w:rPr>
          <w:i/>
          <w:vertAlign w:val="subscript"/>
        </w:rPr>
        <w:t>i</w:t>
      </w:r>
      <w:proofErr w:type="spellEnd"/>
      <w:r w:rsidRPr="00865024">
        <w:rPr>
          <w:i/>
          <w:vertAlign w:val="subscript"/>
        </w:rPr>
        <w:t xml:space="preserve"> </w:t>
      </w:r>
      <w:r w:rsidRPr="00865024">
        <w:t xml:space="preserve">= </w:t>
      </w:r>
      <w:r w:rsidRPr="00865024">
        <w:rPr>
          <w:i/>
        </w:rPr>
        <w:t>log</w:t>
      </w:r>
      <w:r w:rsidRPr="00865024">
        <w:t xml:space="preserve"> (</w:t>
      </w:r>
      <w:proofErr w:type="spellStart"/>
      <w:proofErr w:type="gramStart"/>
      <w:r w:rsidRPr="00865024">
        <w:rPr>
          <w:i/>
        </w:rPr>
        <w:t>Pow</w:t>
      </w:r>
      <w:r w:rsidRPr="00865024">
        <w:rPr>
          <w:i/>
          <w:vertAlign w:val="subscript"/>
        </w:rPr>
        <w:t>i</w:t>
      </w:r>
      <w:r w:rsidRPr="00865024">
        <w:rPr>
          <w:i/>
        </w:rPr>
        <w:t>,activation</w:t>
      </w:r>
      <w:proofErr w:type="spellEnd"/>
      <w:proofErr w:type="gramEnd"/>
      <w:r w:rsidRPr="00865024">
        <w:t xml:space="preserve">)− </w:t>
      </w:r>
      <w:r w:rsidRPr="00865024">
        <w:rPr>
          <w:i/>
        </w:rPr>
        <w:t>log</w:t>
      </w:r>
      <w:r w:rsidRPr="00865024">
        <w:t>(</w:t>
      </w:r>
      <w:proofErr w:type="spellStart"/>
      <w:r w:rsidRPr="00865024">
        <w:rPr>
          <w:i/>
        </w:rPr>
        <w:t>Pow</w:t>
      </w:r>
      <w:r w:rsidRPr="00865024">
        <w:rPr>
          <w:i/>
          <w:vertAlign w:val="subscript"/>
        </w:rPr>
        <w:t>i</w:t>
      </w:r>
      <w:r w:rsidRPr="00865024">
        <w:rPr>
          <w:i/>
        </w:rPr>
        <w:t>,reference</w:t>
      </w:r>
      <w:proofErr w:type="spellEnd"/>
      <w:r w:rsidRPr="00865024">
        <w:t xml:space="preserve">) …………………..(1) </w:t>
      </w:r>
    </w:p>
    <w:p w14:paraId="0DD029AC" w14:textId="77777777" w:rsidR="00865024" w:rsidRPr="00865024" w:rsidRDefault="00865024" w:rsidP="00865024">
      <w:pPr>
        <w:ind w:left="24" w:right="76"/>
      </w:pPr>
      <w:r w:rsidRPr="00865024">
        <w:t xml:space="preserve"> </w:t>
      </w:r>
    </w:p>
    <w:p w14:paraId="05DB536D" w14:textId="77777777" w:rsidR="00865024" w:rsidRPr="00865024" w:rsidRDefault="00865024" w:rsidP="00865024">
      <w:pPr>
        <w:ind w:left="24" w:right="76"/>
      </w:pPr>
      <w:r w:rsidRPr="00865024">
        <w:t xml:space="preserve">From reference to activation, when there </w:t>
      </w:r>
      <w:proofErr w:type="gramStart"/>
      <w:r w:rsidRPr="00865024">
        <w:t>is</w:t>
      </w:r>
      <w:proofErr w:type="gramEnd"/>
      <w:r w:rsidRPr="00865024">
        <w:t xml:space="preserve"> negative values, it evinces decreases in power familiar with desynchronization. On the contrary, increased power with positive values is known as synchronization [24]. The electrodes were aggregated into the following temporal areas: </w:t>
      </w:r>
      <w:proofErr w:type="spellStart"/>
      <w:r w:rsidRPr="00865024">
        <w:t>Anteriofrontal</w:t>
      </w:r>
      <w:proofErr w:type="spellEnd"/>
      <w:r w:rsidRPr="00865024">
        <w:t xml:space="preserve"> (FP), frontal (F), centroparietal (CP), parietotemporal (P/T), occipital (O); odd numbers represent the left hemisphere and even numbers represent right hemisphere. The electrodes in the central positions (</w:t>
      </w:r>
      <w:proofErr w:type="spellStart"/>
      <w:r w:rsidRPr="00865024">
        <w:t>AFz</w:t>
      </w:r>
      <w:proofErr w:type="spellEnd"/>
      <w:r w:rsidRPr="00865024">
        <w:t xml:space="preserve">, </w:t>
      </w:r>
      <w:proofErr w:type="spellStart"/>
      <w:r w:rsidRPr="00865024">
        <w:t>Fz</w:t>
      </w:r>
      <w:proofErr w:type="spellEnd"/>
      <w:r w:rsidRPr="00865024">
        <w:t xml:space="preserve">, </w:t>
      </w:r>
      <w:proofErr w:type="spellStart"/>
      <w:r w:rsidRPr="00865024">
        <w:t>Cz</w:t>
      </w:r>
      <w:proofErr w:type="spellEnd"/>
      <w:r w:rsidRPr="00865024">
        <w:t xml:space="preserve">, </w:t>
      </w:r>
      <w:proofErr w:type="spellStart"/>
      <w:r w:rsidRPr="00865024">
        <w:t>CPz</w:t>
      </w:r>
      <w:proofErr w:type="spellEnd"/>
      <w:r w:rsidRPr="00865024">
        <w:t xml:space="preserve">, </w:t>
      </w:r>
      <w:proofErr w:type="spellStart"/>
      <w:r w:rsidRPr="00865024">
        <w:t>Pz</w:t>
      </w:r>
      <w:proofErr w:type="spellEnd"/>
      <w:r w:rsidRPr="00865024">
        <w:t xml:space="preserve">, </w:t>
      </w:r>
      <w:proofErr w:type="spellStart"/>
      <w:r w:rsidRPr="00865024">
        <w:t>Poz</w:t>
      </w:r>
      <w:proofErr w:type="spellEnd"/>
      <w:r w:rsidRPr="00865024">
        <w:t xml:space="preserve">) were not included for analysis because this study focused on potential hemispheric differences.  </w:t>
      </w:r>
    </w:p>
    <w:p w14:paraId="073E2EEB" w14:textId="77777777" w:rsidR="00865024" w:rsidRDefault="00865024" w:rsidP="00865024">
      <w:pPr>
        <w:ind w:left="24" w:right="76"/>
      </w:pPr>
    </w:p>
    <w:p w14:paraId="32F172AF" w14:textId="73C9717F" w:rsidR="00865024" w:rsidRDefault="00865024" w:rsidP="00865024">
      <w:pPr>
        <w:ind w:left="24" w:right="76"/>
      </w:pPr>
      <w:r w:rsidRPr="00865024">
        <w:t xml:space="preserve">A 9×2×3 ANOVA with the within-subjects factors AREA (nine electrode positions in each hemisphere), HEMISPHERE (left, right), and Tasks (creative, nonsense and </w:t>
      </w:r>
      <w:r w:rsidRPr="00865024">
        <w:lastRenderedPageBreak/>
        <w:t xml:space="preserve">common) was statistically analyzed. Additionally, this study considers the continuous between subjects' ideas in the ANOVA design to evaluate the task performance. According to [59], considering the violations of sphericity assumptions, this study employed the multivariate approach. A significance level of p &lt; .05 (two-tailed) was applied for all statistical analyses. Statistical analysis was performed </w:t>
      </w:r>
      <w:proofErr w:type="gramStart"/>
      <w:r w:rsidRPr="00865024">
        <w:t>using by</w:t>
      </w:r>
      <w:proofErr w:type="gramEnd"/>
      <w:r w:rsidRPr="00865024">
        <w:t xml:space="preserve"> Minitab: Data Analysis, Statistical &amp; Process Improvement Tools. </w:t>
      </w:r>
    </w:p>
    <w:p w14:paraId="1D720584" w14:textId="77777777" w:rsidR="00446992" w:rsidRDefault="00446992" w:rsidP="00865024">
      <w:pPr>
        <w:pStyle w:val="Heading2"/>
        <w:tabs>
          <w:tab w:val="center" w:pos="2389"/>
        </w:tabs>
        <w:spacing w:after="502"/>
        <w:ind w:left="0" w:firstLine="0"/>
      </w:pPr>
    </w:p>
    <w:p w14:paraId="4A1C28F4" w14:textId="127D93E9" w:rsidR="00865024" w:rsidRPr="00865024" w:rsidRDefault="00865024" w:rsidP="00865024">
      <w:pPr>
        <w:pStyle w:val="Heading2"/>
        <w:tabs>
          <w:tab w:val="center" w:pos="2389"/>
        </w:tabs>
        <w:spacing w:after="502"/>
        <w:ind w:left="0" w:firstLine="0"/>
      </w:pPr>
      <w:bookmarkStart w:id="85" w:name="_Toc133491095"/>
      <w:r>
        <w:t>5.</w:t>
      </w:r>
      <w:r w:rsidR="00461BF1">
        <w:t>5</w:t>
      </w:r>
      <w:r>
        <w:t>. Results</w:t>
      </w:r>
      <w:bookmarkEnd w:id="85"/>
      <w:r>
        <w:t xml:space="preserve"> </w:t>
      </w:r>
    </w:p>
    <w:p w14:paraId="2B55B737" w14:textId="5F325085" w:rsidR="00C43717" w:rsidRDefault="00A9783A">
      <w:pPr>
        <w:pStyle w:val="Heading3"/>
        <w:ind w:left="744"/>
      </w:pPr>
      <w:bookmarkStart w:id="86" w:name="_Toc133491096"/>
      <w:r>
        <w:t>5.</w:t>
      </w:r>
      <w:r w:rsidR="00461BF1">
        <w:t>5</w:t>
      </w:r>
      <w:r>
        <w:t>.</w:t>
      </w:r>
      <w:r w:rsidR="00E42E3B">
        <w:t>1</w:t>
      </w:r>
      <w:r>
        <w:t xml:space="preserve">. </w:t>
      </w:r>
      <w:r w:rsidR="00865024">
        <w:t xml:space="preserve">N400 </w:t>
      </w:r>
      <w:r w:rsidR="00BD5F16">
        <w:t>r</w:t>
      </w:r>
      <w:r w:rsidR="00865024">
        <w:t>esults</w:t>
      </w:r>
      <w:bookmarkEnd w:id="86"/>
      <w:r>
        <w:t xml:space="preserve"> </w:t>
      </w:r>
    </w:p>
    <w:p w14:paraId="6EB661D9" w14:textId="77777777" w:rsidR="00413E67" w:rsidRPr="00413E67" w:rsidRDefault="00A9783A" w:rsidP="00413E67">
      <w:pPr>
        <w:ind w:left="24" w:right="76"/>
      </w:pPr>
      <w:r>
        <w:t xml:space="preserve">Unlike </w:t>
      </w:r>
      <w:r w:rsidR="00413E67" w:rsidRPr="00413E67">
        <w:t xml:space="preserve">A two-factor repeated-measures ANOVA was used for analysis. The two factors for this study were: condition (common, creative, nonsense) and electrodes </w:t>
      </w:r>
      <w:proofErr w:type="spellStart"/>
      <w:r w:rsidR="00413E67" w:rsidRPr="00413E67">
        <w:t>Cz</w:t>
      </w:r>
      <w:proofErr w:type="spellEnd"/>
      <w:r w:rsidR="00413E67" w:rsidRPr="00413E67">
        <w:t xml:space="preserve">, </w:t>
      </w:r>
      <w:proofErr w:type="spellStart"/>
      <w:r w:rsidR="00413E67" w:rsidRPr="00413E67">
        <w:t>CPz</w:t>
      </w:r>
      <w:proofErr w:type="spellEnd"/>
      <w:r w:rsidR="00413E67" w:rsidRPr="00413E67">
        <w:t xml:space="preserve">, </w:t>
      </w:r>
      <w:proofErr w:type="spellStart"/>
      <w:r w:rsidR="00413E67" w:rsidRPr="00413E67">
        <w:t>Pz</w:t>
      </w:r>
      <w:proofErr w:type="spellEnd"/>
      <w:r w:rsidR="00413E67" w:rsidRPr="00413E67">
        <w:t xml:space="preserve">, and </w:t>
      </w:r>
      <w:proofErr w:type="spellStart"/>
      <w:r w:rsidR="00413E67" w:rsidRPr="00413E67">
        <w:t>POz</w:t>
      </w:r>
      <w:proofErr w:type="spellEnd"/>
      <w:r w:rsidR="00413E67" w:rsidRPr="00413E67">
        <w:t xml:space="preserve">. These four electrodes of interest were chosen based on p identified in previous studies [43,44], in addition to the known </w:t>
      </w:r>
      <w:proofErr w:type="spellStart"/>
      <w:r w:rsidR="00413E67" w:rsidRPr="00413E67">
        <w:t>centro-pariatel</w:t>
      </w:r>
      <w:proofErr w:type="spellEnd"/>
      <w:r w:rsidR="00413E67" w:rsidRPr="00413E67">
        <w:t xml:space="preserve"> distribution of the N400 effect [60] was monitored. Mauchly's Test of Sphericity was first used to verify if the variances were equal. In this case, the sphericity assumption was not violated for the N400 time window for condition (Χ</w:t>
      </w:r>
      <w:r w:rsidR="00413E67" w:rsidRPr="00413E67">
        <w:rPr>
          <w:vertAlign w:val="superscript"/>
        </w:rPr>
        <w:t>2</w:t>
      </w:r>
      <w:r w:rsidR="00413E67" w:rsidRPr="00413E67">
        <w:t xml:space="preserve"> (2) = 2.174; p = 0.337) but was violated for electrode (Χ</w:t>
      </w:r>
      <w:r w:rsidR="00413E67" w:rsidRPr="00413E67">
        <w:rPr>
          <w:vertAlign w:val="superscript"/>
        </w:rPr>
        <w:t>2</w:t>
      </w:r>
      <w:r w:rsidR="00413E67" w:rsidRPr="00413E67">
        <w:t xml:space="preserve"> (5) = 14.820; p = 0.016). Therefore, degrees of freedom for the electrode factor were corrected using Greenhouse-</w:t>
      </w:r>
      <w:proofErr w:type="spellStart"/>
      <w:r w:rsidR="00413E67" w:rsidRPr="00413E67">
        <w:t>Gesser</w:t>
      </w:r>
      <w:proofErr w:type="spellEnd"/>
      <w:r w:rsidR="00413E67" w:rsidRPr="00413E67">
        <w:t xml:space="preserve"> estimates of sphericity (e = 0.354), and these corrected numbers are presented below. </w:t>
      </w:r>
    </w:p>
    <w:p w14:paraId="33E2C508" w14:textId="77777777" w:rsidR="00E42E3B" w:rsidRDefault="00E42E3B" w:rsidP="00413E67">
      <w:pPr>
        <w:ind w:left="24" w:right="76"/>
      </w:pPr>
    </w:p>
    <w:p w14:paraId="295EFC0E" w14:textId="6EA8F66E" w:rsidR="00413E67" w:rsidRPr="00413E67" w:rsidRDefault="00413E67" w:rsidP="00461BF1">
      <w:pPr>
        <w:ind w:left="24" w:right="76"/>
      </w:pPr>
      <w:r w:rsidRPr="00413E67">
        <w:lastRenderedPageBreak/>
        <w:t>The repeated measures ANOVA did not show significant main effects for the factor condition (F (1.320,5.279) = 0.664; p &gt; 0.05; η</w:t>
      </w:r>
      <w:r w:rsidRPr="00413E67">
        <w:rPr>
          <w:vertAlign w:val="subscript"/>
        </w:rPr>
        <w:t>p</w:t>
      </w:r>
      <w:r w:rsidRPr="00413E67">
        <w:rPr>
          <w:vertAlign w:val="superscript"/>
        </w:rPr>
        <w:t>2</w:t>
      </w:r>
      <w:r w:rsidRPr="00413E67">
        <w:t xml:space="preserve"> = 0.142)) or for the interaction of the factors condition*electrode (F (6,24) = 0.992; p &gt; 0.05; η</w:t>
      </w:r>
      <w:r w:rsidRPr="00413E67">
        <w:rPr>
          <w:vertAlign w:val="subscript"/>
        </w:rPr>
        <w:t>p</w:t>
      </w:r>
      <w:r w:rsidRPr="00413E67">
        <w:rPr>
          <w:vertAlign w:val="superscript"/>
        </w:rPr>
        <w:t>2</w:t>
      </w:r>
      <w:r w:rsidRPr="00413E67">
        <w:t xml:space="preserve"> = 0.199)). Main effects were significant for the factor electrode (F (1.063,4.253) = 7.392; p = 0.049 &lt; .05; η</w:t>
      </w:r>
      <w:r w:rsidRPr="00413E67">
        <w:rPr>
          <w:vertAlign w:val="subscript"/>
        </w:rPr>
        <w:t>p</w:t>
      </w:r>
      <w:r w:rsidRPr="00413E67">
        <w:rPr>
          <w:vertAlign w:val="superscript"/>
        </w:rPr>
        <w:t>2</w:t>
      </w:r>
      <w:r w:rsidRPr="00413E67">
        <w:t xml:space="preserve"> = 0.649)).  </w:t>
      </w:r>
    </w:p>
    <w:p w14:paraId="708185D1" w14:textId="77777777" w:rsidR="00E42E3B" w:rsidRDefault="00E42E3B" w:rsidP="00413E67">
      <w:pPr>
        <w:ind w:left="24" w:right="76"/>
      </w:pPr>
    </w:p>
    <w:p w14:paraId="3BF87F26" w14:textId="4508751C" w:rsidR="00413E67" w:rsidRPr="00413E67" w:rsidRDefault="00413E67" w:rsidP="00413E67">
      <w:pPr>
        <w:ind w:left="24" w:right="76"/>
      </w:pPr>
      <w:r w:rsidRPr="00413E67">
        <w:t xml:space="preserve">With more participants, it is probable that results </w:t>
      </w:r>
      <w:proofErr w:type="gramStart"/>
      <w:r w:rsidRPr="00413E67">
        <w:t>similar to</w:t>
      </w:r>
      <w:proofErr w:type="gramEnd"/>
      <w:r w:rsidRPr="00413E67">
        <w:t xml:space="preserve"> those presented here would be statistically significant. Even though not significant, results from the pilot study follow a similar pattern presented by a previous study [48]. The results indicate that stimuli classified as nonsensical or creative elicit larger N400 amplitudes (-1.107 mV and -0.755 mV, respectively) than common uses (0.0859 mV), as seen in Figure </w:t>
      </w:r>
      <w:r>
        <w:t>5.</w:t>
      </w:r>
      <w:r w:rsidRPr="00413E67">
        <w:t xml:space="preserve">3. Figure </w:t>
      </w:r>
    </w:p>
    <w:p w14:paraId="276AF271" w14:textId="20A50F4A" w:rsidR="00C43717" w:rsidRDefault="00413E67" w:rsidP="00413E67">
      <w:pPr>
        <w:ind w:left="24" w:right="76"/>
      </w:pPr>
      <w:r>
        <w:t>5.</w:t>
      </w:r>
      <w:r w:rsidRPr="00413E67">
        <w:t xml:space="preserve">3 shows the mean amplitudes for all participants for each type of stimulus on electrodes </w:t>
      </w:r>
      <w:proofErr w:type="spellStart"/>
      <w:r w:rsidRPr="00413E67">
        <w:t>Cz</w:t>
      </w:r>
      <w:proofErr w:type="spellEnd"/>
      <w:r w:rsidRPr="00413E67">
        <w:t xml:space="preserve">, </w:t>
      </w:r>
      <w:proofErr w:type="spellStart"/>
      <w:r w:rsidRPr="00413E67">
        <w:t>CPz</w:t>
      </w:r>
      <w:proofErr w:type="spellEnd"/>
      <w:r w:rsidRPr="00413E67">
        <w:t xml:space="preserve">, </w:t>
      </w:r>
      <w:proofErr w:type="spellStart"/>
      <w:r w:rsidRPr="00413E67">
        <w:t>Pz</w:t>
      </w:r>
      <w:proofErr w:type="spellEnd"/>
      <w:r w:rsidRPr="00413E67">
        <w:t xml:space="preserve">, and </w:t>
      </w:r>
      <w:proofErr w:type="spellStart"/>
      <w:r w:rsidRPr="00413E67">
        <w:t>POz</w:t>
      </w:r>
      <w:proofErr w:type="spellEnd"/>
      <w:r w:rsidRPr="00413E67">
        <w:t xml:space="preserve">. Analysis of the N400 may be an approach to understanding the creativity of engineers. The grand average waveforms for all participants for each electrode of interest are presented in Figure </w:t>
      </w:r>
      <w:r>
        <w:t>5.</w:t>
      </w:r>
      <w:r w:rsidRPr="00413E67">
        <w:t xml:space="preserve">4, with an outlined window of time where the N400 was examined. For more information on this study, see [13].  </w:t>
      </w:r>
    </w:p>
    <w:p w14:paraId="4CE3A5A1" w14:textId="77484F0A" w:rsidR="00C43717" w:rsidRDefault="00A9783A">
      <w:pPr>
        <w:spacing w:after="252" w:line="259" w:lineRule="auto"/>
        <w:ind w:left="17" w:firstLine="0"/>
        <w:jc w:val="left"/>
      </w:pPr>
      <w:r>
        <w:t xml:space="preserve"> </w:t>
      </w:r>
    </w:p>
    <w:p w14:paraId="2C0D2593" w14:textId="133BFDF0" w:rsidR="00413E67" w:rsidRDefault="00413E67" w:rsidP="00413E67">
      <w:pPr>
        <w:spacing w:after="252" w:line="259" w:lineRule="auto"/>
        <w:ind w:left="17" w:firstLine="0"/>
        <w:jc w:val="center"/>
      </w:pPr>
      <w:r>
        <w:rPr>
          <w:noProof/>
        </w:rPr>
        <w:lastRenderedPageBreak/>
        <w:drawing>
          <wp:inline distT="0" distB="0" distL="0" distR="0" wp14:anchorId="2DB2A181" wp14:editId="3CE96875">
            <wp:extent cx="3971925" cy="4097412"/>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988244" cy="4114247"/>
                    </a:xfrm>
                    <a:prstGeom prst="rect">
                      <a:avLst/>
                    </a:prstGeom>
                    <a:noFill/>
                    <a:ln>
                      <a:noFill/>
                    </a:ln>
                  </pic:spPr>
                </pic:pic>
              </a:graphicData>
            </a:graphic>
          </wp:inline>
        </w:drawing>
      </w:r>
    </w:p>
    <w:p w14:paraId="35B38AFE" w14:textId="615917AF" w:rsidR="00413E67" w:rsidRDefault="00413E67" w:rsidP="00413E67">
      <w:pPr>
        <w:spacing w:after="23" w:line="248" w:lineRule="auto"/>
        <w:ind w:left="24"/>
      </w:pPr>
      <w:r>
        <w:rPr>
          <w:b/>
          <w:sz w:val="20"/>
        </w:rPr>
        <w:t xml:space="preserve">Figure 5.3 </w:t>
      </w:r>
      <w:r w:rsidR="008F2020">
        <w:rPr>
          <w:b/>
          <w:sz w:val="20"/>
        </w:rPr>
        <w:t>-</w:t>
      </w:r>
      <w:r>
        <w:rPr>
          <w:b/>
          <w:sz w:val="20"/>
        </w:rPr>
        <w:t xml:space="preserve"> </w:t>
      </w:r>
      <w:r w:rsidRPr="00413E67">
        <w:rPr>
          <w:b/>
          <w:sz w:val="20"/>
        </w:rPr>
        <w:t>Mean amplitudes of the four electrodes (</w:t>
      </w:r>
      <w:proofErr w:type="spellStart"/>
      <w:r w:rsidRPr="00413E67">
        <w:rPr>
          <w:b/>
          <w:sz w:val="20"/>
        </w:rPr>
        <w:t>Cz</w:t>
      </w:r>
      <w:proofErr w:type="spellEnd"/>
      <w:r w:rsidRPr="00413E67">
        <w:rPr>
          <w:b/>
          <w:sz w:val="20"/>
        </w:rPr>
        <w:t xml:space="preserve">, </w:t>
      </w:r>
      <w:proofErr w:type="spellStart"/>
      <w:r w:rsidRPr="00413E67">
        <w:rPr>
          <w:b/>
          <w:sz w:val="20"/>
        </w:rPr>
        <w:t>CPz</w:t>
      </w:r>
      <w:proofErr w:type="spellEnd"/>
      <w:r w:rsidRPr="00413E67">
        <w:rPr>
          <w:b/>
          <w:sz w:val="20"/>
        </w:rPr>
        <w:t xml:space="preserve">, </w:t>
      </w:r>
      <w:proofErr w:type="spellStart"/>
      <w:r w:rsidRPr="00413E67">
        <w:rPr>
          <w:b/>
          <w:sz w:val="20"/>
        </w:rPr>
        <w:t>Pz</w:t>
      </w:r>
      <w:proofErr w:type="spellEnd"/>
      <w:r w:rsidRPr="00413E67">
        <w:rPr>
          <w:b/>
          <w:sz w:val="20"/>
        </w:rPr>
        <w:t xml:space="preserve">, and </w:t>
      </w:r>
      <w:proofErr w:type="spellStart"/>
      <w:r w:rsidRPr="00413E67">
        <w:rPr>
          <w:b/>
          <w:sz w:val="20"/>
        </w:rPr>
        <w:t>POz</w:t>
      </w:r>
      <w:proofErr w:type="spellEnd"/>
      <w:r w:rsidRPr="00413E67">
        <w:rPr>
          <w:b/>
          <w:sz w:val="20"/>
        </w:rPr>
        <w:t>) for creative uses, nonsensical uses, and common uses investigating the N400 effect.</w:t>
      </w:r>
      <w:r>
        <w:rPr>
          <w:b/>
          <w:sz w:val="20"/>
        </w:rPr>
        <w:t xml:space="preserve"> </w:t>
      </w:r>
    </w:p>
    <w:p w14:paraId="5455DD64" w14:textId="70BDA017" w:rsidR="00C43717" w:rsidRDefault="00C43717" w:rsidP="00413E67">
      <w:pPr>
        <w:spacing w:after="0" w:line="259" w:lineRule="auto"/>
        <w:ind w:left="0" w:firstLine="0"/>
        <w:jc w:val="left"/>
      </w:pPr>
    </w:p>
    <w:p w14:paraId="7D1B1F3D" w14:textId="5D572BB6" w:rsidR="00C43717" w:rsidRDefault="00A9783A">
      <w:pPr>
        <w:spacing w:after="0" w:line="259" w:lineRule="auto"/>
        <w:ind w:left="0" w:right="1465" w:firstLine="0"/>
        <w:jc w:val="right"/>
      </w:pPr>
      <w:r>
        <w:rPr>
          <w:sz w:val="20"/>
        </w:rPr>
        <w:t xml:space="preserve"> </w:t>
      </w:r>
    </w:p>
    <w:p w14:paraId="148A662B" w14:textId="429C06C6" w:rsidR="00C43717" w:rsidRDefault="005C71A3" w:rsidP="00151522">
      <w:pPr>
        <w:spacing w:after="0" w:line="259" w:lineRule="auto"/>
        <w:ind w:left="17" w:firstLine="0"/>
        <w:jc w:val="center"/>
      </w:pPr>
      <w:r>
        <w:rPr>
          <w:noProof/>
          <w:sz w:val="20"/>
        </w:rPr>
        <w:lastRenderedPageBreak/>
        <w:drawing>
          <wp:inline distT="0" distB="0" distL="0" distR="0" wp14:anchorId="3623FEFD" wp14:editId="5D41DBD9">
            <wp:extent cx="4875445" cy="5187950"/>
            <wp:effectExtent l="0" t="0" r="190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890880" cy="5204374"/>
                    </a:xfrm>
                    <a:prstGeom prst="rect">
                      <a:avLst/>
                    </a:prstGeom>
                    <a:noFill/>
                    <a:ln>
                      <a:noFill/>
                    </a:ln>
                  </pic:spPr>
                </pic:pic>
              </a:graphicData>
            </a:graphic>
          </wp:inline>
        </w:drawing>
      </w:r>
    </w:p>
    <w:p w14:paraId="2FCE9F84" w14:textId="707C5A8A" w:rsidR="00C43717" w:rsidRDefault="00A9783A" w:rsidP="00446992">
      <w:pPr>
        <w:spacing w:after="0" w:line="259" w:lineRule="auto"/>
        <w:ind w:left="0" w:right="1465" w:firstLine="0"/>
        <w:jc w:val="right"/>
      </w:pPr>
      <w:r>
        <w:rPr>
          <w:sz w:val="20"/>
        </w:rPr>
        <w:t xml:space="preserve"> </w:t>
      </w:r>
    </w:p>
    <w:p w14:paraId="24CA4F11" w14:textId="31EE83D8" w:rsidR="00C43717" w:rsidRDefault="00A9783A">
      <w:pPr>
        <w:spacing w:after="23" w:line="248" w:lineRule="auto"/>
        <w:ind w:left="24"/>
      </w:pPr>
      <w:r>
        <w:rPr>
          <w:b/>
          <w:sz w:val="20"/>
        </w:rPr>
        <w:t>Figure 5.</w:t>
      </w:r>
      <w:r w:rsidR="005C71A3">
        <w:rPr>
          <w:b/>
          <w:sz w:val="20"/>
        </w:rPr>
        <w:t>4</w:t>
      </w:r>
      <w:r>
        <w:rPr>
          <w:b/>
          <w:sz w:val="20"/>
        </w:rPr>
        <w:t xml:space="preserve"> </w:t>
      </w:r>
      <w:r w:rsidR="008F2020">
        <w:rPr>
          <w:b/>
          <w:sz w:val="20"/>
        </w:rPr>
        <w:t>-</w:t>
      </w:r>
      <w:r>
        <w:rPr>
          <w:b/>
          <w:sz w:val="20"/>
        </w:rPr>
        <w:t xml:space="preserve"> </w:t>
      </w:r>
      <w:r w:rsidR="005C71A3" w:rsidRPr="005C71A3">
        <w:rPr>
          <w:b/>
          <w:sz w:val="20"/>
        </w:rPr>
        <w:t xml:space="preserve">Averaged ERPs from the five participants and the box indicates the 300- 500 </w:t>
      </w:r>
      <w:proofErr w:type="spellStart"/>
      <w:r w:rsidR="005C71A3" w:rsidRPr="005C71A3">
        <w:rPr>
          <w:b/>
          <w:sz w:val="20"/>
        </w:rPr>
        <w:t>ms</w:t>
      </w:r>
      <w:proofErr w:type="spellEnd"/>
      <w:r w:rsidR="005C71A3" w:rsidRPr="005C71A3">
        <w:rPr>
          <w:b/>
          <w:sz w:val="20"/>
        </w:rPr>
        <w:t xml:space="preserve"> window of investigation of the N400 effect.</w:t>
      </w:r>
      <w:r>
        <w:rPr>
          <w:b/>
          <w:sz w:val="20"/>
        </w:rPr>
        <w:t xml:space="preserve"> </w:t>
      </w:r>
    </w:p>
    <w:p w14:paraId="0047F6ED" w14:textId="4EF723E2" w:rsidR="00C43717" w:rsidRDefault="00A9783A">
      <w:pPr>
        <w:spacing w:after="0" w:line="259" w:lineRule="auto"/>
        <w:ind w:left="0" w:right="1465" w:firstLine="0"/>
        <w:jc w:val="right"/>
      </w:pPr>
      <w:r>
        <w:rPr>
          <w:sz w:val="20"/>
        </w:rPr>
        <w:t xml:space="preserve"> </w:t>
      </w:r>
    </w:p>
    <w:p w14:paraId="16D88EE8" w14:textId="2753B59A" w:rsidR="00C43717" w:rsidRDefault="00A9783A" w:rsidP="00446992">
      <w:pPr>
        <w:spacing w:after="0" w:line="259" w:lineRule="auto"/>
        <w:ind w:left="17" w:firstLine="0"/>
        <w:jc w:val="left"/>
      </w:pPr>
      <w:r>
        <w:rPr>
          <w:sz w:val="20"/>
        </w:rPr>
        <w:t xml:space="preserve"> </w:t>
      </w:r>
    </w:p>
    <w:p w14:paraId="4D5695F6" w14:textId="163BF95E" w:rsidR="00C43717" w:rsidRDefault="00A9783A">
      <w:pPr>
        <w:pStyle w:val="Heading3"/>
        <w:ind w:left="744"/>
      </w:pPr>
      <w:bookmarkStart w:id="87" w:name="_Toc133491097"/>
      <w:r>
        <w:t>5.</w:t>
      </w:r>
      <w:r w:rsidR="00461BF1">
        <w:t>5</w:t>
      </w:r>
      <w:r>
        <w:t>.</w:t>
      </w:r>
      <w:r w:rsidR="00E42E3B">
        <w:t>2</w:t>
      </w:r>
      <w:r>
        <w:t xml:space="preserve">. </w:t>
      </w:r>
      <w:r w:rsidR="005C71A3" w:rsidRPr="005C71A3">
        <w:t xml:space="preserve">Alpha </w:t>
      </w:r>
      <w:r w:rsidR="009D390C">
        <w:t>t</w:t>
      </w:r>
      <w:r w:rsidR="005C71A3" w:rsidRPr="005C71A3">
        <w:t xml:space="preserve">ask </w:t>
      </w:r>
      <w:r w:rsidR="009D390C">
        <w:t>r</w:t>
      </w:r>
      <w:r w:rsidR="005C71A3" w:rsidRPr="005C71A3">
        <w:t xml:space="preserve">elated </w:t>
      </w:r>
      <w:r w:rsidR="009D390C">
        <w:t>p</w:t>
      </w:r>
      <w:r w:rsidR="005C71A3" w:rsidRPr="005C71A3">
        <w:t>ower (TRP) results</w:t>
      </w:r>
      <w:bookmarkEnd w:id="87"/>
    </w:p>
    <w:p w14:paraId="5031E0DF" w14:textId="504553DA" w:rsidR="005C71A3" w:rsidRDefault="005C71A3" w:rsidP="005C71A3">
      <w:pPr>
        <w:ind w:left="24" w:right="76"/>
      </w:pPr>
      <w:r w:rsidRPr="005C71A3">
        <w:t xml:space="preserve">Task-related changes in EEG alpha power during the generation of creative/original, nonsense and common uses in the modified AUT was calculated. Positive TRP indicates task-related alpha synchronization increases in alpha power relative to rest, negative values indicate desynchronization. Based on the originality of ideas, the individual </w:t>
      </w:r>
      <w:r w:rsidRPr="005C71A3">
        <w:lastRenderedPageBreak/>
        <w:t xml:space="preserve">participant's neuro response for both hemispheres are shown in figure </w:t>
      </w:r>
      <w:r>
        <w:t>5.</w:t>
      </w:r>
      <w:r w:rsidRPr="005C71A3">
        <w:t xml:space="preserve">5. Except for participant 1, all other participants showed strong increases in alpha power (relative to a pre-stimulus reference interval) over </w:t>
      </w:r>
      <w:proofErr w:type="spellStart"/>
      <w:r w:rsidRPr="005C71A3">
        <w:t>anteriofrontal</w:t>
      </w:r>
      <w:proofErr w:type="spellEnd"/>
      <w:r w:rsidRPr="005C71A3">
        <w:t xml:space="preserve"> sites.  All the participants showed strong decreases over parietooccipital temporal area. </w:t>
      </w:r>
    </w:p>
    <w:p w14:paraId="0EAEACC9" w14:textId="77777777" w:rsidR="00B461C7" w:rsidRPr="005C71A3" w:rsidRDefault="00B461C7" w:rsidP="005C71A3">
      <w:pPr>
        <w:ind w:left="24" w:right="76"/>
      </w:pPr>
    </w:p>
    <w:p w14:paraId="2B769FB2" w14:textId="30595E32" w:rsidR="005C71A3" w:rsidRDefault="005C71A3" w:rsidP="005C71A3">
      <w:pPr>
        <w:ind w:left="24" w:right="76"/>
        <w:jc w:val="center"/>
      </w:pPr>
      <w:r>
        <w:rPr>
          <w:noProof/>
        </w:rPr>
        <w:drawing>
          <wp:inline distT="0" distB="0" distL="0" distR="0" wp14:anchorId="424A66F9" wp14:editId="520D39AD">
            <wp:extent cx="3917769" cy="2743200"/>
            <wp:effectExtent l="0" t="0" r="698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3917769" cy="2743200"/>
                    </a:xfrm>
                    <a:prstGeom prst="rect">
                      <a:avLst/>
                    </a:prstGeom>
                    <a:noFill/>
                    <a:ln>
                      <a:noFill/>
                    </a:ln>
                  </pic:spPr>
                </pic:pic>
              </a:graphicData>
            </a:graphic>
          </wp:inline>
        </w:drawing>
      </w:r>
    </w:p>
    <w:p w14:paraId="3DE46F16" w14:textId="6DAA55D8" w:rsidR="005C71A3" w:rsidRDefault="005C71A3" w:rsidP="00446992">
      <w:pPr>
        <w:ind w:left="24" w:right="76"/>
        <w:jc w:val="center"/>
      </w:pPr>
      <w:r>
        <w:t>(</w:t>
      </w:r>
      <w:r>
        <w:rPr>
          <w:b/>
        </w:rPr>
        <w:t>a</w:t>
      </w:r>
      <w:r>
        <w:t>)</w:t>
      </w:r>
    </w:p>
    <w:p w14:paraId="66350545" w14:textId="15F67BEF" w:rsidR="005C71A3" w:rsidRDefault="005C71A3" w:rsidP="005C71A3">
      <w:pPr>
        <w:ind w:left="24" w:right="76"/>
        <w:jc w:val="center"/>
      </w:pPr>
      <w:r>
        <w:rPr>
          <w:noProof/>
        </w:rPr>
        <w:lastRenderedPageBreak/>
        <w:drawing>
          <wp:inline distT="0" distB="0" distL="0" distR="0" wp14:anchorId="154714C3" wp14:editId="10123CF2">
            <wp:extent cx="3918313" cy="2743200"/>
            <wp:effectExtent l="0" t="0" r="635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3918313" cy="2743200"/>
                    </a:xfrm>
                    <a:prstGeom prst="rect">
                      <a:avLst/>
                    </a:prstGeom>
                    <a:noFill/>
                    <a:ln>
                      <a:noFill/>
                    </a:ln>
                  </pic:spPr>
                </pic:pic>
              </a:graphicData>
            </a:graphic>
          </wp:inline>
        </w:drawing>
      </w:r>
    </w:p>
    <w:p w14:paraId="1569E935" w14:textId="5A8EBD1C" w:rsidR="005C71A3" w:rsidRDefault="005C71A3" w:rsidP="005C71A3">
      <w:pPr>
        <w:ind w:left="24" w:right="76"/>
        <w:jc w:val="center"/>
      </w:pPr>
      <w:r>
        <w:t>(</w:t>
      </w:r>
      <w:r>
        <w:rPr>
          <w:b/>
        </w:rPr>
        <w:t>b</w:t>
      </w:r>
      <w:r>
        <w:t>)</w:t>
      </w:r>
    </w:p>
    <w:p w14:paraId="5AABD6EA" w14:textId="1CFC8C43" w:rsidR="005C71A3" w:rsidRDefault="005C71A3" w:rsidP="005C71A3">
      <w:pPr>
        <w:ind w:left="24" w:right="76"/>
        <w:jc w:val="center"/>
      </w:pPr>
      <w:r>
        <w:rPr>
          <w:noProof/>
        </w:rPr>
        <w:drawing>
          <wp:inline distT="0" distB="0" distL="0" distR="0" wp14:anchorId="2DC70B03" wp14:editId="18EDF891">
            <wp:extent cx="3895725" cy="2742565"/>
            <wp:effectExtent l="0" t="0" r="9525" b="63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3909029" cy="2751931"/>
                    </a:xfrm>
                    <a:prstGeom prst="rect">
                      <a:avLst/>
                    </a:prstGeom>
                    <a:noFill/>
                    <a:ln>
                      <a:noFill/>
                    </a:ln>
                  </pic:spPr>
                </pic:pic>
              </a:graphicData>
            </a:graphic>
          </wp:inline>
        </w:drawing>
      </w:r>
    </w:p>
    <w:p w14:paraId="1F9DA5F5" w14:textId="63F6EDE3" w:rsidR="005C71A3" w:rsidRDefault="005C71A3" w:rsidP="005C71A3">
      <w:pPr>
        <w:ind w:left="24" w:right="76"/>
        <w:jc w:val="center"/>
      </w:pPr>
      <w:r>
        <w:t>(</w:t>
      </w:r>
      <w:r>
        <w:rPr>
          <w:b/>
        </w:rPr>
        <w:t>c</w:t>
      </w:r>
      <w:r>
        <w:t>)</w:t>
      </w:r>
    </w:p>
    <w:p w14:paraId="12168185" w14:textId="07CCF2B5" w:rsidR="005C71A3" w:rsidRDefault="005C71A3" w:rsidP="005C71A3">
      <w:pPr>
        <w:ind w:left="24" w:right="76"/>
        <w:jc w:val="center"/>
      </w:pPr>
      <w:r>
        <w:rPr>
          <w:noProof/>
        </w:rPr>
        <w:lastRenderedPageBreak/>
        <w:drawing>
          <wp:inline distT="0" distB="0" distL="0" distR="0" wp14:anchorId="7672692D" wp14:editId="1D486F17">
            <wp:extent cx="3914775" cy="2742565"/>
            <wp:effectExtent l="0" t="0" r="9525" b="63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3918476" cy="2745158"/>
                    </a:xfrm>
                    <a:prstGeom prst="rect">
                      <a:avLst/>
                    </a:prstGeom>
                    <a:noFill/>
                    <a:ln>
                      <a:noFill/>
                    </a:ln>
                  </pic:spPr>
                </pic:pic>
              </a:graphicData>
            </a:graphic>
          </wp:inline>
        </w:drawing>
      </w:r>
    </w:p>
    <w:p w14:paraId="5C87BC54" w14:textId="1FD6CCF8" w:rsidR="005C71A3" w:rsidRDefault="00D6738C" w:rsidP="005C71A3">
      <w:pPr>
        <w:ind w:left="24" w:right="76"/>
        <w:jc w:val="center"/>
      </w:pPr>
      <w:r>
        <w:t>(</w:t>
      </w:r>
      <w:r>
        <w:rPr>
          <w:b/>
        </w:rPr>
        <w:t>d</w:t>
      </w:r>
      <w:r>
        <w:t>)</w:t>
      </w:r>
    </w:p>
    <w:p w14:paraId="307D4C18" w14:textId="07B0F151" w:rsidR="00D6738C" w:rsidRDefault="00D6738C" w:rsidP="00D6738C">
      <w:pPr>
        <w:ind w:left="24" w:right="76"/>
        <w:jc w:val="center"/>
      </w:pPr>
      <w:r>
        <w:rPr>
          <w:noProof/>
        </w:rPr>
        <w:drawing>
          <wp:inline distT="0" distB="0" distL="0" distR="0" wp14:anchorId="5259B509" wp14:editId="5F32BB3B">
            <wp:extent cx="3903980" cy="2743200"/>
            <wp:effectExtent l="0" t="0" r="127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3930123" cy="2761570"/>
                    </a:xfrm>
                    <a:prstGeom prst="rect">
                      <a:avLst/>
                    </a:prstGeom>
                    <a:noFill/>
                    <a:ln>
                      <a:noFill/>
                    </a:ln>
                  </pic:spPr>
                </pic:pic>
              </a:graphicData>
            </a:graphic>
          </wp:inline>
        </w:drawing>
      </w:r>
    </w:p>
    <w:p w14:paraId="2A267357" w14:textId="68D1730B" w:rsidR="00D6738C" w:rsidRDefault="00D6738C" w:rsidP="00D6738C">
      <w:pPr>
        <w:ind w:left="24" w:right="76"/>
        <w:jc w:val="center"/>
      </w:pPr>
      <w:r>
        <w:t>(</w:t>
      </w:r>
      <w:r>
        <w:rPr>
          <w:b/>
        </w:rPr>
        <w:t>e</w:t>
      </w:r>
      <w:r>
        <w:t>)</w:t>
      </w:r>
    </w:p>
    <w:p w14:paraId="52ADC584" w14:textId="60FD5094" w:rsidR="00D6738C" w:rsidRDefault="00D6738C" w:rsidP="00D6738C">
      <w:pPr>
        <w:ind w:left="24" w:right="76"/>
        <w:jc w:val="center"/>
      </w:pPr>
      <w:r>
        <w:rPr>
          <w:noProof/>
        </w:rPr>
        <w:lastRenderedPageBreak/>
        <w:drawing>
          <wp:inline distT="0" distB="0" distL="0" distR="0" wp14:anchorId="76C1BC96" wp14:editId="1A4AB15F">
            <wp:extent cx="3904368" cy="2743200"/>
            <wp:effectExtent l="0" t="0" r="127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3921396" cy="2755164"/>
                    </a:xfrm>
                    <a:prstGeom prst="rect">
                      <a:avLst/>
                    </a:prstGeom>
                    <a:noFill/>
                    <a:ln>
                      <a:noFill/>
                    </a:ln>
                  </pic:spPr>
                </pic:pic>
              </a:graphicData>
            </a:graphic>
          </wp:inline>
        </w:drawing>
      </w:r>
    </w:p>
    <w:p w14:paraId="710939FE" w14:textId="39BF177D" w:rsidR="00D6738C" w:rsidRDefault="00D6738C" w:rsidP="00D6738C">
      <w:pPr>
        <w:ind w:left="24" w:right="76"/>
        <w:jc w:val="center"/>
      </w:pPr>
      <w:r>
        <w:t>(</w:t>
      </w:r>
      <w:r>
        <w:rPr>
          <w:b/>
        </w:rPr>
        <w:t>f</w:t>
      </w:r>
      <w:r>
        <w:t>)</w:t>
      </w:r>
    </w:p>
    <w:p w14:paraId="3200B9C0" w14:textId="3E835AF6" w:rsidR="00D6738C" w:rsidRDefault="00D6738C" w:rsidP="00D6738C">
      <w:pPr>
        <w:spacing w:after="23" w:line="248" w:lineRule="auto"/>
        <w:ind w:left="24"/>
      </w:pPr>
      <w:r>
        <w:rPr>
          <w:b/>
          <w:sz w:val="20"/>
        </w:rPr>
        <w:t xml:space="preserve">Figure 5.5 </w:t>
      </w:r>
      <w:r w:rsidR="00B461C7">
        <w:rPr>
          <w:b/>
          <w:sz w:val="20"/>
        </w:rPr>
        <w:t>-</w:t>
      </w:r>
      <w:r>
        <w:rPr>
          <w:b/>
          <w:sz w:val="20"/>
        </w:rPr>
        <w:t xml:space="preserve"> </w:t>
      </w:r>
      <w:r w:rsidRPr="00D6738C">
        <w:rPr>
          <w:b/>
          <w:sz w:val="20"/>
        </w:rPr>
        <w:t>Individual participants task-related power changes (log μV2) in EEG alpha power during the generation of creative/original uses (a) left hemisphere (b) right hemisphere; nonsense uses (c) left hemisphere (d) right hemisphere; common uses (e) left hemisphere (f) right hemisphere in the modified Alternative Uses (AU) task</w:t>
      </w:r>
      <w:r w:rsidRPr="005C71A3">
        <w:rPr>
          <w:b/>
          <w:sz w:val="20"/>
        </w:rPr>
        <w:t>.</w:t>
      </w:r>
      <w:r>
        <w:rPr>
          <w:b/>
          <w:sz w:val="20"/>
        </w:rPr>
        <w:t xml:space="preserve"> </w:t>
      </w:r>
    </w:p>
    <w:p w14:paraId="3B07A988" w14:textId="77777777" w:rsidR="00D6738C" w:rsidRDefault="00D6738C" w:rsidP="005C71A3">
      <w:pPr>
        <w:ind w:left="24" w:right="76"/>
      </w:pPr>
    </w:p>
    <w:p w14:paraId="53014039" w14:textId="7443EEB0" w:rsidR="005C71A3" w:rsidRDefault="005C71A3" w:rsidP="008B4D53">
      <w:pPr>
        <w:ind w:left="24" w:right="76"/>
      </w:pPr>
      <w:r w:rsidRPr="005C71A3">
        <w:t xml:space="preserve">The 9×2×3 ANOVA revealed a significant main effect AREA (F (8,486) =18.22, p&lt;.005, </w:t>
      </w:r>
      <w:r w:rsidRPr="005C71A3">
        <w:rPr>
          <w:i/>
        </w:rPr>
        <w:t>η</w:t>
      </w:r>
      <w:r w:rsidRPr="005C71A3">
        <w:rPr>
          <w:vertAlign w:val="subscript"/>
        </w:rPr>
        <w:t>p</w:t>
      </w:r>
      <w:r w:rsidRPr="005C71A3">
        <w:rPr>
          <w:vertAlign w:val="superscript"/>
        </w:rPr>
        <w:t>2</w:t>
      </w:r>
      <w:r w:rsidRPr="005C71A3">
        <w:t xml:space="preserve"> =.230), indicating decreased alpha power during creative ideation especially over (O1/2, P7/8,) area. The main effect HEMISPHERE (F (1, 486) =.266, p=.287, </w:t>
      </w:r>
      <w:r w:rsidRPr="005C71A3">
        <w:rPr>
          <w:i/>
        </w:rPr>
        <w:t>η</w:t>
      </w:r>
      <w:r w:rsidRPr="005C71A3">
        <w:rPr>
          <w:vertAlign w:val="subscript"/>
        </w:rPr>
        <w:t>p</w:t>
      </w:r>
      <w:r w:rsidRPr="005C71A3">
        <w:rPr>
          <w:vertAlign w:val="superscript"/>
        </w:rPr>
        <w:t>2</w:t>
      </w:r>
      <w:r w:rsidRPr="005C71A3">
        <w:t xml:space="preserve"> =.00233) indicated stronger alpha power decreases over right (SE =.0294) than left hemispheric sites. The interaction AREA × HEMISPHERE was not significant (F (8, 486) =.69, p=.701, </w:t>
      </w:r>
      <w:r w:rsidRPr="005C71A3">
        <w:rPr>
          <w:i/>
        </w:rPr>
        <w:t>η</w:t>
      </w:r>
      <w:r w:rsidRPr="005C71A3">
        <w:rPr>
          <w:vertAlign w:val="subscript"/>
        </w:rPr>
        <w:t>p</w:t>
      </w:r>
      <w:r w:rsidRPr="005C71A3">
        <w:rPr>
          <w:vertAlign w:val="superscript"/>
        </w:rPr>
        <w:t>2</w:t>
      </w:r>
      <w:r w:rsidRPr="005C71A3">
        <w:t xml:space="preserve"> =.0112). No significant main effect Task (F (2, 486) =.02, p= .984), creativity was associated with stronger alpha power decreases than common and nonsense task. The interaction AREA× Task (F (7, 486) =.02) revealed that strong power increases during three tasks at temporal sites (Tukey’s comparisons revealed significant task related differences only at T7/8). No other effect involving the within-subjects factor task was </w:t>
      </w:r>
      <w:r w:rsidRPr="005C71A3">
        <w:lastRenderedPageBreak/>
        <w:t xml:space="preserve">significant. General model prediction on O1/2 temporal area, right hemisphere, and main effect creative task predicted.  </w:t>
      </w:r>
    </w:p>
    <w:p w14:paraId="6D28DE61" w14:textId="77777777" w:rsidR="008B4D53" w:rsidRDefault="008B4D53" w:rsidP="008B4D53">
      <w:pPr>
        <w:ind w:left="24" w:right="76"/>
      </w:pPr>
    </w:p>
    <w:p w14:paraId="0DC3E912" w14:textId="2CF2CC35" w:rsidR="00C43717" w:rsidRDefault="005C71A3" w:rsidP="005C71A3">
      <w:pPr>
        <w:ind w:left="24" w:right="76"/>
      </w:pPr>
      <w:r w:rsidRPr="005C71A3">
        <w:t xml:space="preserve">Statistical analysis revealed a distinct pattern of alpha power - positive value of participants' TRP shows ERS on the frontal and central cortical area, whereas the negative value of the TRP indicates ERD on the parietooccipital cortical area. The alpha power decrease indicates participants were task involved during the experiment, which is </w:t>
      </w:r>
      <w:proofErr w:type="gramStart"/>
      <w:r w:rsidRPr="005C71A3">
        <w:t>similar to</w:t>
      </w:r>
      <w:proofErr w:type="gramEnd"/>
      <w:r w:rsidRPr="005C71A3">
        <w:t xml:space="preserve"> results reported by </w:t>
      </w:r>
      <w:proofErr w:type="spellStart"/>
      <w:r w:rsidRPr="005C71A3">
        <w:t>Jauk</w:t>
      </w:r>
      <w:proofErr w:type="spellEnd"/>
      <w:r w:rsidRPr="005C71A3">
        <w:t xml:space="preserve"> et al. and </w:t>
      </w:r>
      <w:proofErr w:type="spellStart"/>
      <w:r w:rsidRPr="005C71A3">
        <w:t>Benedek</w:t>
      </w:r>
      <w:proofErr w:type="spellEnd"/>
      <w:r w:rsidRPr="005C71A3">
        <w:t xml:space="preserve"> et al. [19,31].</w:t>
      </w:r>
    </w:p>
    <w:p w14:paraId="31AB5A42" w14:textId="1D3C8AA6" w:rsidR="00C43717" w:rsidRDefault="00A9783A" w:rsidP="00F0743D">
      <w:pPr>
        <w:spacing w:after="0" w:line="259" w:lineRule="auto"/>
        <w:ind w:left="17" w:firstLine="0"/>
        <w:jc w:val="left"/>
      </w:pPr>
      <w:r>
        <w:t xml:space="preserve"> </w:t>
      </w:r>
      <w:r>
        <w:tab/>
        <w:t xml:space="preserve"> </w:t>
      </w:r>
      <w:r>
        <w:rPr>
          <w:sz w:val="20"/>
        </w:rPr>
        <w:t xml:space="preserve"> </w:t>
      </w:r>
    </w:p>
    <w:p w14:paraId="15B26F12" w14:textId="0C1DA310" w:rsidR="00C43717" w:rsidRDefault="00A9783A">
      <w:pPr>
        <w:spacing w:after="28" w:line="216" w:lineRule="auto"/>
        <w:ind w:left="377" w:right="1465" w:firstLine="1094"/>
        <w:jc w:val="left"/>
      </w:pPr>
      <w:r>
        <w:rPr>
          <w:sz w:val="20"/>
        </w:rPr>
        <w:t xml:space="preserve">  </w:t>
      </w:r>
    </w:p>
    <w:p w14:paraId="2900C279" w14:textId="0C7C1666" w:rsidR="00C43717" w:rsidRDefault="00A9783A">
      <w:pPr>
        <w:pStyle w:val="Heading2"/>
        <w:tabs>
          <w:tab w:val="center" w:pos="1571"/>
        </w:tabs>
        <w:ind w:left="0" w:firstLine="0"/>
      </w:pPr>
      <w:bookmarkStart w:id="88" w:name="_Toc133491098"/>
      <w:r>
        <w:t>5.</w:t>
      </w:r>
      <w:r w:rsidR="00461BF1">
        <w:t>6</w:t>
      </w:r>
      <w:r>
        <w:t xml:space="preserve">. </w:t>
      </w:r>
      <w:r>
        <w:tab/>
        <w:t>C</w:t>
      </w:r>
      <w:r w:rsidR="00F0743D">
        <w:t>lassification of Neural Responses</w:t>
      </w:r>
      <w:bookmarkEnd w:id="88"/>
      <w:r>
        <w:t xml:space="preserve"> </w:t>
      </w:r>
    </w:p>
    <w:p w14:paraId="47489D40" w14:textId="77777777" w:rsidR="00F0743D" w:rsidRPr="00F0743D" w:rsidRDefault="00A9783A" w:rsidP="00F0743D">
      <w:pPr>
        <w:ind w:left="24" w:right="76"/>
      </w:pPr>
      <w:r>
        <w:t xml:space="preserve">A </w:t>
      </w:r>
      <w:r w:rsidR="00F0743D" w:rsidRPr="00F0743D">
        <w:t xml:space="preserve">Time-frequency analysis of EEG is performed using Wavelet transform because of the non-stationary nature of EEG. Transient features of the signal can be accurately detected in time domains by wavelet transform [61,62]. </w:t>
      </w:r>
    </w:p>
    <w:p w14:paraId="3361061E" w14:textId="77777777" w:rsidR="00F0743D" w:rsidRDefault="00F0743D" w:rsidP="00F0743D">
      <w:pPr>
        <w:ind w:left="24" w:right="76"/>
      </w:pPr>
    </w:p>
    <w:p w14:paraId="47C57EC6" w14:textId="59F5523E" w:rsidR="00F0743D" w:rsidRPr="00F0743D" w:rsidRDefault="00F0743D" w:rsidP="00F0743D">
      <w:pPr>
        <w:ind w:left="24" w:right="76"/>
      </w:pPr>
      <w:r w:rsidRPr="00F0743D">
        <w:t xml:space="preserve">The wavelet analysis band the EEG signal for Delta </w:t>
      </w:r>
      <w:r w:rsidRPr="00F0743D">
        <w:rPr>
          <w:i/>
        </w:rPr>
        <w:t>δ</w:t>
      </w:r>
      <w:r w:rsidRPr="00F0743D">
        <w:t xml:space="preserve"> (0.1-4 Hz), Theta </w:t>
      </w:r>
      <w:r w:rsidRPr="00F0743D">
        <w:rPr>
          <w:i/>
        </w:rPr>
        <w:t>θ</w:t>
      </w:r>
      <w:r w:rsidRPr="00F0743D">
        <w:t xml:space="preserve"> (4-8 Hz), Alpha </w:t>
      </w:r>
      <w:r w:rsidRPr="00F0743D">
        <w:rPr>
          <w:i/>
        </w:rPr>
        <w:t xml:space="preserve">α </w:t>
      </w:r>
      <w:r w:rsidRPr="00F0743D">
        <w:t xml:space="preserve">(8-13 Hz), Beta </w:t>
      </w:r>
      <w:r w:rsidRPr="00F0743D">
        <w:rPr>
          <w:i/>
        </w:rPr>
        <w:t xml:space="preserve">β </w:t>
      </w:r>
      <w:r w:rsidRPr="00F0743D">
        <w:t xml:space="preserve">(13-30 Hz) and Gamma </w:t>
      </w:r>
      <w:r w:rsidRPr="00F0743D">
        <w:rPr>
          <w:i/>
        </w:rPr>
        <w:t xml:space="preserve">γ </w:t>
      </w:r>
      <w:r w:rsidRPr="00F0743D">
        <w:t>(30-45+ Hz) bands. In this experiment, we analyze the Alpha band (8-13 Hz) as slow temporal modulations of (</w:t>
      </w:r>
      <w:r w:rsidRPr="00F0743D">
        <w:rPr>
          <w:i/>
        </w:rPr>
        <w:t>&lt;</w:t>
      </w:r>
      <w:r w:rsidRPr="00F0743D">
        <w:t xml:space="preserve">16 Hz), aiming the classification of AUT neuro responses primarily focused on creative response. We applied statistical analysis techniques to the wavelet coefficients, which are decomposed EEG signals, for feature extraction. The following statistical features were selected for Alpha band (8-13 Hz) corresponding to each object category (Creative, </w:t>
      </w:r>
    </w:p>
    <w:p w14:paraId="7E9D3DE7" w14:textId="77777777" w:rsidR="00F0743D" w:rsidRPr="00F0743D" w:rsidRDefault="00F0743D" w:rsidP="00F0743D">
      <w:pPr>
        <w:ind w:left="24" w:right="76"/>
      </w:pPr>
      <w:r w:rsidRPr="00F0743D">
        <w:lastRenderedPageBreak/>
        <w:t xml:space="preserve">Nonsense, Common): 1. Min Value, 2. Max Value, 3. Mean value, 4. Standard deviation, </w:t>
      </w:r>
    </w:p>
    <w:p w14:paraId="727E7C3B" w14:textId="0F740AF1" w:rsidR="00F0743D" w:rsidRDefault="00F0743D" w:rsidP="00461BF1">
      <w:pPr>
        <w:ind w:left="24" w:right="76"/>
      </w:pPr>
      <w:r w:rsidRPr="00F0743D">
        <w:t xml:space="preserve">5. Skewness, 6. Kurtosis, and 7. Variance. </w:t>
      </w:r>
    </w:p>
    <w:p w14:paraId="105DF5DB" w14:textId="79A903AB" w:rsidR="00F0743D" w:rsidRPr="00F0743D" w:rsidRDefault="00F0743D" w:rsidP="00F0743D">
      <w:pPr>
        <w:ind w:left="24" w:right="76"/>
      </w:pPr>
      <w:r w:rsidRPr="00F0743D">
        <w:t xml:space="preserve">Task related alpha power showed </w:t>
      </w:r>
      <w:proofErr w:type="gramStart"/>
      <w:r w:rsidRPr="00F0743D">
        <w:t>significance</w:t>
      </w:r>
      <w:proofErr w:type="gramEnd"/>
      <w:r w:rsidRPr="00F0743D">
        <w:t xml:space="preserve"> area placed over parietooccipital (O1/2, P7/8,) area. Statistical </w:t>
      </w:r>
      <w:proofErr w:type="gramStart"/>
      <w:r w:rsidRPr="00F0743D">
        <w:t>result</w:t>
      </w:r>
      <w:proofErr w:type="gramEnd"/>
      <w:r w:rsidRPr="00F0743D">
        <w:t xml:space="preserve"> identified the temporal area electrode for classification. Figure </w:t>
      </w:r>
      <w:r>
        <w:t>5.</w:t>
      </w:r>
      <w:r w:rsidRPr="00F0743D">
        <w:t xml:space="preserve">6 illustrates that creative task power has decreased more in O1/2 temporal position, which is the parietooccipital area of the brain. Furthermore, this study uses O1/2 temporal electrode position for </w:t>
      </w:r>
      <w:proofErr w:type="spellStart"/>
      <w:r w:rsidRPr="00F0743D">
        <w:t>kNN</w:t>
      </w:r>
      <w:proofErr w:type="spellEnd"/>
      <w:r w:rsidRPr="00F0743D">
        <w:t xml:space="preserve"> classifier to classify creative, nonsense and common response from AUT tasks. For each participant, 57 trials for three object categories summing to 171 trials were included for classification. All participants' data was included for the classification purpose from O1/2 area location. </w:t>
      </w:r>
    </w:p>
    <w:p w14:paraId="3B421A21" w14:textId="2B1F8F56" w:rsidR="00F0743D" w:rsidRDefault="00F0743D" w:rsidP="00B461C7">
      <w:pPr>
        <w:ind w:left="24" w:right="76"/>
        <w:jc w:val="center"/>
      </w:pPr>
      <w:r>
        <w:rPr>
          <w:noProof/>
        </w:rPr>
        <w:drawing>
          <wp:inline distT="0" distB="0" distL="0" distR="0" wp14:anchorId="21B90A62" wp14:editId="6CF553F1">
            <wp:extent cx="4114800" cy="27432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114800" cy="2743200"/>
                    </a:xfrm>
                    <a:prstGeom prst="rect">
                      <a:avLst/>
                    </a:prstGeom>
                    <a:noFill/>
                    <a:ln>
                      <a:noFill/>
                    </a:ln>
                  </pic:spPr>
                </pic:pic>
              </a:graphicData>
            </a:graphic>
          </wp:inline>
        </w:drawing>
      </w:r>
    </w:p>
    <w:p w14:paraId="74CAAC7B" w14:textId="1E47ED83" w:rsidR="00F0743D" w:rsidRDefault="00F0743D" w:rsidP="00F0743D">
      <w:pPr>
        <w:ind w:left="24" w:right="76"/>
        <w:jc w:val="center"/>
      </w:pPr>
      <w:r>
        <w:t>(</w:t>
      </w:r>
      <w:r>
        <w:rPr>
          <w:b/>
        </w:rPr>
        <w:t>a</w:t>
      </w:r>
      <w:r>
        <w:t>)</w:t>
      </w:r>
    </w:p>
    <w:p w14:paraId="2946FEEA" w14:textId="44DA4E35" w:rsidR="00F0743D" w:rsidRDefault="00F0743D" w:rsidP="00B461C7">
      <w:pPr>
        <w:ind w:left="24" w:right="76"/>
        <w:jc w:val="center"/>
      </w:pPr>
      <w:r>
        <w:rPr>
          <w:noProof/>
        </w:rPr>
        <w:lastRenderedPageBreak/>
        <w:drawing>
          <wp:inline distT="0" distB="0" distL="0" distR="0" wp14:anchorId="5A1CA888" wp14:editId="3A812B18">
            <wp:extent cx="4114800" cy="27432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114800" cy="2743200"/>
                    </a:xfrm>
                    <a:prstGeom prst="rect">
                      <a:avLst/>
                    </a:prstGeom>
                    <a:noFill/>
                    <a:ln>
                      <a:noFill/>
                    </a:ln>
                  </pic:spPr>
                </pic:pic>
              </a:graphicData>
            </a:graphic>
          </wp:inline>
        </w:drawing>
      </w:r>
    </w:p>
    <w:p w14:paraId="05F725BE" w14:textId="2CB87279" w:rsidR="00F0743D" w:rsidRDefault="00F0743D" w:rsidP="00F0743D">
      <w:pPr>
        <w:ind w:left="24" w:right="76"/>
        <w:jc w:val="center"/>
      </w:pPr>
      <w:r>
        <w:t>(</w:t>
      </w:r>
      <w:r>
        <w:rPr>
          <w:b/>
        </w:rPr>
        <w:t>b</w:t>
      </w:r>
      <w:r>
        <w:t>)</w:t>
      </w:r>
    </w:p>
    <w:p w14:paraId="62B0570D" w14:textId="1BF380C3" w:rsidR="00F0743D" w:rsidRDefault="00F0743D" w:rsidP="00B461C7">
      <w:pPr>
        <w:ind w:left="24" w:right="76"/>
        <w:jc w:val="center"/>
      </w:pPr>
      <w:r>
        <w:rPr>
          <w:noProof/>
        </w:rPr>
        <w:drawing>
          <wp:inline distT="0" distB="0" distL="0" distR="0" wp14:anchorId="2D64C0A9" wp14:editId="3A2080F3">
            <wp:extent cx="4114800" cy="27432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114800" cy="2743200"/>
                    </a:xfrm>
                    <a:prstGeom prst="rect">
                      <a:avLst/>
                    </a:prstGeom>
                    <a:noFill/>
                    <a:ln>
                      <a:noFill/>
                    </a:ln>
                  </pic:spPr>
                </pic:pic>
              </a:graphicData>
            </a:graphic>
          </wp:inline>
        </w:drawing>
      </w:r>
    </w:p>
    <w:p w14:paraId="679F7754" w14:textId="7FC0143B" w:rsidR="00F0743D" w:rsidRDefault="00F0743D" w:rsidP="00F0743D">
      <w:pPr>
        <w:ind w:left="24" w:right="76"/>
        <w:jc w:val="center"/>
      </w:pPr>
      <w:r>
        <w:t>(</w:t>
      </w:r>
      <w:r>
        <w:rPr>
          <w:b/>
        </w:rPr>
        <w:t>c</w:t>
      </w:r>
      <w:r>
        <w:t>)</w:t>
      </w:r>
    </w:p>
    <w:p w14:paraId="3DABD78B" w14:textId="5E2765A6" w:rsidR="00F0743D" w:rsidRDefault="00F0743D" w:rsidP="00F0743D">
      <w:pPr>
        <w:spacing w:after="23" w:line="248" w:lineRule="auto"/>
        <w:ind w:left="24"/>
      </w:pPr>
      <w:r>
        <w:rPr>
          <w:b/>
          <w:sz w:val="20"/>
        </w:rPr>
        <w:t xml:space="preserve">Figure 5.6 </w:t>
      </w:r>
      <w:r w:rsidR="00B461C7">
        <w:rPr>
          <w:b/>
          <w:sz w:val="20"/>
        </w:rPr>
        <w:t>-</w:t>
      </w:r>
      <w:r>
        <w:rPr>
          <w:b/>
          <w:sz w:val="20"/>
        </w:rPr>
        <w:t xml:space="preserve"> </w:t>
      </w:r>
      <w:r w:rsidRPr="00F0743D">
        <w:rPr>
          <w:b/>
          <w:sz w:val="20"/>
        </w:rPr>
        <w:t>ANOVA general pattern of Task-related changes of EEG alpha band power (TRP) during modified AUT: (a) Interaction plot between AREA and HEMISPHERE; (b) Interaction plot between AREA and TASK; (c) Interaction plot between HEMISPHERE and TASK.</w:t>
      </w:r>
    </w:p>
    <w:p w14:paraId="2C185CC6" w14:textId="77777777" w:rsidR="00F0743D" w:rsidRDefault="00F0743D" w:rsidP="00F0743D">
      <w:pPr>
        <w:ind w:left="24" w:right="76"/>
      </w:pPr>
    </w:p>
    <w:p w14:paraId="7080C18C" w14:textId="6C2ADA8E" w:rsidR="00F0743D" w:rsidRDefault="00F0743D" w:rsidP="00F0743D">
      <w:pPr>
        <w:ind w:left="24" w:right="76"/>
      </w:pPr>
      <w:r w:rsidRPr="00F0743D">
        <w:lastRenderedPageBreak/>
        <w:t xml:space="preserve">From each trial, features were collected for the classification. </w:t>
      </w:r>
      <w:proofErr w:type="spellStart"/>
      <w:r w:rsidRPr="00F0743D">
        <w:t>kNN</w:t>
      </w:r>
      <w:proofErr w:type="spellEnd"/>
      <w:r w:rsidRPr="00F0743D">
        <w:t xml:space="preserve"> classifier was used to classify Creative, Nonsense, and Common uses of AUT task, aiming to achieve highest possible classification accuracy for creative, nonsense and common task usage. As commonly adopted in data mining techniques, this study used 80% data for training, whereas the remaining 20% was used for testing [63]. Table </w:t>
      </w:r>
      <w:r w:rsidR="00B461C7">
        <w:t>5.</w:t>
      </w:r>
      <w:r w:rsidRPr="00F0743D">
        <w:t xml:space="preserve">2 illustrates the assignments of data used in this study for training and testing. Performance results are presented as model accuracy, precision, recall, and F-1 score. </w:t>
      </w:r>
    </w:p>
    <w:p w14:paraId="168E0A81" w14:textId="63FEA663" w:rsidR="00F0743D" w:rsidRDefault="00F0743D" w:rsidP="00F0743D">
      <w:pPr>
        <w:spacing w:line="452" w:lineRule="auto"/>
        <w:ind w:left="-5" w:right="4453"/>
      </w:pPr>
      <w:r>
        <w:rPr>
          <w:noProof/>
        </w:rPr>
        <w:drawing>
          <wp:inline distT="0" distB="0" distL="0" distR="0" wp14:anchorId="16E4BE61" wp14:editId="60685C7D">
            <wp:extent cx="861085" cy="292100"/>
            <wp:effectExtent l="0" t="0" r="0" b="0"/>
            <wp:docPr id="4041" name="Picture 4041"/>
            <wp:cNvGraphicFramePr/>
            <a:graphic xmlns:a="http://schemas.openxmlformats.org/drawingml/2006/main">
              <a:graphicData uri="http://schemas.openxmlformats.org/drawingml/2006/picture">
                <pic:pic xmlns:pic="http://schemas.openxmlformats.org/drawingml/2006/picture">
                  <pic:nvPicPr>
                    <pic:cNvPr id="4041" name="Picture 4041"/>
                    <pic:cNvPicPr/>
                  </pic:nvPicPr>
                  <pic:blipFill>
                    <a:blip r:embed="rId81"/>
                    <a:stretch>
                      <a:fillRect/>
                    </a:stretch>
                  </pic:blipFill>
                  <pic:spPr>
                    <a:xfrm>
                      <a:off x="0" y="0"/>
                      <a:ext cx="861085" cy="292100"/>
                    </a:xfrm>
                    <a:prstGeom prst="rect">
                      <a:avLst/>
                    </a:prstGeom>
                  </pic:spPr>
                </pic:pic>
              </a:graphicData>
            </a:graphic>
          </wp:inline>
        </w:drawing>
      </w:r>
      <w:r>
        <w:t xml:space="preserve">                                </w:t>
      </w:r>
      <w:r>
        <w:tab/>
        <w:t xml:space="preserve">(2) </w:t>
      </w:r>
      <w:r>
        <w:rPr>
          <w:noProof/>
        </w:rPr>
        <w:drawing>
          <wp:inline distT="0" distB="0" distL="0" distR="0" wp14:anchorId="1EB10BAB" wp14:editId="091953F3">
            <wp:extent cx="868680" cy="304800"/>
            <wp:effectExtent l="0" t="0" r="0" b="0"/>
            <wp:docPr id="4043" name="Picture 4043"/>
            <wp:cNvGraphicFramePr/>
            <a:graphic xmlns:a="http://schemas.openxmlformats.org/drawingml/2006/main">
              <a:graphicData uri="http://schemas.openxmlformats.org/drawingml/2006/picture">
                <pic:pic xmlns:pic="http://schemas.openxmlformats.org/drawingml/2006/picture">
                  <pic:nvPicPr>
                    <pic:cNvPr id="4043" name="Picture 4043"/>
                    <pic:cNvPicPr/>
                  </pic:nvPicPr>
                  <pic:blipFill>
                    <a:blip r:embed="rId82"/>
                    <a:stretch>
                      <a:fillRect/>
                    </a:stretch>
                  </pic:blipFill>
                  <pic:spPr>
                    <a:xfrm>
                      <a:off x="0" y="0"/>
                      <a:ext cx="868680" cy="304800"/>
                    </a:xfrm>
                    <a:prstGeom prst="rect">
                      <a:avLst/>
                    </a:prstGeom>
                  </pic:spPr>
                </pic:pic>
              </a:graphicData>
            </a:graphic>
          </wp:inline>
        </w:drawing>
      </w:r>
      <w:r>
        <w:t xml:space="preserve">                                </w:t>
      </w:r>
      <w:r>
        <w:tab/>
        <w:t xml:space="preserve">(3) </w:t>
      </w:r>
      <w:r>
        <w:rPr>
          <w:noProof/>
        </w:rPr>
        <w:drawing>
          <wp:inline distT="0" distB="0" distL="0" distR="0" wp14:anchorId="2BB646ED" wp14:editId="0ACBCE0A">
            <wp:extent cx="1640713" cy="295275"/>
            <wp:effectExtent l="0" t="0" r="0" b="0"/>
            <wp:docPr id="4045" name="Picture 4045"/>
            <wp:cNvGraphicFramePr/>
            <a:graphic xmlns:a="http://schemas.openxmlformats.org/drawingml/2006/main">
              <a:graphicData uri="http://schemas.openxmlformats.org/drawingml/2006/picture">
                <pic:pic xmlns:pic="http://schemas.openxmlformats.org/drawingml/2006/picture">
                  <pic:nvPicPr>
                    <pic:cNvPr id="4045" name="Picture 4045"/>
                    <pic:cNvPicPr/>
                  </pic:nvPicPr>
                  <pic:blipFill>
                    <a:blip r:embed="rId83"/>
                    <a:stretch>
                      <a:fillRect/>
                    </a:stretch>
                  </pic:blipFill>
                  <pic:spPr>
                    <a:xfrm>
                      <a:off x="0" y="0"/>
                      <a:ext cx="1640713" cy="295275"/>
                    </a:xfrm>
                    <a:prstGeom prst="rect">
                      <a:avLst/>
                    </a:prstGeom>
                  </pic:spPr>
                </pic:pic>
              </a:graphicData>
            </a:graphic>
          </wp:inline>
        </w:drawing>
      </w:r>
      <w:r>
        <w:t xml:space="preserve">           </w:t>
      </w:r>
      <w:r>
        <w:tab/>
        <w:t xml:space="preserve">(4) </w:t>
      </w:r>
    </w:p>
    <w:p w14:paraId="6235A70A" w14:textId="77777777" w:rsidR="00F0743D" w:rsidRDefault="00F0743D" w:rsidP="00F0743D">
      <w:pPr>
        <w:tabs>
          <w:tab w:val="center" w:pos="3734"/>
        </w:tabs>
        <w:spacing w:after="242" w:line="252" w:lineRule="auto"/>
        <w:ind w:left="-15"/>
      </w:pPr>
      <w:r>
        <w:rPr>
          <w:noProof/>
        </w:rPr>
        <w:drawing>
          <wp:inline distT="0" distB="0" distL="0" distR="0" wp14:anchorId="47AC043D" wp14:editId="2D2B7140">
            <wp:extent cx="1116673" cy="292100"/>
            <wp:effectExtent l="0" t="0" r="0" b="0"/>
            <wp:docPr id="4047" name="Picture 4047"/>
            <wp:cNvGraphicFramePr/>
            <a:graphic xmlns:a="http://schemas.openxmlformats.org/drawingml/2006/main">
              <a:graphicData uri="http://schemas.openxmlformats.org/drawingml/2006/picture">
                <pic:pic xmlns:pic="http://schemas.openxmlformats.org/drawingml/2006/picture">
                  <pic:nvPicPr>
                    <pic:cNvPr id="4047" name="Picture 4047"/>
                    <pic:cNvPicPr/>
                  </pic:nvPicPr>
                  <pic:blipFill>
                    <a:blip r:embed="rId84"/>
                    <a:stretch>
                      <a:fillRect/>
                    </a:stretch>
                  </pic:blipFill>
                  <pic:spPr>
                    <a:xfrm>
                      <a:off x="0" y="0"/>
                      <a:ext cx="1116673" cy="292100"/>
                    </a:xfrm>
                    <a:prstGeom prst="rect">
                      <a:avLst/>
                    </a:prstGeom>
                  </pic:spPr>
                </pic:pic>
              </a:graphicData>
            </a:graphic>
          </wp:inline>
        </w:drawing>
      </w:r>
      <w:r>
        <w:t xml:space="preserve">                            </w:t>
      </w:r>
      <w:r>
        <w:tab/>
        <w:t xml:space="preserve">(5) </w:t>
      </w:r>
    </w:p>
    <w:p w14:paraId="3F5622F8" w14:textId="77777777" w:rsidR="00F0743D" w:rsidRDefault="00F0743D" w:rsidP="00F0743D">
      <w:pPr>
        <w:tabs>
          <w:tab w:val="center" w:pos="3734"/>
        </w:tabs>
        <w:spacing w:after="243" w:line="252" w:lineRule="auto"/>
        <w:ind w:left="-15"/>
      </w:pPr>
      <w:r>
        <w:rPr>
          <w:noProof/>
        </w:rPr>
        <w:drawing>
          <wp:inline distT="0" distB="0" distL="0" distR="0" wp14:anchorId="76A47CF6" wp14:editId="1F5AEBF8">
            <wp:extent cx="931075" cy="292100"/>
            <wp:effectExtent l="0" t="0" r="0" b="0"/>
            <wp:docPr id="4049" name="Picture 4049"/>
            <wp:cNvGraphicFramePr/>
            <a:graphic xmlns:a="http://schemas.openxmlformats.org/drawingml/2006/main">
              <a:graphicData uri="http://schemas.openxmlformats.org/drawingml/2006/picture">
                <pic:pic xmlns:pic="http://schemas.openxmlformats.org/drawingml/2006/picture">
                  <pic:nvPicPr>
                    <pic:cNvPr id="4049" name="Picture 4049"/>
                    <pic:cNvPicPr/>
                  </pic:nvPicPr>
                  <pic:blipFill>
                    <a:blip r:embed="rId85"/>
                    <a:stretch>
                      <a:fillRect/>
                    </a:stretch>
                  </pic:blipFill>
                  <pic:spPr>
                    <a:xfrm>
                      <a:off x="0" y="0"/>
                      <a:ext cx="931075" cy="292100"/>
                    </a:xfrm>
                    <a:prstGeom prst="rect">
                      <a:avLst/>
                    </a:prstGeom>
                  </pic:spPr>
                </pic:pic>
              </a:graphicData>
            </a:graphic>
          </wp:inline>
        </w:drawing>
      </w:r>
      <w:r>
        <w:t xml:space="preserve">                               </w:t>
      </w:r>
      <w:r>
        <w:tab/>
        <w:t xml:space="preserve">(6) </w:t>
      </w:r>
    </w:p>
    <w:p w14:paraId="238D47D4" w14:textId="77777777" w:rsidR="00F0743D" w:rsidRDefault="00F0743D" w:rsidP="00F0743D">
      <w:pPr>
        <w:tabs>
          <w:tab w:val="center" w:pos="3762"/>
        </w:tabs>
        <w:spacing w:after="281" w:line="252" w:lineRule="auto"/>
        <w:ind w:left="-15"/>
      </w:pPr>
      <w:r>
        <w:rPr>
          <w:noProof/>
        </w:rPr>
        <w:drawing>
          <wp:inline distT="0" distB="0" distL="0" distR="0" wp14:anchorId="7E1B53A5" wp14:editId="7964D6E0">
            <wp:extent cx="1446530" cy="170180"/>
            <wp:effectExtent l="0" t="0" r="0" b="0"/>
            <wp:docPr id="4051" name="Picture 4051"/>
            <wp:cNvGraphicFramePr/>
            <a:graphic xmlns:a="http://schemas.openxmlformats.org/drawingml/2006/main">
              <a:graphicData uri="http://schemas.openxmlformats.org/drawingml/2006/picture">
                <pic:pic xmlns:pic="http://schemas.openxmlformats.org/drawingml/2006/picture">
                  <pic:nvPicPr>
                    <pic:cNvPr id="4051" name="Picture 4051"/>
                    <pic:cNvPicPr/>
                  </pic:nvPicPr>
                  <pic:blipFill>
                    <a:blip r:embed="rId86"/>
                    <a:stretch>
                      <a:fillRect/>
                    </a:stretch>
                  </pic:blipFill>
                  <pic:spPr>
                    <a:xfrm>
                      <a:off x="0" y="0"/>
                      <a:ext cx="1446530" cy="170180"/>
                    </a:xfrm>
                    <a:prstGeom prst="rect">
                      <a:avLst/>
                    </a:prstGeom>
                  </pic:spPr>
                </pic:pic>
              </a:graphicData>
            </a:graphic>
          </wp:inline>
        </w:drawing>
      </w:r>
      <w:r>
        <w:t xml:space="preserve">                 </w:t>
      </w:r>
      <w:r>
        <w:tab/>
        <w:t xml:space="preserve"> (7) </w:t>
      </w:r>
    </w:p>
    <w:p w14:paraId="346DF4FF" w14:textId="7F135413" w:rsidR="00F0743D" w:rsidRPr="00F0743D" w:rsidRDefault="00F0743D" w:rsidP="00F0743D">
      <w:pPr>
        <w:tabs>
          <w:tab w:val="center" w:pos="3762"/>
        </w:tabs>
        <w:spacing w:after="281" w:line="252" w:lineRule="auto"/>
        <w:ind w:left="-15"/>
      </w:pPr>
      <w:proofErr w:type="gramStart"/>
      <w:r w:rsidRPr="00F0743D">
        <w:t>Where</w:t>
      </w:r>
      <w:proofErr w:type="gramEnd"/>
      <w:r w:rsidRPr="00F0743D">
        <w:t>, True Positive Rate (TPR), False Positive Rate (FPR), True Positive (</w:t>
      </w:r>
      <w:proofErr w:type="spellStart"/>
      <w:r w:rsidRPr="00F0743D">
        <w:rPr>
          <w:i/>
        </w:rPr>
        <w:t>t</w:t>
      </w:r>
      <w:r w:rsidRPr="00F0743D">
        <w:rPr>
          <w:i/>
          <w:vertAlign w:val="subscript"/>
        </w:rPr>
        <w:t>p</w:t>
      </w:r>
      <w:proofErr w:type="spellEnd"/>
      <w:r w:rsidRPr="00F0743D">
        <w:t xml:space="preserve">), </w:t>
      </w:r>
    </w:p>
    <w:p w14:paraId="22D9F855" w14:textId="4C5B7C75" w:rsidR="00F0743D" w:rsidRDefault="00F0743D" w:rsidP="00760B56">
      <w:pPr>
        <w:ind w:left="24" w:right="76"/>
      </w:pPr>
      <w:r w:rsidRPr="00F0743D">
        <w:t>False Positive (</w:t>
      </w:r>
      <w:proofErr w:type="spellStart"/>
      <w:r w:rsidRPr="00F0743D">
        <w:rPr>
          <w:i/>
        </w:rPr>
        <w:t>f</w:t>
      </w:r>
      <w:r w:rsidRPr="00F0743D">
        <w:rPr>
          <w:i/>
          <w:vertAlign w:val="subscript"/>
        </w:rPr>
        <w:t>p</w:t>
      </w:r>
      <w:proofErr w:type="spellEnd"/>
      <w:r w:rsidRPr="00F0743D">
        <w:t>), True Negative (</w:t>
      </w:r>
      <w:proofErr w:type="spellStart"/>
      <w:r w:rsidRPr="00F0743D">
        <w:rPr>
          <w:i/>
        </w:rPr>
        <w:t>t</w:t>
      </w:r>
      <w:r w:rsidRPr="00F0743D">
        <w:rPr>
          <w:i/>
          <w:vertAlign w:val="subscript"/>
        </w:rPr>
        <w:t>n</w:t>
      </w:r>
      <w:proofErr w:type="spellEnd"/>
      <w:r w:rsidRPr="00F0743D">
        <w:t>), False Negative (</w:t>
      </w:r>
      <w:proofErr w:type="spellStart"/>
      <w:r w:rsidRPr="00F0743D">
        <w:rPr>
          <w:i/>
        </w:rPr>
        <w:t>f</w:t>
      </w:r>
      <w:r w:rsidRPr="00F0743D">
        <w:rPr>
          <w:i/>
          <w:vertAlign w:val="subscript"/>
        </w:rPr>
        <w:t>n</w:t>
      </w:r>
      <w:proofErr w:type="spellEnd"/>
      <w:r w:rsidRPr="00F0743D">
        <w:t xml:space="preserve">). </w:t>
      </w:r>
    </w:p>
    <w:p w14:paraId="0F13901E" w14:textId="77777777" w:rsidR="00F0743D" w:rsidRPr="00F0743D" w:rsidRDefault="00F0743D" w:rsidP="00F0743D">
      <w:pPr>
        <w:ind w:left="24" w:right="76"/>
      </w:pPr>
    </w:p>
    <w:p w14:paraId="018F3FB7" w14:textId="77777777" w:rsidR="00461BF1" w:rsidRDefault="00461BF1" w:rsidP="00F0743D">
      <w:pPr>
        <w:ind w:left="24" w:right="76"/>
        <w:jc w:val="left"/>
        <w:rPr>
          <w:b/>
          <w:bCs/>
          <w:sz w:val="20"/>
          <w:szCs w:val="18"/>
        </w:rPr>
      </w:pPr>
    </w:p>
    <w:p w14:paraId="6868CD8A" w14:textId="77777777" w:rsidR="00461BF1" w:rsidRDefault="00461BF1" w:rsidP="00F0743D">
      <w:pPr>
        <w:ind w:left="24" w:right="76"/>
        <w:jc w:val="left"/>
        <w:rPr>
          <w:b/>
          <w:bCs/>
          <w:sz w:val="20"/>
          <w:szCs w:val="18"/>
        </w:rPr>
      </w:pPr>
    </w:p>
    <w:p w14:paraId="3ED80D70" w14:textId="77777777" w:rsidR="00461BF1" w:rsidRDefault="00461BF1" w:rsidP="00F0743D">
      <w:pPr>
        <w:ind w:left="24" w:right="76"/>
        <w:jc w:val="left"/>
        <w:rPr>
          <w:b/>
          <w:bCs/>
          <w:sz w:val="20"/>
          <w:szCs w:val="18"/>
        </w:rPr>
      </w:pPr>
    </w:p>
    <w:p w14:paraId="6606E8E7" w14:textId="77777777" w:rsidR="00461BF1" w:rsidRDefault="00461BF1" w:rsidP="00F0743D">
      <w:pPr>
        <w:ind w:left="24" w:right="76"/>
        <w:jc w:val="left"/>
        <w:rPr>
          <w:b/>
          <w:bCs/>
          <w:sz w:val="20"/>
          <w:szCs w:val="18"/>
        </w:rPr>
      </w:pPr>
    </w:p>
    <w:p w14:paraId="043BCD82" w14:textId="018853E3" w:rsidR="00F0743D" w:rsidRPr="00461BF1" w:rsidRDefault="00F0743D" w:rsidP="00F0743D">
      <w:pPr>
        <w:ind w:left="24" w:right="76"/>
        <w:jc w:val="left"/>
        <w:rPr>
          <w:b/>
          <w:bCs/>
          <w:sz w:val="20"/>
          <w:szCs w:val="18"/>
        </w:rPr>
      </w:pPr>
      <w:r w:rsidRPr="00461BF1">
        <w:rPr>
          <w:b/>
          <w:bCs/>
          <w:sz w:val="20"/>
          <w:szCs w:val="18"/>
        </w:rPr>
        <w:lastRenderedPageBreak/>
        <w:t xml:space="preserve">Table </w:t>
      </w:r>
      <w:r w:rsidR="00B461C7" w:rsidRPr="00461BF1">
        <w:rPr>
          <w:b/>
          <w:bCs/>
          <w:sz w:val="20"/>
          <w:szCs w:val="18"/>
        </w:rPr>
        <w:t>5.</w:t>
      </w:r>
      <w:r w:rsidRPr="00461BF1">
        <w:rPr>
          <w:b/>
          <w:bCs/>
          <w:sz w:val="20"/>
          <w:szCs w:val="18"/>
        </w:rPr>
        <w:t xml:space="preserve">2. Assignment of Data Used for Training and Testing of ML Models. </w:t>
      </w:r>
    </w:p>
    <w:tbl>
      <w:tblPr>
        <w:tblW w:w="7440" w:type="dxa"/>
        <w:jc w:val="center"/>
        <w:tblCellMar>
          <w:top w:w="53" w:type="dxa"/>
          <w:right w:w="115" w:type="dxa"/>
        </w:tblCellMar>
        <w:tblLook w:val="04A0" w:firstRow="1" w:lastRow="0" w:firstColumn="1" w:lastColumn="0" w:noHBand="0" w:noVBand="1"/>
      </w:tblPr>
      <w:tblGrid>
        <w:gridCol w:w="2592"/>
        <w:gridCol w:w="2476"/>
        <w:gridCol w:w="2372"/>
      </w:tblGrid>
      <w:tr w:rsidR="00F0743D" w:rsidRPr="00F0743D" w14:paraId="3BE7ACA4" w14:textId="77777777" w:rsidTr="00365312">
        <w:trPr>
          <w:trHeight w:val="345"/>
          <w:jc w:val="center"/>
        </w:trPr>
        <w:tc>
          <w:tcPr>
            <w:tcW w:w="2592" w:type="dxa"/>
            <w:tcBorders>
              <w:top w:val="single" w:sz="4" w:space="0" w:color="7F7F7F"/>
              <w:left w:val="nil"/>
              <w:bottom w:val="single" w:sz="4" w:space="0" w:color="7F7F7F"/>
              <w:right w:val="nil"/>
            </w:tcBorders>
          </w:tcPr>
          <w:p w14:paraId="0547A5AF" w14:textId="77777777" w:rsidR="00F0743D" w:rsidRPr="00F0743D" w:rsidRDefault="00F0743D" w:rsidP="00F0743D">
            <w:pPr>
              <w:ind w:left="24" w:right="76"/>
            </w:pPr>
            <w:r w:rsidRPr="00F0743D">
              <w:rPr>
                <w:b/>
              </w:rPr>
              <w:t xml:space="preserve">Label </w:t>
            </w:r>
          </w:p>
        </w:tc>
        <w:tc>
          <w:tcPr>
            <w:tcW w:w="2476" w:type="dxa"/>
            <w:tcBorders>
              <w:top w:val="single" w:sz="4" w:space="0" w:color="7F7F7F"/>
              <w:left w:val="nil"/>
              <w:bottom w:val="single" w:sz="4" w:space="0" w:color="7F7F7F"/>
              <w:right w:val="nil"/>
            </w:tcBorders>
          </w:tcPr>
          <w:p w14:paraId="28ABD98E" w14:textId="77777777" w:rsidR="00F0743D" w:rsidRPr="00F0743D" w:rsidRDefault="00F0743D" w:rsidP="00F0743D">
            <w:pPr>
              <w:ind w:left="24" w:right="76"/>
            </w:pPr>
            <w:r w:rsidRPr="00F0743D">
              <w:rPr>
                <w:b/>
              </w:rPr>
              <w:t xml:space="preserve">Training Dataset </w:t>
            </w:r>
          </w:p>
        </w:tc>
        <w:tc>
          <w:tcPr>
            <w:tcW w:w="2372" w:type="dxa"/>
            <w:tcBorders>
              <w:top w:val="single" w:sz="4" w:space="0" w:color="7F7F7F"/>
              <w:left w:val="nil"/>
              <w:bottom w:val="single" w:sz="4" w:space="0" w:color="7F7F7F"/>
              <w:right w:val="nil"/>
            </w:tcBorders>
          </w:tcPr>
          <w:p w14:paraId="63C5F227" w14:textId="77777777" w:rsidR="00F0743D" w:rsidRPr="00F0743D" w:rsidRDefault="00F0743D" w:rsidP="00F0743D">
            <w:pPr>
              <w:ind w:left="24" w:right="76"/>
            </w:pPr>
            <w:r w:rsidRPr="00F0743D">
              <w:rPr>
                <w:b/>
              </w:rPr>
              <w:t xml:space="preserve">Testing Dataset </w:t>
            </w:r>
          </w:p>
        </w:tc>
      </w:tr>
      <w:tr w:rsidR="00F0743D" w:rsidRPr="00F0743D" w14:paraId="28EA3E66" w14:textId="77777777" w:rsidTr="00365312">
        <w:trPr>
          <w:trHeight w:val="345"/>
          <w:jc w:val="center"/>
        </w:trPr>
        <w:tc>
          <w:tcPr>
            <w:tcW w:w="2592" w:type="dxa"/>
            <w:tcBorders>
              <w:top w:val="single" w:sz="4" w:space="0" w:color="7F7F7F"/>
              <w:left w:val="nil"/>
              <w:bottom w:val="single" w:sz="4" w:space="0" w:color="7F7F7F"/>
              <w:right w:val="nil"/>
            </w:tcBorders>
          </w:tcPr>
          <w:p w14:paraId="41D6EDB0" w14:textId="77777777" w:rsidR="00F0743D" w:rsidRPr="00F0743D" w:rsidRDefault="00F0743D" w:rsidP="00F0743D">
            <w:pPr>
              <w:ind w:left="24" w:right="76"/>
            </w:pPr>
            <w:r w:rsidRPr="00F0743D">
              <w:t xml:space="preserve">Creative </w:t>
            </w:r>
          </w:p>
        </w:tc>
        <w:tc>
          <w:tcPr>
            <w:tcW w:w="2476" w:type="dxa"/>
            <w:tcBorders>
              <w:top w:val="single" w:sz="4" w:space="0" w:color="7F7F7F"/>
              <w:left w:val="nil"/>
              <w:bottom w:val="single" w:sz="4" w:space="0" w:color="7F7F7F"/>
              <w:right w:val="nil"/>
            </w:tcBorders>
          </w:tcPr>
          <w:p w14:paraId="6D69582B" w14:textId="77777777" w:rsidR="00F0743D" w:rsidRPr="00F0743D" w:rsidRDefault="00F0743D" w:rsidP="00F0743D">
            <w:pPr>
              <w:ind w:left="24" w:right="76"/>
            </w:pPr>
            <w:r w:rsidRPr="00F0743D">
              <w:t xml:space="preserve">912 </w:t>
            </w:r>
          </w:p>
        </w:tc>
        <w:tc>
          <w:tcPr>
            <w:tcW w:w="2372" w:type="dxa"/>
            <w:tcBorders>
              <w:top w:val="single" w:sz="4" w:space="0" w:color="7F7F7F"/>
              <w:left w:val="nil"/>
              <w:bottom w:val="single" w:sz="4" w:space="0" w:color="7F7F7F"/>
              <w:right w:val="nil"/>
            </w:tcBorders>
          </w:tcPr>
          <w:p w14:paraId="7D6864A6" w14:textId="77777777" w:rsidR="00F0743D" w:rsidRPr="00F0743D" w:rsidRDefault="00F0743D" w:rsidP="00F0743D">
            <w:pPr>
              <w:ind w:left="24" w:right="76"/>
            </w:pPr>
            <w:r w:rsidRPr="00F0743D">
              <w:t xml:space="preserve">228 </w:t>
            </w:r>
          </w:p>
        </w:tc>
      </w:tr>
      <w:tr w:rsidR="00F0743D" w:rsidRPr="00F0743D" w14:paraId="3224D7D1" w14:textId="77777777" w:rsidTr="00365312">
        <w:trPr>
          <w:trHeight w:val="345"/>
          <w:jc w:val="center"/>
        </w:trPr>
        <w:tc>
          <w:tcPr>
            <w:tcW w:w="2592" w:type="dxa"/>
            <w:tcBorders>
              <w:top w:val="single" w:sz="4" w:space="0" w:color="7F7F7F"/>
              <w:left w:val="nil"/>
              <w:bottom w:val="single" w:sz="4" w:space="0" w:color="7F7F7F"/>
              <w:right w:val="nil"/>
            </w:tcBorders>
          </w:tcPr>
          <w:p w14:paraId="3D689FE7" w14:textId="77777777" w:rsidR="00F0743D" w:rsidRPr="00F0743D" w:rsidRDefault="00F0743D" w:rsidP="00F0743D">
            <w:pPr>
              <w:ind w:left="24" w:right="76"/>
            </w:pPr>
            <w:r w:rsidRPr="00F0743D">
              <w:t xml:space="preserve">Nonsense </w:t>
            </w:r>
          </w:p>
        </w:tc>
        <w:tc>
          <w:tcPr>
            <w:tcW w:w="2476" w:type="dxa"/>
            <w:tcBorders>
              <w:top w:val="single" w:sz="4" w:space="0" w:color="7F7F7F"/>
              <w:left w:val="nil"/>
              <w:bottom w:val="single" w:sz="4" w:space="0" w:color="7F7F7F"/>
              <w:right w:val="nil"/>
            </w:tcBorders>
          </w:tcPr>
          <w:p w14:paraId="71CB3A61" w14:textId="77777777" w:rsidR="00F0743D" w:rsidRPr="00F0743D" w:rsidRDefault="00F0743D" w:rsidP="00F0743D">
            <w:pPr>
              <w:ind w:left="24" w:right="76"/>
            </w:pPr>
            <w:r w:rsidRPr="00F0743D">
              <w:t xml:space="preserve">912 </w:t>
            </w:r>
          </w:p>
        </w:tc>
        <w:tc>
          <w:tcPr>
            <w:tcW w:w="2372" w:type="dxa"/>
            <w:tcBorders>
              <w:top w:val="single" w:sz="4" w:space="0" w:color="7F7F7F"/>
              <w:left w:val="nil"/>
              <w:bottom w:val="single" w:sz="4" w:space="0" w:color="7F7F7F"/>
              <w:right w:val="nil"/>
            </w:tcBorders>
          </w:tcPr>
          <w:p w14:paraId="1C8B96CC" w14:textId="77777777" w:rsidR="00F0743D" w:rsidRPr="00F0743D" w:rsidRDefault="00F0743D" w:rsidP="00F0743D">
            <w:pPr>
              <w:ind w:left="24" w:right="76"/>
            </w:pPr>
            <w:r w:rsidRPr="00F0743D">
              <w:t xml:space="preserve">228 </w:t>
            </w:r>
          </w:p>
        </w:tc>
      </w:tr>
      <w:tr w:rsidR="00F0743D" w:rsidRPr="00F0743D" w14:paraId="266C7BCB" w14:textId="77777777" w:rsidTr="00365312">
        <w:trPr>
          <w:trHeight w:val="345"/>
          <w:jc w:val="center"/>
        </w:trPr>
        <w:tc>
          <w:tcPr>
            <w:tcW w:w="2592" w:type="dxa"/>
            <w:tcBorders>
              <w:top w:val="single" w:sz="4" w:space="0" w:color="7F7F7F"/>
              <w:left w:val="nil"/>
              <w:bottom w:val="single" w:sz="4" w:space="0" w:color="7F7F7F"/>
              <w:right w:val="nil"/>
            </w:tcBorders>
          </w:tcPr>
          <w:p w14:paraId="4A78403F" w14:textId="77777777" w:rsidR="00F0743D" w:rsidRPr="00F0743D" w:rsidRDefault="00F0743D" w:rsidP="00F0743D">
            <w:pPr>
              <w:ind w:left="24" w:right="76"/>
            </w:pPr>
            <w:r w:rsidRPr="00F0743D">
              <w:t xml:space="preserve">Common </w:t>
            </w:r>
          </w:p>
        </w:tc>
        <w:tc>
          <w:tcPr>
            <w:tcW w:w="2476" w:type="dxa"/>
            <w:tcBorders>
              <w:top w:val="single" w:sz="4" w:space="0" w:color="7F7F7F"/>
              <w:left w:val="nil"/>
              <w:bottom w:val="single" w:sz="4" w:space="0" w:color="7F7F7F"/>
              <w:right w:val="nil"/>
            </w:tcBorders>
          </w:tcPr>
          <w:p w14:paraId="02458A21" w14:textId="77777777" w:rsidR="00F0743D" w:rsidRPr="00F0743D" w:rsidRDefault="00F0743D" w:rsidP="00F0743D">
            <w:pPr>
              <w:ind w:left="24" w:right="76"/>
            </w:pPr>
            <w:r w:rsidRPr="00F0743D">
              <w:t xml:space="preserve">912 </w:t>
            </w:r>
          </w:p>
        </w:tc>
        <w:tc>
          <w:tcPr>
            <w:tcW w:w="2372" w:type="dxa"/>
            <w:tcBorders>
              <w:top w:val="single" w:sz="4" w:space="0" w:color="7F7F7F"/>
              <w:left w:val="nil"/>
              <w:bottom w:val="single" w:sz="4" w:space="0" w:color="7F7F7F"/>
              <w:right w:val="nil"/>
            </w:tcBorders>
          </w:tcPr>
          <w:p w14:paraId="40D0D447" w14:textId="77777777" w:rsidR="00F0743D" w:rsidRPr="00F0743D" w:rsidRDefault="00F0743D" w:rsidP="00F0743D">
            <w:pPr>
              <w:ind w:left="24" w:right="76"/>
            </w:pPr>
            <w:r w:rsidRPr="00F0743D">
              <w:t xml:space="preserve">228 </w:t>
            </w:r>
          </w:p>
        </w:tc>
      </w:tr>
      <w:tr w:rsidR="00F0743D" w:rsidRPr="00F0743D" w14:paraId="4BD4E16C" w14:textId="77777777" w:rsidTr="00365312">
        <w:trPr>
          <w:trHeight w:val="345"/>
          <w:jc w:val="center"/>
        </w:trPr>
        <w:tc>
          <w:tcPr>
            <w:tcW w:w="2592" w:type="dxa"/>
            <w:tcBorders>
              <w:top w:val="single" w:sz="4" w:space="0" w:color="7F7F7F"/>
              <w:left w:val="nil"/>
              <w:bottom w:val="single" w:sz="4" w:space="0" w:color="7F7F7F"/>
              <w:right w:val="nil"/>
            </w:tcBorders>
          </w:tcPr>
          <w:p w14:paraId="2AD5D69E" w14:textId="77777777" w:rsidR="00F0743D" w:rsidRPr="00F0743D" w:rsidRDefault="00F0743D" w:rsidP="00F0743D">
            <w:pPr>
              <w:ind w:left="24" w:right="76"/>
            </w:pPr>
            <w:r w:rsidRPr="00F0743D">
              <w:t xml:space="preserve">Total </w:t>
            </w:r>
          </w:p>
        </w:tc>
        <w:tc>
          <w:tcPr>
            <w:tcW w:w="2476" w:type="dxa"/>
            <w:tcBorders>
              <w:top w:val="single" w:sz="4" w:space="0" w:color="7F7F7F"/>
              <w:left w:val="nil"/>
              <w:bottom w:val="single" w:sz="4" w:space="0" w:color="7F7F7F"/>
              <w:right w:val="nil"/>
            </w:tcBorders>
          </w:tcPr>
          <w:p w14:paraId="689723E4" w14:textId="77777777" w:rsidR="00F0743D" w:rsidRPr="00F0743D" w:rsidRDefault="00F0743D" w:rsidP="00F0743D">
            <w:pPr>
              <w:ind w:left="24" w:right="76"/>
            </w:pPr>
            <w:r w:rsidRPr="00F0743D">
              <w:t xml:space="preserve">2736 </w:t>
            </w:r>
          </w:p>
        </w:tc>
        <w:tc>
          <w:tcPr>
            <w:tcW w:w="2372" w:type="dxa"/>
            <w:tcBorders>
              <w:top w:val="single" w:sz="4" w:space="0" w:color="7F7F7F"/>
              <w:left w:val="nil"/>
              <w:bottom w:val="single" w:sz="4" w:space="0" w:color="7F7F7F"/>
              <w:right w:val="nil"/>
            </w:tcBorders>
          </w:tcPr>
          <w:p w14:paraId="0948E063" w14:textId="77777777" w:rsidR="00F0743D" w:rsidRPr="00F0743D" w:rsidRDefault="00F0743D" w:rsidP="00F0743D">
            <w:pPr>
              <w:ind w:left="24" w:right="76"/>
            </w:pPr>
            <w:r w:rsidRPr="00F0743D">
              <w:t xml:space="preserve">684 </w:t>
            </w:r>
          </w:p>
        </w:tc>
      </w:tr>
    </w:tbl>
    <w:p w14:paraId="05F717A2" w14:textId="7467A6C3" w:rsidR="00F0743D" w:rsidRPr="00F0743D" w:rsidRDefault="00F0743D" w:rsidP="00F0743D">
      <w:pPr>
        <w:ind w:left="0" w:right="76" w:firstLine="0"/>
      </w:pPr>
    </w:p>
    <w:p w14:paraId="435BDEA9" w14:textId="77777777" w:rsidR="00B461C7" w:rsidRDefault="00B461C7" w:rsidP="00F0743D">
      <w:pPr>
        <w:ind w:left="24" w:right="76"/>
        <w:jc w:val="left"/>
      </w:pPr>
    </w:p>
    <w:p w14:paraId="3866CBC6" w14:textId="32821491" w:rsidR="00F0743D" w:rsidRPr="00461BF1" w:rsidRDefault="00F0743D" w:rsidP="00F0743D">
      <w:pPr>
        <w:ind w:left="24" w:right="76"/>
        <w:jc w:val="left"/>
        <w:rPr>
          <w:b/>
          <w:bCs/>
          <w:sz w:val="20"/>
          <w:szCs w:val="18"/>
        </w:rPr>
      </w:pPr>
      <w:r w:rsidRPr="00461BF1">
        <w:rPr>
          <w:b/>
          <w:bCs/>
          <w:sz w:val="20"/>
          <w:szCs w:val="18"/>
        </w:rPr>
        <w:t xml:space="preserve">Table </w:t>
      </w:r>
      <w:r w:rsidR="00B461C7" w:rsidRPr="00461BF1">
        <w:rPr>
          <w:b/>
          <w:bCs/>
          <w:sz w:val="20"/>
          <w:szCs w:val="18"/>
        </w:rPr>
        <w:t>5.</w:t>
      </w:r>
      <w:r w:rsidRPr="00461BF1">
        <w:rPr>
          <w:b/>
          <w:bCs/>
          <w:sz w:val="20"/>
          <w:szCs w:val="18"/>
        </w:rPr>
        <w:t xml:space="preserve">3. Overall Model performance of the study. </w:t>
      </w:r>
    </w:p>
    <w:tbl>
      <w:tblPr>
        <w:tblStyle w:val="PlainTable2"/>
        <w:tblW w:w="0" w:type="auto"/>
        <w:jc w:val="center"/>
        <w:tblLook w:val="04A0" w:firstRow="1" w:lastRow="0" w:firstColumn="1" w:lastColumn="0" w:noHBand="0" w:noVBand="1"/>
      </w:tblPr>
      <w:tblGrid>
        <w:gridCol w:w="1263"/>
        <w:gridCol w:w="1279"/>
        <w:gridCol w:w="1263"/>
        <w:gridCol w:w="1264"/>
        <w:gridCol w:w="1264"/>
        <w:gridCol w:w="1264"/>
      </w:tblGrid>
      <w:tr w:rsidR="00F0743D" w:rsidRPr="00F0743D" w14:paraId="437F94B3" w14:textId="77777777" w:rsidTr="00365312">
        <w:trPr>
          <w:cnfStyle w:val="100000000000" w:firstRow="1" w:lastRow="0" w:firstColumn="0" w:lastColumn="0" w:oddVBand="0" w:evenVBand="0" w:oddHBand="0" w:evenHBand="0" w:firstRowFirstColumn="0" w:firstRowLastColumn="0" w:lastRowFirstColumn="0" w:lastRowLastColumn="0"/>
          <w:trHeight w:val="433"/>
          <w:jc w:val="center"/>
        </w:trPr>
        <w:tc>
          <w:tcPr>
            <w:cnfStyle w:val="001000000000" w:firstRow="0" w:lastRow="0" w:firstColumn="1" w:lastColumn="0" w:oddVBand="0" w:evenVBand="0" w:oddHBand="0" w:evenHBand="0" w:firstRowFirstColumn="0" w:firstRowLastColumn="0" w:lastRowFirstColumn="0" w:lastRowLastColumn="0"/>
            <w:tcW w:w="1263" w:type="dxa"/>
          </w:tcPr>
          <w:p w14:paraId="5AA44A2A" w14:textId="77777777" w:rsidR="00F0743D" w:rsidRPr="00F0743D" w:rsidRDefault="00F0743D" w:rsidP="00F0743D">
            <w:pPr>
              <w:ind w:left="24" w:right="76"/>
            </w:pPr>
            <w:r w:rsidRPr="00F0743D">
              <w:t xml:space="preserve">Model </w:t>
            </w:r>
          </w:p>
        </w:tc>
        <w:tc>
          <w:tcPr>
            <w:tcW w:w="1263" w:type="dxa"/>
          </w:tcPr>
          <w:p w14:paraId="6BBE01ED" w14:textId="77777777" w:rsidR="00F0743D" w:rsidRPr="00F0743D" w:rsidRDefault="00F0743D" w:rsidP="00F0743D">
            <w:pPr>
              <w:ind w:left="24" w:right="76"/>
              <w:cnfStyle w:val="100000000000" w:firstRow="1" w:lastRow="0" w:firstColumn="0" w:lastColumn="0" w:oddVBand="0" w:evenVBand="0" w:oddHBand="0" w:evenHBand="0" w:firstRowFirstColumn="0" w:firstRowLastColumn="0" w:lastRowFirstColumn="0" w:lastRowLastColumn="0"/>
            </w:pPr>
            <w:r w:rsidRPr="00F0743D">
              <w:t xml:space="preserve">Accuracy </w:t>
            </w:r>
          </w:p>
        </w:tc>
        <w:tc>
          <w:tcPr>
            <w:tcW w:w="1263" w:type="dxa"/>
          </w:tcPr>
          <w:p w14:paraId="735CC4AD" w14:textId="77777777" w:rsidR="00F0743D" w:rsidRPr="00F0743D" w:rsidRDefault="00F0743D" w:rsidP="00F0743D">
            <w:pPr>
              <w:ind w:left="24" w:right="76"/>
              <w:cnfStyle w:val="100000000000" w:firstRow="1" w:lastRow="0" w:firstColumn="0" w:lastColumn="0" w:oddVBand="0" w:evenVBand="0" w:oddHBand="0" w:evenHBand="0" w:firstRowFirstColumn="0" w:firstRowLastColumn="0" w:lastRowFirstColumn="0" w:lastRowLastColumn="0"/>
            </w:pPr>
            <w:r w:rsidRPr="00F0743D">
              <w:t xml:space="preserve">Precision  </w:t>
            </w:r>
          </w:p>
        </w:tc>
        <w:tc>
          <w:tcPr>
            <w:tcW w:w="1264" w:type="dxa"/>
          </w:tcPr>
          <w:p w14:paraId="48F20A1F" w14:textId="77777777" w:rsidR="00F0743D" w:rsidRPr="00F0743D" w:rsidRDefault="00F0743D" w:rsidP="00F0743D">
            <w:pPr>
              <w:ind w:left="24" w:right="76"/>
              <w:cnfStyle w:val="100000000000" w:firstRow="1" w:lastRow="0" w:firstColumn="0" w:lastColumn="0" w:oddVBand="0" w:evenVBand="0" w:oddHBand="0" w:evenHBand="0" w:firstRowFirstColumn="0" w:firstRowLastColumn="0" w:lastRowFirstColumn="0" w:lastRowLastColumn="0"/>
            </w:pPr>
            <w:r w:rsidRPr="00F0743D">
              <w:t xml:space="preserve">Recall </w:t>
            </w:r>
          </w:p>
        </w:tc>
        <w:tc>
          <w:tcPr>
            <w:tcW w:w="1264" w:type="dxa"/>
          </w:tcPr>
          <w:p w14:paraId="087B290C" w14:textId="77777777" w:rsidR="00F0743D" w:rsidRPr="00F0743D" w:rsidRDefault="00F0743D" w:rsidP="00F0743D">
            <w:pPr>
              <w:ind w:left="24" w:right="76"/>
              <w:cnfStyle w:val="100000000000" w:firstRow="1" w:lastRow="0" w:firstColumn="0" w:lastColumn="0" w:oddVBand="0" w:evenVBand="0" w:oddHBand="0" w:evenHBand="0" w:firstRowFirstColumn="0" w:firstRowLastColumn="0" w:lastRowFirstColumn="0" w:lastRowLastColumn="0"/>
            </w:pPr>
            <w:r w:rsidRPr="00F0743D">
              <w:t xml:space="preserve">F-1 score </w:t>
            </w:r>
          </w:p>
        </w:tc>
        <w:tc>
          <w:tcPr>
            <w:tcW w:w="1264" w:type="dxa"/>
          </w:tcPr>
          <w:p w14:paraId="77E26668" w14:textId="77777777" w:rsidR="00F0743D" w:rsidRPr="00F0743D" w:rsidRDefault="00F0743D" w:rsidP="00F0743D">
            <w:pPr>
              <w:ind w:left="24" w:right="76"/>
              <w:cnfStyle w:val="100000000000" w:firstRow="1" w:lastRow="0" w:firstColumn="0" w:lastColumn="0" w:oddVBand="0" w:evenVBand="0" w:oddHBand="0" w:evenHBand="0" w:firstRowFirstColumn="0" w:firstRowLastColumn="0" w:lastRowFirstColumn="0" w:lastRowLastColumn="0"/>
            </w:pPr>
            <w:r w:rsidRPr="00F0743D">
              <w:t xml:space="preserve">AUC </w:t>
            </w:r>
          </w:p>
        </w:tc>
      </w:tr>
      <w:tr w:rsidR="00F0743D" w:rsidRPr="00F0743D" w14:paraId="4EE6A91F" w14:textId="77777777" w:rsidTr="00365312">
        <w:trPr>
          <w:cnfStyle w:val="000000100000" w:firstRow="0" w:lastRow="0" w:firstColumn="0" w:lastColumn="0" w:oddVBand="0" w:evenVBand="0" w:oddHBand="1" w:evenHBand="0" w:firstRowFirstColumn="0" w:firstRowLastColumn="0" w:lastRowFirstColumn="0" w:lastRowLastColumn="0"/>
          <w:trHeight w:val="388"/>
          <w:jc w:val="center"/>
        </w:trPr>
        <w:tc>
          <w:tcPr>
            <w:cnfStyle w:val="001000000000" w:firstRow="0" w:lastRow="0" w:firstColumn="1" w:lastColumn="0" w:oddVBand="0" w:evenVBand="0" w:oddHBand="0" w:evenHBand="0" w:firstRowFirstColumn="0" w:firstRowLastColumn="0" w:lastRowFirstColumn="0" w:lastRowLastColumn="0"/>
            <w:tcW w:w="1263" w:type="dxa"/>
          </w:tcPr>
          <w:p w14:paraId="107866AE" w14:textId="77777777" w:rsidR="00F0743D" w:rsidRPr="00F0743D" w:rsidRDefault="00F0743D" w:rsidP="00F0743D">
            <w:pPr>
              <w:ind w:left="24" w:right="76"/>
            </w:pPr>
            <w:proofErr w:type="spellStart"/>
            <w:r w:rsidRPr="00F0743D">
              <w:t>kNN</w:t>
            </w:r>
            <w:proofErr w:type="spellEnd"/>
          </w:p>
        </w:tc>
        <w:tc>
          <w:tcPr>
            <w:tcW w:w="1263" w:type="dxa"/>
          </w:tcPr>
          <w:p w14:paraId="7607D7E8" w14:textId="77777777" w:rsidR="00F0743D" w:rsidRPr="00F0743D" w:rsidRDefault="00F0743D" w:rsidP="00F0743D">
            <w:pPr>
              <w:ind w:left="24" w:right="76"/>
              <w:cnfStyle w:val="000000100000" w:firstRow="0" w:lastRow="0" w:firstColumn="0" w:lastColumn="0" w:oddVBand="0" w:evenVBand="0" w:oddHBand="1" w:evenHBand="0" w:firstRowFirstColumn="0" w:firstRowLastColumn="0" w:lastRowFirstColumn="0" w:lastRowLastColumn="0"/>
            </w:pPr>
            <w:r w:rsidRPr="00F0743D">
              <w:t>99.92%</w:t>
            </w:r>
          </w:p>
        </w:tc>
        <w:tc>
          <w:tcPr>
            <w:tcW w:w="1263" w:type="dxa"/>
          </w:tcPr>
          <w:p w14:paraId="25F2D00D" w14:textId="77777777" w:rsidR="00F0743D" w:rsidRPr="00F0743D" w:rsidRDefault="00F0743D" w:rsidP="00F0743D">
            <w:pPr>
              <w:ind w:left="24" w:right="76"/>
              <w:cnfStyle w:val="000000100000" w:firstRow="0" w:lastRow="0" w:firstColumn="0" w:lastColumn="0" w:oddVBand="0" w:evenVBand="0" w:oddHBand="1" w:evenHBand="0" w:firstRowFirstColumn="0" w:firstRowLastColumn="0" w:lastRowFirstColumn="0" w:lastRowLastColumn="0"/>
            </w:pPr>
            <w:r w:rsidRPr="00F0743D">
              <w:t>99.93%</w:t>
            </w:r>
          </w:p>
        </w:tc>
        <w:tc>
          <w:tcPr>
            <w:tcW w:w="1264" w:type="dxa"/>
          </w:tcPr>
          <w:p w14:paraId="6F24446F" w14:textId="77777777" w:rsidR="00F0743D" w:rsidRPr="00F0743D" w:rsidRDefault="00F0743D" w:rsidP="00F0743D">
            <w:pPr>
              <w:ind w:left="24" w:right="76"/>
              <w:cnfStyle w:val="000000100000" w:firstRow="0" w:lastRow="0" w:firstColumn="0" w:lastColumn="0" w:oddVBand="0" w:evenVBand="0" w:oddHBand="1" w:evenHBand="0" w:firstRowFirstColumn="0" w:firstRowLastColumn="0" w:lastRowFirstColumn="0" w:lastRowLastColumn="0"/>
            </w:pPr>
            <w:r w:rsidRPr="00F0743D">
              <w:t>99.93%</w:t>
            </w:r>
          </w:p>
        </w:tc>
        <w:tc>
          <w:tcPr>
            <w:tcW w:w="1264" w:type="dxa"/>
          </w:tcPr>
          <w:p w14:paraId="5D623BA0" w14:textId="77777777" w:rsidR="00F0743D" w:rsidRPr="00F0743D" w:rsidRDefault="00F0743D" w:rsidP="00F0743D">
            <w:pPr>
              <w:ind w:left="24" w:right="76"/>
              <w:cnfStyle w:val="000000100000" w:firstRow="0" w:lastRow="0" w:firstColumn="0" w:lastColumn="0" w:oddVBand="0" w:evenVBand="0" w:oddHBand="1" w:evenHBand="0" w:firstRowFirstColumn="0" w:firstRowLastColumn="0" w:lastRowFirstColumn="0" w:lastRowLastColumn="0"/>
            </w:pPr>
            <w:r w:rsidRPr="00F0743D">
              <w:t>99.93%</w:t>
            </w:r>
          </w:p>
        </w:tc>
        <w:tc>
          <w:tcPr>
            <w:tcW w:w="1264" w:type="dxa"/>
          </w:tcPr>
          <w:p w14:paraId="1C965925" w14:textId="77777777" w:rsidR="00F0743D" w:rsidRPr="00F0743D" w:rsidRDefault="00F0743D" w:rsidP="00F0743D">
            <w:pPr>
              <w:ind w:left="24" w:right="76"/>
              <w:cnfStyle w:val="000000100000" w:firstRow="0" w:lastRow="0" w:firstColumn="0" w:lastColumn="0" w:oddVBand="0" w:evenVBand="0" w:oddHBand="1" w:evenHBand="0" w:firstRowFirstColumn="0" w:firstRowLastColumn="0" w:lastRowFirstColumn="0" w:lastRowLastColumn="0"/>
            </w:pPr>
            <w:r w:rsidRPr="00F0743D">
              <w:t>.9995</w:t>
            </w:r>
          </w:p>
        </w:tc>
      </w:tr>
    </w:tbl>
    <w:p w14:paraId="60FA1BE0" w14:textId="77777777" w:rsidR="00F0743D" w:rsidRDefault="00F0743D" w:rsidP="00F0743D">
      <w:pPr>
        <w:ind w:left="24" w:right="76"/>
      </w:pPr>
    </w:p>
    <w:p w14:paraId="382396D2" w14:textId="4984236F" w:rsidR="00C43717" w:rsidRDefault="00F0743D" w:rsidP="00760B56">
      <w:pPr>
        <w:ind w:left="24" w:right="76"/>
      </w:pPr>
      <w:r w:rsidRPr="00F0743D">
        <w:t xml:space="preserve">Table 3 presents performance of the models in terms of accuracy, precision, recall, and F-1 score. The accuracy of </w:t>
      </w:r>
      <w:proofErr w:type="spellStart"/>
      <w:r w:rsidRPr="00F0743D">
        <w:t>kNN</w:t>
      </w:r>
      <w:proofErr w:type="spellEnd"/>
      <w:r w:rsidRPr="00F0743D">
        <w:t xml:space="preserve"> classifier was 99.92%. At the same time, this study also explored other classification models like Support Vector Machines (SVM), Ensembles classifier and Naïve Bayes classifier. However, these models performed worse in terms of accuracy, precision, recall, and F-1 score. </w:t>
      </w:r>
      <w:proofErr w:type="spellStart"/>
      <w:r w:rsidRPr="00F0743D">
        <w:t>kNN</w:t>
      </w:r>
      <w:proofErr w:type="spellEnd"/>
      <w:r w:rsidRPr="00F0743D">
        <w:t xml:space="preserve"> classifier was able to achieve 100% accuracy to classify creative neuro response, 99.89% of nonsense neuro response and 99.89% of common neuro responses. Area under the curve (AUC) was .9995, which demonstrates that the classifier can probably distinguish the positive class values and negative class values. A recent study [41] presented that machine learning techniques </w:t>
      </w:r>
      <w:r w:rsidRPr="00F0743D">
        <w:lastRenderedPageBreak/>
        <w:t xml:space="preserve">(quadratic discriminant analysis (QDA) and Support Vector Machine (SVM)) can classify more and less creative individuals </w:t>
      </w:r>
      <w:proofErr w:type="gramStart"/>
      <w:r w:rsidRPr="00F0743D">
        <w:t>and also</w:t>
      </w:r>
      <w:proofErr w:type="gramEnd"/>
      <w:r w:rsidRPr="00F0743D">
        <w:t xml:space="preserve"> classify more or less creative brain states from EEG responses. Studies [64–66] have reported results for EEG emotion classification from the aggregation of 12 or more pairs of electrodes to achieve high classification accuracy. This study achieved an accuracy of 99.92% from statistically significant temporal area position analysis, which is a faster classification than that of complex methods. </w:t>
      </w:r>
    </w:p>
    <w:p w14:paraId="77E875CC" w14:textId="77777777" w:rsidR="00461BF1" w:rsidRDefault="00461BF1" w:rsidP="00F0743D">
      <w:pPr>
        <w:pStyle w:val="Heading2"/>
        <w:tabs>
          <w:tab w:val="center" w:pos="1571"/>
        </w:tabs>
        <w:ind w:left="0" w:firstLine="0"/>
      </w:pPr>
    </w:p>
    <w:p w14:paraId="2EBBB8DE" w14:textId="777C557C" w:rsidR="00F0743D" w:rsidRDefault="00F0743D" w:rsidP="00F0743D">
      <w:pPr>
        <w:pStyle w:val="Heading2"/>
        <w:tabs>
          <w:tab w:val="center" w:pos="1571"/>
        </w:tabs>
        <w:ind w:left="0" w:firstLine="0"/>
      </w:pPr>
      <w:bookmarkStart w:id="89" w:name="_Toc133491099"/>
      <w:r>
        <w:t>5.</w:t>
      </w:r>
      <w:r w:rsidR="00461BF1">
        <w:t>7</w:t>
      </w:r>
      <w:r>
        <w:t xml:space="preserve">. </w:t>
      </w:r>
      <w:r>
        <w:tab/>
        <w:t>Discussion</w:t>
      </w:r>
      <w:bookmarkEnd w:id="89"/>
      <w:r>
        <w:t xml:space="preserve"> </w:t>
      </w:r>
    </w:p>
    <w:p w14:paraId="519D9495" w14:textId="77777777" w:rsidR="00F0743D" w:rsidRPr="00F0743D" w:rsidRDefault="00F0743D" w:rsidP="00F0743D">
      <w:pPr>
        <w:ind w:left="24" w:right="76"/>
        <w:rPr>
          <w:bCs/>
        </w:rPr>
      </w:pPr>
      <w:r>
        <w:t xml:space="preserve">A </w:t>
      </w:r>
      <w:r w:rsidRPr="00F0743D">
        <w:rPr>
          <w:bCs/>
        </w:rPr>
        <w:t xml:space="preserve">The aim of this study was to investigate the neurological responses on </w:t>
      </w:r>
      <w:proofErr w:type="gramStart"/>
      <w:r w:rsidRPr="00F0743D">
        <w:rPr>
          <w:bCs/>
        </w:rPr>
        <w:t>creativity</w:t>
      </w:r>
      <w:proofErr w:type="gramEnd"/>
      <w:r w:rsidRPr="00F0743D">
        <w:rPr>
          <w:bCs/>
        </w:rPr>
        <w:t xml:space="preserve"> task in the engineering domain. N400 component and alpha task related power are analyzed to understand the cognitive process of creativity. The ERP results with </w:t>
      </w:r>
      <w:proofErr w:type="gramStart"/>
      <w:r w:rsidRPr="00F0743D">
        <w:rPr>
          <w:bCs/>
        </w:rPr>
        <w:t>highest</w:t>
      </w:r>
      <w:proofErr w:type="gramEnd"/>
      <w:r w:rsidRPr="00F0743D">
        <w:rPr>
          <w:bCs/>
        </w:rPr>
        <w:t xml:space="preserve"> negative values associated with nonsense functions and most positive values associated with common functions. These results support the main hypothesis of this study that novelty and appropriateness of a creative task will be exhibited in modulation of the N400 component, with highest negative values associated with unusual-inappropriate (nonsense) functions and most positive values associated with usual-appropriate (common) functions. </w:t>
      </w:r>
    </w:p>
    <w:p w14:paraId="7950D910" w14:textId="77777777" w:rsidR="00D03859" w:rsidRDefault="00D03859" w:rsidP="00F0743D">
      <w:pPr>
        <w:ind w:left="24" w:right="76"/>
        <w:rPr>
          <w:bCs/>
        </w:rPr>
      </w:pPr>
    </w:p>
    <w:p w14:paraId="2559EC0D" w14:textId="6B320759" w:rsidR="00F0743D" w:rsidRPr="00F0743D" w:rsidRDefault="00F0743D" w:rsidP="00F0743D">
      <w:pPr>
        <w:ind w:left="24" w:right="76"/>
        <w:rPr>
          <w:bCs/>
        </w:rPr>
      </w:pPr>
      <w:r w:rsidRPr="00F0743D">
        <w:rPr>
          <w:bCs/>
        </w:rPr>
        <w:t xml:space="preserve">This is a pilot study to confirm modulation of the N400 with respect to novelty and appropriateness in engineering. The results show promise of this experimental design to </w:t>
      </w:r>
      <w:r w:rsidRPr="00F0743D">
        <w:rPr>
          <w:bCs/>
        </w:rPr>
        <w:lastRenderedPageBreak/>
        <w:t xml:space="preserve">further understand modulation of the N400 in an engineering creativity context. The findings allow for a more direct way to study the underlying cognitive process and help improve creativity training. </w:t>
      </w:r>
    </w:p>
    <w:p w14:paraId="11FFC89D" w14:textId="77777777" w:rsidR="00D03859" w:rsidRDefault="00D03859" w:rsidP="00F0743D">
      <w:pPr>
        <w:ind w:left="24" w:right="76"/>
        <w:rPr>
          <w:bCs/>
        </w:rPr>
      </w:pPr>
    </w:p>
    <w:p w14:paraId="05C172FC" w14:textId="2DA44535" w:rsidR="00F0743D" w:rsidRPr="00F0743D" w:rsidRDefault="00F0743D" w:rsidP="00F0743D">
      <w:pPr>
        <w:ind w:left="24" w:right="76"/>
        <w:rPr>
          <w:bCs/>
        </w:rPr>
      </w:pPr>
      <w:r w:rsidRPr="00F0743D">
        <w:rPr>
          <w:bCs/>
        </w:rPr>
        <w:t xml:space="preserve">Considering the EEG results, task-related frontal alpha synchronization was observed which indicates high internal processing demands [19,67] during creative tasks. Low internal processing demands indicate strong desynchronization, especially in posterior brain regions (parietooccipital), which reflect stronger demands on the visual system during creative activity information processing [19,67]. Taken together, the results suggest that frontal brain regions may exert control by means of temporal synchrony of lower frequencies (especially alpha but also theta) with parietal brain regions. The findings of this study </w:t>
      </w:r>
      <w:proofErr w:type="gramStart"/>
      <w:r w:rsidRPr="00F0743D">
        <w:rPr>
          <w:bCs/>
        </w:rPr>
        <w:t>are in agreement</w:t>
      </w:r>
      <w:proofErr w:type="gramEnd"/>
      <w:r w:rsidRPr="00F0743D">
        <w:rPr>
          <w:bCs/>
        </w:rPr>
        <w:t xml:space="preserve"> with functional imaging and are also consistent with other studies [19,25,67,68].  </w:t>
      </w:r>
    </w:p>
    <w:p w14:paraId="0B9A8826" w14:textId="77777777" w:rsidR="00D03859" w:rsidRDefault="00D03859" w:rsidP="00F0743D">
      <w:pPr>
        <w:ind w:left="24" w:right="76"/>
        <w:rPr>
          <w:bCs/>
        </w:rPr>
      </w:pPr>
    </w:p>
    <w:p w14:paraId="72AFDAE9" w14:textId="1CBFF805" w:rsidR="00F0743D" w:rsidRPr="00F0743D" w:rsidRDefault="00F0743D" w:rsidP="00F0743D">
      <w:pPr>
        <w:ind w:left="24" w:right="76"/>
        <w:rPr>
          <w:bCs/>
        </w:rPr>
      </w:pPr>
      <w:r w:rsidRPr="00F0743D">
        <w:rPr>
          <w:bCs/>
        </w:rPr>
        <w:t xml:space="preserve">Using the widely used Brodmann areas’ (BA), which relates cognitive functions to different scalp locations. Results from our study show EEG (de)activation in BA 09 and BA 10 areas in the right hemisphere. BA 09 and BA 10 areas are respectively associated with higher cognitive functions and decision-making [69]. Overall results from this study demonstrate that EEG is both a practical and relevant technique to study neurophysiological activity of creativity in engineering. This study also showed that ML techniques can classify the neural responses (common, creative, nonsense -responses) </w:t>
      </w:r>
      <w:r w:rsidRPr="00F0743D">
        <w:rPr>
          <w:bCs/>
        </w:rPr>
        <w:lastRenderedPageBreak/>
        <w:t xml:space="preserve">from modified-AUT experiments. This classification can be utilized to identify </w:t>
      </w:r>
      <w:proofErr w:type="spellStart"/>
      <w:r w:rsidRPr="00F0743D">
        <w:rPr>
          <w:bCs/>
        </w:rPr>
        <w:t>neuroresponses</w:t>
      </w:r>
      <w:proofErr w:type="spellEnd"/>
      <w:r w:rsidRPr="00F0743D">
        <w:rPr>
          <w:bCs/>
        </w:rPr>
        <w:t xml:space="preserve"> associated with </w:t>
      </w:r>
      <w:proofErr w:type="gramStart"/>
      <w:r w:rsidRPr="00F0743D">
        <w:rPr>
          <w:bCs/>
        </w:rPr>
        <w:t>more or less creative</w:t>
      </w:r>
      <w:proofErr w:type="gramEnd"/>
      <w:r w:rsidRPr="00F0743D">
        <w:rPr>
          <w:bCs/>
        </w:rPr>
        <w:t xml:space="preserve"> brain states. </w:t>
      </w:r>
    </w:p>
    <w:p w14:paraId="65266F22" w14:textId="77777777" w:rsidR="00554E7B" w:rsidRDefault="00A9783A" w:rsidP="00323CA6">
      <w:pPr>
        <w:pStyle w:val="Heading2"/>
        <w:tabs>
          <w:tab w:val="center" w:pos="1571"/>
        </w:tabs>
        <w:ind w:left="0" w:firstLine="0"/>
      </w:pPr>
      <w:r>
        <w:t xml:space="preserve"> </w:t>
      </w:r>
    </w:p>
    <w:p w14:paraId="6D1B3644" w14:textId="7EC309B9" w:rsidR="00323CA6" w:rsidRDefault="00323CA6" w:rsidP="00323CA6">
      <w:pPr>
        <w:pStyle w:val="Heading2"/>
        <w:tabs>
          <w:tab w:val="center" w:pos="1571"/>
        </w:tabs>
        <w:ind w:left="0" w:firstLine="0"/>
      </w:pPr>
      <w:bookmarkStart w:id="90" w:name="_Toc133491100"/>
      <w:r>
        <w:t>5.</w:t>
      </w:r>
      <w:r w:rsidR="00461BF1">
        <w:t>8</w:t>
      </w:r>
      <w:r>
        <w:t xml:space="preserve">. </w:t>
      </w:r>
      <w:r>
        <w:tab/>
        <w:t>Limitations</w:t>
      </w:r>
      <w:bookmarkEnd w:id="90"/>
      <w:r>
        <w:t xml:space="preserve"> </w:t>
      </w:r>
    </w:p>
    <w:p w14:paraId="36B7ABF4" w14:textId="78856F2D" w:rsidR="00323CA6" w:rsidRPr="00323CA6" w:rsidRDefault="00323CA6" w:rsidP="00323CA6">
      <w:pPr>
        <w:ind w:left="24" w:right="76"/>
        <w:rPr>
          <w:bCs/>
        </w:rPr>
      </w:pPr>
      <w:r w:rsidRPr="00323CA6">
        <w:rPr>
          <w:bCs/>
        </w:rPr>
        <w:t xml:space="preserve">We present some limitations of our study to guide future works: </w:t>
      </w:r>
    </w:p>
    <w:p w14:paraId="3F4C9026" w14:textId="60D25C33" w:rsidR="00323CA6" w:rsidRPr="003E229F" w:rsidRDefault="00323CA6" w:rsidP="003E229F">
      <w:pPr>
        <w:numPr>
          <w:ilvl w:val="0"/>
          <w:numId w:val="12"/>
        </w:numPr>
        <w:ind w:right="76"/>
        <w:rPr>
          <w:bCs/>
        </w:rPr>
      </w:pPr>
      <w:r w:rsidRPr="00323CA6">
        <w:rPr>
          <w:bCs/>
        </w:rPr>
        <w:t>Unbalanced male/female participants (80% male and 20% female) could be</w:t>
      </w:r>
      <w:r w:rsidRPr="003E229F">
        <w:rPr>
          <w:bCs/>
        </w:rPr>
        <w:t xml:space="preserve"> an issue in EEG response patterns for the classification of neural responses. </w:t>
      </w:r>
    </w:p>
    <w:p w14:paraId="7742D9D8" w14:textId="67C90FF3" w:rsidR="00323CA6" w:rsidRPr="00323CA6" w:rsidRDefault="00323CA6" w:rsidP="00323CA6">
      <w:pPr>
        <w:numPr>
          <w:ilvl w:val="0"/>
          <w:numId w:val="12"/>
        </w:numPr>
        <w:ind w:right="76"/>
        <w:rPr>
          <w:bCs/>
        </w:rPr>
      </w:pPr>
      <w:r w:rsidRPr="00323CA6">
        <w:rPr>
          <w:bCs/>
        </w:rPr>
        <w:t xml:space="preserve">This study did not consider categorical data such as age, gender etc. </w:t>
      </w:r>
      <w:r w:rsidR="003E229F">
        <w:rPr>
          <w:bCs/>
        </w:rPr>
        <w:t xml:space="preserve"> </w:t>
      </w:r>
      <w:r w:rsidR="003E229F" w:rsidRPr="00323CA6">
        <w:rPr>
          <w:bCs/>
        </w:rPr>
        <w:t>The participants’</w:t>
      </w:r>
      <w:r w:rsidRPr="00323CA6">
        <w:rPr>
          <w:bCs/>
        </w:rPr>
        <w:t xml:space="preserve"> age group was between 22 to 32.  </w:t>
      </w:r>
    </w:p>
    <w:p w14:paraId="5AAC1DB7" w14:textId="77777777" w:rsidR="00323CA6" w:rsidRPr="00323CA6" w:rsidRDefault="00323CA6" w:rsidP="00323CA6">
      <w:pPr>
        <w:numPr>
          <w:ilvl w:val="0"/>
          <w:numId w:val="12"/>
        </w:numPr>
        <w:ind w:right="76"/>
        <w:rPr>
          <w:bCs/>
        </w:rPr>
      </w:pPr>
      <w:r w:rsidRPr="00323CA6">
        <w:rPr>
          <w:bCs/>
        </w:rPr>
        <w:t xml:space="preserve">This study did not include functional connectivity and did not explore the classification of </w:t>
      </w:r>
      <w:proofErr w:type="gramStart"/>
      <w:r w:rsidRPr="00323CA6">
        <w:rPr>
          <w:bCs/>
        </w:rPr>
        <w:t>more or less creative</w:t>
      </w:r>
      <w:proofErr w:type="gramEnd"/>
      <w:r w:rsidRPr="00323CA6">
        <w:rPr>
          <w:bCs/>
        </w:rPr>
        <w:t xml:space="preserve"> individuals. </w:t>
      </w:r>
    </w:p>
    <w:p w14:paraId="47FDC3E4" w14:textId="6C9245E1" w:rsidR="00323CA6" w:rsidRPr="00323CA6" w:rsidRDefault="00323CA6" w:rsidP="00323CA6">
      <w:pPr>
        <w:numPr>
          <w:ilvl w:val="0"/>
          <w:numId w:val="12"/>
        </w:numPr>
        <w:ind w:right="76"/>
        <w:rPr>
          <w:bCs/>
        </w:rPr>
      </w:pPr>
      <w:r w:rsidRPr="00323CA6">
        <w:rPr>
          <w:bCs/>
        </w:rPr>
        <w:t xml:space="preserve">This study considered the preliminary screening of the participants, however, didn’t use psycho behavioral questionnaires to profile the participants in terms of personality and attitude. </w:t>
      </w:r>
    </w:p>
    <w:p w14:paraId="485DCC28" w14:textId="6D50DEF6" w:rsidR="00C43717" w:rsidRDefault="00C43717">
      <w:pPr>
        <w:spacing w:after="284" w:line="259" w:lineRule="auto"/>
        <w:ind w:left="17" w:firstLine="0"/>
        <w:jc w:val="left"/>
      </w:pPr>
    </w:p>
    <w:p w14:paraId="634F920D" w14:textId="3E7E46D4" w:rsidR="00323CA6" w:rsidRDefault="00A9783A" w:rsidP="00323CA6">
      <w:pPr>
        <w:pStyle w:val="Heading2"/>
        <w:tabs>
          <w:tab w:val="center" w:pos="1571"/>
        </w:tabs>
        <w:ind w:left="0" w:firstLine="0"/>
      </w:pPr>
      <w:r>
        <w:t xml:space="preserve"> </w:t>
      </w:r>
      <w:bookmarkStart w:id="91" w:name="_Toc133491101"/>
      <w:r w:rsidR="00323CA6">
        <w:t>5.</w:t>
      </w:r>
      <w:r w:rsidR="00461BF1">
        <w:t>9</w:t>
      </w:r>
      <w:r w:rsidR="00323CA6">
        <w:t xml:space="preserve">. </w:t>
      </w:r>
      <w:r w:rsidR="00323CA6">
        <w:tab/>
        <w:t>Conclusion and Future Directions</w:t>
      </w:r>
      <w:bookmarkEnd w:id="91"/>
      <w:r w:rsidR="00323CA6">
        <w:t xml:space="preserve"> </w:t>
      </w:r>
    </w:p>
    <w:p w14:paraId="03F85EA9" w14:textId="77777777" w:rsidR="00323CA6" w:rsidRPr="00323CA6" w:rsidRDefault="00323CA6" w:rsidP="00323CA6">
      <w:pPr>
        <w:ind w:left="14" w:right="76" w:firstLine="0"/>
        <w:rPr>
          <w:bCs/>
        </w:rPr>
      </w:pPr>
      <w:r w:rsidRPr="00323CA6">
        <w:rPr>
          <w:bCs/>
        </w:rPr>
        <w:t xml:space="preserve">Although not statistically significant, our study found fundamental ERP effects for the N400 component of engineering students when modified AUT is used as stimuli. That is, larger negative responses for nonsense uses, followed by creative uses, and then common uses with a positive response.  </w:t>
      </w:r>
    </w:p>
    <w:p w14:paraId="585BEE65" w14:textId="77777777" w:rsidR="00323CA6" w:rsidRDefault="00323CA6" w:rsidP="00323CA6">
      <w:pPr>
        <w:ind w:left="0" w:right="76" w:firstLine="0"/>
        <w:rPr>
          <w:bCs/>
        </w:rPr>
      </w:pPr>
    </w:p>
    <w:p w14:paraId="1046258E" w14:textId="3A8340DB" w:rsidR="00323CA6" w:rsidRPr="00323CA6" w:rsidRDefault="00323CA6" w:rsidP="00323CA6">
      <w:pPr>
        <w:ind w:left="24" w:right="76"/>
        <w:rPr>
          <w:bCs/>
        </w:rPr>
      </w:pPr>
      <w:r w:rsidRPr="00323CA6">
        <w:rPr>
          <w:bCs/>
        </w:rPr>
        <w:lastRenderedPageBreak/>
        <w:t xml:space="preserve">An ANOVA analysis of task-related power shows a significant main effect for parietooccipital temporal area and the main effect HEMISPHERE. The results indicated larger alpha power decreases over right than left-hemispheric sites. The distinct pattern of alpha power and positive values of TRP neuro-responses show ERS on the frontal and central cortical areas. The negative value of participants’ TRP neuro-response indicates ERD on the parietooccipital cortical area. Participants were actively involved during AUT tasks, as the alpha power decreased during the modified AUT experiment, as suggested by several previous studies.  </w:t>
      </w:r>
    </w:p>
    <w:p w14:paraId="6CE53995" w14:textId="77777777" w:rsidR="00323CA6" w:rsidRDefault="00323CA6" w:rsidP="00323CA6">
      <w:pPr>
        <w:ind w:left="24" w:right="76"/>
        <w:rPr>
          <w:bCs/>
        </w:rPr>
      </w:pPr>
    </w:p>
    <w:p w14:paraId="2C9D5888" w14:textId="4B4BEB89" w:rsidR="00323CA6" w:rsidRPr="00323CA6" w:rsidRDefault="00323CA6" w:rsidP="00323CA6">
      <w:pPr>
        <w:ind w:left="24" w:right="76"/>
        <w:rPr>
          <w:bCs/>
        </w:rPr>
      </w:pPr>
      <w:r w:rsidRPr="00323CA6">
        <w:rPr>
          <w:bCs/>
        </w:rPr>
        <w:t xml:space="preserve">Machine learning </w:t>
      </w:r>
      <w:proofErr w:type="spellStart"/>
      <w:r w:rsidRPr="00323CA6">
        <w:rPr>
          <w:bCs/>
        </w:rPr>
        <w:t>kNN</w:t>
      </w:r>
      <w:proofErr w:type="spellEnd"/>
      <w:r w:rsidRPr="00323CA6">
        <w:rPr>
          <w:bCs/>
        </w:rPr>
        <w:t xml:space="preserve"> model outperformed in terms of accuracy, precision, recall, and F1- score. </w:t>
      </w:r>
      <w:proofErr w:type="spellStart"/>
      <w:r w:rsidRPr="00323CA6">
        <w:rPr>
          <w:bCs/>
        </w:rPr>
        <w:t>kNN</w:t>
      </w:r>
      <w:proofErr w:type="spellEnd"/>
      <w:r w:rsidRPr="00323CA6">
        <w:rPr>
          <w:bCs/>
        </w:rPr>
        <w:t xml:space="preserve"> classifier successfully achieved high 99.92% overall accuracy to classify creative, nonsense and common neuro responses of the participants using O1/O2 temporal area data. Other models like SVM, Ensembles classifier, and Naïve </w:t>
      </w:r>
    </w:p>
    <w:p w14:paraId="77F72DBA" w14:textId="69FE9B44" w:rsidR="00323CA6" w:rsidRDefault="00323CA6" w:rsidP="00323CA6">
      <w:pPr>
        <w:ind w:left="24" w:right="76"/>
        <w:rPr>
          <w:bCs/>
        </w:rPr>
      </w:pPr>
      <w:r w:rsidRPr="00323CA6">
        <w:rPr>
          <w:bCs/>
        </w:rPr>
        <w:t xml:space="preserve">Bayes classifier did not perform well.  </w:t>
      </w:r>
    </w:p>
    <w:p w14:paraId="679768E6" w14:textId="77777777" w:rsidR="00323CA6" w:rsidRDefault="00323CA6" w:rsidP="00323CA6">
      <w:pPr>
        <w:ind w:left="24" w:right="76"/>
        <w:rPr>
          <w:bCs/>
        </w:rPr>
      </w:pPr>
    </w:p>
    <w:p w14:paraId="7EA2DE6D" w14:textId="60A23EB1" w:rsidR="00323CA6" w:rsidRPr="00F0743D" w:rsidRDefault="00323CA6" w:rsidP="00323CA6">
      <w:pPr>
        <w:ind w:left="24" w:right="76"/>
        <w:rPr>
          <w:bCs/>
        </w:rPr>
      </w:pPr>
      <w:r w:rsidRPr="00323CA6">
        <w:rPr>
          <w:bCs/>
        </w:rPr>
        <w:t>A future extension of this study will explore the classification between the more and less creative individuals. Also, future works will investigate the real-time ML based neurofeedback and the possibilities of DL techniques for Human Computer Interaction (HCI)</w:t>
      </w:r>
      <w:r w:rsidRPr="00F0743D">
        <w:rPr>
          <w:bCs/>
        </w:rPr>
        <w:t xml:space="preserve">. </w:t>
      </w:r>
    </w:p>
    <w:p w14:paraId="5BABC57C" w14:textId="77777777" w:rsidR="00323CA6" w:rsidRDefault="00323CA6" w:rsidP="00323CA6">
      <w:pPr>
        <w:pStyle w:val="Heading2"/>
        <w:tabs>
          <w:tab w:val="center" w:pos="1571"/>
        </w:tabs>
        <w:ind w:left="0" w:firstLine="0"/>
      </w:pPr>
    </w:p>
    <w:p w14:paraId="3C933ED5" w14:textId="1D652DD9" w:rsidR="00323CA6" w:rsidRDefault="00323CA6" w:rsidP="00323CA6">
      <w:pPr>
        <w:pStyle w:val="Heading2"/>
        <w:tabs>
          <w:tab w:val="center" w:pos="1571"/>
        </w:tabs>
        <w:ind w:left="0" w:firstLine="0"/>
      </w:pPr>
      <w:bookmarkStart w:id="92" w:name="_Toc133491102"/>
      <w:r>
        <w:t>5.1</w:t>
      </w:r>
      <w:r w:rsidR="00461BF1">
        <w:t>0</w:t>
      </w:r>
      <w:r>
        <w:t xml:space="preserve">. </w:t>
      </w:r>
      <w:r>
        <w:tab/>
        <w:t>Acknowledgement</w:t>
      </w:r>
      <w:bookmarkEnd w:id="92"/>
      <w:r>
        <w:t xml:space="preserve"> </w:t>
      </w:r>
    </w:p>
    <w:p w14:paraId="77DE3F3A" w14:textId="0A383D07" w:rsidR="00323CA6" w:rsidRPr="00323CA6" w:rsidRDefault="00323CA6" w:rsidP="00323CA6">
      <w:pPr>
        <w:ind w:left="14" w:right="76" w:firstLine="0"/>
        <w:rPr>
          <w:bCs/>
        </w:rPr>
      </w:pPr>
      <w:r w:rsidRPr="00323CA6">
        <w:rPr>
          <w:bCs/>
        </w:rPr>
        <w:t xml:space="preserve">This material is based upon work supported by the National Science Foundation under Grant No. 1561660 and 1726358. Any opinions, findings, and conclusions or recommendations expressed in this material are those of the author(s) and do not necessarily reflect the views of the National Science Foundation. </w:t>
      </w:r>
    </w:p>
    <w:p w14:paraId="19DE9B06" w14:textId="77777777" w:rsidR="00323CA6" w:rsidRDefault="00323CA6" w:rsidP="00323CA6">
      <w:pPr>
        <w:pStyle w:val="Heading2"/>
        <w:tabs>
          <w:tab w:val="center" w:pos="1571"/>
        </w:tabs>
        <w:ind w:left="0" w:firstLine="0"/>
      </w:pPr>
    </w:p>
    <w:p w14:paraId="241ACF1C" w14:textId="0B3A2CF8" w:rsidR="00323CA6" w:rsidRDefault="00323CA6" w:rsidP="00323CA6">
      <w:pPr>
        <w:pStyle w:val="Heading2"/>
        <w:tabs>
          <w:tab w:val="center" w:pos="1571"/>
        </w:tabs>
        <w:ind w:left="0" w:firstLine="0"/>
      </w:pPr>
      <w:bookmarkStart w:id="93" w:name="_Toc133491103"/>
      <w:r>
        <w:t>5.1</w:t>
      </w:r>
      <w:r w:rsidR="00461BF1">
        <w:t>1</w:t>
      </w:r>
      <w:r>
        <w:t xml:space="preserve">. </w:t>
      </w:r>
      <w:r>
        <w:tab/>
        <w:t>References</w:t>
      </w:r>
      <w:bookmarkEnd w:id="93"/>
      <w:r>
        <w:t xml:space="preserve"> </w:t>
      </w:r>
    </w:p>
    <w:p w14:paraId="16ECD9D7" w14:textId="77777777" w:rsidR="00323CA6" w:rsidRPr="00461BF1" w:rsidRDefault="00323CA6" w:rsidP="00461BF1">
      <w:pPr>
        <w:spacing w:before="240" w:after="0" w:line="250" w:lineRule="auto"/>
        <w:ind w:left="-5" w:right="240"/>
        <w:rPr>
          <w:szCs w:val="24"/>
        </w:rPr>
      </w:pPr>
      <w:r w:rsidRPr="00461BF1">
        <w:rPr>
          <w:szCs w:val="24"/>
        </w:rPr>
        <w:t xml:space="preserve">[1]    </w:t>
      </w:r>
      <w:proofErr w:type="spellStart"/>
      <w:r w:rsidRPr="00461BF1">
        <w:rPr>
          <w:szCs w:val="24"/>
        </w:rPr>
        <w:t>Jordanous</w:t>
      </w:r>
      <w:proofErr w:type="spellEnd"/>
      <w:r w:rsidRPr="00461BF1">
        <w:rPr>
          <w:szCs w:val="24"/>
        </w:rPr>
        <w:t xml:space="preserve">, A., 2012, “A </w:t>
      </w:r>
      <w:proofErr w:type="spellStart"/>
      <w:r w:rsidRPr="00461BF1">
        <w:rPr>
          <w:szCs w:val="24"/>
        </w:rPr>
        <w:t>Standardised</w:t>
      </w:r>
      <w:proofErr w:type="spellEnd"/>
      <w:r w:rsidRPr="00461BF1">
        <w:rPr>
          <w:szCs w:val="24"/>
        </w:rPr>
        <w:t xml:space="preserve"> Procedure for Evaluating Creative </w:t>
      </w:r>
    </w:p>
    <w:p w14:paraId="176DC72D" w14:textId="77777777" w:rsidR="00323CA6" w:rsidRPr="00461BF1" w:rsidRDefault="00323CA6" w:rsidP="00461BF1">
      <w:pPr>
        <w:spacing w:before="240" w:after="0" w:line="250" w:lineRule="auto"/>
        <w:ind w:left="504" w:right="240" w:firstLine="21"/>
        <w:rPr>
          <w:szCs w:val="24"/>
        </w:rPr>
      </w:pPr>
      <w:r w:rsidRPr="00461BF1">
        <w:rPr>
          <w:szCs w:val="24"/>
        </w:rPr>
        <w:t xml:space="preserve">Systems: Computational Creativity Evaluation Based on What It Is to Be Creative,” Cognitive Computation, </w:t>
      </w:r>
      <w:r w:rsidRPr="00461BF1">
        <w:rPr>
          <w:b/>
          <w:szCs w:val="24"/>
        </w:rPr>
        <w:t>4</w:t>
      </w:r>
      <w:r w:rsidRPr="00461BF1">
        <w:rPr>
          <w:szCs w:val="24"/>
        </w:rPr>
        <w:t xml:space="preserve">(3), pp. 246–279. </w:t>
      </w:r>
    </w:p>
    <w:p w14:paraId="697EDA6B" w14:textId="77777777" w:rsidR="00323CA6" w:rsidRPr="00461BF1" w:rsidRDefault="00323CA6" w:rsidP="00461BF1">
      <w:pPr>
        <w:numPr>
          <w:ilvl w:val="0"/>
          <w:numId w:val="13"/>
        </w:numPr>
        <w:spacing w:before="240" w:after="0" w:line="250" w:lineRule="auto"/>
        <w:ind w:hanging="504"/>
        <w:rPr>
          <w:szCs w:val="24"/>
        </w:rPr>
      </w:pPr>
      <w:r w:rsidRPr="00461BF1">
        <w:rPr>
          <w:szCs w:val="24"/>
        </w:rPr>
        <w:t xml:space="preserve">Silvia, P. J., 2018, “Creativity Is Undefinable, Controllable, and Everywhere,” </w:t>
      </w:r>
      <w:r w:rsidRPr="00461BF1">
        <w:rPr>
          <w:i/>
          <w:szCs w:val="24"/>
        </w:rPr>
        <w:t>The Nature of Human Creativity</w:t>
      </w:r>
      <w:r w:rsidRPr="00461BF1">
        <w:rPr>
          <w:szCs w:val="24"/>
        </w:rPr>
        <w:t xml:space="preserve">, R.J. Sternberg, and J.C. Kaufman, eds., Cambridge University Press, Cambridge, United Kingdom, pp. 291–301. </w:t>
      </w:r>
    </w:p>
    <w:p w14:paraId="428E293E" w14:textId="77777777" w:rsidR="00323CA6" w:rsidRPr="00461BF1" w:rsidRDefault="00323CA6" w:rsidP="00461BF1">
      <w:pPr>
        <w:numPr>
          <w:ilvl w:val="0"/>
          <w:numId w:val="13"/>
        </w:numPr>
        <w:spacing w:before="240" w:after="0" w:line="250" w:lineRule="auto"/>
        <w:ind w:hanging="504"/>
        <w:rPr>
          <w:szCs w:val="24"/>
        </w:rPr>
      </w:pPr>
      <w:r w:rsidRPr="00461BF1">
        <w:rPr>
          <w:szCs w:val="24"/>
        </w:rPr>
        <w:t xml:space="preserve">Batey, M., 2012, “The Measurement of Creativity: From Definitional Consensus to the Introduction of a New Heuristic Framework,” Creativity Research Journal, </w:t>
      </w:r>
      <w:r w:rsidRPr="00461BF1">
        <w:rPr>
          <w:b/>
          <w:szCs w:val="24"/>
        </w:rPr>
        <w:t>24</w:t>
      </w:r>
      <w:r w:rsidRPr="00461BF1">
        <w:rPr>
          <w:szCs w:val="24"/>
        </w:rPr>
        <w:t xml:space="preserve">(1), pp. 55–65. </w:t>
      </w:r>
    </w:p>
    <w:p w14:paraId="62D0F85A" w14:textId="77777777" w:rsidR="00323CA6" w:rsidRPr="00461BF1" w:rsidRDefault="00323CA6" w:rsidP="00461BF1">
      <w:pPr>
        <w:numPr>
          <w:ilvl w:val="0"/>
          <w:numId w:val="13"/>
        </w:numPr>
        <w:spacing w:before="240" w:after="0" w:line="250" w:lineRule="auto"/>
        <w:ind w:hanging="504"/>
        <w:rPr>
          <w:szCs w:val="24"/>
        </w:rPr>
      </w:pPr>
      <w:r w:rsidRPr="00461BF1">
        <w:rPr>
          <w:szCs w:val="24"/>
        </w:rPr>
        <w:t xml:space="preserve">Riga, V., and </w:t>
      </w:r>
      <w:proofErr w:type="spellStart"/>
      <w:r w:rsidRPr="00461BF1">
        <w:rPr>
          <w:szCs w:val="24"/>
        </w:rPr>
        <w:t>Chronopoulou</w:t>
      </w:r>
      <w:proofErr w:type="spellEnd"/>
      <w:r w:rsidRPr="00461BF1">
        <w:rPr>
          <w:szCs w:val="24"/>
        </w:rPr>
        <w:t xml:space="preserve">, E., 2014, “Applying MacKinnon’s 4Ps to Foster Creative Thinking and Creative </w:t>
      </w:r>
      <w:proofErr w:type="spellStart"/>
      <w:r w:rsidRPr="00461BF1">
        <w:rPr>
          <w:szCs w:val="24"/>
        </w:rPr>
        <w:t>Behaviours</w:t>
      </w:r>
      <w:proofErr w:type="spellEnd"/>
      <w:r w:rsidRPr="00461BF1">
        <w:rPr>
          <w:szCs w:val="24"/>
        </w:rPr>
        <w:t xml:space="preserve"> in Kindergarten Children,” Education 313, </w:t>
      </w:r>
      <w:r w:rsidRPr="00461BF1">
        <w:rPr>
          <w:b/>
          <w:szCs w:val="24"/>
        </w:rPr>
        <w:t>42</w:t>
      </w:r>
      <w:r w:rsidRPr="00461BF1">
        <w:rPr>
          <w:szCs w:val="24"/>
        </w:rPr>
        <w:t xml:space="preserve">(3), pp. 330–345. </w:t>
      </w:r>
    </w:p>
    <w:p w14:paraId="05D483D1" w14:textId="77777777" w:rsidR="00323CA6" w:rsidRPr="00461BF1" w:rsidRDefault="00323CA6" w:rsidP="00461BF1">
      <w:pPr>
        <w:numPr>
          <w:ilvl w:val="0"/>
          <w:numId w:val="13"/>
        </w:numPr>
        <w:spacing w:before="240" w:after="0" w:line="250" w:lineRule="auto"/>
        <w:ind w:hanging="504"/>
        <w:rPr>
          <w:szCs w:val="24"/>
        </w:rPr>
      </w:pPr>
      <w:r w:rsidRPr="00461BF1">
        <w:rPr>
          <w:szCs w:val="24"/>
        </w:rPr>
        <w:t xml:space="preserve">Runco, M. A., and Jaeger, G. J., 2012, “The Standard Definition of Creativity,” Creativity Research Journal, </w:t>
      </w:r>
      <w:r w:rsidRPr="00461BF1">
        <w:rPr>
          <w:b/>
          <w:szCs w:val="24"/>
        </w:rPr>
        <w:t>24</w:t>
      </w:r>
      <w:r w:rsidRPr="00461BF1">
        <w:rPr>
          <w:szCs w:val="24"/>
        </w:rPr>
        <w:t xml:space="preserve">(1), pp. 92–96. </w:t>
      </w:r>
    </w:p>
    <w:p w14:paraId="44D1AAB6" w14:textId="6F883263" w:rsidR="00323CA6" w:rsidRPr="00461BF1" w:rsidRDefault="00323CA6" w:rsidP="00461BF1">
      <w:pPr>
        <w:numPr>
          <w:ilvl w:val="0"/>
          <w:numId w:val="13"/>
        </w:numPr>
        <w:spacing w:before="240" w:after="0" w:line="250" w:lineRule="auto"/>
        <w:ind w:hanging="504"/>
        <w:rPr>
          <w:szCs w:val="24"/>
        </w:rPr>
      </w:pPr>
      <w:r w:rsidRPr="00461BF1">
        <w:rPr>
          <w:szCs w:val="24"/>
        </w:rPr>
        <w:t xml:space="preserve">Hartog, T., Marshall, M., </w:t>
      </w:r>
      <w:proofErr w:type="spellStart"/>
      <w:r w:rsidRPr="00461BF1">
        <w:rPr>
          <w:szCs w:val="24"/>
        </w:rPr>
        <w:t>Alhashim</w:t>
      </w:r>
      <w:proofErr w:type="spellEnd"/>
      <w:r w:rsidRPr="00461BF1">
        <w:rPr>
          <w:szCs w:val="24"/>
        </w:rPr>
        <w:t xml:space="preserve">, A., Ahad, M. T., &amp; Siddique, Z. (2020, January). Work in Progress: Using </w:t>
      </w:r>
      <w:proofErr w:type="spellStart"/>
      <w:r w:rsidRPr="00461BF1">
        <w:rPr>
          <w:szCs w:val="24"/>
        </w:rPr>
        <w:t>Neuroresponses</w:t>
      </w:r>
      <w:proofErr w:type="spellEnd"/>
      <w:r w:rsidRPr="00461BF1">
        <w:rPr>
          <w:szCs w:val="24"/>
        </w:rPr>
        <w:t xml:space="preserve"> to Understand Creativity, the Engineering Design Process, and Concept Generation. In Paper presented at 2020 ASEE Virtual Annual Conference. </w:t>
      </w:r>
    </w:p>
    <w:p w14:paraId="3A8EF464" w14:textId="06173791" w:rsidR="00323CA6" w:rsidRPr="00461BF1" w:rsidRDefault="00323CA6" w:rsidP="00461BF1">
      <w:pPr>
        <w:numPr>
          <w:ilvl w:val="0"/>
          <w:numId w:val="13"/>
        </w:numPr>
        <w:spacing w:before="240" w:after="0" w:line="250" w:lineRule="auto"/>
        <w:ind w:hanging="504"/>
        <w:rPr>
          <w:szCs w:val="24"/>
        </w:rPr>
      </w:pPr>
      <w:r w:rsidRPr="00461BF1">
        <w:rPr>
          <w:szCs w:val="24"/>
        </w:rPr>
        <w:lastRenderedPageBreak/>
        <w:t xml:space="preserve">Siddique, Z., Ahad, M. T., </w:t>
      </w:r>
      <w:proofErr w:type="spellStart"/>
      <w:r w:rsidRPr="00461BF1">
        <w:rPr>
          <w:szCs w:val="24"/>
        </w:rPr>
        <w:t>Mobaraki-Omoumi</w:t>
      </w:r>
      <w:proofErr w:type="spellEnd"/>
      <w:r w:rsidRPr="00461BF1">
        <w:rPr>
          <w:szCs w:val="24"/>
        </w:rPr>
        <w:t xml:space="preserve">, M., Marshall, M., &amp; Hartog, T. (2022, August). Event Related Potentials (ERP) Study to Understand Function to Object Mapping for Engineering Student. In 2022 ASEE Annual Conference &amp; Exposition. </w:t>
      </w:r>
    </w:p>
    <w:p w14:paraId="194265DD" w14:textId="77777777" w:rsidR="00323CA6" w:rsidRPr="00461BF1" w:rsidRDefault="00323CA6" w:rsidP="00461BF1">
      <w:pPr>
        <w:numPr>
          <w:ilvl w:val="0"/>
          <w:numId w:val="13"/>
        </w:numPr>
        <w:spacing w:before="240" w:after="0" w:line="250" w:lineRule="auto"/>
        <w:ind w:hanging="504"/>
        <w:rPr>
          <w:szCs w:val="24"/>
        </w:rPr>
      </w:pPr>
      <w:proofErr w:type="spellStart"/>
      <w:r w:rsidRPr="00461BF1">
        <w:rPr>
          <w:szCs w:val="24"/>
        </w:rPr>
        <w:t>Treffinger</w:t>
      </w:r>
      <w:proofErr w:type="spellEnd"/>
      <w:r w:rsidRPr="00461BF1">
        <w:rPr>
          <w:szCs w:val="24"/>
        </w:rPr>
        <w:t xml:space="preserve">, D. J., 2011, </w:t>
      </w:r>
      <w:r w:rsidRPr="00461BF1">
        <w:rPr>
          <w:i/>
          <w:szCs w:val="24"/>
        </w:rPr>
        <w:t>Creativity, Creative Thinking, and Critical Thinking: In Search of Definitions</w:t>
      </w:r>
      <w:r w:rsidRPr="00461BF1">
        <w:rPr>
          <w:szCs w:val="24"/>
        </w:rPr>
        <w:t xml:space="preserve">, Center for Creative Learning, Inc., Sarasota, FL. </w:t>
      </w:r>
    </w:p>
    <w:p w14:paraId="234A9858" w14:textId="77777777" w:rsidR="00323CA6" w:rsidRPr="00461BF1" w:rsidRDefault="00323CA6" w:rsidP="00461BF1">
      <w:pPr>
        <w:numPr>
          <w:ilvl w:val="0"/>
          <w:numId w:val="13"/>
        </w:numPr>
        <w:spacing w:before="240" w:after="0" w:line="250" w:lineRule="auto"/>
        <w:ind w:hanging="504"/>
        <w:rPr>
          <w:szCs w:val="24"/>
        </w:rPr>
      </w:pPr>
      <w:r w:rsidRPr="00461BF1">
        <w:rPr>
          <w:szCs w:val="24"/>
        </w:rPr>
        <w:t xml:space="preserve">Abraham, A., 2018, </w:t>
      </w:r>
      <w:r w:rsidRPr="00461BF1">
        <w:rPr>
          <w:i/>
          <w:szCs w:val="24"/>
        </w:rPr>
        <w:t>The Neuroscience of Creativity</w:t>
      </w:r>
      <w:r w:rsidRPr="00461BF1">
        <w:rPr>
          <w:szCs w:val="24"/>
        </w:rPr>
        <w:t xml:space="preserve">, Cambridge University Press. </w:t>
      </w:r>
    </w:p>
    <w:p w14:paraId="7FC31F43" w14:textId="77777777" w:rsidR="00323CA6" w:rsidRPr="00461BF1" w:rsidRDefault="00323CA6" w:rsidP="00461BF1">
      <w:pPr>
        <w:numPr>
          <w:ilvl w:val="0"/>
          <w:numId w:val="13"/>
        </w:numPr>
        <w:spacing w:before="240" w:after="0" w:line="250" w:lineRule="auto"/>
        <w:ind w:hanging="504"/>
        <w:rPr>
          <w:szCs w:val="24"/>
        </w:rPr>
      </w:pPr>
      <w:r w:rsidRPr="00461BF1">
        <w:rPr>
          <w:szCs w:val="24"/>
        </w:rPr>
        <w:t xml:space="preserve">Dietrich, A., and </w:t>
      </w:r>
      <w:proofErr w:type="spellStart"/>
      <w:r w:rsidRPr="00461BF1">
        <w:rPr>
          <w:szCs w:val="24"/>
        </w:rPr>
        <w:t>Kanso</w:t>
      </w:r>
      <w:proofErr w:type="spellEnd"/>
      <w:r w:rsidRPr="00461BF1">
        <w:rPr>
          <w:szCs w:val="24"/>
        </w:rPr>
        <w:t xml:space="preserve">, R., 2010, “A Review of EEG, ERP, and Neuroimaging Studies of Creativity and Insight.,” Psychological bulletin, </w:t>
      </w:r>
      <w:r w:rsidRPr="00461BF1">
        <w:rPr>
          <w:b/>
          <w:szCs w:val="24"/>
        </w:rPr>
        <w:t>136</w:t>
      </w:r>
      <w:r w:rsidRPr="00461BF1">
        <w:rPr>
          <w:szCs w:val="24"/>
        </w:rPr>
        <w:t xml:space="preserve">(5), p. 822. </w:t>
      </w:r>
    </w:p>
    <w:p w14:paraId="5D5D5BE1" w14:textId="29296C35" w:rsidR="00323CA6" w:rsidRPr="00461BF1" w:rsidRDefault="00323CA6" w:rsidP="00461BF1">
      <w:pPr>
        <w:numPr>
          <w:ilvl w:val="0"/>
          <w:numId w:val="13"/>
        </w:numPr>
        <w:spacing w:before="240" w:after="0" w:line="250" w:lineRule="auto"/>
        <w:ind w:hanging="504"/>
        <w:rPr>
          <w:szCs w:val="24"/>
        </w:rPr>
      </w:pPr>
      <w:r w:rsidRPr="00461BF1">
        <w:rPr>
          <w:szCs w:val="24"/>
        </w:rPr>
        <w:t xml:space="preserve">Limb, C. J., and Braun, A. R., 2008, “Neural Substrates of Spontaneous Musical Performance: An FMRI Study of Jazz Improvisation,” </w:t>
      </w:r>
      <w:proofErr w:type="spellStart"/>
      <w:r w:rsidRPr="00461BF1">
        <w:rPr>
          <w:szCs w:val="24"/>
        </w:rPr>
        <w:t>PLoS</w:t>
      </w:r>
      <w:proofErr w:type="spellEnd"/>
      <w:r w:rsidRPr="00461BF1">
        <w:rPr>
          <w:szCs w:val="24"/>
        </w:rPr>
        <w:t xml:space="preserve"> one, </w:t>
      </w:r>
      <w:r w:rsidRPr="00461BF1">
        <w:rPr>
          <w:b/>
          <w:szCs w:val="24"/>
        </w:rPr>
        <w:t>3</w:t>
      </w:r>
      <w:r w:rsidRPr="00461BF1">
        <w:rPr>
          <w:szCs w:val="24"/>
        </w:rPr>
        <w:t xml:space="preserve">(2), p. e1679. </w:t>
      </w:r>
    </w:p>
    <w:p w14:paraId="619AAF1D" w14:textId="77777777" w:rsidR="00323CA6" w:rsidRPr="00461BF1" w:rsidRDefault="00323CA6" w:rsidP="00461BF1">
      <w:pPr>
        <w:numPr>
          <w:ilvl w:val="0"/>
          <w:numId w:val="13"/>
        </w:numPr>
        <w:spacing w:before="240" w:after="0" w:line="250" w:lineRule="auto"/>
        <w:ind w:hanging="504"/>
        <w:rPr>
          <w:szCs w:val="24"/>
        </w:rPr>
      </w:pPr>
      <w:r w:rsidRPr="00461BF1">
        <w:rPr>
          <w:szCs w:val="24"/>
        </w:rPr>
        <w:t xml:space="preserve">Gregory, E., Hardiman, M., </w:t>
      </w:r>
      <w:proofErr w:type="spellStart"/>
      <w:r w:rsidRPr="00461BF1">
        <w:rPr>
          <w:szCs w:val="24"/>
        </w:rPr>
        <w:t>Yarmolinskaya</w:t>
      </w:r>
      <w:proofErr w:type="spellEnd"/>
      <w:r w:rsidRPr="00461BF1">
        <w:rPr>
          <w:szCs w:val="24"/>
        </w:rPr>
        <w:t xml:space="preserve">, J., Rinne, L., and Limb, C., 2013, </w:t>
      </w:r>
    </w:p>
    <w:p w14:paraId="063CC65A" w14:textId="77777777" w:rsidR="00323CA6" w:rsidRPr="00461BF1" w:rsidRDefault="00323CA6" w:rsidP="00461BF1">
      <w:pPr>
        <w:spacing w:before="240" w:after="0" w:line="250" w:lineRule="auto"/>
        <w:ind w:left="514"/>
        <w:rPr>
          <w:szCs w:val="24"/>
        </w:rPr>
      </w:pPr>
      <w:r w:rsidRPr="00461BF1">
        <w:rPr>
          <w:szCs w:val="24"/>
        </w:rPr>
        <w:t xml:space="preserve">“Building Creative Thinking in the Classroom: From Research to Practice,” International Journal of Educational Research, </w:t>
      </w:r>
      <w:r w:rsidRPr="00461BF1">
        <w:rPr>
          <w:b/>
          <w:szCs w:val="24"/>
        </w:rPr>
        <w:t>62</w:t>
      </w:r>
      <w:r w:rsidRPr="00461BF1">
        <w:rPr>
          <w:szCs w:val="24"/>
        </w:rPr>
        <w:t xml:space="preserve">, pp. 43–50. </w:t>
      </w:r>
    </w:p>
    <w:p w14:paraId="649223DD" w14:textId="2D363EEF" w:rsidR="00323CA6" w:rsidRPr="00461BF1" w:rsidRDefault="00FF57B5" w:rsidP="00461BF1">
      <w:pPr>
        <w:numPr>
          <w:ilvl w:val="0"/>
          <w:numId w:val="13"/>
        </w:numPr>
        <w:spacing w:before="240" w:after="0" w:line="250" w:lineRule="auto"/>
        <w:ind w:hanging="504"/>
        <w:rPr>
          <w:szCs w:val="24"/>
        </w:rPr>
      </w:pPr>
      <w:r w:rsidRPr="00461BF1">
        <w:rPr>
          <w:szCs w:val="24"/>
        </w:rPr>
        <w:t xml:space="preserve">Hartog, T., Marshall, M., Ahad, M. T., </w:t>
      </w:r>
      <w:proofErr w:type="spellStart"/>
      <w:r w:rsidRPr="00461BF1">
        <w:rPr>
          <w:szCs w:val="24"/>
        </w:rPr>
        <w:t>Alhashim</w:t>
      </w:r>
      <w:proofErr w:type="spellEnd"/>
      <w:r w:rsidRPr="00461BF1">
        <w:rPr>
          <w:szCs w:val="24"/>
        </w:rPr>
        <w:t xml:space="preserve">, A. G., </w:t>
      </w:r>
      <w:proofErr w:type="spellStart"/>
      <w:r w:rsidRPr="00461BF1">
        <w:rPr>
          <w:szCs w:val="24"/>
        </w:rPr>
        <w:t>Okudan</w:t>
      </w:r>
      <w:proofErr w:type="spellEnd"/>
      <w:r w:rsidRPr="00461BF1">
        <w:rPr>
          <w:szCs w:val="24"/>
        </w:rPr>
        <w:t xml:space="preserve"> Kremer, G., van Hell, J., &amp; Siddique, Z. (2020, August). Pilot Study: Investigating EEG Based Neuro-Responses of Engineers via a Modified Alternative Uses Task to Understand Creativity. In International Design Engineering Technical Conferences and Computers and Information in Engineering Conference (Vol. 83921, p. V003T03A019). American Society of Mechanical Engineers.</w:t>
      </w:r>
    </w:p>
    <w:p w14:paraId="5576C5D4" w14:textId="77777777" w:rsidR="00323CA6" w:rsidRPr="00461BF1" w:rsidRDefault="00323CA6" w:rsidP="00461BF1">
      <w:pPr>
        <w:numPr>
          <w:ilvl w:val="0"/>
          <w:numId w:val="13"/>
        </w:numPr>
        <w:spacing w:before="240" w:after="0" w:line="250" w:lineRule="auto"/>
        <w:ind w:hanging="504"/>
        <w:rPr>
          <w:szCs w:val="24"/>
        </w:rPr>
      </w:pPr>
      <w:proofErr w:type="spellStart"/>
      <w:r w:rsidRPr="00461BF1">
        <w:rPr>
          <w:szCs w:val="24"/>
        </w:rPr>
        <w:t>Shemyakina</w:t>
      </w:r>
      <w:proofErr w:type="spellEnd"/>
      <w:r w:rsidRPr="00461BF1">
        <w:rPr>
          <w:szCs w:val="24"/>
        </w:rPr>
        <w:t xml:space="preserve">, N. V., and </w:t>
      </w:r>
      <w:proofErr w:type="spellStart"/>
      <w:r w:rsidRPr="00461BF1">
        <w:rPr>
          <w:szCs w:val="24"/>
        </w:rPr>
        <w:t>Nagornova</w:t>
      </w:r>
      <w:proofErr w:type="spellEnd"/>
      <w:r w:rsidRPr="00461BF1">
        <w:rPr>
          <w:szCs w:val="24"/>
        </w:rPr>
        <w:t xml:space="preserve">, Z. V., 2020, “EEG ‘Signs’ of Verbal Creative Task Fulfillment with and without Overcoming Self-Induced Stereotypes,” Behavioral Sciences, </w:t>
      </w:r>
      <w:r w:rsidRPr="00461BF1">
        <w:rPr>
          <w:b/>
          <w:szCs w:val="24"/>
        </w:rPr>
        <w:t>10</w:t>
      </w:r>
      <w:r w:rsidRPr="00461BF1">
        <w:rPr>
          <w:szCs w:val="24"/>
        </w:rPr>
        <w:t xml:space="preserve">(1), p. 17. </w:t>
      </w:r>
    </w:p>
    <w:p w14:paraId="4890291C" w14:textId="77777777" w:rsidR="00323CA6" w:rsidRPr="00461BF1" w:rsidRDefault="00323CA6" w:rsidP="00461BF1">
      <w:pPr>
        <w:numPr>
          <w:ilvl w:val="0"/>
          <w:numId w:val="13"/>
        </w:numPr>
        <w:spacing w:before="240" w:after="0" w:line="250" w:lineRule="auto"/>
        <w:ind w:hanging="504"/>
        <w:rPr>
          <w:szCs w:val="24"/>
        </w:rPr>
      </w:pPr>
      <w:proofErr w:type="spellStart"/>
      <w:r w:rsidRPr="00461BF1">
        <w:rPr>
          <w:szCs w:val="24"/>
        </w:rPr>
        <w:t>Dehais</w:t>
      </w:r>
      <w:proofErr w:type="spellEnd"/>
      <w:r w:rsidRPr="00461BF1">
        <w:rPr>
          <w:szCs w:val="24"/>
        </w:rPr>
        <w:t xml:space="preserve">, F., </w:t>
      </w:r>
      <w:proofErr w:type="spellStart"/>
      <w:r w:rsidRPr="00461BF1">
        <w:rPr>
          <w:szCs w:val="24"/>
        </w:rPr>
        <w:t>Duprès</w:t>
      </w:r>
      <w:proofErr w:type="spellEnd"/>
      <w:r w:rsidRPr="00461BF1">
        <w:rPr>
          <w:szCs w:val="24"/>
        </w:rPr>
        <w:t xml:space="preserve">, A., Blum, S., </w:t>
      </w:r>
      <w:proofErr w:type="spellStart"/>
      <w:r w:rsidRPr="00461BF1">
        <w:rPr>
          <w:szCs w:val="24"/>
        </w:rPr>
        <w:t>Drougard</w:t>
      </w:r>
      <w:proofErr w:type="spellEnd"/>
      <w:r w:rsidRPr="00461BF1">
        <w:rPr>
          <w:szCs w:val="24"/>
        </w:rPr>
        <w:t xml:space="preserve">, N., </w:t>
      </w:r>
      <w:proofErr w:type="spellStart"/>
      <w:r w:rsidRPr="00461BF1">
        <w:rPr>
          <w:szCs w:val="24"/>
        </w:rPr>
        <w:t>Scannella</w:t>
      </w:r>
      <w:proofErr w:type="spellEnd"/>
      <w:r w:rsidRPr="00461BF1">
        <w:rPr>
          <w:szCs w:val="24"/>
        </w:rPr>
        <w:t xml:space="preserve">, S., Roy, R. N., and Lotte, F., 2019, “Monitoring Pilot’s Mental Workload Using ERPs and Spectral Power with a Six-Dry-Electrode EEG System in Real Flight Conditions,” Sensors, </w:t>
      </w:r>
      <w:r w:rsidRPr="00461BF1">
        <w:rPr>
          <w:b/>
          <w:szCs w:val="24"/>
        </w:rPr>
        <w:t>19</w:t>
      </w:r>
      <w:r w:rsidRPr="00461BF1">
        <w:rPr>
          <w:szCs w:val="24"/>
        </w:rPr>
        <w:t xml:space="preserve">(6), p. 1324. </w:t>
      </w:r>
    </w:p>
    <w:p w14:paraId="5D8601DE" w14:textId="77777777" w:rsidR="00323CA6" w:rsidRPr="00461BF1" w:rsidRDefault="00323CA6" w:rsidP="00461BF1">
      <w:pPr>
        <w:numPr>
          <w:ilvl w:val="0"/>
          <w:numId w:val="13"/>
        </w:numPr>
        <w:spacing w:before="240" w:after="0" w:line="250" w:lineRule="auto"/>
        <w:ind w:hanging="504"/>
        <w:rPr>
          <w:szCs w:val="24"/>
        </w:rPr>
      </w:pPr>
      <w:r w:rsidRPr="00461BF1">
        <w:rPr>
          <w:szCs w:val="24"/>
        </w:rPr>
        <w:t xml:space="preserve">Liu, N.-H., Chiang, C.-Y., and Chu, H.-C., 2013, “Recognizing the Degree of Human Attention Using EEG Signals from Mobile Sensors,” Sensors, </w:t>
      </w:r>
      <w:r w:rsidRPr="00461BF1">
        <w:rPr>
          <w:b/>
          <w:szCs w:val="24"/>
        </w:rPr>
        <w:t>13</w:t>
      </w:r>
      <w:r w:rsidRPr="00461BF1">
        <w:rPr>
          <w:szCs w:val="24"/>
        </w:rPr>
        <w:t xml:space="preserve">(8), pp. </w:t>
      </w:r>
    </w:p>
    <w:p w14:paraId="790294A9" w14:textId="77777777" w:rsidR="00323CA6" w:rsidRPr="00461BF1" w:rsidRDefault="00323CA6" w:rsidP="00461BF1">
      <w:pPr>
        <w:spacing w:before="240" w:after="0" w:line="250" w:lineRule="auto"/>
        <w:ind w:left="514"/>
        <w:rPr>
          <w:szCs w:val="24"/>
        </w:rPr>
      </w:pPr>
      <w:r w:rsidRPr="00461BF1">
        <w:rPr>
          <w:szCs w:val="24"/>
        </w:rPr>
        <w:t xml:space="preserve">10273–10286. </w:t>
      </w:r>
    </w:p>
    <w:p w14:paraId="730E10A0" w14:textId="77777777" w:rsidR="00323CA6" w:rsidRPr="00461BF1" w:rsidRDefault="00323CA6" w:rsidP="00461BF1">
      <w:pPr>
        <w:numPr>
          <w:ilvl w:val="0"/>
          <w:numId w:val="13"/>
        </w:numPr>
        <w:spacing w:before="240" w:after="0" w:line="250" w:lineRule="auto"/>
        <w:ind w:hanging="504"/>
        <w:rPr>
          <w:szCs w:val="24"/>
        </w:rPr>
      </w:pPr>
      <w:r w:rsidRPr="00461BF1">
        <w:rPr>
          <w:szCs w:val="24"/>
        </w:rPr>
        <w:t xml:space="preserve">Pei, G., Wu, J., Chen, D., Guo, G., Liu, S., Hong, M., and Yan, T., 2018, “Effects of an Integrated Neurofeedback System with Dry Electrodes: EEG Acquisition and Cognition Assessment,” Sensors, </w:t>
      </w:r>
      <w:r w:rsidRPr="00461BF1">
        <w:rPr>
          <w:b/>
          <w:szCs w:val="24"/>
        </w:rPr>
        <w:t>18</w:t>
      </w:r>
      <w:r w:rsidRPr="00461BF1">
        <w:rPr>
          <w:szCs w:val="24"/>
        </w:rPr>
        <w:t xml:space="preserve">(10), p. 3396. </w:t>
      </w:r>
    </w:p>
    <w:p w14:paraId="7DA0C66D" w14:textId="77777777" w:rsidR="00323CA6" w:rsidRPr="00461BF1" w:rsidRDefault="00323CA6" w:rsidP="00461BF1">
      <w:pPr>
        <w:numPr>
          <w:ilvl w:val="0"/>
          <w:numId w:val="13"/>
        </w:numPr>
        <w:spacing w:before="240" w:after="0" w:line="250" w:lineRule="auto"/>
        <w:ind w:hanging="504"/>
        <w:rPr>
          <w:szCs w:val="24"/>
        </w:rPr>
      </w:pPr>
      <w:proofErr w:type="spellStart"/>
      <w:r w:rsidRPr="00461BF1">
        <w:rPr>
          <w:szCs w:val="24"/>
        </w:rPr>
        <w:lastRenderedPageBreak/>
        <w:t>Neuper</w:t>
      </w:r>
      <w:proofErr w:type="spellEnd"/>
      <w:r w:rsidRPr="00461BF1">
        <w:rPr>
          <w:szCs w:val="24"/>
        </w:rPr>
        <w:t xml:space="preserve">, C., and </w:t>
      </w:r>
      <w:proofErr w:type="spellStart"/>
      <w:r w:rsidRPr="00461BF1">
        <w:rPr>
          <w:szCs w:val="24"/>
        </w:rPr>
        <w:t>Klimesch</w:t>
      </w:r>
      <w:proofErr w:type="spellEnd"/>
      <w:r w:rsidRPr="00461BF1">
        <w:rPr>
          <w:szCs w:val="24"/>
        </w:rPr>
        <w:t xml:space="preserve">, W., 2006, </w:t>
      </w:r>
      <w:r w:rsidRPr="00461BF1">
        <w:rPr>
          <w:i/>
          <w:szCs w:val="24"/>
        </w:rPr>
        <w:t>Event-Related Dynamics of Brain Oscillations</w:t>
      </w:r>
      <w:r w:rsidRPr="00461BF1">
        <w:rPr>
          <w:szCs w:val="24"/>
        </w:rPr>
        <w:t xml:space="preserve">, </w:t>
      </w:r>
      <w:proofErr w:type="spellStart"/>
      <w:r w:rsidRPr="00461BF1">
        <w:rPr>
          <w:szCs w:val="24"/>
        </w:rPr>
        <w:t>elsevier</w:t>
      </w:r>
      <w:proofErr w:type="spellEnd"/>
      <w:r w:rsidRPr="00461BF1">
        <w:rPr>
          <w:szCs w:val="24"/>
        </w:rPr>
        <w:t xml:space="preserve">. </w:t>
      </w:r>
    </w:p>
    <w:p w14:paraId="1BE950FD" w14:textId="77777777" w:rsidR="00323CA6" w:rsidRPr="00461BF1" w:rsidRDefault="00323CA6" w:rsidP="00461BF1">
      <w:pPr>
        <w:numPr>
          <w:ilvl w:val="0"/>
          <w:numId w:val="13"/>
        </w:numPr>
        <w:spacing w:before="240" w:after="0" w:line="250" w:lineRule="auto"/>
        <w:ind w:hanging="504"/>
        <w:rPr>
          <w:szCs w:val="24"/>
        </w:rPr>
      </w:pPr>
      <w:proofErr w:type="spellStart"/>
      <w:r w:rsidRPr="00461BF1">
        <w:rPr>
          <w:szCs w:val="24"/>
        </w:rPr>
        <w:t>Benedek</w:t>
      </w:r>
      <w:proofErr w:type="spellEnd"/>
      <w:r w:rsidRPr="00461BF1">
        <w:rPr>
          <w:szCs w:val="24"/>
        </w:rPr>
        <w:t xml:space="preserve">, M., Bergner, S., </w:t>
      </w:r>
      <w:proofErr w:type="spellStart"/>
      <w:r w:rsidRPr="00461BF1">
        <w:rPr>
          <w:szCs w:val="24"/>
        </w:rPr>
        <w:t>Könen</w:t>
      </w:r>
      <w:proofErr w:type="spellEnd"/>
      <w:r w:rsidRPr="00461BF1">
        <w:rPr>
          <w:szCs w:val="24"/>
        </w:rPr>
        <w:t xml:space="preserve">, T., Fink, A., and Neubauer, A. C., 2011, “EEG Alpha Synchronization Is Related to Top-down Processing in Convergent and Divergent Thinking,” </w:t>
      </w:r>
      <w:proofErr w:type="spellStart"/>
      <w:r w:rsidRPr="00461BF1">
        <w:rPr>
          <w:szCs w:val="24"/>
        </w:rPr>
        <w:t>Neuropsychologia</w:t>
      </w:r>
      <w:proofErr w:type="spellEnd"/>
      <w:r w:rsidRPr="00461BF1">
        <w:rPr>
          <w:szCs w:val="24"/>
        </w:rPr>
        <w:t xml:space="preserve">, </w:t>
      </w:r>
      <w:r w:rsidRPr="00461BF1">
        <w:rPr>
          <w:b/>
          <w:szCs w:val="24"/>
        </w:rPr>
        <w:t>49</w:t>
      </w:r>
      <w:r w:rsidRPr="00461BF1">
        <w:rPr>
          <w:szCs w:val="24"/>
        </w:rPr>
        <w:t xml:space="preserve">(12), pp. 3505–3511. </w:t>
      </w:r>
    </w:p>
    <w:p w14:paraId="60D4CA75" w14:textId="77777777" w:rsidR="00323CA6" w:rsidRPr="00461BF1" w:rsidRDefault="00323CA6" w:rsidP="00461BF1">
      <w:pPr>
        <w:numPr>
          <w:ilvl w:val="0"/>
          <w:numId w:val="13"/>
        </w:numPr>
        <w:spacing w:before="240" w:after="0" w:line="250" w:lineRule="auto"/>
        <w:ind w:hanging="504"/>
        <w:rPr>
          <w:szCs w:val="24"/>
        </w:rPr>
      </w:pPr>
      <w:proofErr w:type="spellStart"/>
      <w:r w:rsidRPr="00461BF1">
        <w:rPr>
          <w:szCs w:val="24"/>
        </w:rPr>
        <w:t>Klimesch</w:t>
      </w:r>
      <w:proofErr w:type="spellEnd"/>
      <w:r w:rsidRPr="00461BF1">
        <w:rPr>
          <w:szCs w:val="24"/>
        </w:rPr>
        <w:t xml:space="preserve">, W., 1999, “EEG Alpha and Theta Oscillations Reflect Cognitive and Memory Performance: A Review and Analysis,” Brain research reviews, </w:t>
      </w:r>
      <w:r w:rsidRPr="00461BF1">
        <w:rPr>
          <w:b/>
          <w:szCs w:val="24"/>
        </w:rPr>
        <w:t>29</w:t>
      </w:r>
      <w:r w:rsidRPr="00461BF1">
        <w:rPr>
          <w:szCs w:val="24"/>
        </w:rPr>
        <w:t xml:space="preserve">(2–3), pp. 169–195. </w:t>
      </w:r>
    </w:p>
    <w:p w14:paraId="5E67CE75" w14:textId="77777777" w:rsidR="00323CA6" w:rsidRPr="00461BF1" w:rsidRDefault="00323CA6" w:rsidP="00461BF1">
      <w:pPr>
        <w:numPr>
          <w:ilvl w:val="0"/>
          <w:numId w:val="13"/>
        </w:numPr>
        <w:spacing w:before="240" w:after="0" w:line="250" w:lineRule="auto"/>
        <w:ind w:hanging="504"/>
        <w:rPr>
          <w:szCs w:val="24"/>
        </w:rPr>
      </w:pPr>
      <w:r w:rsidRPr="00461BF1">
        <w:rPr>
          <w:szCs w:val="24"/>
        </w:rPr>
        <w:t xml:space="preserve">Fink, A., </w:t>
      </w:r>
      <w:proofErr w:type="spellStart"/>
      <w:r w:rsidRPr="00461BF1">
        <w:rPr>
          <w:szCs w:val="24"/>
        </w:rPr>
        <w:t>Grabner</w:t>
      </w:r>
      <w:proofErr w:type="spellEnd"/>
      <w:r w:rsidRPr="00461BF1">
        <w:rPr>
          <w:szCs w:val="24"/>
        </w:rPr>
        <w:t xml:space="preserve">, R. H., </w:t>
      </w:r>
      <w:proofErr w:type="spellStart"/>
      <w:r w:rsidRPr="00461BF1">
        <w:rPr>
          <w:szCs w:val="24"/>
        </w:rPr>
        <w:t>Benedek</w:t>
      </w:r>
      <w:proofErr w:type="spellEnd"/>
      <w:r w:rsidRPr="00461BF1">
        <w:rPr>
          <w:szCs w:val="24"/>
        </w:rPr>
        <w:t xml:space="preserve">, M., </w:t>
      </w:r>
      <w:proofErr w:type="spellStart"/>
      <w:r w:rsidRPr="00461BF1">
        <w:rPr>
          <w:szCs w:val="24"/>
        </w:rPr>
        <w:t>Reishofer</w:t>
      </w:r>
      <w:proofErr w:type="spellEnd"/>
      <w:r w:rsidRPr="00461BF1">
        <w:rPr>
          <w:szCs w:val="24"/>
        </w:rPr>
        <w:t xml:space="preserve">, G., Hauswirth, V., </w:t>
      </w:r>
      <w:proofErr w:type="spellStart"/>
      <w:r w:rsidRPr="00461BF1">
        <w:rPr>
          <w:szCs w:val="24"/>
        </w:rPr>
        <w:t>Fally</w:t>
      </w:r>
      <w:proofErr w:type="spellEnd"/>
      <w:r w:rsidRPr="00461BF1">
        <w:rPr>
          <w:szCs w:val="24"/>
        </w:rPr>
        <w:t xml:space="preserve">, M., </w:t>
      </w:r>
      <w:proofErr w:type="spellStart"/>
      <w:r w:rsidRPr="00461BF1">
        <w:rPr>
          <w:szCs w:val="24"/>
        </w:rPr>
        <w:t>Neuper</w:t>
      </w:r>
      <w:proofErr w:type="spellEnd"/>
      <w:r w:rsidRPr="00461BF1">
        <w:rPr>
          <w:szCs w:val="24"/>
        </w:rPr>
        <w:t xml:space="preserve">, C., Ebner, F., and Neubauer, A. C., 2009, “The Creative Brain: </w:t>
      </w:r>
    </w:p>
    <w:p w14:paraId="4F68442E" w14:textId="77777777" w:rsidR="00323CA6" w:rsidRPr="00461BF1" w:rsidRDefault="00323CA6" w:rsidP="00461BF1">
      <w:pPr>
        <w:spacing w:before="240" w:after="0" w:line="250" w:lineRule="auto"/>
        <w:ind w:left="514"/>
        <w:rPr>
          <w:szCs w:val="24"/>
        </w:rPr>
      </w:pPr>
      <w:r w:rsidRPr="00461BF1">
        <w:rPr>
          <w:szCs w:val="24"/>
        </w:rPr>
        <w:t xml:space="preserve">Investigation of Brain Activity during Creative Problem Solving by Means of EEG and FMRI,” Human brain mapping, </w:t>
      </w:r>
      <w:r w:rsidRPr="00461BF1">
        <w:rPr>
          <w:b/>
          <w:szCs w:val="24"/>
        </w:rPr>
        <w:t>30</w:t>
      </w:r>
      <w:r w:rsidRPr="00461BF1">
        <w:rPr>
          <w:szCs w:val="24"/>
        </w:rPr>
        <w:t xml:space="preserve">(3), pp. 734–748. </w:t>
      </w:r>
    </w:p>
    <w:p w14:paraId="6E0C8534" w14:textId="77777777" w:rsidR="00323CA6" w:rsidRPr="00461BF1" w:rsidRDefault="00323CA6" w:rsidP="00461BF1">
      <w:pPr>
        <w:numPr>
          <w:ilvl w:val="0"/>
          <w:numId w:val="13"/>
        </w:numPr>
        <w:spacing w:before="240" w:after="0" w:line="250" w:lineRule="auto"/>
        <w:ind w:hanging="504"/>
        <w:rPr>
          <w:szCs w:val="24"/>
        </w:rPr>
      </w:pPr>
      <w:r w:rsidRPr="00461BF1">
        <w:rPr>
          <w:szCs w:val="24"/>
        </w:rPr>
        <w:t xml:space="preserve">Gu, C., Wang, Y., Wu, C., </w:t>
      </w:r>
      <w:proofErr w:type="spellStart"/>
      <w:r w:rsidRPr="00461BF1">
        <w:rPr>
          <w:szCs w:val="24"/>
        </w:rPr>
        <w:t>Xie</w:t>
      </w:r>
      <w:proofErr w:type="spellEnd"/>
      <w:r w:rsidRPr="00461BF1">
        <w:rPr>
          <w:szCs w:val="24"/>
        </w:rPr>
        <w:t xml:space="preserve">, X., Cui, C., Wang, Y., Wang, W., Hu, B., and Zhou, Z., 2015, “Brain Correlates Underlying Social Creative Thinking: EEG Alpha Activity in Trait vs. State Creativity,” Acta </w:t>
      </w:r>
      <w:proofErr w:type="spellStart"/>
      <w:r w:rsidRPr="00461BF1">
        <w:rPr>
          <w:szCs w:val="24"/>
        </w:rPr>
        <w:t>Psychologica</w:t>
      </w:r>
      <w:proofErr w:type="spellEnd"/>
      <w:r w:rsidRPr="00461BF1">
        <w:rPr>
          <w:szCs w:val="24"/>
        </w:rPr>
        <w:t xml:space="preserve"> </w:t>
      </w:r>
      <w:proofErr w:type="spellStart"/>
      <w:r w:rsidRPr="00461BF1">
        <w:rPr>
          <w:szCs w:val="24"/>
        </w:rPr>
        <w:t>Sinica</w:t>
      </w:r>
      <w:proofErr w:type="spellEnd"/>
      <w:r w:rsidRPr="00461BF1">
        <w:rPr>
          <w:szCs w:val="24"/>
        </w:rPr>
        <w:t xml:space="preserve">, </w:t>
      </w:r>
      <w:r w:rsidRPr="00461BF1">
        <w:rPr>
          <w:b/>
          <w:szCs w:val="24"/>
        </w:rPr>
        <w:t>47</w:t>
      </w:r>
      <w:r w:rsidRPr="00461BF1">
        <w:rPr>
          <w:szCs w:val="24"/>
        </w:rPr>
        <w:t xml:space="preserve">(6), pp. 765– 773. </w:t>
      </w:r>
    </w:p>
    <w:p w14:paraId="715F1CB1" w14:textId="77777777" w:rsidR="00323CA6" w:rsidRPr="00461BF1" w:rsidRDefault="00323CA6" w:rsidP="00461BF1">
      <w:pPr>
        <w:numPr>
          <w:ilvl w:val="0"/>
          <w:numId w:val="13"/>
        </w:numPr>
        <w:spacing w:before="240" w:after="0" w:line="250" w:lineRule="auto"/>
        <w:ind w:hanging="504"/>
        <w:rPr>
          <w:szCs w:val="24"/>
        </w:rPr>
      </w:pPr>
      <w:r w:rsidRPr="00461BF1">
        <w:rPr>
          <w:szCs w:val="24"/>
        </w:rPr>
        <w:t xml:space="preserve">Berger, B., Omer, S., </w:t>
      </w:r>
      <w:proofErr w:type="spellStart"/>
      <w:r w:rsidRPr="00461BF1">
        <w:rPr>
          <w:szCs w:val="24"/>
        </w:rPr>
        <w:t>Minarik</w:t>
      </w:r>
      <w:proofErr w:type="spellEnd"/>
      <w:r w:rsidRPr="00461BF1">
        <w:rPr>
          <w:szCs w:val="24"/>
        </w:rPr>
        <w:t xml:space="preserve">, T., </w:t>
      </w:r>
      <w:proofErr w:type="spellStart"/>
      <w:r w:rsidRPr="00461BF1">
        <w:rPr>
          <w:szCs w:val="24"/>
        </w:rPr>
        <w:t>Sterr</w:t>
      </w:r>
      <w:proofErr w:type="spellEnd"/>
      <w:r w:rsidRPr="00461BF1">
        <w:rPr>
          <w:szCs w:val="24"/>
        </w:rPr>
        <w:t xml:space="preserve">, A., and </w:t>
      </w:r>
      <w:proofErr w:type="spellStart"/>
      <w:r w:rsidRPr="00461BF1">
        <w:rPr>
          <w:szCs w:val="24"/>
        </w:rPr>
        <w:t>Sauseng</w:t>
      </w:r>
      <w:proofErr w:type="spellEnd"/>
      <w:r w:rsidRPr="00461BF1">
        <w:rPr>
          <w:szCs w:val="24"/>
        </w:rPr>
        <w:t xml:space="preserve">, P., 2015, “Interacting Memory Systems—Does EEG Alpha Activity Respond to Semantic Long-Term Memory Access in a Working Memory </w:t>
      </w:r>
      <w:proofErr w:type="gramStart"/>
      <w:r w:rsidRPr="00461BF1">
        <w:rPr>
          <w:szCs w:val="24"/>
        </w:rPr>
        <w:t>Task?,</w:t>
      </w:r>
      <w:proofErr w:type="gramEnd"/>
      <w:r w:rsidRPr="00461BF1">
        <w:rPr>
          <w:szCs w:val="24"/>
        </w:rPr>
        <w:t xml:space="preserve">” Biology, </w:t>
      </w:r>
      <w:r w:rsidRPr="00461BF1">
        <w:rPr>
          <w:b/>
          <w:szCs w:val="24"/>
        </w:rPr>
        <w:t>4</w:t>
      </w:r>
      <w:r w:rsidRPr="00461BF1">
        <w:rPr>
          <w:szCs w:val="24"/>
        </w:rPr>
        <w:t xml:space="preserve">(1), pp. 1–16. </w:t>
      </w:r>
    </w:p>
    <w:p w14:paraId="68DC956E" w14:textId="77777777" w:rsidR="00323CA6" w:rsidRPr="00461BF1" w:rsidRDefault="00323CA6" w:rsidP="00461BF1">
      <w:pPr>
        <w:numPr>
          <w:ilvl w:val="0"/>
          <w:numId w:val="13"/>
        </w:numPr>
        <w:spacing w:before="240" w:after="0" w:line="250" w:lineRule="auto"/>
        <w:ind w:hanging="504"/>
        <w:rPr>
          <w:szCs w:val="24"/>
        </w:rPr>
      </w:pPr>
      <w:proofErr w:type="spellStart"/>
      <w:r w:rsidRPr="00461BF1">
        <w:rPr>
          <w:szCs w:val="24"/>
        </w:rPr>
        <w:t>Pfurtscheller</w:t>
      </w:r>
      <w:proofErr w:type="spellEnd"/>
      <w:r w:rsidRPr="00461BF1">
        <w:rPr>
          <w:szCs w:val="24"/>
        </w:rPr>
        <w:t xml:space="preserve">, G., and Da Silva, F. L., 1999, “Event-Related EEG/MEG Synchronization and Desynchronization: Basic Principles,” Clinical neurophysiology, </w:t>
      </w:r>
      <w:r w:rsidRPr="00461BF1">
        <w:rPr>
          <w:b/>
          <w:szCs w:val="24"/>
        </w:rPr>
        <w:t>110</w:t>
      </w:r>
      <w:r w:rsidRPr="00461BF1">
        <w:rPr>
          <w:szCs w:val="24"/>
        </w:rPr>
        <w:t xml:space="preserve">(11), pp. 1842–1857. </w:t>
      </w:r>
    </w:p>
    <w:p w14:paraId="715D82C9" w14:textId="77777777" w:rsidR="00323CA6" w:rsidRPr="00461BF1" w:rsidRDefault="00323CA6" w:rsidP="00461BF1">
      <w:pPr>
        <w:numPr>
          <w:ilvl w:val="0"/>
          <w:numId w:val="13"/>
        </w:numPr>
        <w:spacing w:before="240" w:after="0" w:line="250" w:lineRule="auto"/>
        <w:ind w:hanging="504"/>
        <w:rPr>
          <w:szCs w:val="24"/>
        </w:rPr>
      </w:pPr>
      <w:proofErr w:type="spellStart"/>
      <w:r w:rsidRPr="00461BF1">
        <w:rPr>
          <w:szCs w:val="24"/>
        </w:rPr>
        <w:t>Klimesch</w:t>
      </w:r>
      <w:proofErr w:type="spellEnd"/>
      <w:r w:rsidRPr="00461BF1">
        <w:rPr>
          <w:szCs w:val="24"/>
        </w:rPr>
        <w:t xml:space="preserve">, W., </w:t>
      </w:r>
      <w:proofErr w:type="spellStart"/>
      <w:r w:rsidRPr="00461BF1">
        <w:rPr>
          <w:szCs w:val="24"/>
        </w:rPr>
        <w:t>Sauseng</w:t>
      </w:r>
      <w:proofErr w:type="spellEnd"/>
      <w:r w:rsidRPr="00461BF1">
        <w:rPr>
          <w:szCs w:val="24"/>
        </w:rPr>
        <w:t xml:space="preserve">, P., and </w:t>
      </w:r>
      <w:proofErr w:type="spellStart"/>
      <w:r w:rsidRPr="00461BF1">
        <w:rPr>
          <w:szCs w:val="24"/>
        </w:rPr>
        <w:t>Hanslmayr</w:t>
      </w:r>
      <w:proofErr w:type="spellEnd"/>
      <w:r w:rsidRPr="00461BF1">
        <w:rPr>
          <w:szCs w:val="24"/>
        </w:rPr>
        <w:t xml:space="preserve">, S., 2007, “EEG Alpha Oscillations: The Inhibition–Timing Hypothesis,” Brain research reviews, </w:t>
      </w:r>
      <w:r w:rsidRPr="00461BF1">
        <w:rPr>
          <w:b/>
          <w:szCs w:val="24"/>
        </w:rPr>
        <w:t>53</w:t>
      </w:r>
      <w:r w:rsidRPr="00461BF1">
        <w:rPr>
          <w:szCs w:val="24"/>
        </w:rPr>
        <w:t xml:space="preserve">(1), pp. 63–88. </w:t>
      </w:r>
    </w:p>
    <w:p w14:paraId="2B6F5374" w14:textId="77777777" w:rsidR="00323CA6" w:rsidRPr="00461BF1" w:rsidRDefault="00323CA6" w:rsidP="00461BF1">
      <w:pPr>
        <w:numPr>
          <w:ilvl w:val="0"/>
          <w:numId w:val="13"/>
        </w:numPr>
        <w:spacing w:before="240" w:after="0" w:line="250" w:lineRule="auto"/>
        <w:ind w:hanging="504"/>
        <w:rPr>
          <w:szCs w:val="24"/>
        </w:rPr>
      </w:pPr>
      <w:r w:rsidRPr="00461BF1">
        <w:rPr>
          <w:szCs w:val="24"/>
        </w:rPr>
        <w:t xml:space="preserve">Rominger, C., Fink, A., Weiss, E. M., Bosch, J., and </w:t>
      </w:r>
      <w:proofErr w:type="spellStart"/>
      <w:r w:rsidRPr="00461BF1">
        <w:rPr>
          <w:szCs w:val="24"/>
        </w:rPr>
        <w:t>Papousek</w:t>
      </w:r>
      <w:proofErr w:type="spellEnd"/>
      <w:r w:rsidRPr="00461BF1">
        <w:rPr>
          <w:szCs w:val="24"/>
        </w:rPr>
        <w:t xml:space="preserve">, I., 2017, “Allusive Thinking (Remote Associations) and Auditory Top-down Inhibition Skills Differentially Predict Creativity and Positive </w:t>
      </w:r>
      <w:proofErr w:type="spellStart"/>
      <w:r w:rsidRPr="00461BF1">
        <w:rPr>
          <w:szCs w:val="24"/>
        </w:rPr>
        <w:t>Schizotypy</w:t>
      </w:r>
      <w:proofErr w:type="spellEnd"/>
      <w:r w:rsidRPr="00461BF1">
        <w:rPr>
          <w:szCs w:val="24"/>
        </w:rPr>
        <w:t xml:space="preserve">,” Cognitive Neuropsychiatry, </w:t>
      </w:r>
      <w:r w:rsidRPr="00461BF1">
        <w:rPr>
          <w:b/>
          <w:szCs w:val="24"/>
        </w:rPr>
        <w:t>22</w:t>
      </w:r>
      <w:r w:rsidRPr="00461BF1">
        <w:rPr>
          <w:szCs w:val="24"/>
        </w:rPr>
        <w:t xml:space="preserve">(2), pp. 108–121. </w:t>
      </w:r>
    </w:p>
    <w:p w14:paraId="68E15B7C" w14:textId="77777777" w:rsidR="00323CA6" w:rsidRPr="00461BF1" w:rsidRDefault="00323CA6" w:rsidP="00461BF1">
      <w:pPr>
        <w:numPr>
          <w:ilvl w:val="0"/>
          <w:numId w:val="13"/>
        </w:numPr>
        <w:spacing w:before="240" w:after="0" w:line="250" w:lineRule="auto"/>
        <w:ind w:hanging="504"/>
        <w:rPr>
          <w:szCs w:val="24"/>
        </w:rPr>
      </w:pPr>
      <w:proofErr w:type="spellStart"/>
      <w:r w:rsidRPr="00461BF1">
        <w:rPr>
          <w:szCs w:val="24"/>
        </w:rPr>
        <w:t>Gabora</w:t>
      </w:r>
      <w:proofErr w:type="spellEnd"/>
      <w:r w:rsidRPr="00461BF1">
        <w:rPr>
          <w:szCs w:val="24"/>
        </w:rPr>
        <w:t xml:space="preserve">, L., and Kauffman, S., 2016, “Toward an Evolutionary-Predictive </w:t>
      </w:r>
    </w:p>
    <w:p w14:paraId="287F95CA" w14:textId="77777777" w:rsidR="00323CA6" w:rsidRPr="00461BF1" w:rsidRDefault="00323CA6" w:rsidP="00461BF1">
      <w:pPr>
        <w:spacing w:before="240" w:after="0" w:line="250" w:lineRule="auto"/>
        <w:ind w:left="514"/>
        <w:rPr>
          <w:szCs w:val="24"/>
        </w:rPr>
      </w:pPr>
      <w:r w:rsidRPr="00461BF1">
        <w:rPr>
          <w:szCs w:val="24"/>
        </w:rPr>
        <w:t xml:space="preserve">Foundation for Creativity,” Psychonomic bulletin &amp; review, </w:t>
      </w:r>
      <w:r w:rsidRPr="00461BF1">
        <w:rPr>
          <w:b/>
          <w:szCs w:val="24"/>
        </w:rPr>
        <w:t>23</w:t>
      </w:r>
      <w:r w:rsidRPr="00461BF1">
        <w:rPr>
          <w:szCs w:val="24"/>
        </w:rPr>
        <w:t xml:space="preserve">(2), pp. 632–639. </w:t>
      </w:r>
    </w:p>
    <w:p w14:paraId="41A235E2" w14:textId="77777777" w:rsidR="00323CA6" w:rsidRPr="00461BF1" w:rsidRDefault="00323CA6" w:rsidP="00461BF1">
      <w:pPr>
        <w:numPr>
          <w:ilvl w:val="0"/>
          <w:numId w:val="13"/>
        </w:numPr>
        <w:spacing w:before="240" w:after="0" w:line="250" w:lineRule="auto"/>
        <w:ind w:hanging="504"/>
        <w:rPr>
          <w:szCs w:val="24"/>
        </w:rPr>
      </w:pPr>
      <w:r w:rsidRPr="00461BF1">
        <w:rPr>
          <w:szCs w:val="24"/>
        </w:rPr>
        <w:t xml:space="preserve">Jaarsveld, S., Fink, A., </w:t>
      </w:r>
      <w:proofErr w:type="spellStart"/>
      <w:r w:rsidRPr="00461BF1">
        <w:rPr>
          <w:szCs w:val="24"/>
        </w:rPr>
        <w:t>Rinner</w:t>
      </w:r>
      <w:proofErr w:type="spellEnd"/>
      <w:r w:rsidRPr="00461BF1">
        <w:rPr>
          <w:szCs w:val="24"/>
        </w:rPr>
        <w:t xml:space="preserve">, M., Schwab, D., </w:t>
      </w:r>
      <w:proofErr w:type="spellStart"/>
      <w:r w:rsidRPr="00461BF1">
        <w:rPr>
          <w:szCs w:val="24"/>
        </w:rPr>
        <w:t>Benedek</w:t>
      </w:r>
      <w:proofErr w:type="spellEnd"/>
      <w:r w:rsidRPr="00461BF1">
        <w:rPr>
          <w:szCs w:val="24"/>
        </w:rPr>
        <w:t xml:space="preserve">, M., and </w:t>
      </w:r>
      <w:proofErr w:type="spellStart"/>
      <w:r w:rsidRPr="00461BF1">
        <w:rPr>
          <w:szCs w:val="24"/>
        </w:rPr>
        <w:t>Lachmann</w:t>
      </w:r>
      <w:proofErr w:type="spellEnd"/>
      <w:r w:rsidRPr="00461BF1">
        <w:rPr>
          <w:szCs w:val="24"/>
        </w:rPr>
        <w:t xml:space="preserve">, T., </w:t>
      </w:r>
    </w:p>
    <w:p w14:paraId="06F9EE3B" w14:textId="77777777" w:rsidR="00323CA6" w:rsidRPr="00461BF1" w:rsidRDefault="00323CA6" w:rsidP="00461BF1">
      <w:pPr>
        <w:spacing w:before="240" w:after="0" w:line="250" w:lineRule="auto"/>
        <w:ind w:left="514"/>
        <w:rPr>
          <w:szCs w:val="24"/>
        </w:rPr>
      </w:pPr>
      <w:r w:rsidRPr="00461BF1">
        <w:rPr>
          <w:szCs w:val="24"/>
        </w:rPr>
        <w:lastRenderedPageBreak/>
        <w:t xml:space="preserve">2015, “Intelligence in Creative Processes: An EEG Study,” Intelligence, </w:t>
      </w:r>
      <w:r w:rsidRPr="00461BF1">
        <w:rPr>
          <w:b/>
          <w:szCs w:val="24"/>
        </w:rPr>
        <w:t>49</w:t>
      </w:r>
      <w:r w:rsidRPr="00461BF1">
        <w:rPr>
          <w:szCs w:val="24"/>
        </w:rPr>
        <w:t xml:space="preserve">, pp. 171–178. </w:t>
      </w:r>
    </w:p>
    <w:p w14:paraId="3D34F9B7" w14:textId="77777777" w:rsidR="00323CA6" w:rsidRPr="00461BF1" w:rsidRDefault="00323CA6" w:rsidP="00461BF1">
      <w:pPr>
        <w:numPr>
          <w:ilvl w:val="0"/>
          <w:numId w:val="13"/>
        </w:numPr>
        <w:spacing w:before="240" w:after="0" w:line="250" w:lineRule="auto"/>
        <w:ind w:hanging="504"/>
        <w:rPr>
          <w:szCs w:val="24"/>
        </w:rPr>
      </w:pPr>
      <w:r w:rsidRPr="00461BF1">
        <w:rPr>
          <w:szCs w:val="24"/>
        </w:rPr>
        <w:t xml:space="preserve">Schwab, D., </w:t>
      </w:r>
      <w:proofErr w:type="spellStart"/>
      <w:r w:rsidRPr="00461BF1">
        <w:rPr>
          <w:szCs w:val="24"/>
        </w:rPr>
        <w:t>Benedek</w:t>
      </w:r>
      <w:proofErr w:type="spellEnd"/>
      <w:r w:rsidRPr="00461BF1">
        <w:rPr>
          <w:szCs w:val="24"/>
        </w:rPr>
        <w:t xml:space="preserve">, M., </w:t>
      </w:r>
      <w:proofErr w:type="spellStart"/>
      <w:r w:rsidRPr="00461BF1">
        <w:rPr>
          <w:szCs w:val="24"/>
        </w:rPr>
        <w:t>Papousek</w:t>
      </w:r>
      <w:proofErr w:type="spellEnd"/>
      <w:r w:rsidRPr="00461BF1">
        <w:rPr>
          <w:szCs w:val="24"/>
        </w:rPr>
        <w:t xml:space="preserve">, I., Weiss, E. M., and Fink, A., 2014, “The Time-Course of EEG Alpha Power Changes in Creative Ideation,” Frontiers in human neuroscience, </w:t>
      </w:r>
      <w:r w:rsidRPr="00461BF1">
        <w:rPr>
          <w:b/>
          <w:szCs w:val="24"/>
        </w:rPr>
        <w:t>8</w:t>
      </w:r>
      <w:r w:rsidRPr="00461BF1">
        <w:rPr>
          <w:szCs w:val="24"/>
        </w:rPr>
        <w:t xml:space="preserve">, p. 310. </w:t>
      </w:r>
    </w:p>
    <w:p w14:paraId="345CC8BC" w14:textId="77777777" w:rsidR="00323CA6" w:rsidRPr="00461BF1" w:rsidRDefault="00323CA6" w:rsidP="00461BF1">
      <w:pPr>
        <w:numPr>
          <w:ilvl w:val="0"/>
          <w:numId w:val="13"/>
        </w:numPr>
        <w:spacing w:before="240" w:after="0" w:line="250" w:lineRule="auto"/>
        <w:ind w:hanging="504"/>
        <w:rPr>
          <w:szCs w:val="24"/>
        </w:rPr>
      </w:pPr>
      <w:r w:rsidRPr="00461BF1">
        <w:rPr>
          <w:szCs w:val="24"/>
        </w:rPr>
        <w:t xml:space="preserve">Rominger, C., </w:t>
      </w:r>
      <w:proofErr w:type="spellStart"/>
      <w:r w:rsidRPr="00461BF1">
        <w:rPr>
          <w:szCs w:val="24"/>
        </w:rPr>
        <w:t>Papousek</w:t>
      </w:r>
      <w:proofErr w:type="spellEnd"/>
      <w:r w:rsidRPr="00461BF1">
        <w:rPr>
          <w:szCs w:val="24"/>
        </w:rPr>
        <w:t xml:space="preserve">, I., </w:t>
      </w:r>
      <w:proofErr w:type="spellStart"/>
      <w:r w:rsidRPr="00461BF1">
        <w:rPr>
          <w:szCs w:val="24"/>
        </w:rPr>
        <w:t>Perchtold</w:t>
      </w:r>
      <w:proofErr w:type="spellEnd"/>
      <w:r w:rsidRPr="00461BF1">
        <w:rPr>
          <w:szCs w:val="24"/>
        </w:rPr>
        <w:t xml:space="preserve">, C. M., Weber, B., Weiss, E. M., and Fink, </w:t>
      </w:r>
    </w:p>
    <w:p w14:paraId="668D934F" w14:textId="77777777" w:rsidR="00323CA6" w:rsidRPr="00461BF1" w:rsidRDefault="00323CA6" w:rsidP="00461BF1">
      <w:pPr>
        <w:spacing w:before="240" w:after="0" w:line="250" w:lineRule="auto"/>
        <w:ind w:left="514"/>
        <w:rPr>
          <w:szCs w:val="24"/>
        </w:rPr>
      </w:pPr>
      <w:r w:rsidRPr="00461BF1">
        <w:rPr>
          <w:szCs w:val="24"/>
        </w:rPr>
        <w:t xml:space="preserve">A., 2018, “The Creative Brain in the Figural Domain: Distinct Patterns of EEG Alpha Power during Idea Generation and Idea Elaboration,” </w:t>
      </w:r>
      <w:proofErr w:type="spellStart"/>
      <w:r w:rsidRPr="00461BF1">
        <w:rPr>
          <w:szCs w:val="24"/>
        </w:rPr>
        <w:t>Neuropsychologia</w:t>
      </w:r>
      <w:proofErr w:type="spellEnd"/>
      <w:r w:rsidRPr="00461BF1">
        <w:rPr>
          <w:szCs w:val="24"/>
        </w:rPr>
        <w:t xml:space="preserve">, </w:t>
      </w:r>
      <w:r w:rsidRPr="00461BF1">
        <w:rPr>
          <w:b/>
          <w:szCs w:val="24"/>
        </w:rPr>
        <w:t>118</w:t>
      </w:r>
      <w:r w:rsidRPr="00461BF1">
        <w:rPr>
          <w:szCs w:val="24"/>
        </w:rPr>
        <w:t xml:space="preserve">, pp. 13–19. </w:t>
      </w:r>
    </w:p>
    <w:p w14:paraId="605934AF" w14:textId="77777777" w:rsidR="00323CA6" w:rsidRPr="00461BF1" w:rsidRDefault="00323CA6" w:rsidP="00461BF1">
      <w:pPr>
        <w:numPr>
          <w:ilvl w:val="0"/>
          <w:numId w:val="13"/>
        </w:numPr>
        <w:spacing w:before="240" w:after="0" w:line="250" w:lineRule="auto"/>
        <w:ind w:hanging="504"/>
        <w:rPr>
          <w:szCs w:val="24"/>
        </w:rPr>
      </w:pPr>
      <w:proofErr w:type="spellStart"/>
      <w:r w:rsidRPr="00461BF1">
        <w:rPr>
          <w:szCs w:val="24"/>
        </w:rPr>
        <w:t>Jauk</w:t>
      </w:r>
      <w:proofErr w:type="spellEnd"/>
      <w:r w:rsidRPr="00461BF1">
        <w:rPr>
          <w:szCs w:val="24"/>
        </w:rPr>
        <w:t xml:space="preserve">, E., </w:t>
      </w:r>
      <w:proofErr w:type="spellStart"/>
      <w:r w:rsidRPr="00461BF1">
        <w:rPr>
          <w:szCs w:val="24"/>
        </w:rPr>
        <w:t>Benedek</w:t>
      </w:r>
      <w:proofErr w:type="spellEnd"/>
      <w:r w:rsidRPr="00461BF1">
        <w:rPr>
          <w:szCs w:val="24"/>
        </w:rPr>
        <w:t xml:space="preserve">, M., and Neubauer, A. C., 2012, “Tackling Creativity at Its Roots: </w:t>
      </w:r>
    </w:p>
    <w:p w14:paraId="5947087F" w14:textId="77777777" w:rsidR="00323CA6" w:rsidRPr="00461BF1" w:rsidRDefault="00323CA6" w:rsidP="00461BF1">
      <w:pPr>
        <w:spacing w:before="240" w:after="0" w:line="250" w:lineRule="auto"/>
        <w:ind w:left="514"/>
        <w:rPr>
          <w:szCs w:val="24"/>
        </w:rPr>
      </w:pPr>
      <w:r w:rsidRPr="00461BF1">
        <w:rPr>
          <w:szCs w:val="24"/>
        </w:rPr>
        <w:t xml:space="preserve">Evidence for Different Patterns of EEG Alpha Activity Related to Convergent and Divergent Modes of Task Processing,” International Journal of Psychophysiology, </w:t>
      </w:r>
      <w:r w:rsidRPr="00461BF1">
        <w:rPr>
          <w:b/>
          <w:szCs w:val="24"/>
        </w:rPr>
        <w:t>84</w:t>
      </w:r>
      <w:r w:rsidRPr="00461BF1">
        <w:rPr>
          <w:szCs w:val="24"/>
        </w:rPr>
        <w:t xml:space="preserve">(2), pp. 219–225. </w:t>
      </w:r>
    </w:p>
    <w:p w14:paraId="151DD1B2" w14:textId="77777777" w:rsidR="00323CA6" w:rsidRPr="00461BF1" w:rsidRDefault="00323CA6" w:rsidP="00461BF1">
      <w:pPr>
        <w:numPr>
          <w:ilvl w:val="0"/>
          <w:numId w:val="13"/>
        </w:numPr>
        <w:spacing w:before="240" w:after="0" w:line="250" w:lineRule="auto"/>
        <w:ind w:hanging="504"/>
        <w:rPr>
          <w:szCs w:val="24"/>
        </w:rPr>
      </w:pPr>
      <w:r w:rsidRPr="00461BF1">
        <w:rPr>
          <w:szCs w:val="24"/>
        </w:rPr>
        <w:t xml:space="preserve">Wang, M., Hao, N., Ku, Y., </w:t>
      </w:r>
      <w:proofErr w:type="spellStart"/>
      <w:r w:rsidRPr="00461BF1">
        <w:rPr>
          <w:szCs w:val="24"/>
        </w:rPr>
        <w:t>Grabner</w:t>
      </w:r>
      <w:proofErr w:type="spellEnd"/>
      <w:r w:rsidRPr="00461BF1">
        <w:rPr>
          <w:szCs w:val="24"/>
        </w:rPr>
        <w:t xml:space="preserve">, R. H., and Fink, A., 2017, “Neural Correlates of Serial Order Effect in Verbal Divergent Thinking,” </w:t>
      </w:r>
      <w:proofErr w:type="spellStart"/>
      <w:r w:rsidRPr="00461BF1">
        <w:rPr>
          <w:szCs w:val="24"/>
        </w:rPr>
        <w:t>Neuropsychologia</w:t>
      </w:r>
      <w:proofErr w:type="spellEnd"/>
      <w:r w:rsidRPr="00461BF1">
        <w:rPr>
          <w:szCs w:val="24"/>
        </w:rPr>
        <w:t xml:space="preserve">, </w:t>
      </w:r>
      <w:r w:rsidRPr="00461BF1">
        <w:rPr>
          <w:b/>
          <w:szCs w:val="24"/>
        </w:rPr>
        <w:t>99</w:t>
      </w:r>
      <w:r w:rsidRPr="00461BF1">
        <w:rPr>
          <w:szCs w:val="24"/>
        </w:rPr>
        <w:t xml:space="preserve">, pp. 92–100. </w:t>
      </w:r>
    </w:p>
    <w:p w14:paraId="3402602C" w14:textId="77777777" w:rsidR="00323CA6" w:rsidRPr="00461BF1" w:rsidRDefault="00323CA6" w:rsidP="00461BF1">
      <w:pPr>
        <w:numPr>
          <w:ilvl w:val="0"/>
          <w:numId w:val="13"/>
        </w:numPr>
        <w:spacing w:before="240" w:after="0" w:line="250" w:lineRule="auto"/>
        <w:ind w:hanging="504"/>
        <w:rPr>
          <w:szCs w:val="24"/>
        </w:rPr>
      </w:pPr>
      <w:r w:rsidRPr="00461BF1">
        <w:rPr>
          <w:szCs w:val="24"/>
        </w:rPr>
        <w:t xml:space="preserve">Zhou, S., Chen, S., Wang, S., Zhao, Q., Zhou, Z., and Lu, C., 2018, “Temporal and Spatial Patterns of Neural Activity Associated with Information Selection in </w:t>
      </w:r>
      <w:proofErr w:type="spellStart"/>
      <w:r w:rsidRPr="00461BF1">
        <w:rPr>
          <w:szCs w:val="24"/>
        </w:rPr>
        <w:t>OpenEnded</w:t>
      </w:r>
      <w:proofErr w:type="spellEnd"/>
      <w:r w:rsidRPr="00461BF1">
        <w:rPr>
          <w:szCs w:val="24"/>
        </w:rPr>
        <w:t xml:space="preserve"> Creativity,” Neuroscience, </w:t>
      </w:r>
      <w:r w:rsidRPr="00461BF1">
        <w:rPr>
          <w:b/>
          <w:szCs w:val="24"/>
        </w:rPr>
        <w:t>371</w:t>
      </w:r>
      <w:r w:rsidRPr="00461BF1">
        <w:rPr>
          <w:szCs w:val="24"/>
        </w:rPr>
        <w:t xml:space="preserve">, pp. 268–276. </w:t>
      </w:r>
    </w:p>
    <w:p w14:paraId="5A304EE6" w14:textId="77777777" w:rsidR="00323CA6" w:rsidRPr="00461BF1" w:rsidRDefault="00323CA6" w:rsidP="00461BF1">
      <w:pPr>
        <w:numPr>
          <w:ilvl w:val="0"/>
          <w:numId w:val="13"/>
        </w:numPr>
        <w:spacing w:before="240" w:after="0" w:line="250" w:lineRule="auto"/>
        <w:ind w:hanging="504"/>
        <w:rPr>
          <w:szCs w:val="24"/>
        </w:rPr>
      </w:pPr>
      <w:r w:rsidRPr="00461BF1">
        <w:rPr>
          <w:szCs w:val="24"/>
        </w:rPr>
        <w:t xml:space="preserve">Rominger, C., </w:t>
      </w:r>
      <w:proofErr w:type="spellStart"/>
      <w:r w:rsidRPr="00461BF1">
        <w:rPr>
          <w:szCs w:val="24"/>
        </w:rPr>
        <w:t>Papousek</w:t>
      </w:r>
      <w:proofErr w:type="spellEnd"/>
      <w:r w:rsidRPr="00461BF1">
        <w:rPr>
          <w:szCs w:val="24"/>
        </w:rPr>
        <w:t xml:space="preserve">, I., </w:t>
      </w:r>
      <w:proofErr w:type="spellStart"/>
      <w:r w:rsidRPr="00461BF1">
        <w:rPr>
          <w:szCs w:val="24"/>
        </w:rPr>
        <w:t>Perchtold</w:t>
      </w:r>
      <w:proofErr w:type="spellEnd"/>
      <w:r w:rsidRPr="00461BF1">
        <w:rPr>
          <w:szCs w:val="24"/>
        </w:rPr>
        <w:t xml:space="preserve">, C. M., </w:t>
      </w:r>
      <w:proofErr w:type="spellStart"/>
      <w:r w:rsidRPr="00461BF1">
        <w:rPr>
          <w:szCs w:val="24"/>
        </w:rPr>
        <w:t>Benedek</w:t>
      </w:r>
      <w:proofErr w:type="spellEnd"/>
      <w:r w:rsidRPr="00461BF1">
        <w:rPr>
          <w:szCs w:val="24"/>
        </w:rPr>
        <w:t xml:space="preserve">, M., Weiss, E. M., </w:t>
      </w:r>
    </w:p>
    <w:p w14:paraId="0A4FC25F" w14:textId="77777777" w:rsidR="00323CA6" w:rsidRPr="00461BF1" w:rsidRDefault="00323CA6" w:rsidP="00461BF1">
      <w:pPr>
        <w:spacing w:before="240" w:after="0" w:line="250" w:lineRule="auto"/>
        <w:ind w:left="514"/>
        <w:rPr>
          <w:szCs w:val="24"/>
        </w:rPr>
      </w:pPr>
      <w:proofErr w:type="spellStart"/>
      <w:r w:rsidRPr="00461BF1">
        <w:rPr>
          <w:szCs w:val="24"/>
        </w:rPr>
        <w:t>Schwerdtfeger</w:t>
      </w:r>
      <w:proofErr w:type="spellEnd"/>
      <w:r w:rsidRPr="00461BF1">
        <w:rPr>
          <w:szCs w:val="24"/>
        </w:rPr>
        <w:t xml:space="preserve">, A., and Fink, A., 2019, “Creativity Is Associated with a </w:t>
      </w:r>
    </w:p>
    <w:p w14:paraId="30E070CF" w14:textId="77777777" w:rsidR="00323CA6" w:rsidRPr="00461BF1" w:rsidRDefault="00323CA6" w:rsidP="00461BF1">
      <w:pPr>
        <w:spacing w:before="240" w:after="0" w:line="250" w:lineRule="auto"/>
        <w:ind w:left="514"/>
        <w:rPr>
          <w:szCs w:val="24"/>
        </w:rPr>
      </w:pPr>
      <w:r w:rsidRPr="00461BF1">
        <w:rPr>
          <w:szCs w:val="24"/>
        </w:rPr>
        <w:t xml:space="preserve">Characteristic U-Shaped Function of Alpha Power Changes Accompanied by an Early Increase in Functional Coupling,” Cognitive, Affective, &amp; Behavioral Neuroscience, </w:t>
      </w:r>
      <w:r w:rsidRPr="00461BF1">
        <w:rPr>
          <w:b/>
          <w:szCs w:val="24"/>
        </w:rPr>
        <w:t>19</w:t>
      </w:r>
      <w:r w:rsidRPr="00461BF1">
        <w:rPr>
          <w:szCs w:val="24"/>
        </w:rPr>
        <w:t xml:space="preserve">(4), pp. 1012–1021. </w:t>
      </w:r>
    </w:p>
    <w:p w14:paraId="2D5474D1" w14:textId="77777777" w:rsidR="00323CA6" w:rsidRPr="00461BF1" w:rsidRDefault="00323CA6" w:rsidP="00461BF1">
      <w:pPr>
        <w:numPr>
          <w:ilvl w:val="0"/>
          <w:numId w:val="13"/>
        </w:numPr>
        <w:spacing w:before="240" w:after="0" w:line="250" w:lineRule="auto"/>
        <w:ind w:hanging="504"/>
        <w:rPr>
          <w:szCs w:val="24"/>
        </w:rPr>
      </w:pPr>
      <w:r w:rsidRPr="00461BF1">
        <w:rPr>
          <w:szCs w:val="24"/>
        </w:rPr>
        <w:t xml:space="preserve">Di </w:t>
      </w:r>
      <w:proofErr w:type="spellStart"/>
      <w:r w:rsidRPr="00461BF1">
        <w:rPr>
          <w:szCs w:val="24"/>
        </w:rPr>
        <w:t>Flumeri</w:t>
      </w:r>
      <w:proofErr w:type="spellEnd"/>
      <w:r w:rsidRPr="00461BF1">
        <w:rPr>
          <w:szCs w:val="24"/>
        </w:rPr>
        <w:t xml:space="preserve">, G., </w:t>
      </w:r>
      <w:proofErr w:type="spellStart"/>
      <w:r w:rsidRPr="00461BF1">
        <w:rPr>
          <w:szCs w:val="24"/>
        </w:rPr>
        <w:t>Aricò</w:t>
      </w:r>
      <w:proofErr w:type="spellEnd"/>
      <w:r w:rsidRPr="00461BF1">
        <w:rPr>
          <w:szCs w:val="24"/>
        </w:rPr>
        <w:t xml:space="preserve">, P., </w:t>
      </w:r>
      <w:proofErr w:type="spellStart"/>
      <w:r w:rsidRPr="00461BF1">
        <w:rPr>
          <w:szCs w:val="24"/>
        </w:rPr>
        <w:t>Borghini</w:t>
      </w:r>
      <w:proofErr w:type="spellEnd"/>
      <w:r w:rsidRPr="00461BF1">
        <w:rPr>
          <w:szCs w:val="24"/>
        </w:rPr>
        <w:t xml:space="preserve">, G., </w:t>
      </w:r>
      <w:proofErr w:type="spellStart"/>
      <w:r w:rsidRPr="00461BF1">
        <w:rPr>
          <w:szCs w:val="24"/>
        </w:rPr>
        <w:t>Sciaraffa</w:t>
      </w:r>
      <w:proofErr w:type="spellEnd"/>
      <w:r w:rsidRPr="00461BF1">
        <w:rPr>
          <w:szCs w:val="24"/>
        </w:rPr>
        <w:t xml:space="preserve">, N., Di Florio, A., and </w:t>
      </w:r>
      <w:proofErr w:type="spellStart"/>
      <w:r w:rsidRPr="00461BF1">
        <w:rPr>
          <w:szCs w:val="24"/>
        </w:rPr>
        <w:t>Babiloni</w:t>
      </w:r>
      <w:proofErr w:type="spellEnd"/>
      <w:r w:rsidRPr="00461BF1">
        <w:rPr>
          <w:szCs w:val="24"/>
        </w:rPr>
        <w:t xml:space="preserve">, </w:t>
      </w:r>
    </w:p>
    <w:p w14:paraId="1C123192" w14:textId="77777777" w:rsidR="00323CA6" w:rsidRPr="00461BF1" w:rsidRDefault="00323CA6" w:rsidP="00461BF1">
      <w:pPr>
        <w:spacing w:before="240" w:after="0" w:line="250" w:lineRule="auto"/>
        <w:ind w:left="514"/>
        <w:rPr>
          <w:szCs w:val="24"/>
        </w:rPr>
      </w:pPr>
      <w:r w:rsidRPr="00461BF1">
        <w:rPr>
          <w:szCs w:val="24"/>
        </w:rPr>
        <w:t xml:space="preserve">F., 2019, “The Dry Revolution: Evaluation of Three Different EEG Dry Electrode Types in Terms of Signal Spectral Features, Mental States Classification and Usability,” Sensors, </w:t>
      </w:r>
      <w:r w:rsidRPr="00461BF1">
        <w:rPr>
          <w:b/>
          <w:szCs w:val="24"/>
        </w:rPr>
        <w:t>19</w:t>
      </w:r>
      <w:r w:rsidRPr="00461BF1">
        <w:rPr>
          <w:szCs w:val="24"/>
        </w:rPr>
        <w:t xml:space="preserve">(6), p. 1365. </w:t>
      </w:r>
    </w:p>
    <w:p w14:paraId="237C2FD4" w14:textId="2ACE33FD" w:rsidR="00323CA6" w:rsidRPr="00461BF1" w:rsidRDefault="00CD153D" w:rsidP="00461BF1">
      <w:pPr>
        <w:numPr>
          <w:ilvl w:val="0"/>
          <w:numId w:val="13"/>
        </w:numPr>
        <w:spacing w:before="240" w:after="0" w:line="250" w:lineRule="auto"/>
        <w:ind w:hanging="504"/>
        <w:rPr>
          <w:szCs w:val="24"/>
        </w:rPr>
      </w:pPr>
      <w:r w:rsidRPr="00461BF1">
        <w:rPr>
          <w:szCs w:val="24"/>
        </w:rPr>
        <w:t xml:space="preserve">Ahad, M.T., Ahsan, M. M., Jahan, I., Nazim, R., </w:t>
      </w:r>
      <w:proofErr w:type="spellStart"/>
      <w:r w:rsidRPr="00461BF1">
        <w:rPr>
          <w:szCs w:val="24"/>
        </w:rPr>
        <w:t>Yazdan</w:t>
      </w:r>
      <w:proofErr w:type="spellEnd"/>
      <w:r w:rsidRPr="00461BF1">
        <w:rPr>
          <w:szCs w:val="24"/>
        </w:rPr>
        <w:t xml:space="preserve">, M. M.S., Huebner, </w:t>
      </w:r>
      <w:proofErr w:type="spellStart"/>
      <w:proofErr w:type="gramStart"/>
      <w:r w:rsidRPr="00461BF1">
        <w:rPr>
          <w:szCs w:val="24"/>
        </w:rPr>
        <w:t>P.,and</w:t>
      </w:r>
      <w:proofErr w:type="spellEnd"/>
      <w:proofErr w:type="gramEnd"/>
      <w:r w:rsidRPr="00461BF1">
        <w:rPr>
          <w:szCs w:val="24"/>
        </w:rPr>
        <w:t xml:space="preserve"> Siddique, Z., 2021, “Behavioral Pattern Analysis Between Bilingual and Monolingual Listeners’ Natural Speech Perception on Foreign-Accented English Language Using </w:t>
      </w:r>
      <w:r w:rsidRPr="00461BF1">
        <w:rPr>
          <w:szCs w:val="24"/>
        </w:rPr>
        <w:lastRenderedPageBreak/>
        <w:t>Different Machine Learning Approaches,” Technologies, 9(3), p. 51. 10.3390/technologies9030051</w:t>
      </w:r>
      <w:r w:rsidR="00323CA6" w:rsidRPr="00461BF1">
        <w:rPr>
          <w:szCs w:val="24"/>
        </w:rPr>
        <w:t xml:space="preserve">. </w:t>
      </w:r>
    </w:p>
    <w:p w14:paraId="6E43A8B6" w14:textId="77777777" w:rsidR="00323CA6" w:rsidRPr="00461BF1" w:rsidRDefault="00323CA6" w:rsidP="00461BF1">
      <w:pPr>
        <w:numPr>
          <w:ilvl w:val="0"/>
          <w:numId w:val="13"/>
        </w:numPr>
        <w:spacing w:before="240" w:after="0" w:line="250" w:lineRule="auto"/>
        <w:ind w:hanging="504"/>
        <w:rPr>
          <w:szCs w:val="24"/>
        </w:rPr>
      </w:pPr>
      <w:r w:rsidRPr="00461BF1">
        <w:rPr>
          <w:szCs w:val="24"/>
        </w:rPr>
        <w:t xml:space="preserve">Torres, E. P., Torres, E. A., Hernández-Álvarez, M., and </w:t>
      </w:r>
      <w:proofErr w:type="spellStart"/>
      <w:r w:rsidRPr="00461BF1">
        <w:rPr>
          <w:szCs w:val="24"/>
        </w:rPr>
        <w:t>Yoo</w:t>
      </w:r>
      <w:proofErr w:type="spellEnd"/>
      <w:r w:rsidRPr="00461BF1">
        <w:rPr>
          <w:szCs w:val="24"/>
        </w:rPr>
        <w:t>, S. G., 2020, “</w:t>
      </w:r>
      <w:proofErr w:type="spellStart"/>
      <w:r w:rsidRPr="00461BF1">
        <w:rPr>
          <w:szCs w:val="24"/>
        </w:rPr>
        <w:t>EEGBased</w:t>
      </w:r>
      <w:proofErr w:type="spellEnd"/>
      <w:r w:rsidRPr="00461BF1">
        <w:rPr>
          <w:szCs w:val="24"/>
        </w:rPr>
        <w:t xml:space="preserve"> BCI Emotion Recognition: A Survey,” Sensors, </w:t>
      </w:r>
      <w:r w:rsidRPr="00461BF1">
        <w:rPr>
          <w:b/>
          <w:szCs w:val="24"/>
        </w:rPr>
        <w:t>20</w:t>
      </w:r>
      <w:r w:rsidRPr="00461BF1">
        <w:rPr>
          <w:szCs w:val="24"/>
        </w:rPr>
        <w:t xml:space="preserve">(18), p. 5083. </w:t>
      </w:r>
    </w:p>
    <w:p w14:paraId="34AC4B83" w14:textId="77777777" w:rsidR="00323CA6" w:rsidRPr="00122EE9" w:rsidRDefault="00323CA6" w:rsidP="00461BF1">
      <w:pPr>
        <w:numPr>
          <w:ilvl w:val="0"/>
          <w:numId w:val="13"/>
        </w:numPr>
        <w:spacing w:before="240" w:after="0" w:line="238" w:lineRule="auto"/>
        <w:ind w:hanging="504"/>
        <w:rPr>
          <w:iCs/>
          <w:szCs w:val="24"/>
        </w:rPr>
      </w:pPr>
      <w:r w:rsidRPr="00461BF1">
        <w:rPr>
          <w:szCs w:val="24"/>
        </w:rPr>
        <w:t xml:space="preserve">Ahad, M. T., 2018, </w:t>
      </w:r>
      <w:r w:rsidRPr="00122EE9">
        <w:rPr>
          <w:iCs/>
          <w:szCs w:val="24"/>
        </w:rPr>
        <w:t xml:space="preserve">An EEG-Based Comparative Analysis of Natural Speech Perception by Native Speakers of American English vs. Bilingual Individuals, Lamar University-Beaumont. </w:t>
      </w:r>
    </w:p>
    <w:p w14:paraId="50D9A659" w14:textId="77777777" w:rsidR="00323CA6" w:rsidRPr="00461BF1" w:rsidRDefault="00323CA6" w:rsidP="00461BF1">
      <w:pPr>
        <w:numPr>
          <w:ilvl w:val="0"/>
          <w:numId w:val="13"/>
        </w:numPr>
        <w:spacing w:before="240" w:after="0" w:line="250" w:lineRule="auto"/>
        <w:ind w:hanging="504"/>
        <w:rPr>
          <w:szCs w:val="24"/>
        </w:rPr>
      </w:pPr>
      <w:r w:rsidRPr="00461BF1">
        <w:rPr>
          <w:szCs w:val="24"/>
        </w:rPr>
        <w:t xml:space="preserve">Ritter, S. M., </w:t>
      </w:r>
      <w:proofErr w:type="spellStart"/>
      <w:r w:rsidRPr="00461BF1">
        <w:rPr>
          <w:szCs w:val="24"/>
        </w:rPr>
        <w:t>Abbing</w:t>
      </w:r>
      <w:proofErr w:type="spellEnd"/>
      <w:r w:rsidRPr="00461BF1">
        <w:rPr>
          <w:szCs w:val="24"/>
        </w:rPr>
        <w:t xml:space="preserve">, J., and van </w:t>
      </w:r>
      <w:proofErr w:type="spellStart"/>
      <w:r w:rsidRPr="00461BF1">
        <w:rPr>
          <w:szCs w:val="24"/>
        </w:rPr>
        <w:t>Schie</w:t>
      </w:r>
      <w:proofErr w:type="spellEnd"/>
      <w:r w:rsidRPr="00461BF1">
        <w:rPr>
          <w:szCs w:val="24"/>
        </w:rPr>
        <w:t xml:space="preserve">, H. T., 2018, “Eye-Closure Enhances Creative Performance on Divergent and Convergent Creativity Tasks,” Front. Psychol., </w:t>
      </w:r>
      <w:r w:rsidRPr="00461BF1">
        <w:rPr>
          <w:b/>
          <w:szCs w:val="24"/>
        </w:rPr>
        <w:t>9</w:t>
      </w:r>
      <w:r w:rsidRPr="00461BF1">
        <w:rPr>
          <w:szCs w:val="24"/>
        </w:rPr>
        <w:t xml:space="preserve">. </w:t>
      </w:r>
    </w:p>
    <w:p w14:paraId="48CF824B" w14:textId="77777777" w:rsidR="00323CA6" w:rsidRPr="00461BF1" w:rsidRDefault="00323CA6" w:rsidP="00461BF1">
      <w:pPr>
        <w:numPr>
          <w:ilvl w:val="0"/>
          <w:numId w:val="13"/>
        </w:numPr>
        <w:spacing w:before="240" w:after="0" w:line="250" w:lineRule="auto"/>
        <w:ind w:hanging="504"/>
        <w:rPr>
          <w:szCs w:val="24"/>
        </w:rPr>
      </w:pPr>
      <w:r w:rsidRPr="00461BF1">
        <w:rPr>
          <w:szCs w:val="24"/>
        </w:rPr>
        <w:t xml:space="preserve">Ayodele, T. O., 2010, “Types of Machine Learning Algorithms,” New advances in machine learning, </w:t>
      </w:r>
      <w:r w:rsidRPr="00461BF1">
        <w:rPr>
          <w:b/>
          <w:szCs w:val="24"/>
        </w:rPr>
        <w:t>3</w:t>
      </w:r>
      <w:r w:rsidRPr="00461BF1">
        <w:rPr>
          <w:szCs w:val="24"/>
        </w:rPr>
        <w:t xml:space="preserve">, pp. 19–48. </w:t>
      </w:r>
    </w:p>
    <w:p w14:paraId="60D9D968" w14:textId="7A38A1D2" w:rsidR="00323CA6" w:rsidRPr="00122EE9" w:rsidRDefault="00323CA6" w:rsidP="00122EE9">
      <w:pPr>
        <w:numPr>
          <w:ilvl w:val="0"/>
          <w:numId w:val="13"/>
        </w:numPr>
        <w:spacing w:before="240" w:after="0" w:line="250" w:lineRule="auto"/>
        <w:ind w:hanging="504"/>
        <w:rPr>
          <w:szCs w:val="24"/>
        </w:rPr>
      </w:pPr>
      <w:r w:rsidRPr="00461BF1">
        <w:rPr>
          <w:szCs w:val="24"/>
        </w:rPr>
        <w:t xml:space="preserve">Stevens, C. E., and </w:t>
      </w:r>
      <w:proofErr w:type="spellStart"/>
      <w:r w:rsidRPr="00461BF1">
        <w:rPr>
          <w:szCs w:val="24"/>
        </w:rPr>
        <w:t>Zabelina</w:t>
      </w:r>
      <w:proofErr w:type="spellEnd"/>
      <w:r w:rsidRPr="00461BF1">
        <w:rPr>
          <w:szCs w:val="24"/>
        </w:rPr>
        <w:t xml:space="preserve">, D. L., 2020, “Classifying Creativity: Applying </w:t>
      </w:r>
      <w:r w:rsidR="00122EE9" w:rsidRPr="00122EE9">
        <w:rPr>
          <w:szCs w:val="24"/>
        </w:rPr>
        <w:t xml:space="preserve">Machine Learning Techniques to Divergent Thinking EEG Data,” </w:t>
      </w:r>
      <w:proofErr w:type="spellStart"/>
      <w:r w:rsidR="00122EE9" w:rsidRPr="00122EE9">
        <w:rPr>
          <w:szCs w:val="24"/>
        </w:rPr>
        <w:t>NeuroImage</w:t>
      </w:r>
      <w:proofErr w:type="spellEnd"/>
      <w:r w:rsidR="00122EE9" w:rsidRPr="00122EE9">
        <w:rPr>
          <w:szCs w:val="24"/>
        </w:rPr>
        <w:t>, p. 116990.</w:t>
      </w:r>
    </w:p>
    <w:p w14:paraId="20764D9D" w14:textId="2A26DB49" w:rsidR="00323CA6" w:rsidRPr="00461BF1" w:rsidRDefault="00323CA6" w:rsidP="00461BF1">
      <w:pPr>
        <w:numPr>
          <w:ilvl w:val="0"/>
          <w:numId w:val="13"/>
        </w:numPr>
        <w:spacing w:before="240" w:after="0" w:line="250" w:lineRule="auto"/>
        <w:ind w:hanging="504"/>
        <w:rPr>
          <w:szCs w:val="24"/>
        </w:rPr>
      </w:pPr>
      <w:r w:rsidRPr="00461BF1">
        <w:rPr>
          <w:szCs w:val="24"/>
        </w:rPr>
        <w:t xml:space="preserve">Chen, W.-L., Wagner, J., </w:t>
      </w:r>
      <w:proofErr w:type="spellStart"/>
      <w:r w:rsidRPr="00461BF1">
        <w:rPr>
          <w:szCs w:val="24"/>
        </w:rPr>
        <w:t>Heugel</w:t>
      </w:r>
      <w:proofErr w:type="spellEnd"/>
      <w:r w:rsidRPr="00461BF1">
        <w:rPr>
          <w:szCs w:val="24"/>
        </w:rPr>
        <w:t xml:space="preserve">, N., Sugar, J., Lee, Y.-W., Conant, L., Malloy, M., Heffernan, J., Quirk, B., </w:t>
      </w:r>
      <w:proofErr w:type="spellStart"/>
      <w:r w:rsidRPr="00461BF1">
        <w:rPr>
          <w:szCs w:val="24"/>
        </w:rPr>
        <w:t>Zinos</w:t>
      </w:r>
      <w:proofErr w:type="spellEnd"/>
      <w:r w:rsidRPr="00461BF1">
        <w:rPr>
          <w:szCs w:val="24"/>
        </w:rPr>
        <w:t xml:space="preserve">, A., Beardsley, S. A., Prost, R., and Whelan, H. T., </w:t>
      </w:r>
      <w:r w:rsidR="00122EE9" w:rsidRPr="00122EE9">
        <w:rPr>
          <w:szCs w:val="24"/>
        </w:rPr>
        <w:t>2020, “Functional Near-Infrared Spectroscopy and Its Clinical Application in the Field of Neuroscience: Advances and Future Directions,” Frontiers in Neuroscience, 14.</w:t>
      </w:r>
    </w:p>
    <w:p w14:paraId="21FC7398" w14:textId="77777777" w:rsidR="00323CA6" w:rsidRPr="00461BF1" w:rsidRDefault="00323CA6" w:rsidP="00461BF1">
      <w:pPr>
        <w:numPr>
          <w:ilvl w:val="0"/>
          <w:numId w:val="13"/>
        </w:numPr>
        <w:spacing w:before="240" w:after="0" w:line="250" w:lineRule="auto"/>
        <w:ind w:hanging="504"/>
        <w:rPr>
          <w:szCs w:val="24"/>
        </w:rPr>
      </w:pPr>
      <w:proofErr w:type="spellStart"/>
      <w:r w:rsidRPr="00461BF1">
        <w:rPr>
          <w:szCs w:val="24"/>
        </w:rPr>
        <w:t>Quaresima</w:t>
      </w:r>
      <w:proofErr w:type="spellEnd"/>
      <w:r w:rsidRPr="00461BF1">
        <w:rPr>
          <w:szCs w:val="24"/>
        </w:rPr>
        <w:t xml:space="preserve">, V., and Ferrari, M., 2019, “Functional Near-Infrared Spectroscopy </w:t>
      </w:r>
    </w:p>
    <w:p w14:paraId="6CEB631C" w14:textId="77777777" w:rsidR="00323CA6" w:rsidRPr="00461BF1" w:rsidRDefault="00323CA6" w:rsidP="00461BF1">
      <w:pPr>
        <w:spacing w:before="240" w:after="0" w:line="250" w:lineRule="auto"/>
        <w:ind w:left="514"/>
        <w:rPr>
          <w:szCs w:val="24"/>
        </w:rPr>
      </w:pPr>
      <w:r w:rsidRPr="00461BF1">
        <w:rPr>
          <w:szCs w:val="24"/>
        </w:rPr>
        <w:t xml:space="preserve">(FNIRS) for Assessing Cerebral Cortex Function during Human Behavior in Natural/Social Situations: A Concise Review,” Organizational Research Methods, </w:t>
      </w:r>
      <w:r w:rsidRPr="00461BF1">
        <w:rPr>
          <w:b/>
          <w:szCs w:val="24"/>
        </w:rPr>
        <w:t>22</w:t>
      </w:r>
      <w:r w:rsidRPr="00461BF1">
        <w:rPr>
          <w:szCs w:val="24"/>
        </w:rPr>
        <w:t xml:space="preserve">(1), pp. 46–68. </w:t>
      </w:r>
    </w:p>
    <w:p w14:paraId="1D4621A9" w14:textId="77777777" w:rsidR="00323CA6" w:rsidRPr="00461BF1" w:rsidRDefault="00323CA6" w:rsidP="00461BF1">
      <w:pPr>
        <w:numPr>
          <w:ilvl w:val="0"/>
          <w:numId w:val="13"/>
        </w:numPr>
        <w:spacing w:before="240" w:after="0" w:line="250" w:lineRule="auto"/>
        <w:ind w:hanging="504"/>
        <w:rPr>
          <w:szCs w:val="24"/>
        </w:rPr>
      </w:pPr>
      <w:r w:rsidRPr="00461BF1">
        <w:rPr>
          <w:szCs w:val="24"/>
        </w:rPr>
        <w:t xml:space="preserve">Woodman, G. F., 2010, “A Brief Introduction to the Use of Event-Related Potentials in Studies of Perception and Attention,” Attention, Perception, &amp; Psychophysics, </w:t>
      </w:r>
      <w:r w:rsidRPr="00461BF1">
        <w:rPr>
          <w:b/>
          <w:szCs w:val="24"/>
        </w:rPr>
        <w:t>72</w:t>
      </w:r>
      <w:r w:rsidRPr="00461BF1">
        <w:rPr>
          <w:szCs w:val="24"/>
        </w:rPr>
        <w:t xml:space="preserve">(8), pp. 2031–2046. </w:t>
      </w:r>
    </w:p>
    <w:p w14:paraId="268606DF" w14:textId="77777777" w:rsidR="00323CA6" w:rsidRPr="00461BF1" w:rsidRDefault="00323CA6" w:rsidP="00461BF1">
      <w:pPr>
        <w:numPr>
          <w:ilvl w:val="0"/>
          <w:numId w:val="13"/>
        </w:numPr>
        <w:spacing w:before="240" w:after="0" w:line="250" w:lineRule="auto"/>
        <w:ind w:hanging="504"/>
        <w:rPr>
          <w:szCs w:val="24"/>
        </w:rPr>
      </w:pPr>
      <w:proofErr w:type="spellStart"/>
      <w:r w:rsidRPr="00461BF1">
        <w:rPr>
          <w:szCs w:val="24"/>
        </w:rPr>
        <w:t>Klimesch</w:t>
      </w:r>
      <w:proofErr w:type="spellEnd"/>
      <w:r w:rsidRPr="00461BF1">
        <w:rPr>
          <w:szCs w:val="24"/>
        </w:rPr>
        <w:t xml:space="preserve">, W., 2012, “Alpha-Band Oscillations, Attention, and Controlled Access to Stored Information,” Trends in Cognitive Sciences, </w:t>
      </w:r>
      <w:r w:rsidRPr="00461BF1">
        <w:rPr>
          <w:b/>
          <w:szCs w:val="24"/>
        </w:rPr>
        <w:t>16</w:t>
      </w:r>
      <w:r w:rsidRPr="00461BF1">
        <w:rPr>
          <w:szCs w:val="24"/>
        </w:rPr>
        <w:t xml:space="preserve">(12), pp. 606–617. </w:t>
      </w:r>
    </w:p>
    <w:p w14:paraId="7EC24E82" w14:textId="77777777" w:rsidR="00323CA6" w:rsidRPr="00461BF1" w:rsidRDefault="00323CA6" w:rsidP="00461BF1">
      <w:pPr>
        <w:numPr>
          <w:ilvl w:val="0"/>
          <w:numId w:val="13"/>
        </w:numPr>
        <w:spacing w:before="240" w:after="0" w:line="238" w:lineRule="auto"/>
        <w:ind w:hanging="504"/>
        <w:rPr>
          <w:szCs w:val="24"/>
        </w:rPr>
      </w:pPr>
      <w:r w:rsidRPr="00461BF1">
        <w:rPr>
          <w:szCs w:val="24"/>
        </w:rPr>
        <w:t xml:space="preserve">Luck, S. J., 2014, </w:t>
      </w:r>
      <w:r w:rsidRPr="00461BF1">
        <w:rPr>
          <w:i/>
          <w:szCs w:val="24"/>
        </w:rPr>
        <w:t>An Introduction to the Event-Related Potential Technique</w:t>
      </w:r>
      <w:r w:rsidRPr="00461BF1">
        <w:rPr>
          <w:szCs w:val="24"/>
        </w:rPr>
        <w:t xml:space="preserve">, MIT press. </w:t>
      </w:r>
    </w:p>
    <w:p w14:paraId="7F4AC596" w14:textId="77777777" w:rsidR="00323CA6" w:rsidRPr="00461BF1" w:rsidRDefault="00323CA6" w:rsidP="00461BF1">
      <w:pPr>
        <w:numPr>
          <w:ilvl w:val="0"/>
          <w:numId w:val="13"/>
        </w:numPr>
        <w:spacing w:before="240" w:after="0" w:line="250" w:lineRule="auto"/>
        <w:ind w:hanging="504"/>
        <w:rPr>
          <w:szCs w:val="24"/>
        </w:rPr>
      </w:pPr>
      <w:r w:rsidRPr="00461BF1">
        <w:rPr>
          <w:szCs w:val="24"/>
        </w:rPr>
        <w:t xml:space="preserve">Rutter, B., </w:t>
      </w:r>
      <w:proofErr w:type="spellStart"/>
      <w:r w:rsidRPr="00461BF1">
        <w:rPr>
          <w:szCs w:val="24"/>
        </w:rPr>
        <w:t>Kröger</w:t>
      </w:r>
      <w:proofErr w:type="spellEnd"/>
      <w:r w:rsidRPr="00461BF1">
        <w:rPr>
          <w:szCs w:val="24"/>
        </w:rPr>
        <w:t xml:space="preserve">, S., Hill, H., </w:t>
      </w:r>
      <w:proofErr w:type="spellStart"/>
      <w:r w:rsidRPr="00461BF1">
        <w:rPr>
          <w:szCs w:val="24"/>
        </w:rPr>
        <w:t>Windmann</w:t>
      </w:r>
      <w:proofErr w:type="spellEnd"/>
      <w:r w:rsidRPr="00461BF1">
        <w:rPr>
          <w:szCs w:val="24"/>
        </w:rPr>
        <w:t xml:space="preserve">, S., Hermann, C., and Abraham, A., </w:t>
      </w:r>
    </w:p>
    <w:p w14:paraId="728B0F23" w14:textId="77777777" w:rsidR="00323CA6" w:rsidRPr="00461BF1" w:rsidRDefault="00323CA6" w:rsidP="00461BF1">
      <w:pPr>
        <w:spacing w:before="240" w:after="0" w:line="250" w:lineRule="auto"/>
        <w:ind w:left="514"/>
        <w:rPr>
          <w:szCs w:val="24"/>
        </w:rPr>
      </w:pPr>
      <w:r w:rsidRPr="00461BF1">
        <w:rPr>
          <w:szCs w:val="24"/>
        </w:rPr>
        <w:lastRenderedPageBreak/>
        <w:t xml:space="preserve">2012, “Can Clouds Dance? Part 2: An ERP Investigation of Passive Conceptual Expansion,” Brain and Cognition, </w:t>
      </w:r>
      <w:r w:rsidRPr="00461BF1">
        <w:rPr>
          <w:b/>
          <w:szCs w:val="24"/>
        </w:rPr>
        <w:t>80</w:t>
      </w:r>
      <w:r w:rsidRPr="00461BF1">
        <w:rPr>
          <w:szCs w:val="24"/>
        </w:rPr>
        <w:t xml:space="preserve">(3), pp. 301–310. </w:t>
      </w:r>
    </w:p>
    <w:p w14:paraId="5BD0B776" w14:textId="77777777" w:rsidR="00323CA6" w:rsidRPr="00461BF1" w:rsidRDefault="00323CA6" w:rsidP="00461BF1">
      <w:pPr>
        <w:numPr>
          <w:ilvl w:val="0"/>
          <w:numId w:val="13"/>
        </w:numPr>
        <w:spacing w:before="240" w:after="0" w:line="250" w:lineRule="auto"/>
        <w:ind w:hanging="504"/>
        <w:rPr>
          <w:szCs w:val="24"/>
        </w:rPr>
      </w:pPr>
      <w:proofErr w:type="spellStart"/>
      <w:r w:rsidRPr="00461BF1">
        <w:rPr>
          <w:szCs w:val="24"/>
        </w:rPr>
        <w:t>Kröger</w:t>
      </w:r>
      <w:proofErr w:type="spellEnd"/>
      <w:r w:rsidRPr="00461BF1">
        <w:rPr>
          <w:szCs w:val="24"/>
        </w:rPr>
        <w:t xml:space="preserve">, S., Rutter, B., Hill, H., </w:t>
      </w:r>
      <w:proofErr w:type="spellStart"/>
      <w:r w:rsidRPr="00461BF1">
        <w:rPr>
          <w:szCs w:val="24"/>
        </w:rPr>
        <w:t>Windmann</w:t>
      </w:r>
      <w:proofErr w:type="spellEnd"/>
      <w:r w:rsidRPr="00461BF1">
        <w:rPr>
          <w:szCs w:val="24"/>
        </w:rPr>
        <w:t xml:space="preserve">, S., Hermann, C., and Abraham, A., </w:t>
      </w:r>
    </w:p>
    <w:p w14:paraId="711B0C8C" w14:textId="77777777" w:rsidR="00323CA6" w:rsidRPr="00461BF1" w:rsidRDefault="00323CA6" w:rsidP="00461BF1">
      <w:pPr>
        <w:spacing w:before="240" w:after="0" w:line="250" w:lineRule="auto"/>
        <w:ind w:left="514"/>
        <w:rPr>
          <w:szCs w:val="24"/>
        </w:rPr>
      </w:pPr>
      <w:r w:rsidRPr="00461BF1">
        <w:rPr>
          <w:szCs w:val="24"/>
        </w:rPr>
        <w:t xml:space="preserve">2013, “An ERP Study of Passive Creative Conceptual Expansion Using a Modified Alternate Uses Task,” Brain research, </w:t>
      </w:r>
      <w:r w:rsidRPr="00461BF1">
        <w:rPr>
          <w:b/>
          <w:szCs w:val="24"/>
        </w:rPr>
        <w:t>1527</w:t>
      </w:r>
      <w:r w:rsidRPr="00461BF1">
        <w:rPr>
          <w:szCs w:val="24"/>
        </w:rPr>
        <w:t xml:space="preserve">, pp. 189–198. </w:t>
      </w:r>
    </w:p>
    <w:p w14:paraId="3746E616" w14:textId="24830641" w:rsidR="00323CA6" w:rsidRPr="00C06785" w:rsidRDefault="00323CA6" w:rsidP="00C06785">
      <w:pPr>
        <w:numPr>
          <w:ilvl w:val="0"/>
          <w:numId w:val="13"/>
        </w:numPr>
        <w:spacing w:before="240" w:after="0" w:line="250" w:lineRule="auto"/>
        <w:ind w:hanging="504"/>
        <w:rPr>
          <w:szCs w:val="24"/>
        </w:rPr>
      </w:pPr>
      <w:r w:rsidRPr="00461BF1">
        <w:rPr>
          <w:szCs w:val="24"/>
        </w:rPr>
        <w:t xml:space="preserve">da Silva Vieira, S. L., </w:t>
      </w:r>
      <w:proofErr w:type="spellStart"/>
      <w:r w:rsidRPr="00461BF1">
        <w:rPr>
          <w:szCs w:val="24"/>
        </w:rPr>
        <w:t>Gero</w:t>
      </w:r>
      <w:proofErr w:type="spellEnd"/>
      <w:r w:rsidRPr="00461BF1">
        <w:rPr>
          <w:szCs w:val="24"/>
        </w:rPr>
        <w:t xml:space="preserve">, J. S., </w:t>
      </w:r>
      <w:proofErr w:type="spellStart"/>
      <w:r w:rsidRPr="00461BF1">
        <w:rPr>
          <w:szCs w:val="24"/>
        </w:rPr>
        <w:t>Delmoral</w:t>
      </w:r>
      <w:proofErr w:type="spellEnd"/>
      <w:r w:rsidRPr="00461BF1">
        <w:rPr>
          <w:szCs w:val="24"/>
        </w:rPr>
        <w:t xml:space="preserve">, J., </w:t>
      </w:r>
      <w:proofErr w:type="spellStart"/>
      <w:r w:rsidRPr="00461BF1">
        <w:rPr>
          <w:szCs w:val="24"/>
        </w:rPr>
        <w:t>Gattol</w:t>
      </w:r>
      <w:proofErr w:type="spellEnd"/>
      <w:r w:rsidRPr="00461BF1">
        <w:rPr>
          <w:szCs w:val="24"/>
        </w:rPr>
        <w:t xml:space="preserve">, V., Fernandes, C., and </w:t>
      </w:r>
      <w:r w:rsidR="00C06785" w:rsidRPr="00C06785">
        <w:rPr>
          <w:szCs w:val="24"/>
        </w:rPr>
        <w:t>Fernandes, A. A., 2019, “Comparing the Design Neurocognition of Mechanical Engineers and Architects: A Study of the Effect of Designer’s Domain,” Proceedings of the Design Society: International Conference on Engineering Design, Cambridge University Press, pp. 1853–1862.</w:t>
      </w:r>
    </w:p>
    <w:p w14:paraId="35F5AE10" w14:textId="00F8A389" w:rsidR="00323CA6" w:rsidRPr="00461BF1" w:rsidRDefault="00323CA6" w:rsidP="00461BF1">
      <w:pPr>
        <w:numPr>
          <w:ilvl w:val="0"/>
          <w:numId w:val="13"/>
        </w:numPr>
        <w:spacing w:before="240" w:after="0" w:line="250" w:lineRule="auto"/>
        <w:ind w:hanging="504"/>
        <w:rPr>
          <w:szCs w:val="24"/>
        </w:rPr>
      </w:pPr>
      <w:r w:rsidRPr="00461BF1">
        <w:rPr>
          <w:szCs w:val="24"/>
        </w:rPr>
        <w:t xml:space="preserve">Fritz, K., Deschenes, L., and Pandey, V., 2018, “Effective Design Team </w:t>
      </w:r>
      <w:r w:rsidR="00C06785" w:rsidRPr="00C06785">
        <w:rPr>
          <w:szCs w:val="24"/>
        </w:rPr>
        <w:t>Composition Using Individual and Group Cognitive Attributes,” ASME International Mechanical Engineering Congress and Exposition, American Society of Mechanical Engineers, p. V013T05A030.</w:t>
      </w:r>
    </w:p>
    <w:p w14:paraId="0F130727" w14:textId="028E4AAB" w:rsidR="00323CA6" w:rsidRPr="00461BF1" w:rsidRDefault="00323CA6" w:rsidP="00461BF1">
      <w:pPr>
        <w:numPr>
          <w:ilvl w:val="0"/>
          <w:numId w:val="13"/>
        </w:numPr>
        <w:spacing w:before="240" w:after="0" w:line="250" w:lineRule="auto"/>
        <w:ind w:hanging="504"/>
        <w:rPr>
          <w:szCs w:val="24"/>
        </w:rPr>
      </w:pPr>
      <w:r w:rsidRPr="00461BF1">
        <w:rPr>
          <w:szCs w:val="24"/>
        </w:rPr>
        <w:t xml:space="preserve">Liu, L., Nguyen, T. A., Zeng, Y., and Hamza, A. B., 2016, “Identification of </w:t>
      </w:r>
      <w:r w:rsidR="00C06785" w:rsidRPr="00C06785">
        <w:rPr>
          <w:szCs w:val="24"/>
        </w:rPr>
        <w:t>Relationships between Electroencephalography (EEG) Bands and Design Activities,” International Design Engineering Technical Conferences and Computers and Information in Engineering Conference, American Society of Mechanical Engineers, p. V007T06A019.</w:t>
      </w:r>
    </w:p>
    <w:p w14:paraId="4AE7BD66" w14:textId="77777777" w:rsidR="00323CA6" w:rsidRPr="00461BF1" w:rsidRDefault="00323CA6" w:rsidP="00461BF1">
      <w:pPr>
        <w:numPr>
          <w:ilvl w:val="0"/>
          <w:numId w:val="13"/>
        </w:numPr>
        <w:spacing w:before="240" w:after="0" w:line="250" w:lineRule="auto"/>
        <w:ind w:hanging="504"/>
        <w:rPr>
          <w:szCs w:val="24"/>
        </w:rPr>
      </w:pPr>
      <w:proofErr w:type="spellStart"/>
      <w:r w:rsidRPr="00461BF1">
        <w:rPr>
          <w:szCs w:val="24"/>
        </w:rPr>
        <w:t>Davatzikos</w:t>
      </w:r>
      <w:proofErr w:type="spellEnd"/>
      <w:r w:rsidRPr="00461BF1">
        <w:rPr>
          <w:szCs w:val="24"/>
        </w:rPr>
        <w:t xml:space="preserve">, C., 2019, “Machine Learning in Neuroimaging: Progress and Challenges,” </w:t>
      </w:r>
      <w:proofErr w:type="spellStart"/>
      <w:r w:rsidRPr="00461BF1">
        <w:rPr>
          <w:szCs w:val="24"/>
        </w:rPr>
        <w:t>NeuroImage</w:t>
      </w:r>
      <w:proofErr w:type="spellEnd"/>
      <w:r w:rsidRPr="00461BF1">
        <w:rPr>
          <w:szCs w:val="24"/>
        </w:rPr>
        <w:t xml:space="preserve">, </w:t>
      </w:r>
      <w:r w:rsidRPr="00461BF1">
        <w:rPr>
          <w:b/>
          <w:szCs w:val="24"/>
        </w:rPr>
        <w:t>197</w:t>
      </w:r>
      <w:r w:rsidRPr="00461BF1">
        <w:rPr>
          <w:szCs w:val="24"/>
        </w:rPr>
        <w:t xml:space="preserve">, p. 652. </w:t>
      </w:r>
    </w:p>
    <w:p w14:paraId="3759DC27" w14:textId="77777777" w:rsidR="00323CA6" w:rsidRPr="00461BF1" w:rsidRDefault="00323CA6" w:rsidP="00461BF1">
      <w:pPr>
        <w:numPr>
          <w:ilvl w:val="0"/>
          <w:numId w:val="13"/>
        </w:numPr>
        <w:spacing w:before="240" w:after="0" w:line="250" w:lineRule="auto"/>
        <w:ind w:hanging="504"/>
        <w:rPr>
          <w:szCs w:val="24"/>
        </w:rPr>
      </w:pPr>
      <w:proofErr w:type="spellStart"/>
      <w:r w:rsidRPr="00461BF1">
        <w:rPr>
          <w:szCs w:val="24"/>
        </w:rPr>
        <w:t>Klöppel</w:t>
      </w:r>
      <w:proofErr w:type="spellEnd"/>
      <w:r w:rsidRPr="00461BF1">
        <w:rPr>
          <w:szCs w:val="24"/>
        </w:rPr>
        <w:t xml:space="preserve">, S., </w:t>
      </w:r>
      <w:proofErr w:type="spellStart"/>
      <w:r w:rsidRPr="00461BF1">
        <w:rPr>
          <w:szCs w:val="24"/>
        </w:rPr>
        <w:t>Stonnington</w:t>
      </w:r>
      <w:proofErr w:type="spellEnd"/>
      <w:r w:rsidRPr="00461BF1">
        <w:rPr>
          <w:szCs w:val="24"/>
        </w:rPr>
        <w:t xml:space="preserve">, C. M., Chu, C., </w:t>
      </w:r>
      <w:proofErr w:type="spellStart"/>
      <w:r w:rsidRPr="00461BF1">
        <w:rPr>
          <w:szCs w:val="24"/>
        </w:rPr>
        <w:t>Draganski</w:t>
      </w:r>
      <w:proofErr w:type="spellEnd"/>
      <w:r w:rsidRPr="00461BF1">
        <w:rPr>
          <w:szCs w:val="24"/>
        </w:rPr>
        <w:t xml:space="preserve">, B., </w:t>
      </w:r>
      <w:proofErr w:type="spellStart"/>
      <w:r w:rsidRPr="00461BF1">
        <w:rPr>
          <w:szCs w:val="24"/>
        </w:rPr>
        <w:t>Scahill</w:t>
      </w:r>
      <w:proofErr w:type="spellEnd"/>
      <w:r w:rsidRPr="00461BF1">
        <w:rPr>
          <w:szCs w:val="24"/>
        </w:rPr>
        <w:t xml:space="preserve">, R. I., Rohrer, J. D., Fox, N. C., Jack Jr, C. R., Ashburner, J., and </w:t>
      </w:r>
      <w:proofErr w:type="spellStart"/>
      <w:r w:rsidRPr="00461BF1">
        <w:rPr>
          <w:szCs w:val="24"/>
        </w:rPr>
        <w:t>Frackowiak</w:t>
      </w:r>
      <w:proofErr w:type="spellEnd"/>
      <w:r w:rsidRPr="00461BF1">
        <w:rPr>
          <w:szCs w:val="24"/>
        </w:rPr>
        <w:t xml:space="preserve">, R. S., 2008, “Automatic Classification of MR Scans in Alzheimer’s Disease,” Brain, </w:t>
      </w:r>
      <w:r w:rsidRPr="00461BF1">
        <w:rPr>
          <w:b/>
          <w:szCs w:val="24"/>
        </w:rPr>
        <w:t>131</w:t>
      </w:r>
      <w:r w:rsidRPr="00461BF1">
        <w:rPr>
          <w:szCs w:val="24"/>
        </w:rPr>
        <w:t xml:space="preserve">(3), pp. 681–689. </w:t>
      </w:r>
    </w:p>
    <w:p w14:paraId="0D5FA5CE" w14:textId="7C07822E" w:rsidR="00323CA6" w:rsidRPr="00461BF1" w:rsidRDefault="00323CA6" w:rsidP="00461BF1">
      <w:pPr>
        <w:numPr>
          <w:ilvl w:val="0"/>
          <w:numId w:val="13"/>
        </w:numPr>
        <w:spacing w:before="240" w:after="0" w:line="250" w:lineRule="auto"/>
        <w:ind w:hanging="504"/>
        <w:rPr>
          <w:szCs w:val="24"/>
        </w:rPr>
      </w:pPr>
      <w:proofErr w:type="spellStart"/>
      <w:r w:rsidRPr="00461BF1">
        <w:rPr>
          <w:szCs w:val="24"/>
        </w:rPr>
        <w:t>Koutsouleris</w:t>
      </w:r>
      <w:proofErr w:type="spellEnd"/>
      <w:r w:rsidRPr="00461BF1">
        <w:rPr>
          <w:szCs w:val="24"/>
        </w:rPr>
        <w:t xml:space="preserve">, N., </w:t>
      </w:r>
      <w:proofErr w:type="spellStart"/>
      <w:r w:rsidRPr="00461BF1">
        <w:rPr>
          <w:szCs w:val="24"/>
        </w:rPr>
        <w:t>Meisenzahl</w:t>
      </w:r>
      <w:proofErr w:type="spellEnd"/>
      <w:r w:rsidRPr="00461BF1">
        <w:rPr>
          <w:szCs w:val="24"/>
        </w:rPr>
        <w:t xml:space="preserve">, E. M., </w:t>
      </w:r>
      <w:proofErr w:type="spellStart"/>
      <w:r w:rsidRPr="00461BF1">
        <w:rPr>
          <w:szCs w:val="24"/>
        </w:rPr>
        <w:t>Borgwardt</w:t>
      </w:r>
      <w:proofErr w:type="spellEnd"/>
      <w:r w:rsidRPr="00461BF1">
        <w:rPr>
          <w:szCs w:val="24"/>
        </w:rPr>
        <w:t xml:space="preserve">, S., </w:t>
      </w:r>
      <w:proofErr w:type="spellStart"/>
      <w:r w:rsidRPr="00461BF1">
        <w:rPr>
          <w:szCs w:val="24"/>
        </w:rPr>
        <w:t>Riecher-Rössler</w:t>
      </w:r>
      <w:proofErr w:type="spellEnd"/>
      <w:r w:rsidRPr="00461BF1">
        <w:rPr>
          <w:szCs w:val="24"/>
        </w:rPr>
        <w:t xml:space="preserve">, A., </w:t>
      </w:r>
      <w:proofErr w:type="spellStart"/>
      <w:r w:rsidRPr="00461BF1">
        <w:rPr>
          <w:szCs w:val="24"/>
        </w:rPr>
        <w:t>Frodl</w:t>
      </w:r>
      <w:proofErr w:type="spellEnd"/>
      <w:r w:rsidRPr="00461BF1">
        <w:rPr>
          <w:szCs w:val="24"/>
        </w:rPr>
        <w:t xml:space="preserve">, T., </w:t>
      </w:r>
      <w:proofErr w:type="spellStart"/>
      <w:r w:rsidRPr="00461BF1">
        <w:rPr>
          <w:szCs w:val="24"/>
        </w:rPr>
        <w:t>Kambeitz</w:t>
      </w:r>
      <w:proofErr w:type="spellEnd"/>
      <w:r w:rsidRPr="00461BF1">
        <w:rPr>
          <w:szCs w:val="24"/>
        </w:rPr>
        <w:t xml:space="preserve">, J., Köhler, Y., </w:t>
      </w:r>
      <w:proofErr w:type="spellStart"/>
      <w:r w:rsidRPr="00461BF1">
        <w:rPr>
          <w:szCs w:val="24"/>
        </w:rPr>
        <w:t>Falkai</w:t>
      </w:r>
      <w:proofErr w:type="spellEnd"/>
      <w:r w:rsidRPr="00461BF1">
        <w:rPr>
          <w:szCs w:val="24"/>
        </w:rPr>
        <w:t xml:space="preserve">, P., </w:t>
      </w:r>
      <w:proofErr w:type="spellStart"/>
      <w:r w:rsidRPr="00461BF1">
        <w:rPr>
          <w:szCs w:val="24"/>
        </w:rPr>
        <w:t>Möller</w:t>
      </w:r>
      <w:proofErr w:type="spellEnd"/>
      <w:r w:rsidRPr="00461BF1">
        <w:rPr>
          <w:szCs w:val="24"/>
        </w:rPr>
        <w:t xml:space="preserve">, H.-J., and Reiser, M., 2015, </w:t>
      </w:r>
      <w:r w:rsidR="00C06785" w:rsidRPr="00C06785">
        <w:rPr>
          <w:szCs w:val="24"/>
        </w:rPr>
        <w:t>“Individualized Differential Diagnosis of Schizophrenia and Mood Disorders Using Neuroanatomical Biomarkers,” Brain, 138(7), pp. 2059–2073.</w:t>
      </w:r>
    </w:p>
    <w:p w14:paraId="27A81B13" w14:textId="77777777" w:rsidR="00323CA6" w:rsidRPr="00461BF1" w:rsidRDefault="00323CA6" w:rsidP="00461BF1">
      <w:pPr>
        <w:numPr>
          <w:ilvl w:val="0"/>
          <w:numId w:val="13"/>
        </w:numPr>
        <w:spacing w:before="240" w:after="0" w:line="250" w:lineRule="auto"/>
        <w:ind w:hanging="504"/>
        <w:rPr>
          <w:szCs w:val="24"/>
        </w:rPr>
      </w:pPr>
      <w:r w:rsidRPr="00461BF1">
        <w:rPr>
          <w:szCs w:val="24"/>
        </w:rPr>
        <w:t xml:space="preserve">Wang, X.-W., </w:t>
      </w:r>
      <w:proofErr w:type="spellStart"/>
      <w:r w:rsidRPr="00461BF1">
        <w:rPr>
          <w:szCs w:val="24"/>
        </w:rPr>
        <w:t>Nie</w:t>
      </w:r>
      <w:proofErr w:type="spellEnd"/>
      <w:r w:rsidRPr="00461BF1">
        <w:rPr>
          <w:szCs w:val="24"/>
        </w:rPr>
        <w:t xml:space="preserve">, D., and Lu, B.-L., 2014, “Emotional State Classification from EEG Data Using Machine Learning Approach,” Neurocomputing, </w:t>
      </w:r>
      <w:r w:rsidRPr="00461BF1">
        <w:rPr>
          <w:b/>
          <w:szCs w:val="24"/>
        </w:rPr>
        <w:t>129</w:t>
      </w:r>
      <w:r w:rsidRPr="00461BF1">
        <w:rPr>
          <w:szCs w:val="24"/>
        </w:rPr>
        <w:t xml:space="preserve">, pp. 94–106. </w:t>
      </w:r>
    </w:p>
    <w:p w14:paraId="772376B9" w14:textId="77777777" w:rsidR="00323CA6" w:rsidRPr="00461BF1" w:rsidRDefault="00323CA6" w:rsidP="00461BF1">
      <w:pPr>
        <w:numPr>
          <w:ilvl w:val="0"/>
          <w:numId w:val="13"/>
        </w:numPr>
        <w:spacing w:before="240" w:after="0" w:line="250" w:lineRule="auto"/>
        <w:ind w:hanging="504"/>
        <w:rPr>
          <w:szCs w:val="24"/>
        </w:rPr>
      </w:pPr>
      <w:proofErr w:type="spellStart"/>
      <w:r w:rsidRPr="00461BF1">
        <w:rPr>
          <w:szCs w:val="24"/>
        </w:rPr>
        <w:t>Alomari</w:t>
      </w:r>
      <w:proofErr w:type="spellEnd"/>
      <w:r w:rsidRPr="00461BF1">
        <w:rPr>
          <w:szCs w:val="24"/>
        </w:rPr>
        <w:t xml:space="preserve">, M. H., Samaha, A., and </w:t>
      </w:r>
      <w:proofErr w:type="spellStart"/>
      <w:r w:rsidRPr="00461BF1">
        <w:rPr>
          <w:szCs w:val="24"/>
        </w:rPr>
        <w:t>AlKamha</w:t>
      </w:r>
      <w:proofErr w:type="spellEnd"/>
      <w:r w:rsidRPr="00461BF1">
        <w:rPr>
          <w:szCs w:val="24"/>
        </w:rPr>
        <w:t xml:space="preserve">, K., 2013, “Automated Classification of L/R Hand Movement EEG Signals Using Advanced Feature Extraction and Machine Learning,” </w:t>
      </w:r>
      <w:proofErr w:type="spellStart"/>
      <w:r w:rsidRPr="00461BF1">
        <w:rPr>
          <w:szCs w:val="24"/>
        </w:rPr>
        <w:t>arXiv</w:t>
      </w:r>
      <w:proofErr w:type="spellEnd"/>
      <w:r w:rsidRPr="00461BF1">
        <w:rPr>
          <w:szCs w:val="24"/>
        </w:rPr>
        <w:t xml:space="preserve"> preprint arXiv:1312.2877. </w:t>
      </w:r>
    </w:p>
    <w:p w14:paraId="268E9AB5" w14:textId="77777777" w:rsidR="00323CA6" w:rsidRPr="00461BF1" w:rsidRDefault="00323CA6" w:rsidP="00461BF1">
      <w:pPr>
        <w:numPr>
          <w:ilvl w:val="0"/>
          <w:numId w:val="13"/>
        </w:numPr>
        <w:spacing w:before="240" w:after="0" w:line="250" w:lineRule="auto"/>
        <w:ind w:hanging="504"/>
        <w:rPr>
          <w:szCs w:val="24"/>
        </w:rPr>
      </w:pPr>
      <w:proofErr w:type="spellStart"/>
      <w:r w:rsidRPr="00461BF1">
        <w:rPr>
          <w:szCs w:val="24"/>
        </w:rPr>
        <w:lastRenderedPageBreak/>
        <w:t>Hosseinifard</w:t>
      </w:r>
      <w:proofErr w:type="spellEnd"/>
      <w:r w:rsidRPr="00461BF1">
        <w:rPr>
          <w:szCs w:val="24"/>
        </w:rPr>
        <w:t xml:space="preserve">, B., Moradi, M. H., and Rostami, R., 2013, “Classifying Depression Patients and Normal Subjects Using Machine Learning Techniques and Nonlinear Features from EEG Signal,” Computer methods and programs in biomedicine, </w:t>
      </w:r>
      <w:r w:rsidRPr="00461BF1">
        <w:rPr>
          <w:b/>
          <w:szCs w:val="24"/>
        </w:rPr>
        <w:t>109</w:t>
      </w:r>
      <w:r w:rsidRPr="00461BF1">
        <w:rPr>
          <w:szCs w:val="24"/>
        </w:rPr>
        <w:t xml:space="preserve">(3), pp. 339–345. </w:t>
      </w:r>
    </w:p>
    <w:p w14:paraId="47D1E333" w14:textId="062CA4E5" w:rsidR="00323CA6" w:rsidRPr="00461BF1" w:rsidRDefault="00323CA6" w:rsidP="00461BF1">
      <w:pPr>
        <w:numPr>
          <w:ilvl w:val="0"/>
          <w:numId w:val="13"/>
        </w:numPr>
        <w:spacing w:before="240" w:after="0" w:line="250" w:lineRule="auto"/>
        <w:ind w:hanging="504"/>
        <w:rPr>
          <w:szCs w:val="24"/>
        </w:rPr>
      </w:pPr>
      <w:proofErr w:type="spellStart"/>
      <w:r w:rsidRPr="00461BF1">
        <w:rPr>
          <w:szCs w:val="24"/>
        </w:rPr>
        <w:t>Gerloff</w:t>
      </w:r>
      <w:proofErr w:type="spellEnd"/>
      <w:r w:rsidRPr="00461BF1">
        <w:rPr>
          <w:szCs w:val="24"/>
        </w:rPr>
        <w:t xml:space="preserve">, C., Richard, J., Hadley, J., Schulman, A. E., Honda, M., and Hallett, M., </w:t>
      </w:r>
      <w:r w:rsidR="00C06785" w:rsidRPr="00C06785">
        <w:rPr>
          <w:szCs w:val="24"/>
        </w:rPr>
        <w:t>1998, “Functional Coupling and Regional Activation of Human Cortical Motor Areas during Simple, Internally Paced and Externally Paced Finger Movements.,” Brain: a journal of neurology, 121(8), pp. 1513–1531.</w:t>
      </w:r>
    </w:p>
    <w:p w14:paraId="342F6B77" w14:textId="77777777" w:rsidR="00323CA6" w:rsidRPr="00461BF1" w:rsidRDefault="00323CA6" w:rsidP="00461BF1">
      <w:pPr>
        <w:numPr>
          <w:ilvl w:val="0"/>
          <w:numId w:val="13"/>
        </w:numPr>
        <w:spacing w:before="240" w:after="0" w:line="250" w:lineRule="auto"/>
        <w:ind w:hanging="504"/>
        <w:rPr>
          <w:szCs w:val="24"/>
        </w:rPr>
      </w:pPr>
      <w:r w:rsidRPr="00461BF1">
        <w:rPr>
          <w:szCs w:val="24"/>
        </w:rPr>
        <w:t xml:space="preserve">Vasey, M. W., and Thayer, J. F., 1987, “The Continuing Problem of False Positives in Repeated Measures ANOVA in Psychophysiology: A Multivariate Solution,” Psychophysiology, </w:t>
      </w:r>
      <w:r w:rsidRPr="00461BF1">
        <w:rPr>
          <w:b/>
          <w:szCs w:val="24"/>
        </w:rPr>
        <w:t>24</w:t>
      </w:r>
      <w:r w:rsidRPr="00461BF1">
        <w:rPr>
          <w:szCs w:val="24"/>
        </w:rPr>
        <w:t xml:space="preserve">(4), pp. 479–486. </w:t>
      </w:r>
    </w:p>
    <w:p w14:paraId="1A3A7EDD" w14:textId="77777777" w:rsidR="00323CA6" w:rsidRPr="00461BF1" w:rsidRDefault="00323CA6" w:rsidP="00461BF1">
      <w:pPr>
        <w:numPr>
          <w:ilvl w:val="0"/>
          <w:numId w:val="13"/>
        </w:numPr>
        <w:spacing w:before="240" w:after="0" w:line="250" w:lineRule="auto"/>
        <w:ind w:hanging="504"/>
        <w:rPr>
          <w:szCs w:val="24"/>
        </w:rPr>
      </w:pPr>
      <w:r w:rsidRPr="00461BF1">
        <w:rPr>
          <w:szCs w:val="24"/>
        </w:rPr>
        <w:t xml:space="preserve">Kutas, M., and </w:t>
      </w:r>
      <w:proofErr w:type="spellStart"/>
      <w:r w:rsidRPr="00461BF1">
        <w:rPr>
          <w:szCs w:val="24"/>
        </w:rPr>
        <w:t>Federmeier</w:t>
      </w:r>
      <w:proofErr w:type="spellEnd"/>
      <w:r w:rsidRPr="00461BF1">
        <w:rPr>
          <w:szCs w:val="24"/>
        </w:rPr>
        <w:t xml:space="preserve">, K. D., 2011, “Thirty Years and Counting: Finding Meaning in the N400 Component of the Event-Related Brain Potential (ERP),” Annual review of psychology, </w:t>
      </w:r>
      <w:r w:rsidRPr="00461BF1">
        <w:rPr>
          <w:b/>
          <w:szCs w:val="24"/>
        </w:rPr>
        <w:t>62</w:t>
      </w:r>
      <w:r w:rsidRPr="00461BF1">
        <w:rPr>
          <w:szCs w:val="24"/>
        </w:rPr>
        <w:t xml:space="preserve">, pp. 621–647. </w:t>
      </w:r>
    </w:p>
    <w:p w14:paraId="51219477" w14:textId="77777777" w:rsidR="00323CA6" w:rsidRPr="00461BF1" w:rsidRDefault="00323CA6" w:rsidP="00461BF1">
      <w:pPr>
        <w:numPr>
          <w:ilvl w:val="0"/>
          <w:numId w:val="13"/>
        </w:numPr>
        <w:spacing w:before="240" w:after="0" w:line="250" w:lineRule="auto"/>
        <w:ind w:hanging="504"/>
        <w:rPr>
          <w:szCs w:val="24"/>
        </w:rPr>
      </w:pPr>
      <w:r w:rsidRPr="00461BF1">
        <w:rPr>
          <w:szCs w:val="24"/>
        </w:rPr>
        <w:t>Al-</w:t>
      </w:r>
      <w:proofErr w:type="spellStart"/>
      <w:r w:rsidRPr="00461BF1">
        <w:rPr>
          <w:szCs w:val="24"/>
        </w:rPr>
        <w:t>Qazzaz</w:t>
      </w:r>
      <w:proofErr w:type="spellEnd"/>
      <w:r w:rsidRPr="00461BF1">
        <w:rPr>
          <w:szCs w:val="24"/>
        </w:rPr>
        <w:t xml:space="preserve">, N. K., Hamid Bin Mohd Ali, S., Ahmad, S. A., Islam, M. S., and Escudero, J., 2015, “Selection of Mother Wavelet Functions for Multi-Channel EEG Signal Analysis during a Working Memory Task,” Sensors, </w:t>
      </w:r>
      <w:r w:rsidRPr="00461BF1">
        <w:rPr>
          <w:b/>
          <w:szCs w:val="24"/>
        </w:rPr>
        <w:t>15</w:t>
      </w:r>
      <w:r w:rsidRPr="00461BF1">
        <w:rPr>
          <w:szCs w:val="24"/>
        </w:rPr>
        <w:t xml:space="preserve">(11), pp. 29015– 29035. </w:t>
      </w:r>
    </w:p>
    <w:p w14:paraId="10496B35" w14:textId="77777777" w:rsidR="00323CA6" w:rsidRPr="00461BF1" w:rsidRDefault="00323CA6" w:rsidP="00461BF1">
      <w:pPr>
        <w:numPr>
          <w:ilvl w:val="0"/>
          <w:numId w:val="13"/>
        </w:numPr>
        <w:spacing w:before="240" w:after="0" w:line="250" w:lineRule="auto"/>
        <w:ind w:hanging="504"/>
        <w:rPr>
          <w:szCs w:val="24"/>
        </w:rPr>
      </w:pPr>
      <w:r w:rsidRPr="00461BF1">
        <w:rPr>
          <w:szCs w:val="24"/>
        </w:rPr>
        <w:t>Al-</w:t>
      </w:r>
      <w:proofErr w:type="spellStart"/>
      <w:r w:rsidRPr="00461BF1">
        <w:rPr>
          <w:szCs w:val="24"/>
        </w:rPr>
        <w:t>Qazzaz</w:t>
      </w:r>
      <w:proofErr w:type="spellEnd"/>
      <w:r w:rsidRPr="00461BF1">
        <w:rPr>
          <w:szCs w:val="24"/>
        </w:rPr>
        <w:t xml:space="preserve">, N. K., Hamid Bin Mohd Ali, S., Ahmad, S. A., Islam, M. S., and Escudero, J., 2017, “Automatic Artifact Removal in EEG of Normal and Demented Individuals Using ICA–WT during Working Memory Tasks,” Sensors, </w:t>
      </w:r>
      <w:r w:rsidRPr="00461BF1">
        <w:rPr>
          <w:b/>
          <w:szCs w:val="24"/>
        </w:rPr>
        <w:t>17</w:t>
      </w:r>
      <w:r w:rsidRPr="00461BF1">
        <w:rPr>
          <w:szCs w:val="24"/>
        </w:rPr>
        <w:t xml:space="preserve">(6), p. 1326. </w:t>
      </w:r>
    </w:p>
    <w:p w14:paraId="6BA278CA" w14:textId="50575895" w:rsidR="00323CA6" w:rsidRPr="00461BF1" w:rsidRDefault="00942B2A" w:rsidP="00461BF1">
      <w:pPr>
        <w:numPr>
          <w:ilvl w:val="0"/>
          <w:numId w:val="13"/>
        </w:numPr>
        <w:spacing w:before="240" w:after="0" w:line="250" w:lineRule="auto"/>
        <w:ind w:hanging="504"/>
        <w:rPr>
          <w:szCs w:val="24"/>
        </w:rPr>
      </w:pPr>
      <w:r w:rsidRPr="00461BF1">
        <w:rPr>
          <w:szCs w:val="24"/>
        </w:rPr>
        <w:t xml:space="preserve">Ahsan, M. M., Ahad, </w:t>
      </w:r>
      <w:proofErr w:type="spellStart"/>
      <w:proofErr w:type="gramStart"/>
      <w:r w:rsidRPr="00461BF1">
        <w:rPr>
          <w:szCs w:val="24"/>
        </w:rPr>
        <w:t>M.T.,Soma</w:t>
      </w:r>
      <w:proofErr w:type="spellEnd"/>
      <w:proofErr w:type="gramEnd"/>
      <w:r w:rsidRPr="00461BF1">
        <w:rPr>
          <w:szCs w:val="24"/>
        </w:rPr>
        <w:t xml:space="preserve">, F. A., </w:t>
      </w:r>
      <w:proofErr w:type="spellStart"/>
      <w:r w:rsidRPr="00461BF1">
        <w:rPr>
          <w:szCs w:val="24"/>
        </w:rPr>
        <w:t>Paul,S</w:t>
      </w:r>
      <w:proofErr w:type="spellEnd"/>
      <w:r w:rsidRPr="00461BF1">
        <w:rPr>
          <w:szCs w:val="24"/>
        </w:rPr>
        <w:t xml:space="preserve">., Chowdhury, A., </w:t>
      </w:r>
      <w:proofErr w:type="spellStart"/>
      <w:r w:rsidRPr="00461BF1">
        <w:rPr>
          <w:szCs w:val="24"/>
        </w:rPr>
        <w:t>Luna,S</w:t>
      </w:r>
      <w:proofErr w:type="spellEnd"/>
      <w:r w:rsidRPr="00461BF1">
        <w:rPr>
          <w:szCs w:val="24"/>
        </w:rPr>
        <w:t xml:space="preserve">. A., </w:t>
      </w:r>
      <w:proofErr w:type="spellStart"/>
      <w:r w:rsidRPr="00461BF1">
        <w:rPr>
          <w:szCs w:val="24"/>
        </w:rPr>
        <w:t>Yazdan</w:t>
      </w:r>
      <w:proofErr w:type="spellEnd"/>
      <w:r w:rsidRPr="00461BF1">
        <w:rPr>
          <w:szCs w:val="24"/>
        </w:rPr>
        <w:t xml:space="preserve">, M. M.S., Rahman, </w:t>
      </w:r>
      <w:proofErr w:type="spellStart"/>
      <w:r w:rsidRPr="00461BF1">
        <w:rPr>
          <w:szCs w:val="24"/>
        </w:rPr>
        <w:t>A.,Siddique</w:t>
      </w:r>
      <w:proofErr w:type="spellEnd"/>
      <w:r w:rsidRPr="00461BF1">
        <w:rPr>
          <w:szCs w:val="24"/>
        </w:rPr>
        <w:t xml:space="preserve">, </w:t>
      </w:r>
      <w:proofErr w:type="spellStart"/>
      <w:r w:rsidRPr="00461BF1">
        <w:rPr>
          <w:szCs w:val="24"/>
        </w:rPr>
        <w:t>Z.,and</w:t>
      </w:r>
      <w:proofErr w:type="spellEnd"/>
      <w:r w:rsidRPr="00461BF1">
        <w:rPr>
          <w:szCs w:val="24"/>
        </w:rPr>
        <w:t xml:space="preserve"> Huebner, P., 2021, “Detecting SARS-CoV-2 From Chest X-Ray Using Artificial Intelligence,” IEEE Access, 9, pp. 35501–35513. 10.1109/ACCESS.2021.3061621</w:t>
      </w:r>
      <w:r w:rsidR="00323CA6" w:rsidRPr="00461BF1">
        <w:rPr>
          <w:szCs w:val="24"/>
        </w:rPr>
        <w:t xml:space="preserve">. </w:t>
      </w:r>
    </w:p>
    <w:p w14:paraId="5300C17C" w14:textId="77777777" w:rsidR="00323CA6" w:rsidRPr="00461BF1" w:rsidRDefault="00323CA6" w:rsidP="00461BF1">
      <w:pPr>
        <w:numPr>
          <w:ilvl w:val="0"/>
          <w:numId w:val="13"/>
        </w:numPr>
        <w:spacing w:before="240" w:after="0" w:line="250" w:lineRule="auto"/>
        <w:ind w:hanging="504"/>
        <w:rPr>
          <w:szCs w:val="24"/>
        </w:rPr>
      </w:pPr>
      <w:r w:rsidRPr="00461BF1">
        <w:rPr>
          <w:szCs w:val="24"/>
        </w:rPr>
        <w:t xml:space="preserve">Duan, R.-N., Wang, X.-W., and Lu, B.-L., 2012, “EEG-Based Emotion Recognition in Listening Music by Using Support Vector Machine and Linear Dynamic System,” </w:t>
      </w:r>
      <w:r w:rsidRPr="00461BF1">
        <w:rPr>
          <w:i/>
          <w:szCs w:val="24"/>
        </w:rPr>
        <w:t>International Conference on Neural Information Processing</w:t>
      </w:r>
      <w:r w:rsidRPr="00461BF1">
        <w:rPr>
          <w:szCs w:val="24"/>
        </w:rPr>
        <w:t xml:space="preserve">, Springer, pp. 468–475. </w:t>
      </w:r>
    </w:p>
    <w:p w14:paraId="5F0BA5A9" w14:textId="77777777" w:rsidR="00323CA6" w:rsidRPr="00461BF1" w:rsidRDefault="00323CA6" w:rsidP="00461BF1">
      <w:pPr>
        <w:numPr>
          <w:ilvl w:val="0"/>
          <w:numId w:val="13"/>
        </w:numPr>
        <w:spacing w:before="240" w:after="0" w:line="250" w:lineRule="auto"/>
        <w:ind w:hanging="504"/>
        <w:rPr>
          <w:szCs w:val="24"/>
        </w:rPr>
      </w:pPr>
      <w:r w:rsidRPr="00461BF1">
        <w:rPr>
          <w:szCs w:val="24"/>
        </w:rPr>
        <w:t xml:space="preserve">Avinash, T., </w:t>
      </w:r>
      <w:proofErr w:type="spellStart"/>
      <w:r w:rsidRPr="00461BF1">
        <w:rPr>
          <w:szCs w:val="24"/>
        </w:rPr>
        <w:t>Dikshant</w:t>
      </w:r>
      <w:proofErr w:type="spellEnd"/>
      <w:r w:rsidRPr="00461BF1">
        <w:rPr>
          <w:szCs w:val="24"/>
        </w:rPr>
        <w:t xml:space="preserve">, L., and Seema, S., 2018, “Methods of Neuromarketing and Implication of the Frontal Theta Asymmetry Induced Due to Musical Stimulus as Choice Modeling,” Procedia computer science, </w:t>
      </w:r>
      <w:r w:rsidRPr="00461BF1">
        <w:rPr>
          <w:b/>
          <w:szCs w:val="24"/>
        </w:rPr>
        <w:t>132</w:t>
      </w:r>
      <w:r w:rsidRPr="00461BF1">
        <w:rPr>
          <w:szCs w:val="24"/>
        </w:rPr>
        <w:t xml:space="preserve">, pp. 55–67. </w:t>
      </w:r>
    </w:p>
    <w:p w14:paraId="5CDF28A6" w14:textId="77777777" w:rsidR="00323CA6" w:rsidRPr="00461BF1" w:rsidRDefault="00323CA6" w:rsidP="00461BF1">
      <w:pPr>
        <w:numPr>
          <w:ilvl w:val="0"/>
          <w:numId w:val="13"/>
        </w:numPr>
        <w:spacing w:before="240" w:after="0" w:line="250" w:lineRule="auto"/>
        <w:ind w:hanging="504"/>
        <w:rPr>
          <w:szCs w:val="24"/>
        </w:rPr>
      </w:pPr>
      <w:proofErr w:type="spellStart"/>
      <w:r w:rsidRPr="00461BF1">
        <w:rPr>
          <w:szCs w:val="24"/>
        </w:rPr>
        <w:t>Boostani</w:t>
      </w:r>
      <w:proofErr w:type="spellEnd"/>
      <w:r w:rsidRPr="00461BF1">
        <w:rPr>
          <w:szCs w:val="24"/>
        </w:rPr>
        <w:t xml:space="preserve">, R., </w:t>
      </w:r>
      <w:proofErr w:type="spellStart"/>
      <w:r w:rsidRPr="00461BF1">
        <w:rPr>
          <w:szCs w:val="24"/>
        </w:rPr>
        <w:t>Karimzadeh</w:t>
      </w:r>
      <w:proofErr w:type="spellEnd"/>
      <w:r w:rsidRPr="00461BF1">
        <w:rPr>
          <w:szCs w:val="24"/>
        </w:rPr>
        <w:t xml:space="preserve">, F., and Nami, M., 2017, “A Comparative Review on Sleep Stage Classification Methods in Patients and Healthy Individuals,” Computer methods and programs in biomedicine, </w:t>
      </w:r>
      <w:r w:rsidRPr="00461BF1">
        <w:rPr>
          <w:b/>
          <w:szCs w:val="24"/>
        </w:rPr>
        <w:t>140</w:t>
      </w:r>
      <w:r w:rsidRPr="00461BF1">
        <w:rPr>
          <w:szCs w:val="24"/>
        </w:rPr>
        <w:t xml:space="preserve">, pp. 77–91. </w:t>
      </w:r>
    </w:p>
    <w:p w14:paraId="7827437D" w14:textId="77777777" w:rsidR="00323CA6" w:rsidRPr="00461BF1" w:rsidRDefault="00323CA6" w:rsidP="00461BF1">
      <w:pPr>
        <w:numPr>
          <w:ilvl w:val="0"/>
          <w:numId w:val="13"/>
        </w:numPr>
        <w:spacing w:before="240" w:after="0" w:line="250" w:lineRule="auto"/>
        <w:ind w:hanging="504"/>
        <w:rPr>
          <w:szCs w:val="24"/>
        </w:rPr>
      </w:pPr>
      <w:r w:rsidRPr="00461BF1">
        <w:rPr>
          <w:szCs w:val="24"/>
        </w:rPr>
        <w:lastRenderedPageBreak/>
        <w:t xml:space="preserve">Fink, A., and </w:t>
      </w:r>
      <w:proofErr w:type="spellStart"/>
      <w:r w:rsidRPr="00461BF1">
        <w:rPr>
          <w:szCs w:val="24"/>
        </w:rPr>
        <w:t>Benedek</w:t>
      </w:r>
      <w:proofErr w:type="spellEnd"/>
      <w:r w:rsidRPr="00461BF1">
        <w:rPr>
          <w:szCs w:val="24"/>
        </w:rPr>
        <w:t xml:space="preserve">, M., 2014, “EEG Alpha Power and Creative Ideation,” Neuroscience &amp; Biobehavioral Reviews, </w:t>
      </w:r>
      <w:r w:rsidRPr="00461BF1">
        <w:rPr>
          <w:b/>
          <w:szCs w:val="24"/>
        </w:rPr>
        <w:t>44</w:t>
      </w:r>
      <w:r w:rsidRPr="00461BF1">
        <w:rPr>
          <w:szCs w:val="24"/>
        </w:rPr>
        <w:t xml:space="preserve">, pp. 111–123. </w:t>
      </w:r>
    </w:p>
    <w:p w14:paraId="155514CA" w14:textId="77777777" w:rsidR="00323CA6" w:rsidRPr="00461BF1" w:rsidRDefault="00323CA6" w:rsidP="00461BF1">
      <w:pPr>
        <w:numPr>
          <w:ilvl w:val="0"/>
          <w:numId w:val="13"/>
        </w:numPr>
        <w:spacing w:before="240" w:after="0" w:line="250" w:lineRule="auto"/>
        <w:ind w:hanging="504"/>
        <w:rPr>
          <w:szCs w:val="24"/>
        </w:rPr>
      </w:pPr>
      <w:r w:rsidRPr="00461BF1">
        <w:rPr>
          <w:szCs w:val="24"/>
        </w:rPr>
        <w:t xml:space="preserve">Cooper, N. R., Croft, R. J., </w:t>
      </w:r>
      <w:proofErr w:type="spellStart"/>
      <w:r w:rsidRPr="00461BF1">
        <w:rPr>
          <w:szCs w:val="24"/>
        </w:rPr>
        <w:t>Dominey</w:t>
      </w:r>
      <w:proofErr w:type="spellEnd"/>
      <w:r w:rsidRPr="00461BF1">
        <w:rPr>
          <w:szCs w:val="24"/>
        </w:rPr>
        <w:t xml:space="preserve">, S. J., Burgess, A. P., and </w:t>
      </w:r>
      <w:proofErr w:type="spellStart"/>
      <w:r w:rsidRPr="00461BF1">
        <w:rPr>
          <w:szCs w:val="24"/>
        </w:rPr>
        <w:t>Gruzelier</w:t>
      </w:r>
      <w:proofErr w:type="spellEnd"/>
      <w:r w:rsidRPr="00461BF1">
        <w:rPr>
          <w:szCs w:val="24"/>
        </w:rPr>
        <w:t xml:space="preserve">, J. H., 2003, “Paradox Lost? Exploring the Role of Alpha Oscillations during Externally vs. Internally Directed Attention and the Implications for Idling and Inhibition Hypotheses,” International journal of psychophysiology, </w:t>
      </w:r>
      <w:r w:rsidRPr="00461BF1">
        <w:rPr>
          <w:b/>
          <w:szCs w:val="24"/>
        </w:rPr>
        <w:t>47</w:t>
      </w:r>
      <w:r w:rsidRPr="00461BF1">
        <w:rPr>
          <w:szCs w:val="24"/>
        </w:rPr>
        <w:t xml:space="preserve">(1), pp. 65–74. </w:t>
      </w:r>
    </w:p>
    <w:p w14:paraId="7C0B3EF4" w14:textId="77777777" w:rsidR="00323CA6" w:rsidRPr="00461BF1" w:rsidRDefault="00323CA6" w:rsidP="00461BF1">
      <w:pPr>
        <w:numPr>
          <w:ilvl w:val="0"/>
          <w:numId w:val="13"/>
        </w:numPr>
        <w:spacing w:before="240" w:after="0" w:line="250" w:lineRule="auto"/>
        <w:ind w:hanging="504"/>
        <w:rPr>
          <w:szCs w:val="24"/>
        </w:rPr>
      </w:pPr>
      <w:r w:rsidRPr="00461BF1">
        <w:rPr>
          <w:szCs w:val="24"/>
        </w:rPr>
        <w:t xml:space="preserve">“Brodmann Area - an Overview | ScienceDirect Topics” [Online]. Available: </w:t>
      </w:r>
    </w:p>
    <w:p w14:paraId="567B11F9" w14:textId="77777777" w:rsidR="00323CA6" w:rsidRPr="00461BF1" w:rsidRDefault="00323CA6" w:rsidP="00461BF1">
      <w:pPr>
        <w:spacing w:before="240" w:after="0" w:line="250" w:lineRule="auto"/>
        <w:ind w:left="514"/>
        <w:rPr>
          <w:szCs w:val="24"/>
        </w:rPr>
      </w:pPr>
      <w:r w:rsidRPr="00461BF1">
        <w:rPr>
          <w:szCs w:val="24"/>
        </w:rPr>
        <w:t xml:space="preserve">https://www.sciencedirect.com/topics/neuroscience/brodmann-area. [Accessed: 30Sep-2022]. </w:t>
      </w:r>
    </w:p>
    <w:p w14:paraId="01EF3E4F" w14:textId="52361A84" w:rsidR="00461BF1" w:rsidRDefault="00461BF1" w:rsidP="006C5399">
      <w:pPr>
        <w:ind w:left="0" w:firstLine="0"/>
      </w:pPr>
    </w:p>
    <w:p w14:paraId="00A40E2E" w14:textId="77777777" w:rsidR="00461BF1" w:rsidRPr="00461BF1" w:rsidRDefault="00461BF1" w:rsidP="00461BF1"/>
    <w:p w14:paraId="4F31F83A" w14:textId="52B8FCCB" w:rsidR="00035FFA" w:rsidRDefault="00035FFA" w:rsidP="00035FFA">
      <w:pPr>
        <w:pStyle w:val="Heading2"/>
        <w:tabs>
          <w:tab w:val="center" w:pos="1571"/>
        </w:tabs>
        <w:ind w:left="0" w:firstLine="0"/>
      </w:pPr>
      <w:bookmarkStart w:id="94" w:name="_Toc133491104"/>
      <w:r>
        <w:t>5.1</w:t>
      </w:r>
      <w:r w:rsidR="00461BF1">
        <w:t>2</w:t>
      </w:r>
      <w:r>
        <w:t xml:space="preserve">. </w:t>
      </w:r>
      <w:r>
        <w:tab/>
        <w:t>Appendix</w:t>
      </w:r>
      <w:bookmarkEnd w:id="94"/>
      <w:r>
        <w:t xml:space="preserve"> </w:t>
      </w:r>
    </w:p>
    <w:p w14:paraId="4B0C9D37" w14:textId="3A65B6E0" w:rsidR="00035FFA" w:rsidRPr="00323CA6" w:rsidRDefault="00035FFA" w:rsidP="00035FFA">
      <w:pPr>
        <w:ind w:left="14" w:right="76" w:firstLine="0"/>
        <w:rPr>
          <w:bCs/>
        </w:rPr>
      </w:pPr>
      <w:r w:rsidRPr="00035FFA">
        <w:rPr>
          <w:bCs/>
        </w:rPr>
        <w:t xml:space="preserve">Item-use pairs were presented randomly to the participants. Number in the first column is solely for </w:t>
      </w:r>
      <w:proofErr w:type="gramStart"/>
      <w:r w:rsidRPr="00035FFA">
        <w:rPr>
          <w:bCs/>
        </w:rPr>
        <w:t>count</w:t>
      </w:r>
      <w:proofErr w:type="gramEnd"/>
      <w:r w:rsidRPr="00035FFA">
        <w:rPr>
          <w:bCs/>
        </w:rPr>
        <w:t xml:space="preserve">. Use category (common, creative, or nonsense) was for data keeping purposes only. Category was ultimately decided by the participant. </w:t>
      </w:r>
    </w:p>
    <w:tbl>
      <w:tblPr>
        <w:tblW w:w="8705" w:type="dxa"/>
        <w:jc w:val="center"/>
        <w:tblBorders>
          <w:top w:val="single" w:sz="8" w:space="0" w:color="auto"/>
          <w:bottom w:val="single" w:sz="8" w:space="0" w:color="auto"/>
        </w:tblBorders>
        <w:tblLook w:val="04A0" w:firstRow="1" w:lastRow="0" w:firstColumn="1" w:lastColumn="0" w:noHBand="0" w:noVBand="1"/>
      </w:tblPr>
      <w:tblGrid>
        <w:gridCol w:w="456"/>
        <w:gridCol w:w="1554"/>
        <w:gridCol w:w="1927"/>
        <w:gridCol w:w="1611"/>
        <w:gridCol w:w="1648"/>
        <w:gridCol w:w="1509"/>
      </w:tblGrid>
      <w:tr w:rsidR="00035FFA" w:rsidRPr="00035FFA" w14:paraId="69D64135" w14:textId="77777777" w:rsidTr="0034387E">
        <w:trPr>
          <w:trHeight w:val="205"/>
          <w:jc w:val="center"/>
        </w:trPr>
        <w:tc>
          <w:tcPr>
            <w:tcW w:w="440" w:type="dxa"/>
            <w:tcBorders>
              <w:bottom w:val="single" w:sz="4" w:space="0" w:color="auto"/>
            </w:tcBorders>
            <w:shd w:val="clear" w:color="auto" w:fill="auto"/>
            <w:vAlign w:val="center"/>
            <w:hideMark/>
          </w:tcPr>
          <w:p w14:paraId="70DDAB01" w14:textId="77777777" w:rsidR="00035FFA" w:rsidRPr="00035FFA" w:rsidRDefault="00035FFA" w:rsidP="00035FFA">
            <w:pPr>
              <w:adjustRightInd w:val="0"/>
              <w:snapToGrid w:val="0"/>
              <w:spacing w:after="0" w:line="240" w:lineRule="auto"/>
              <w:ind w:left="0" w:firstLine="0"/>
              <w:contextualSpacing/>
              <w:rPr>
                <w:rFonts w:eastAsia="Palatino Linotype"/>
                <w:b/>
                <w:bCs/>
                <w:i/>
                <w:iCs/>
                <w:color w:val="auto"/>
                <w:szCs w:val="24"/>
              </w:rPr>
            </w:pPr>
            <w:r w:rsidRPr="00035FFA">
              <w:rPr>
                <w:rFonts w:eastAsia="Palatino Linotype"/>
                <w:b/>
                <w:bCs/>
                <w:color w:val="auto"/>
                <w:szCs w:val="24"/>
              </w:rPr>
              <w:t>#</w:t>
            </w:r>
          </w:p>
        </w:tc>
        <w:tc>
          <w:tcPr>
            <w:tcW w:w="1568" w:type="dxa"/>
            <w:tcBorders>
              <w:bottom w:val="single" w:sz="4" w:space="0" w:color="auto"/>
            </w:tcBorders>
            <w:shd w:val="clear" w:color="auto" w:fill="auto"/>
            <w:vAlign w:val="center"/>
            <w:hideMark/>
          </w:tcPr>
          <w:p w14:paraId="02F631B7" w14:textId="77777777" w:rsidR="00035FFA" w:rsidRPr="00035FFA" w:rsidRDefault="00035FFA" w:rsidP="00035FFA">
            <w:pPr>
              <w:adjustRightInd w:val="0"/>
              <w:snapToGrid w:val="0"/>
              <w:spacing w:after="0" w:line="240" w:lineRule="auto"/>
              <w:ind w:left="0" w:firstLine="0"/>
              <w:contextualSpacing/>
              <w:rPr>
                <w:rFonts w:eastAsia="Palatino Linotype"/>
                <w:b/>
                <w:bCs/>
                <w:i/>
                <w:iCs/>
                <w:color w:val="auto"/>
                <w:szCs w:val="24"/>
              </w:rPr>
            </w:pPr>
            <w:r w:rsidRPr="00035FFA">
              <w:rPr>
                <w:rFonts w:eastAsia="Palatino Linotype"/>
                <w:b/>
                <w:bCs/>
                <w:color w:val="auto"/>
                <w:szCs w:val="24"/>
              </w:rPr>
              <w:t>Item</w:t>
            </w:r>
          </w:p>
        </w:tc>
        <w:tc>
          <w:tcPr>
            <w:tcW w:w="1951" w:type="dxa"/>
            <w:tcBorders>
              <w:bottom w:val="single" w:sz="4" w:space="0" w:color="auto"/>
            </w:tcBorders>
            <w:shd w:val="clear" w:color="auto" w:fill="auto"/>
            <w:vAlign w:val="center"/>
            <w:hideMark/>
          </w:tcPr>
          <w:p w14:paraId="39DDDFC5" w14:textId="77777777" w:rsidR="00035FFA" w:rsidRPr="00035FFA" w:rsidRDefault="00035FFA" w:rsidP="00035FFA">
            <w:pPr>
              <w:adjustRightInd w:val="0"/>
              <w:snapToGrid w:val="0"/>
              <w:spacing w:after="0" w:line="240" w:lineRule="auto"/>
              <w:ind w:left="0" w:firstLine="0"/>
              <w:contextualSpacing/>
              <w:rPr>
                <w:rFonts w:eastAsia="Palatino Linotype"/>
                <w:b/>
                <w:bCs/>
                <w:i/>
                <w:iCs/>
                <w:color w:val="auto"/>
                <w:szCs w:val="24"/>
              </w:rPr>
            </w:pPr>
            <w:r w:rsidRPr="00035FFA">
              <w:rPr>
                <w:rFonts w:eastAsia="Palatino Linotype"/>
                <w:b/>
                <w:bCs/>
                <w:color w:val="auto"/>
                <w:szCs w:val="24"/>
              </w:rPr>
              <w:t>Common Use</w:t>
            </w:r>
          </w:p>
        </w:tc>
        <w:tc>
          <w:tcPr>
            <w:tcW w:w="1630" w:type="dxa"/>
            <w:tcBorders>
              <w:bottom w:val="single" w:sz="4" w:space="0" w:color="auto"/>
            </w:tcBorders>
            <w:shd w:val="clear" w:color="auto" w:fill="auto"/>
            <w:vAlign w:val="center"/>
            <w:hideMark/>
          </w:tcPr>
          <w:p w14:paraId="0FDE5B71" w14:textId="77777777" w:rsidR="00035FFA" w:rsidRPr="00035FFA" w:rsidRDefault="00035FFA" w:rsidP="00035FFA">
            <w:pPr>
              <w:adjustRightInd w:val="0"/>
              <w:snapToGrid w:val="0"/>
              <w:spacing w:after="0" w:line="240" w:lineRule="auto"/>
              <w:ind w:left="0" w:firstLine="0"/>
              <w:contextualSpacing/>
              <w:rPr>
                <w:rFonts w:eastAsia="Palatino Linotype"/>
                <w:b/>
                <w:bCs/>
                <w:i/>
                <w:iCs/>
                <w:color w:val="auto"/>
                <w:szCs w:val="24"/>
              </w:rPr>
            </w:pPr>
            <w:r w:rsidRPr="00035FFA">
              <w:rPr>
                <w:rFonts w:eastAsia="Palatino Linotype"/>
                <w:b/>
                <w:bCs/>
                <w:color w:val="auto"/>
                <w:szCs w:val="24"/>
              </w:rPr>
              <w:t>Creative Use</w:t>
            </w:r>
          </w:p>
        </w:tc>
        <w:tc>
          <w:tcPr>
            <w:tcW w:w="1658" w:type="dxa"/>
            <w:tcBorders>
              <w:bottom w:val="single" w:sz="4" w:space="0" w:color="auto"/>
            </w:tcBorders>
            <w:shd w:val="clear" w:color="auto" w:fill="auto"/>
            <w:vAlign w:val="center"/>
            <w:hideMark/>
          </w:tcPr>
          <w:p w14:paraId="6066C47B" w14:textId="77777777" w:rsidR="00035FFA" w:rsidRPr="00035FFA" w:rsidRDefault="00035FFA" w:rsidP="00035FFA">
            <w:pPr>
              <w:adjustRightInd w:val="0"/>
              <w:snapToGrid w:val="0"/>
              <w:spacing w:after="0" w:line="240" w:lineRule="auto"/>
              <w:ind w:left="0" w:firstLine="0"/>
              <w:contextualSpacing/>
              <w:rPr>
                <w:rFonts w:eastAsia="Palatino Linotype"/>
                <w:b/>
                <w:bCs/>
                <w:i/>
                <w:iCs/>
                <w:color w:val="auto"/>
                <w:szCs w:val="24"/>
              </w:rPr>
            </w:pPr>
            <w:r w:rsidRPr="00035FFA">
              <w:rPr>
                <w:rFonts w:eastAsia="Palatino Linotype"/>
                <w:b/>
                <w:bCs/>
                <w:color w:val="auto"/>
                <w:szCs w:val="24"/>
              </w:rPr>
              <w:t>Nonsense Use</w:t>
            </w:r>
          </w:p>
        </w:tc>
        <w:tc>
          <w:tcPr>
            <w:tcW w:w="1458" w:type="dxa"/>
            <w:tcBorders>
              <w:bottom w:val="single" w:sz="4" w:space="0" w:color="auto"/>
            </w:tcBorders>
            <w:shd w:val="clear" w:color="auto" w:fill="auto"/>
            <w:vAlign w:val="center"/>
            <w:hideMark/>
          </w:tcPr>
          <w:p w14:paraId="618C98FE" w14:textId="77777777" w:rsidR="00035FFA" w:rsidRPr="00035FFA" w:rsidRDefault="00035FFA" w:rsidP="00035FFA">
            <w:pPr>
              <w:adjustRightInd w:val="0"/>
              <w:snapToGrid w:val="0"/>
              <w:spacing w:after="0" w:line="240" w:lineRule="auto"/>
              <w:ind w:left="0" w:firstLine="0"/>
              <w:contextualSpacing/>
              <w:rPr>
                <w:rFonts w:eastAsia="Palatino Linotype"/>
                <w:b/>
                <w:bCs/>
                <w:i/>
                <w:iCs/>
                <w:color w:val="auto"/>
                <w:szCs w:val="24"/>
              </w:rPr>
            </w:pPr>
            <w:r w:rsidRPr="00035FFA">
              <w:rPr>
                <w:rFonts w:eastAsia="Palatino Linotype"/>
                <w:b/>
                <w:bCs/>
                <w:color w:val="auto"/>
                <w:szCs w:val="24"/>
              </w:rPr>
              <w:t>Status</w:t>
            </w:r>
          </w:p>
        </w:tc>
      </w:tr>
      <w:tr w:rsidR="00035FFA" w:rsidRPr="00035FFA" w14:paraId="7EF41FBD" w14:textId="77777777" w:rsidTr="0034387E">
        <w:trPr>
          <w:trHeight w:val="192"/>
          <w:jc w:val="center"/>
        </w:trPr>
        <w:tc>
          <w:tcPr>
            <w:tcW w:w="440" w:type="dxa"/>
            <w:shd w:val="clear" w:color="auto" w:fill="auto"/>
            <w:vAlign w:val="center"/>
            <w:hideMark/>
          </w:tcPr>
          <w:p w14:paraId="5B906E89" w14:textId="77777777" w:rsidR="00035FFA" w:rsidRPr="00035FFA" w:rsidRDefault="00035FFA" w:rsidP="00035FFA">
            <w:pPr>
              <w:adjustRightInd w:val="0"/>
              <w:snapToGrid w:val="0"/>
              <w:spacing w:after="0" w:line="240" w:lineRule="auto"/>
              <w:ind w:left="0" w:firstLine="0"/>
              <w:contextualSpacing/>
              <w:jc w:val="left"/>
              <w:rPr>
                <w:rFonts w:eastAsia="Palatino Linotype"/>
                <w:i/>
                <w:iCs/>
                <w:color w:val="auto"/>
                <w:szCs w:val="24"/>
              </w:rPr>
            </w:pPr>
            <w:r w:rsidRPr="00035FFA">
              <w:rPr>
                <w:rFonts w:eastAsia="Palatino Linotype"/>
                <w:color w:val="auto"/>
                <w:szCs w:val="24"/>
              </w:rPr>
              <w:t>1</w:t>
            </w:r>
          </w:p>
        </w:tc>
        <w:tc>
          <w:tcPr>
            <w:tcW w:w="1568" w:type="dxa"/>
            <w:shd w:val="clear" w:color="auto" w:fill="auto"/>
            <w:vAlign w:val="center"/>
            <w:hideMark/>
          </w:tcPr>
          <w:p w14:paraId="4EED6745" w14:textId="77777777" w:rsidR="00035FFA" w:rsidRPr="00035FFA" w:rsidRDefault="00035FFA" w:rsidP="00035FFA">
            <w:pPr>
              <w:adjustRightInd w:val="0"/>
              <w:snapToGrid w:val="0"/>
              <w:spacing w:after="0" w:line="240" w:lineRule="auto"/>
              <w:ind w:left="0" w:firstLine="0"/>
              <w:contextualSpacing/>
              <w:jc w:val="left"/>
              <w:rPr>
                <w:rFonts w:eastAsia="Palatino Linotype"/>
                <w:color w:val="auto"/>
                <w:szCs w:val="24"/>
              </w:rPr>
            </w:pPr>
            <w:r w:rsidRPr="00035FFA">
              <w:rPr>
                <w:rFonts w:eastAsia="Palatino Linotype"/>
                <w:color w:val="auto"/>
                <w:szCs w:val="24"/>
              </w:rPr>
              <w:t>Billiard Ball</w:t>
            </w:r>
          </w:p>
        </w:tc>
        <w:tc>
          <w:tcPr>
            <w:tcW w:w="1951" w:type="dxa"/>
            <w:shd w:val="clear" w:color="auto" w:fill="auto"/>
            <w:vAlign w:val="center"/>
            <w:hideMark/>
          </w:tcPr>
          <w:p w14:paraId="049F9252"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Billiards</w:t>
            </w:r>
          </w:p>
        </w:tc>
        <w:tc>
          <w:tcPr>
            <w:tcW w:w="1630" w:type="dxa"/>
            <w:shd w:val="clear" w:color="auto" w:fill="auto"/>
            <w:vAlign w:val="center"/>
            <w:hideMark/>
          </w:tcPr>
          <w:p w14:paraId="78BCF581"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Doorknob</w:t>
            </w:r>
          </w:p>
        </w:tc>
        <w:tc>
          <w:tcPr>
            <w:tcW w:w="1658" w:type="dxa"/>
            <w:shd w:val="clear" w:color="auto" w:fill="auto"/>
            <w:vAlign w:val="center"/>
            <w:hideMark/>
          </w:tcPr>
          <w:p w14:paraId="04234C07"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Rocket</w:t>
            </w:r>
          </w:p>
        </w:tc>
        <w:tc>
          <w:tcPr>
            <w:tcW w:w="1458" w:type="dxa"/>
            <w:shd w:val="clear" w:color="auto" w:fill="auto"/>
            <w:vAlign w:val="center"/>
            <w:hideMark/>
          </w:tcPr>
          <w:p w14:paraId="59286D40"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Practice</w:t>
            </w:r>
          </w:p>
        </w:tc>
      </w:tr>
      <w:tr w:rsidR="00035FFA" w:rsidRPr="00035FFA" w14:paraId="594B6B58" w14:textId="77777777" w:rsidTr="0034387E">
        <w:trPr>
          <w:trHeight w:val="192"/>
          <w:jc w:val="center"/>
        </w:trPr>
        <w:tc>
          <w:tcPr>
            <w:tcW w:w="440" w:type="dxa"/>
            <w:shd w:val="clear" w:color="auto" w:fill="auto"/>
            <w:vAlign w:val="center"/>
            <w:hideMark/>
          </w:tcPr>
          <w:p w14:paraId="7672A0A6" w14:textId="77777777" w:rsidR="00035FFA" w:rsidRPr="00035FFA" w:rsidRDefault="00035FFA" w:rsidP="00035FFA">
            <w:pPr>
              <w:adjustRightInd w:val="0"/>
              <w:snapToGrid w:val="0"/>
              <w:spacing w:after="0" w:line="240" w:lineRule="auto"/>
              <w:ind w:left="0" w:firstLine="0"/>
              <w:contextualSpacing/>
              <w:rPr>
                <w:rFonts w:eastAsia="Palatino Linotype"/>
                <w:i/>
                <w:iCs/>
                <w:color w:val="auto"/>
                <w:szCs w:val="24"/>
              </w:rPr>
            </w:pPr>
            <w:r w:rsidRPr="00035FFA">
              <w:rPr>
                <w:rFonts w:eastAsia="Palatino Linotype"/>
                <w:color w:val="auto"/>
                <w:szCs w:val="24"/>
              </w:rPr>
              <w:t>2</w:t>
            </w:r>
          </w:p>
        </w:tc>
        <w:tc>
          <w:tcPr>
            <w:tcW w:w="1568" w:type="dxa"/>
            <w:shd w:val="clear" w:color="auto" w:fill="auto"/>
            <w:vAlign w:val="center"/>
            <w:hideMark/>
          </w:tcPr>
          <w:p w14:paraId="2689FE69"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Shoe</w:t>
            </w:r>
          </w:p>
        </w:tc>
        <w:tc>
          <w:tcPr>
            <w:tcW w:w="1951" w:type="dxa"/>
            <w:shd w:val="clear" w:color="auto" w:fill="auto"/>
            <w:vAlign w:val="center"/>
            <w:hideMark/>
          </w:tcPr>
          <w:p w14:paraId="16F1D099"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Clothing</w:t>
            </w:r>
          </w:p>
        </w:tc>
        <w:tc>
          <w:tcPr>
            <w:tcW w:w="1630" w:type="dxa"/>
            <w:shd w:val="clear" w:color="auto" w:fill="auto"/>
            <w:vAlign w:val="center"/>
            <w:hideMark/>
          </w:tcPr>
          <w:p w14:paraId="55DC37E0"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Pot Plant</w:t>
            </w:r>
          </w:p>
        </w:tc>
        <w:tc>
          <w:tcPr>
            <w:tcW w:w="1658" w:type="dxa"/>
            <w:shd w:val="clear" w:color="auto" w:fill="auto"/>
            <w:vAlign w:val="center"/>
            <w:hideMark/>
          </w:tcPr>
          <w:p w14:paraId="7C587259"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Easter Bunny</w:t>
            </w:r>
          </w:p>
        </w:tc>
        <w:tc>
          <w:tcPr>
            <w:tcW w:w="1458" w:type="dxa"/>
            <w:shd w:val="clear" w:color="auto" w:fill="auto"/>
            <w:vAlign w:val="center"/>
            <w:hideMark/>
          </w:tcPr>
          <w:p w14:paraId="6827C8B3"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Practice</w:t>
            </w:r>
          </w:p>
        </w:tc>
      </w:tr>
      <w:tr w:rsidR="00035FFA" w:rsidRPr="00035FFA" w14:paraId="5FB30A4A" w14:textId="77777777" w:rsidTr="0034387E">
        <w:trPr>
          <w:trHeight w:val="192"/>
          <w:jc w:val="center"/>
        </w:trPr>
        <w:tc>
          <w:tcPr>
            <w:tcW w:w="440" w:type="dxa"/>
            <w:shd w:val="clear" w:color="auto" w:fill="auto"/>
            <w:vAlign w:val="center"/>
            <w:hideMark/>
          </w:tcPr>
          <w:p w14:paraId="3D61F386" w14:textId="77777777" w:rsidR="00035FFA" w:rsidRPr="00035FFA" w:rsidRDefault="00035FFA" w:rsidP="00035FFA">
            <w:pPr>
              <w:adjustRightInd w:val="0"/>
              <w:snapToGrid w:val="0"/>
              <w:spacing w:after="0" w:line="240" w:lineRule="auto"/>
              <w:ind w:left="0" w:firstLine="0"/>
              <w:contextualSpacing/>
              <w:rPr>
                <w:rFonts w:eastAsia="Palatino Linotype"/>
                <w:i/>
                <w:iCs/>
                <w:color w:val="auto"/>
                <w:szCs w:val="24"/>
              </w:rPr>
            </w:pPr>
            <w:r w:rsidRPr="00035FFA">
              <w:rPr>
                <w:rFonts w:eastAsia="Palatino Linotype"/>
                <w:color w:val="auto"/>
                <w:szCs w:val="24"/>
              </w:rPr>
              <w:t>3</w:t>
            </w:r>
          </w:p>
        </w:tc>
        <w:tc>
          <w:tcPr>
            <w:tcW w:w="1568" w:type="dxa"/>
            <w:shd w:val="clear" w:color="auto" w:fill="auto"/>
            <w:vAlign w:val="center"/>
            <w:hideMark/>
          </w:tcPr>
          <w:p w14:paraId="71C82C60"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Screwdriver</w:t>
            </w:r>
          </w:p>
        </w:tc>
        <w:tc>
          <w:tcPr>
            <w:tcW w:w="1951" w:type="dxa"/>
            <w:shd w:val="clear" w:color="auto" w:fill="auto"/>
            <w:vAlign w:val="center"/>
            <w:hideMark/>
          </w:tcPr>
          <w:p w14:paraId="275B50C5"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Screwing</w:t>
            </w:r>
          </w:p>
        </w:tc>
        <w:tc>
          <w:tcPr>
            <w:tcW w:w="1630" w:type="dxa"/>
            <w:shd w:val="clear" w:color="auto" w:fill="auto"/>
            <w:vAlign w:val="center"/>
            <w:hideMark/>
          </w:tcPr>
          <w:p w14:paraId="75364CA3"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Pry Bar</w:t>
            </w:r>
          </w:p>
        </w:tc>
        <w:tc>
          <w:tcPr>
            <w:tcW w:w="1658" w:type="dxa"/>
            <w:shd w:val="clear" w:color="auto" w:fill="auto"/>
            <w:vAlign w:val="center"/>
            <w:hideMark/>
          </w:tcPr>
          <w:p w14:paraId="3F26F676"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Dragon</w:t>
            </w:r>
          </w:p>
        </w:tc>
        <w:tc>
          <w:tcPr>
            <w:tcW w:w="1458" w:type="dxa"/>
            <w:shd w:val="clear" w:color="auto" w:fill="auto"/>
            <w:vAlign w:val="center"/>
            <w:hideMark/>
          </w:tcPr>
          <w:p w14:paraId="54C9E069"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Practice</w:t>
            </w:r>
          </w:p>
        </w:tc>
      </w:tr>
      <w:tr w:rsidR="00035FFA" w:rsidRPr="00035FFA" w14:paraId="3D1F2D3D" w14:textId="77777777" w:rsidTr="0034387E">
        <w:trPr>
          <w:trHeight w:val="205"/>
          <w:jc w:val="center"/>
        </w:trPr>
        <w:tc>
          <w:tcPr>
            <w:tcW w:w="440" w:type="dxa"/>
            <w:shd w:val="clear" w:color="auto" w:fill="auto"/>
            <w:vAlign w:val="center"/>
            <w:hideMark/>
          </w:tcPr>
          <w:p w14:paraId="729E932B" w14:textId="77777777" w:rsidR="00035FFA" w:rsidRPr="00035FFA" w:rsidRDefault="00035FFA" w:rsidP="00035FFA">
            <w:pPr>
              <w:adjustRightInd w:val="0"/>
              <w:snapToGrid w:val="0"/>
              <w:spacing w:after="0" w:line="240" w:lineRule="auto"/>
              <w:ind w:left="0" w:firstLine="0"/>
              <w:contextualSpacing/>
              <w:rPr>
                <w:rFonts w:eastAsia="Palatino Linotype"/>
                <w:i/>
                <w:iCs/>
                <w:color w:val="auto"/>
                <w:szCs w:val="24"/>
              </w:rPr>
            </w:pPr>
            <w:r w:rsidRPr="00035FFA">
              <w:rPr>
                <w:rFonts w:eastAsia="Palatino Linotype"/>
                <w:color w:val="auto"/>
                <w:szCs w:val="24"/>
              </w:rPr>
              <w:t>4</w:t>
            </w:r>
          </w:p>
        </w:tc>
        <w:tc>
          <w:tcPr>
            <w:tcW w:w="1568" w:type="dxa"/>
            <w:shd w:val="clear" w:color="auto" w:fill="auto"/>
            <w:vAlign w:val="center"/>
            <w:hideMark/>
          </w:tcPr>
          <w:p w14:paraId="4880D41A"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Toilet Seat</w:t>
            </w:r>
          </w:p>
        </w:tc>
        <w:tc>
          <w:tcPr>
            <w:tcW w:w="1951" w:type="dxa"/>
            <w:shd w:val="clear" w:color="auto" w:fill="auto"/>
            <w:vAlign w:val="center"/>
            <w:hideMark/>
          </w:tcPr>
          <w:p w14:paraId="1155D07A"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Seating</w:t>
            </w:r>
          </w:p>
        </w:tc>
        <w:tc>
          <w:tcPr>
            <w:tcW w:w="1630" w:type="dxa"/>
            <w:shd w:val="clear" w:color="auto" w:fill="auto"/>
            <w:vAlign w:val="center"/>
            <w:hideMark/>
          </w:tcPr>
          <w:p w14:paraId="242B826F"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Picture Frame</w:t>
            </w:r>
          </w:p>
        </w:tc>
        <w:tc>
          <w:tcPr>
            <w:tcW w:w="1658" w:type="dxa"/>
            <w:shd w:val="clear" w:color="auto" w:fill="auto"/>
            <w:vAlign w:val="center"/>
            <w:hideMark/>
          </w:tcPr>
          <w:p w14:paraId="343792F3"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Golf Club</w:t>
            </w:r>
          </w:p>
        </w:tc>
        <w:tc>
          <w:tcPr>
            <w:tcW w:w="1458" w:type="dxa"/>
            <w:shd w:val="clear" w:color="auto" w:fill="auto"/>
            <w:vAlign w:val="center"/>
            <w:hideMark/>
          </w:tcPr>
          <w:p w14:paraId="530D37B6"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Experimental</w:t>
            </w:r>
          </w:p>
        </w:tc>
      </w:tr>
      <w:tr w:rsidR="00035FFA" w:rsidRPr="00035FFA" w14:paraId="3FE0A71C" w14:textId="77777777" w:rsidTr="0034387E">
        <w:trPr>
          <w:trHeight w:val="192"/>
          <w:jc w:val="center"/>
        </w:trPr>
        <w:tc>
          <w:tcPr>
            <w:tcW w:w="440" w:type="dxa"/>
            <w:shd w:val="clear" w:color="auto" w:fill="auto"/>
            <w:vAlign w:val="center"/>
            <w:hideMark/>
          </w:tcPr>
          <w:p w14:paraId="70175B1E" w14:textId="77777777" w:rsidR="00035FFA" w:rsidRPr="00035FFA" w:rsidRDefault="00035FFA" w:rsidP="00035FFA">
            <w:pPr>
              <w:adjustRightInd w:val="0"/>
              <w:snapToGrid w:val="0"/>
              <w:spacing w:after="0" w:line="240" w:lineRule="auto"/>
              <w:ind w:left="0" w:firstLine="0"/>
              <w:contextualSpacing/>
              <w:rPr>
                <w:rFonts w:eastAsia="Palatino Linotype"/>
                <w:i/>
                <w:iCs/>
                <w:color w:val="auto"/>
                <w:szCs w:val="24"/>
              </w:rPr>
            </w:pPr>
            <w:r w:rsidRPr="00035FFA">
              <w:rPr>
                <w:rFonts w:eastAsia="Palatino Linotype"/>
                <w:color w:val="auto"/>
                <w:szCs w:val="24"/>
              </w:rPr>
              <w:t>5</w:t>
            </w:r>
          </w:p>
        </w:tc>
        <w:tc>
          <w:tcPr>
            <w:tcW w:w="1568" w:type="dxa"/>
            <w:shd w:val="clear" w:color="auto" w:fill="auto"/>
            <w:vAlign w:val="center"/>
            <w:hideMark/>
          </w:tcPr>
          <w:p w14:paraId="4B0F858F"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Brick</w:t>
            </w:r>
          </w:p>
        </w:tc>
        <w:tc>
          <w:tcPr>
            <w:tcW w:w="1951" w:type="dxa"/>
            <w:shd w:val="clear" w:color="auto" w:fill="auto"/>
            <w:vAlign w:val="center"/>
            <w:hideMark/>
          </w:tcPr>
          <w:p w14:paraId="2D839BF0"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Construction Material </w:t>
            </w:r>
          </w:p>
        </w:tc>
        <w:tc>
          <w:tcPr>
            <w:tcW w:w="1630" w:type="dxa"/>
            <w:shd w:val="clear" w:color="auto" w:fill="auto"/>
            <w:vAlign w:val="center"/>
            <w:hideMark/>
          </w:tcPr>
          <w:p w14:paraId="2D0209A0"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Paper Weight</w:t>
            </w:r>
          </w:p>
        </w:tc>
        <w:tc>
          <w:tcPr>
            <w:tcW w:w="1658" w:type="dxa"/>
            <w:shd w:val="clear" w:color="auto" w:fill="auto"/>
            <w:vAlign w:val="center"/>
            <w:hideMark/>
          </w:tcPr>
          <w:p w14:paraId="423804E2"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Electronic Device</w:t>
            </w:r>
          </w:p>
        </w:tc>
        <w:tc>
          <w:tcPr>
            <w:tcW w:w="1458" w:type="dxa"/>
            <w:shd w:val="clear" w:color="auto" w:fill="auto"/>
            <w:vAlign w:val="center"/>
            <w:hideMark/>
          </w:tcPr>
          <w:p w14:paraId="7A20300F"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Experimental</w:t>
            </w:r>
          </w:p>
        </w:tc>
      </w:tr>
      <w:tr w:rsidR="00035FFA" w:rsidRPr="00035FFA" w14:paraId="0E2CDE07" w14:textId="77777777" w:rsidTr="0034387E">
        <w:trPr>
          <w:trHeight w:val="192"/>
          <w:jc w:val="center"/>
        </w:trPr>
        <w:tc>
          <w:tcPr>
            <w:tcW w:w="440" w:type="dxa"/>
            <w:shd w:val="clear" w:color="auto" w:fill="auto"/>
            <w:vAlign w:val="center"/>
            <w:hideMark/>
          </w:tcPr>
          <w:p w14:paraId="2877BA29" w14:textId="77777777" w:rsidR="00035FFA" w:rsidRPr="00035FFA" w:rsidRDefault="00035FFA" w:rsidP="00035FFA">
            <w:pPr>
              <w:adjustRightInd w:val="0"/>
              <w:snapToGrid w:val="0"/>
              <w:spacing w:after="0" w:line="240" w:lineRule="auto"/>
              <w:ind w:left="0" w:firstLine="0"/>
              <w:contextualSpacing/>
              <w:rPr>
                <w:rFonts w:eastAsia="Palatino Linotype"/>
                <w:i/>
                <w:iCs/>
                <w:color w:val="auto"/>
                <w:szCs w:val="24"/>
              </w:rPr>
            </w:pPr>
            <w:r w:rsidRPr="00035FFA">
              <w:rPr>
                <w:rFonts w:eastAsia="Palatino Linotype"/>
                <w:color w:val="auto"/>
                <w:szCs w:val="24"/>
              </w:rPr>
              <w:t>6</w:t>
            </w:r>
          </w:p>
        </w:tc>
        <w:tc>
          <w:tcPr>
            <w:tcW w:w="1568" w:type="dxa"/>
            <w:shd w:val="clear" w:color="auto" w:fill="auto"/>
            <w:vAlign w:val="center"/>
            <w:hideMark/>
          </w:tcPr>
          <w:p w14:paraId="142D7A55"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Aluminum Foil</w:t>
            </w:r>
          </w:p>
        </w:tc>
        <w:tc>
          <w:tcPr>
            <w:tcW w:w="1951" w:type="dxa"/>
            <w:shd w:val="clear" w:color="auto" w:fill="auto"/>
            <w:vAlign w:val="center"/>
            <w:hideMark/>
          </w:tcPr>
          <w:p w14:paraId="2FBAD4A3"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Cover Food</w:t>
            </w:r>
          </w:p>
        </w:tc>
        <w:tc>
          <w:tcPr>
            <w:tcW w:w="1630" w:type="dxa"/>
            <w:shd w:val="clear" w:color="auto" w:fill="auto"/>
            <w:vAlign w:val="center"/>
            <w:hideMark/>
          </w:tcPr>
          <w:p w14:paraId="2D7C4F2D"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Hat</w:t>
            </w:r>
          </w:p>
        </w:tc>
        <w:tc>
          <w:tcPr>
            <w:tcW w:w="1658" w:type="dxa"/>
            <w:shd w:val="clear" w:color="auto" w:fill="auto"/>
            <w:vAlign w:val="center"/>
            <w:hideMark/>
          </w:tcPr>
          <w:p w14:paraId="14F642A6"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Pen</w:t>
            </w:r>
          </w:p>
        </w:tc>
        <w:tc>
          <w:tcPr>
            <w:tcW w:w="1458" w:type="dxa"/>
            <w:shd w:val="clear" w:color="auto" w:fill="auto"/>
            <w:vAlign w:val="center"/>
            <w:hideMark/>
          </w:tcPr>
          <w:p w14:paraId="466790DA"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Experimental</w:t>
            </w:r>
          </w:p>
        </w:tc>
      </w:tr>
      <w:tr w:rsidR="00035FFA" w:rsidRPr="00035FFA" w14:paraId="7E347CFD" w14:textId="77777777" w:rsidTr="0034387E">
        <w:trPr>
          <w:trHeight w:val="205"/>
          <w:jc w:val="center"/>
        </w:trPr>
        <w:tc>
          <w:tcPr>
            <w:tcW w:w="440" w:type="dxa"/>
            <w:shd w:val="clear" w:color="auto" w:fill="auto"/>
            <w:vAlign w:val="center"/>
            <w:hideMark/>
          </w:tcPr>
          <w:p w14:paraId="6A4E7C6C" w14:textId="77777777" w:rsidR="00035FFA" w:rsidRPr="00035FFA" w:rsidRDefault="00035FFA" w:rsidP="00035FFA">
            <w:pPr>
              <w:adjustRightInd w:val="0"/>
              <w:snapToGrid w:val="0"/>
              <w:spacing w:after="0" w:line="240" w:lineRule="auto"/>
              <w:ind w:left="0" w:firstLine="0"/>
              <w:contextualSpacing/>
              <w:rPr>
                <w:rFonts w:eastAsia="Palatino Linotype"/>
                <w:i/>
                <w:iCs/>
                <w:color w:val="auto"/>
                <w:szCs w:val="24"/>
              </w:rPr>
            </w:pPr>
            <w:r w:rsidRPr="00035FFA">
              <w:rPr>
                <w:rFonts w:eastAsia="Palatino Linotype"/>
                <w:color w:val="auto"/>
                <w:szCs w:val="24"/>
              </w:rPr>
              <w:t>7</w:t>
            </w:r>
          </w:p>
        </w:tc>
        <w:tc>
          <w:tcPr>
            <w:tcW w:w="1568" w:type="dxa"/>
            <w:shd w:val="clear" w:color="auto" w:fill="auto"/>
            <w:vAlign w:val="center"/>
            <w:hideMark/>
          </w:tcPr>
          <w:p w14:paraId="600818D1"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Hanger</w:t>
            </w:r>
          </w:p>
        </w:tc>
        <w:tc>
          <w:tcPr>
            <w:tcW w:w="1951" w:type="dxa"/>
            <w:shd w:val="clear" w:color="auto" w:fill="auto"/>
            <w:vAlign w:val="center"/>
            <w:hideMark/>
          </w:tcPr>
          <w:p w14:paraId="31AD051C"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Hang Clothing</w:t>
            </w:r>
          </w:p>
        </w:tc>
        <w:tc>
          <w:tcPr>
            <w:tcW w:w="1630" w:type="dxa"/>
            <w:shd w:val="clear" w:color="auto" w:fill="auto"/>
            <w:vAlign w:val="center"/>
            <w:hideMark/>
          </w:tcPr>
          <w:p w14:paraId="55A9CE53"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Unlock Car Door</w:t>
            </w:r>
          </w:p>
        </w:tc>
        <w:tc>
          <w:tcPr>
            <w:tcW w:w="1658" w:type="dxa"/>
            <w:shd w:val="clear" w:color="auto" w:fill="auto"/>
            <w:vAlign w:val="center"/>
            <w:hideMark/>
          </w:tcPr>
          <w:p w14:paraId="6E5D271B"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Telephone</w:t>
            </w:r>
          </w:p>
        </w:tc>
        <w:tc>
          <w:tcPr>
            <w:tcW w:w="1458" w:type="dxa"/>
            <w:shd w:val="clear" w:color="auto" w:fill="auto"/>
            <w:vAlign w:val="center"/>
            <w:hideMark/>
          </w:tcPr>
          <w:p w14:paraId="06B238AA"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Experimental</w:t>
            </w:r>
          </w:p>
        </w:tc>
      </w:tr>
      <w:tr w:rsidR="00035FFA" w:rsidRPr="00035FFA" w14:paraId="62A051DC" w14:textId="77777777" w:rsidTr="0034387E">
        <w:trPr>
          <w:trHeight w:val="192"/>
          <w:jc w:val="center"/>
        </w:trPr>
        <w:tc>
          <w:tcPr>
            <w:tcW w:w="440" w:type="dxa"/>
            <w:shd w:val="clear" w:color="auto" w:fill="auto"/>
            <w:vAlign w:val="center"/>
            <w:hideMark/>
          </w:tcPr>
          <w:p w14:paraId="3EABEEB2" w14:textId="77777777" w:rsidR="00035FFA" w:rsidRPr="00035FFA" w:rsidRDefault="00035FFA" w:rsidP="00035FFA">
            <w:pPr>
              <w:adjustRightInd w:val="0"/>
              <w:snapToGrid w:val="0"/>
              <w:spacing w:after="0" w:line="240" w:lineRule="auto"/>
              <w:ind w:left="0" w:firstLine="0"/>
              <w:contextualSpacing/>
              <w:rPr>
                <w:rFonts w:eastAsia="Palatino Linotype"/>
                <w:i/>
                <w:iCs/>
                <w:color w:val="auto"/>
                <w:szCs w:val="24"/>
              </w:rPr>
            </w:pPr>
            <w:r w:rsidRPr="00035FFA">
              <w:rPr>
                <w:rFonts w:eastAsia="Palatino Linotype"/>
                <w:color w:val="auto"/>
                <w:szCs w:val="24"/>
              </w:rPr>
              <w:t>8</w:t>
            </w:r>
          </w:p>
        </w:tc>
        <w:tc>
          <w:tcPr>
            <w:tcW w:w="1568" w:type="dxa"/>
            <w:shd w:val="clear" w:color="auto" w:fill="auto"/>
            <w:vAlign w:val="center"/>
            <w:hideMark/>
          </w:tcPr>
          <w:p w14:paraId="64F0F502"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Helmet</w:t>
            </w:r>
          </w:p>
        </w:tc>
        <w:tc>
          <w:tcPr>
            <w:tcW w:w="1951" w:type="dxa"/>
            <w:shd w:val="clear" w:color="auto" w:fill="auto"/>
            <w:vAlign w:val="center"/>
            <w:hideMark/>
          </w:tcPr>
          <w:p w14:paraId="0AF43F79"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Protect Head</w:t>
            </w:r>
          </w:p>
        </w:tc>
        <w:tc>
          <w:tcPr>
            <w:tcW w:w="1630" w:type="dxa"/>
            <w:shd w:val="clear" w:color="auto" w:fill="auto"/>
            <w:vAlign w:val="center"/>
            <w:hideMark/>
          </w:tcPr>
          <w:p w14:paraId="5733AE17"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Basket</w:t>
            </w:r>
          </w:p>
        </w:tc>
        <w:tc>
          <w:tcPr>
            <w:tcW w:w="1658" w:type="dxa"/>
            <w:shd w:val="clear" w:color="auto" w:fill="auto"/>
            <w:vAlign w:val="center"/>
            <w:hideMark/>
          </w:tcPr>
          <w:p w14:paraId="74AA9DD7"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Bus</w:t>
            </w:r>
          </w:p>
        </w:tc>
        <w:tc>
          <w:tcPr>
            <w:tcW w:w="1458" w:type="dxa"/>
            <w:shd w:val="clear" w:color="auto" w:fill="auto"/>
            <w:vAlign w:val="center"/>
            <w:hideMark/>
          </w:tcPr>
          <w:p w14:paraId="50763A1D"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Experimental</w:t>
            </w:r>
          </w:p>
        </w:tc>
      </w:tr>
      <w:tr w:rsidR="00035FFA" w:rsidRPr="00035FFA" w14:paraId="3D34FF71" w14:textId="77777777" w:rsidTr="0034387E">
        <w:trPr>
          <w:trHeight w:val="192"/>
          <w:jc w:val="center"/>
        </w:trPr>
        <w:tc>
          <w:tcPr>
            <w:tcW w:w="440" w:type="dxa"/>
            <w:shd w:val="clear" w:color="auto" w:fill="auto"/>
            <w:vAlign w:val="center"/>
            <w:hideMark/>
          </w:tcPr>
          <w:p w14:paraId="3B715145" w14:textId="77777777" w:rsidR="00035FFA" w:rsidRPr="00035FFA" w:rsidRDefault="00035FFA" w:rsidP="00035FFA">
            <w:pPr>
              <w:adjustRightInd w:val="0"/>
              <w:snapToGrid w:val="0"/>
              <w:spacing w:after="0" w:line="240" w:lineRule="auto"/>
              <w:ind w:left="0" w:firstLine="0"/>
              <w:contextualSpacing/>
              <w:rPr>
                <w:rFonts w:eastAsia="Palatino Linotype"/>
                <w:i/>
                <w:iCs/>
                <w:color w:val="auto"/>
                <w:szCs w:val="24"/>
              </w:rPr>
            </w:pPr>
            <w:r w:rsidRPr="00035FFA">
              <w:rPr>
                <w:rFonts w:eastAsia="Palatino Linotype"/>
                <w:color w:val="auto"/>
                <w:szCs w:val="24"/>
              </w:rPr>
              <w:t>9</w:t>
            </w:r>
          </w:p>
        </w:tc>
        <w:tc>
          <w:tcPr>
            <w:tcW w:w="1568" w:type="dxa"/>
            <w:shd w:val="clear" w:color="auto" w:fill="auto"/>
            <w:vAlign w:val="center"/>
            <w:hideMark/>
          </w:tcPr>
          <w:p w14:paraId="05479092"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Pencil</w:t>
            </w:r>
          </w:p>
        </w:tc>
        <w:tc>
          <w:tcPr>
            <w:tcW w:w="1951" w:type="dxa"/>
            <w:shd w:val="clear" w:color="auto" w:fill="auto"/>
            <w:vAlign w:val="center"/>
            <w:hideMark/>
          </w:tcPr>
          <w:p w14:paraId="2581F5FA"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Writing With</w:t>
            </w:r>
          </w:p>
        </w:tc>
        <w:tc>
          <w:tcPr>
            <w:tcW w:w="1630" w:type="dxa"/>
            <w:shd w:val="clear" w:color="auto" w:fill="auto"/>
            <w:vAlign w:val="center"/>
            <w:hideMark/>
          </w:tcPr>
          <w:p w14:paraId="05C62F7F"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Stir Stick</w:t>
            </w:r>
          </w:p>
        </w:tc>
        <w:tc>
          <w:tcPr>
            <w:tcW w:w="1658" w:type="dxa"/>
            <w:shd w:val="clear" w:color="auto" w:fill="auto"/>
            <w:vAlign w:val="center"/>
            <w:hideMark/>
          </w:tcPr>
          <w:p w14:paraId="1F18CD0B"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Backpack</w:t>
            </w:r>
          </w:p>
        </w:tc>
        <w:tc>
          <w:tcPr>
            <w:tcW w:w="1458" w:type="dxa"/>
            <w:shd w:val="clear" w:color="auto" w:fill="auto"/>
            <w:vAlign w:val="center"/>
            <w:hideMark/>
          </w:tcPr>
          <w:p w14:paraId="157ED16D"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Experimental</w:t>
            </w:r>
          </w:p>
        </w:tc>
      </w:tr>
      <w:tr w:rsidR="00035FFA" w:rsidRPr="00035FFA" w14:paraId="725FA959" w14:textId="77777777" w:rsidTr="0034387E">
        <w:trPr>
          <w:trHeight w:val="205"/>
          <w:jc w:val="center"/>
        </w:trPr>
        <w:tc>
          <w:tcPr>
            <w:tcW w:w="440" w:type="dxa"/>
            <w:shd w:val="clear" w:color="auto" w:fill="auto"/>
            <w:vAlign w:val="center"/>
            <w:hideMark/>
          </w:tcPr>
          <w:p w14:paraId="35385869" w14:textId="77777777" w:rsidR="00035FFA" w:rsidRPr="00035FFA" w:rsidRDefault="00035FFA" w:rsidP="00035FFA">
            <w:pPr>
              <w:adjustRightInd w:val="0"/>
              <w:snapToGrid w:val="0"/>
              <w:spacing w:after="0" w:line="240" w:lineRule="auto"/>
              <w:ind w:left="0" w:firstLine="0"/>
              <w:contextualSpacing/>
              <w:rPr>
                <w:rFonts w:eastAsia="Palatino Linotype"/>
                <w:i/>
                <w:iCs/>
                <w:color w:val="auto"/>
                <w:szCs w:val="24"/>
              </w:rPr>
            </w:pPr>
            <w:r w:rsidRPr="00035FFA">
              <w:rPr>
                <w:rFonts w:eastAsia="Palatino Linotype"/>
                <w:color w:val="auto"/>
                <w:szCs w:val="24"/>
              </w:rPr>
              <w:t>10</w:t>
            </w:r>
          </w:p>
        </w:tc>
        <w:tc>
          <w:tcPr>
            <w:tcW w:w="1568" w:type="dxa"/>
            <w:shd w:val="clear" w:color="auto" w:fill="auto"/>
            <w:vAlign w:val="center"/>
            <w:hideMark/>
          </w:tcPr>
          <w:p w14:paraId="4DA47D20"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Pipe</w:t>
            </w:r>
          </w:p>
        </w:tc>
        <w:tc>
          <w:tcPr>
            <w:tcW w:w="1951" w:type="dxa"/>
            <w:shd w:val="clear" w:color="auto" w:fill="auto"/>
            <w:vAlign w:val="center"/>
            <w:hideMark/>
          </w:tcPr>
          <w:p w14:paraId="3A610B51"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Transfer Liquid</w:t>
            </w:r>
          </w:p>
        </w:tc>
        <w:tc>
          <w:tcPr>
            <w:tcW w:w="1630" w:type="dxa"/>
            <w:shd w:val="clear" w:color="auto" w:fill="auto"/>
            <w:vAlign w:val="center"/>
            <w:hideMark/>
          </w:tcPr>
          <w:p w14:paraId="37FC0256"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Weapon</w:t>
            </w:r>
          </w:p>
        </w:tc>
        <w:tc>
          <w:tcPr>
            <w:tcW w:w="1658" w:type="dxa"/>
            <w:shd w:val="clear" w:color="auto" w:fill="auto"/>
            <w:vAlign w:val="center"/>
            <w:hideMark/>
          </w:tcPr>
          <w:p w14:paraId="59F263E6"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Library</w:t>
            </w:r>
          </w:p>
        </w:tc>
        <w:tc>
          <w:tcPr>
            <w:tcW w:w="1458" w:type="dxa"/>
            <w:shd w:val="clear" w:color="auto" w:fill="auto"/>
            <w:vAlign w:val="center"/>
            <w:hideMark/>
          </w:tcPr>
          <w:p w14:paraId="42EF5369"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Experimental</w:t>
            </w:r>
          </w:p>
        </w:tc>
      </w:tr>
      <w:tr w:rsidR="00035FFA" w:rsidRPr="00035FFA" w14:paraId="4F117839" w14:textId="77777777" w:rsidTr="0034387E">
        <w:trPr>
          <w:trHeight w:val="192"/>
          <w:jc w:val="center"/>
        </w:trPr>
        <w:tc>
          <w:tcPr>
            <w:tcW w:w="440" w:type="dxa"/>
            <w:shd w:val="clear" w:color="auto" w:fill="auto"/>
            <w:vAlign w:val="center"/>
            <w:hideMark/>
          </w:tcPr>
          <w:p w14:paraId="5AF0C31A" w14:textId="77777777" w:rsidR="00035FFA" w:rsidRPr="00035FFA" w:rsidRDefault="00035FFA" w:rsidP="00035FFA">
            <w:pPr>
              <w:adjustRightInd w:val="0"/>
              <w:snapToGrid w:val="0"/>
              <w:spacing w:after="0" w:line="240" w:lineRule="auto"/>
              <w:ind w:left="0" w:firstLine="0"/>
              <w:contextualSpacing/>
              <w:rPr>
                <w:rFonts w:eastAsia="Palatino Linotype"/>
                <w:i/>
                <w:iCs/>
                <w:color w:val="auto"/>
                <w:szCs w:val="24"/>
              </w:rPr>
            </w:pPr>
            <w:r w:rsidRPr="00035FFA">
              <w:rPr>
                <w:rFonts w:eastAsia="Palatino Linotype"/>
                <w:color w:val="auto"/>
                <w:szCs w:val="24"/>
              </w:rPr>
              <w:t>11</w:t>
            </w:r>
          </w:p>
        </w:tc>
        <w:tc>
          <w:tcPr>
            <w:tcW w:w="1568" w:type="dxa"/>
            <w:shd w:val="clear" w:color="auto" w:fill="auto"/>
            <w:vAlign w:val="center"/>
            <w:hideMark/>
          </w:tcPr>
          <w:p w14:paraId="61799B61"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Cardboard Box</w:t>
            </w:r>
          </w:p>
        </w:tc>
        <w:tc>
          <w:tcPr>
            <w:tcW w:w="1951" w:type="dxa"/>
            <w:shd w:val="clear" w:color="auto" w:fill="auto"/>
            <w:vAlign w:val="center"/>
            <w:hideMark/>
          </w:tcPr>
          <w:p w14:paraId="114AB766"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Storage</w:t>
            </w:r>
          </w:p>
        </w:tc>
        <w:tc>
          <w:tcPr>
            <w:tcW w:w="1630" w:type="dxa"/>
            <w:shd w:val="clear" w:color="auto" w:fill="auto"/>
            <w:vAlign w:val="center"/>
            <w:hideMark/>
          </w:tcPr>
          <w:p w14:paraId="7A6A91C1"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Play Fort</w:t>
            </w:r>
          </w:p>
        </w:tc>
        <w:tc>
          <w:tcPr>
            <w:tcW w:w="1658" w:type="dxa"/>
            <w:shd w:val="clear" w:color="auto" w:fill="auto"/>
            <w:vAlign w:val="center"/>
            <w:hideMark/>
          </w:tcPr>
          <w:p w14:paraId="656680D0"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Car Engine</w:t>
            </w:r>
          </w:p>
        </w:tc>
        <w:tc>
          <w:tcPr>
            <w:tcW w:w="1458" w:type="dxa"/>
            <w:shd w:val="clear" w:color="auto" w:fill="auto"/>
            <w:vAlign w:val="center"/>
            <w:hideMark/>
          </w:tcPr>
          <w:p w14:paraId="28689464"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Experimental</w:t>
            </w:r>
          </w:p>
        </w:tc>
      </w:tr>
      <w:tr w:rsidR="00035FFA" w:rsidRPr="00035FFA" w14:paraId="6ABAF9A3" w14:textId="77777777" w:rsidTr="0034387E">
        <w:trPr>
          <w:trHeight w:val="192"/>
          <w:jc w:val="center"/>
        </w:trPr>
        <w:tc>
          <w:tcPr>
            <w:tcW w:w="440" w:type="dxa"/>
            <w:shd w:val="clear" w:color="auto" w:fill="auto"/>
            <w:vAlign w:val="center"/>
            <w:hideMark/>
          </w:tcPr>
          <w:p w14:paraId="6C3E0FE0" w14:textId="77777777" w:rsidR="00035FFA" w:rsidRPr="00035FFA" w:rsidRDefault="00035FFA" w:rsidP="00035FFA">
            <w:pPr>
              <w:adjustRightInd w:val="0"/>
              <w:snapToGrid w:val="0"/>
              <w:spacing w:after="0" w:line="240" w:lineRule="auto"/>
              <w:ind w:left="0" w:firstLine="0"/>
              <w:contextualSpacing/>
              <w:rPr>
                <w:rFonts w:eastAsia="Palatino Linotype"/>
                <w:i/>
                <w:iCs/>
                <w:color w:val="auto"/>
                <w:szCs w:val="24"/>
              </w:rPr>
            </w:pPr>
            <w:r w:rsidRPr="00035FFA">
              <w:rPr>
                <w:rFonts w:eastAsia="Palatino Linotype"/>
                <w:color w:val="auto"/>
                <w:szCs w:val="24"/>
              </w:rPr>
              <w:t>12</w:t>
            </w:r>
          </w:p>
        </w:tc>
        <w:tc>
          <w:tcPr>
            <w:tcW w:w="1568" w:type="dxa"/>
            <w:shd w:val="clear" w:color="auto" w:fill="auto"/>
            <w:vAlign w:val="center"/>
            <w:hideMark/>
          </w:tcPr>
          <w:p w14:paraId="23F3F72B"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proofErr w:type="gramStart"/>
            <w:r w:rsidRPr="00035FFA">
              <w:rPr>
                <w:rFonts w:eastAsia="Palatino Linotype"/>
                <w:color w:val="auto"/>
                <w:szCs w:val="24"/>
              </w:rPr>
              <w:t>Shoe Lace</w:t>
            </w:r>
            <w:proofErr w:type="gramEnd"/>
          </w:p>
        </w:tc>
        <w:tc>
          <w:tcPr>
            <w:tcW w:w="1951" w:type="dxa"/>
            <w:shd w:val="clear" w:color="auto" w:fill="auto"/>
            <w:vAlign w:val="center"/>
            <w:hideMark/>
          </w:tcPr>
          <w:p w14:paraId="615DEA96"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Tie Shoe</w:t>
            </w:r>
          </w:p>
        </w:tc>
        <w:tc>
          <w:tcPr>
            <w:tcW w:w="1630" w:type="dxa"/>
            <w:shd w:val="clear" w:color="auto" w:fill="auto"/>
            <w:vAlign w:val="center"/>
            <w:hideMark/>
          </w:tcPr>
          <w:p w14:paraId="6AFD5EA5"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Belt</w:t>
            </w:r>
          </w:p>
        </w:tc>
        <w:tc>
          <w:tcPr>
            <w:tcW w:w="1658" w:type="dxa"/>
            <w:shd w:val="clear" w:color="auto" w:fill="auto"/>
            <w:vAlign w:val="center"/>
            <w:hideMark/>
          </w:tcPr>
          <w:p w14:paraId="1524DE33"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Sunglasses</w:t>
            </w:r>
          </w:p>
        </w:tc>
        <w:tc>
          <w:tcPr>
            <w:tcW w:w="1458" w:type="dxa"/>
            <w:shd w:val="clear" w:color="auto" w:fill="auto"/>
            <w:vAlign w:val="center"/>
            <w:hideMark/>
          </w:tcPr>
          <w:p w14:paraId="426D008D"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Experimental</w:t>
            </w:r>
          </w:p>
        </w:tc>
      </w:tr>
      <w:tr w:rsidR="00035FFA" w:rsidRPr="00035FFA" w14:paraId="5496E02E" w14:textId="77777777" w:rsidTr="0034387E">
        <w:trPr>
          <w:trHeight w:val="205"/>
          <w:jc w:val="center"/>
        </w:trPr>
        <w:tc>
          <w:tcPr>
            <w:tcW w:w="440" w:type="dxa"/>
            <w:shd w:val="clear" w:color="auto" w:fill="auto"/>
            <w:vAlign w:val="center"/>
            <w:hideMark/>
          </w:tcPr>
          <w:p w14:paraId="2207C8F2" w14:textId="77777777" w:rsidR="00035FFA" w:rsidRPr="00035FFA" w:rsidRDefault="00035FFA" w:rsidP="00035FFA">
            <w:pPr>
              <w:adjustRightInd w:val="0"/>
              <w:snapToGrid w:val="0"/>
              <w:spacing w:after="0" w:line="240" w:lineRule="auto"/>
              <w:ind w:left="0" w:firstLine="0"/>
              <w:contextualSpacing/>
              <w:rPr>
                <w:rFonts w:eastAsia="Palatino Linotype"/>
                <w:i/>
                <w:iCs/>
                <w:color w:val="auto"/>
                <w:szCs w:val="24"/>
              </w:rPr>
            </w:pPr>
            <w:r w:rsidRPr="00035FFA">
              <w:rPr>
                <w:rFonts w:eastAsia="Palatino Linotype"/>
                <w:color w:val="auto"/>
                <w:szCs w:val="24"/>
              </w:rPr>
              <w:t>13</w:t>
            </w:r>
          </w:p>
        </w:tc>
        <w:tc>
          <w:tcPr>
            <w:tcW w:w="1568" w:type="dxa"/>
            <w:shd w:val="clear" w:color="auto" w:fill="auto"/>
            <w:vAlign w:val="center"/>
            <w:hideMark/>
          </w:tcPr>
          <w:p w14:paraId="1FB4A084"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Band-aid</w:t>
            </w:r>
          </w:p>
        </w:tc>
        <w:tc>
          <w:tcPr>
            <w:tcW w:w="1951" w:type="dxa"/>
            <w:shd w:val="clear" w:color="auto" w:fill="auto"/>
            <w:vAlign w:val="center"/>
            <w:hideMark/>
          </w:tcPr>
          <w:p w14:paraId="6F7EAF0F"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Cover Wound</w:t>
            </w:r>
          </w:p>
        </w:tc>
        <w:tc>
          <w:tcPr>
            <w:tcW w:w="1630" w:type="dxa"/>
            <w:shd w:val="clear" w:color="auto" w:fill="auto"/>
            <w:vAlign w:val="center"/>
            <w:hideMark/>
          </w:tcPr>
          <w:p w14:paraId="6A0EBABF"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Tape</w:t>
            </w:r>
          </w:p>
        </w:tc>
        <w:tc>
          <w:tcPr>
            <w:tcW w:w="1658" w:type="dxa"/>
            <w:shd w:val="clear" w:color="auto" w:fill="auto"/>
            <w:vAlign w:val="center"/>
            <w:hideMark/>
          </w:tcPr>
          <w:p w14:paraId="521F2B98"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Chair</w:t>
            </w:r>
          </w:p>
        </w:tc>
        <w:tc>
          <w:tcPr>
            <w:tcW w:w="1458" w:type="dxa"/>
            <w:shd w:val="clear" w:color="auto" w:fill="auto"/>
            <w:vAlign w:val="center"/>
            <w:hideMark/>
          </w:tcPr>
          <w:p w14:paraId="10D849E0"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Experimental</w:t>
            </w:r>
          </w:p>
        </w:tc>
      </w:tr>
      <w:tr w:rsidR="00035FFA" w:rsidRPr="00035FFA" w14:paraId="09D84D61" w14:textId="77777777" w:rsidTr="0034387E">
        <w:trPr>
          <w:trHeight w:val="192"/>
          <w:jc w:val="center"/>
        </w:trPr>
        <w:tc>
          <w:tcPr>
            <w:tcW w:w="440" w:type="dxa"/>
            <w:shd w:val="clear" w:color="auto" w:fill="auto"/>
            <w:vAlign w:val="center"/>
            <w:hideMark/>
          </w:tcPr>
          <w:p w14:paraId="3B231B54" w14:textId="77777777" w:rsidR="00035FFA" w:rsidRPr="00035FFA" w:rsidRDefault="00035FFA" w:rsidP="00035FFA">
            <w:pPr>
              <w:adjustRightInd w:val="0"/>
              <w:snapToGrid w:val="0"/>
              <w:spacing w:after="0" w:line="240" w:lineRule="auto"/>
              <w:ind w:left="0" w:firstLine="0"/>
              <w:contextualSpacing/>
              <w:rPr>
                <w:rFonts w:eastAsia="Palatino Linotype"/>
                <w:i/>
                <w:iCs/>
                <w:color w:val="auto"/>
                <w:szCs w:val="24"/>
              </w:rPr>
            </w:pPr>
            <w:r w:rsidRPr="00035FFA">
              <w:rPr>
                <w:rFonts w:eastAsia="Palatino Linotype"/>
                <w:color w:val="auto"/>
                <w:szCs w:val="24"/>
              </w:rPr>
              <w:lastRenderedPageBreak/>
              <w:t>14</w:t>
            </w:r>
          </w:p>
        </w:tc>
        <w:tc>
          <w:tcPr>
            <w:tcW w:w="1568" w:type="dxa"/>
            <w:shd w:val="clear" w:color="auto" w:fill="auto"/>
            <w:vAlign w:val="center"/>
            <w:hideMark/>
          </w:tcPr>
          <w:p w14:paraId="4CDC3E74"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Rolling Pin</w:t>
            </w:r>
          </w:p>
        </w:tc>
        <w:tc>
          <w:tcPr>
            <w:tcW w:w="1951" w:type="dxa"/>
            <w:shd w:val="clear" w:color="auto" w:fill="auto"/>
            <w:vAlign w:val="center"/>
            <w:hideMark/>
          </w:tcPr>
          <w:p w14:paraId="3854D948"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Cooking Tool</w:t>
            </w:r>
          </w:p>
        </w:tc>
        <w:tc>
          <w:tcPr>
            <w:tcW w:w="1630" w:type="dxa"/>
            <w:shd w:val="clear" w:color="auto" w:fill="auto"/>
            <w:vAlign w:val="center"/>
            <w:hideMark/>
          </w:tcPr>
          <w:p w14:paraId="2A2083A3"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Muscle Massager</w:t>
            </w:r>
          </w:p>
        </w:tc>
        <w:tc>
          <w:tcPr>
            <w:tcW w:w="1658" w:type="dxa"/>
            <w:shd w:val="clear" w:color="auto" w:fill="auto"/>
            <w:vAlign w:val="center"/>
            <w:hideMark/>
          </w:tcPr>
          <w:p w14:paraId="3C66CDF2"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Hair</w:t>
            </w:r>
          </w:p>
        </w:tc>
        <w:tc>
          <w:tcPr>
            <w:tcW w:w="1458" w:type="dxa"/>
            <w:shd w:val="clear" w:color="auto" w:fill="auto"/>
            <w:vAlign w:val="center"/>
            <w:hideMark/>
          </w:tcPr>
          <w:p w14:paraId="4EF78C90"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Experimental</w:t>
            </w:r>
          </w:p>
        </w:tc>
      </w:tr>
      <w:tr w:rsidR="00035FFA" w:rsidRPr="00035FFA" w14:paraId="576A2383" w14:textId="77777777" w:rsidTr="0034387E">
        <w:trPr>
          <w:trHeight w:val="192"/>
          <w:jc w:val="center"/>
        </w:trPr>
        <w:tc>
          <w:tcPr>
            <w:tcW w:w="440" w:type="dxa"/>
            <w:shd w:val="clear" w:color="auto" w:fill="auto"/>
            <w:vAlign w:val="center"/>
            <w:hideMark/>
          </w:tcPr>
          <w:p w14:paraId="4A1D2647" w14:textId="77777777" w:rsidR="00035FFA" w:rsidRPr="00035FFA" w:rsidRDefault="00035FFA" w:rsidP="00035FFA">
            <w:pPr>
              <w:adjustRightInd w:val="0"/>
              <w:snapToGrid w:val="0"/>
              <w:spacing w:after="0" w:line="240" w:lineRule="auto"/>
              <w:ind w:left="0" w:firstLine="0"/>
              <w:contextualSpacing/>
              <w:rPr>
                <w:rFonts w:eastAsia="Palatino Linotype"/>
                <w:i/>
                <w:iCs/>
                <w:color w:val="auto"/>
                <w:szCs w:val="24"/>
              </w:rPr>
            </w:pPr>
            <w:r w:rsidRPr="00035FFA">
              <w:rPr>
                <w:rFonts w:eastAsia="Palatino Linotype"/>
                <w:color w:val="auto"/>
                <w:szCs w:val="24"/>
              </w:rPr>
              <w:t>15</w:t>
            </w:r>
          </w:p>
        </w:tc>
        <w:tc>
          <w:tcPr>
            <w:tcW w:w="1568" w:type="dxa"/>
            <w:shd w:val="clear" w:color="auto" w:fill="auto"/>
            <w:vAlign w:val="center"/>
            <w:hideMark/>
          </w:tcPr>
          <w:p w14:paraId="5B5259CB"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Rubber Band</w:t>
            </w:r>
          </w:p>
        </w:tc>
        <w:tc>
          <w:tcPr>
            <w:tcW w:w="1951" w:type="dxa"/>
            <w:shd w:val="clear" w:color="auto" w:fill="auto"/>
            <w:vAlign w:val="center"/>
            <w:hideMark/>
          </w:tcPr>
          <w:p w14:paraId="014B9F16"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Hold Items Together</w:t>
            </w:r>
          </w:p>
        </w:tc>
        <w:tc>
          <w:tcPr>
            <w:tcW w:w="1630" w:type="dxa"/>
            <w:shd w:val="clear" w:color="auto" w:fill="auto"/>
            <w:vAlign w:val="center"/>
            <w:hideMark/>
          </w:tcPr>
          <w:p w14:paraId="4D22B667"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Slingshot</w:t>
            </w:r>
          </w:p>
        </w:tc>
        <w:tc>
          <w:tcPr>
            <w:tcW w:w="1658" w:type="dxa"/>
            <w:shd w:val="clear" w:color="auto" w:fill="auto"/>
            <w:vAlign w:val="center"/>
            <w:hideMark/>
          </w:tcPr>
          <w:p w14:paraId="47BC7C17"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Charger</w:t>
            </w:r>
          </w:p>
        </w:tc>
        <w:tc>
          <w:tcPr>
            <w:tcW w:w="1458" w:type="dxa"/>
            <w:shd w:val="clear" w:color="auto" w:fill="auto"/>
            <w:vAlign w:val="center"/>
            <w:hideMark/>
          </w:tcPr>
          <w:p w14:paraId="24F14829"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Experimental</w:t>
            </w:r>
          </w:p>
        </w:tc>
      </w:tr>
      <w:tr w:rsidR="00035FFA" w:rsidRPr="00035FFA" w14:paraId="25FA3302" w14:textId="77777777" w:rsidTr="0034387E">
        <w:trPr>
          <w:trHeight w:val="205"/>
          <w:jc w:val="center"/>
        </w:trPr>
        <w:tc>
          <w:tcPr>
            <w:tcW w:w="440" w:type="dxa"/>
            <w:shd w:val="clear" w:color="auto" w:fill="auto"/>
            <w:vAlign w:val="center"/>
            <w:hideMark/>
          </w:tcPr>
          <w:p w14:paraId="1DE13188" w14:textId="77777777" w:rsidR="00035FFA" w:rsidRPr="00035FFA" w:rsidRDefault="00035FFA" w:rsidP="00035FFA">
            <w:pPr>
              <w:adjustRightInd w:val="0"/>
              <w:snapToGrid w:val="0"/>
              <w:spacing w:after="0" w:line="240" w:lineRule="auto"/>
              <w:ind w:left="0" w:firstLine="0"/>
              <w:contextualSpacing/>
              <w:rPr>
                <w:rFonts w:eastAsia="Palatino Linotype"/>
                <w:i/>
                <w:iCs/>
                <w:color w:val="auto"/>
                <w:szCs w:val="24"/>
              </w:rPr>
            </w:pPr>
            <w:r w:rsidRPr="00035FFA">
              <w:rPr>
                <w:rFonts w:eastAsia="Palatino Linotype"/>
                <w:color w:val="auto"/>
                <w:szCs w:val="24"/>
              </w:rPr>
              <w:t>16</w:t>
            </w:r>
          </w:p>
        </w:tc>
        <w:tc>
          <w:tcPr>
            <w:tcW w:w="1568" w:type="dxa"/>
            <w:shd w:val="clear" w:color="auto" w:fill="auto"/>
            <w:vAlign w:val="center"/>
            <w:hideMark/>
          </w:tcPr>
          <w:p w14:paraId="6335F92F"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Sock</w:t>
            </w:r>
          </w:p>
        </w:tc>
        <w:tc>
          <w:tcPr>
            <w:tcW w:w="1951" w:type="dxa"/>
            <w:shd w:val="clear" w:color="auto" w:fill="auto"/>
            <w:vAlign w:val="center"/>
            <w:hideMark/>
          </w:tcPr>
          <w:p w14:paraId="28A5648E"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Footwear</w:t>
            </w:r>
          </w:p>
        </w:tc>
        <w:tc>
          <w:tcPr>
            <w:tcW w:w="1630" w:type="dxa"/>
            <w:shd w:val="clear" w:color="auto" w:fill="auto"/>
            <w:vAlign w:val="center"/>
            <w:hideMark/>
          </w:tcPr>
          <w:p w14:paraId="6C0F6550"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Sock Puppets</w:t>
            </w:r>
          </w:p>
        </w:tc>
        <w:tc>
          <w:tcPr>
            <w:tcW w:w="1658" w:type="dxa"/>
            <w:shd w:val="clear" w:color="auto" w:fill="auto"/>
            <w:vAlign w:val="center"/>
            <w:hideMark/>
          </w:tcPr>
          <w:p w14:paraId="25AEA414"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Time Machine</w:t>
            </w:r>
          </w:p>
        </w:tc>
        <w:tc>
          <w:tcPr>
            <w:tcW w:w="1458" w:type="dxa"/>
            <w:shd w:val="clear" w:color="auto" w:fill="auto"/>
            <w:vAlign w:val="center"/>
            <w:hideMark/>
          </w:tcPr>
          <w:p w14:paraId="37D94A0A"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Experimental</w:t>
            </w:r>
          </w:p>
        </w:tc>
      </w:tr>
      <w:tr w:rsidR="00035FFA" w:rsidRPr="00035FFA" w14:paraId="2EB2614D" w14:textId="77777777" w:rsidTr="0034387E">
        <w:trPr>
          <w:trHeight w:val="192"/>
          <w:jc w:val="center"/>
        </w:trPr>
        <w:tc>
          <w:tcPr>
            <w:tcW w:w="440" w:type="dxa"/>
            <w:shd w:val="clear" w:color="auto" w:fill="auto"/>
            <w:vAlign w:val="center"/>
            <w:hideMark/>
          </w:tcPr>
          <w:p w14:paraId="0A83913F" w14:textId="77777777" w:rsidR="00035FFA" w:rsidRPr="00035FFA" w:rsidRDefault="00035FFA" w:rsidP="00035FFA">
            <w:pPr>
              <w:adjustRightInd w:val="0"/>
              <w:snapToGrid w:val="0"/>
              <w:spacing w:after="0" w:line="240" w:lineRule="auto"/>
              <w:ind w:left="0" w:firstLine="0"/>
              <w:contextualSpacing/>
              <w:rPr>
                <w:rFonts w:eastAsia="Palatino Linotype"/>
                <w:i/>
                <w:iCs/>
                <w:color w:val="auto"/>
                <w:szCs w:val="24"/>
              </w:rPr>
            </w:pPr>
            <w:r w:rsidRPr="00035FFA">
              <w:rPr>
                <w:rFonts w:eastAsia="Palatino Linotype"/>
                <w:color w:val="auto"/>
                <w:szCs w:val="24"/>
              </w:rPr>
              <w:t>17</w:t>
            </w:r>
          </w:p>
        </w:tc>
        <w:tc>
          <w:tcPr>
            <w:tcW w:w="1568" w:type="dxa"/>
            <w:shd w:val="clear" w:color="auto" w:fill="auto"/>
            <w:vAlign w:val="center"/>
            <w:hideMark/>
          </w:tcPr>
          <w:p w14:paraId="7467D63B"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Mirror</w:t>
            </w:r>
          </w:p>
        </w:tc>
        <w:tc>
          <w:tcPr>
            <w:tcW w:w="1951" w:type="dxa"/>
            <w:shd w:val="clear" w:color="auto" w:fill="auto"/>
            <w:vAlign w:val="center"/>
            <w:hideMark/>
          </w:tcPr>
          <w:p w14:paraId="4E92860D"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Reflection</w:t>
            </w:r>
          </w:p>
        </w:tc>
        <w:tc>
          <w:tcPr>
            <w:tcW w:w="1630" w:type="dxa"/>
            <w:shd w:val="clear" w:color="auto" w:fill="auto"/>
            <w:vAlign w:val="center"/>
            <w:hideMark/>
          </w:tcPr>
          <w:p w14:paraId="662D7ADC"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Signal For Help</w:t>
            </w:r>
          </w:p>
        </w:tc>
        <w:tc>
          <w:tcPr>
            <w:tcW w:w="1658" w:type="dxa"/>
            <w:shd w:val="clear" w:color="auto" w:fill="auto"/>
            <w:vAlign w:val="center"/>
            <w:hideMark/>
          </w:tcPr>
          <w:p w14:paraId="79CF3777"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Camel</w:t>
            </w:r>
          </w:p>
        </w:tc>
        <w:tc>
          <w:tcPr>
            <w:tcW w:w="1458" w:type="dxa"/>
            <w:shd w:val="clear" w:color="auto" w:fill="auto"/>
            <w:vAlign w:val="center"/>
            <w:hideMark/>
          </w:tcPr>
          <w:p w14:paraId="1D8FBF80"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Experimental</w:t>
            </w:r>
          </w:p>
        </w:tc>
      </w:tr>
      <w:tr w:rsidR="00035FFA" w:rsidRPr="00035FFA" w14:paraId="7C44BABC" w14:textId="77777777" w:rsidTr="0034387E">
        <w:trPr>
          <w:trHeight w:val="192"/>
          <w:jc w:val="center"/>
        </w:trPr>
        <w:tc>
          <w:tcPr>
            <w:tcW w:w="440" w:type="dxa"/>
            <w:shd w:val="clear" w:color="auto" w:fill="auto"/>
            <w:vAlign w:val="center"/>
            <w:hideMark/>
          </w:tcPr>
          <w:p w14:paraId="0C4B8B9C" w14:textId="77777777" w:rsidR="00035FFA" w:rsidRPr="00035FFA" w:rsidRDefault="00035FFA" w:rsidP="00035FFA">
            <w:pPr>
              <w:adjustRightInd w:val="0"/>
              <w:snapToGrid w:val="0"/>
              <w:spacing w:after="0" w:line="240" w:lineRule="auto"/>
              <w:ind w:left="0" w:firstLine="0"/>
              <w:contextualSpacing/>
              <w:rPr>
                <w:rFonts w:eastAsia="Palatino Linotype"/>
                <w:i/>
                <w:iCs/>
                <w:color w:val="auto"/>
                <w:szCs w:val="24"/>
              </w:rPr>
            </w:pPr>
            <w:r w:rsidRPr="00035FFA">
              <w:rPr>
                <w:rFonts w:eastAsia="Palatino Linotype"/>
                <w:color w:val="auto"/>
                <w:szCs w:val="24"/>
              </w:rPr>
              <w:t>18</w:t>
            </w:r>
          </w:p>
        </w:tc>
        <w:tc>
          <w:tcPr>
            <w:tcW w:w="1568" w:type="dxa"/>
            <w:shd w:val="clear" w:color="auto" w:fill="auto"/>
            <w:vAlign w:val="center"/>
            <w:hideMark/>
          </w:tcPr>
          <w:p w14:paraId="4937A1D5"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Magnifying Glass</w:t>
            </w:r>
          </w:p>
        </w:tc>
        <w:tc>
          <w:tcPr>
            <w:tcW w:w="1951" w:type="dxa"/>
            <w:shd w:val="clear" w:color="auto" w:fill="auto"/>
            <w:vAlign w:val="center"/>
            <w:hideMark/>
          </w:tcPr>
          <w:p w14:paraId="76485120"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Magnify Image</w:t>
            </w:r>
          </w:p>
        </w:tc>
        <w:tc>
          <w:tcPr>
            <w:tcW w:w="1630" w:type="dxa"/>
            <w:shd w:val="clear" w:color="auto" w:fill="auto"/>
            <w:vAlign w:val="center"/>
            <w:hideMark/>
          </w:tcPr>
          <w:p w14:paraId="4F5D3647"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Start Fire</w:t>
            </w:r>
          </w:p>
        </w:tc>
        <w:tc>
          <w:tcPr>
            <w:tcW w:w="1658" w:type="dxa"/>
            <w:shd w:val="clear" w:color="auto" w:fill="auto"/>
            <w:vAlign w:val="center"/>
            <w:hideMark/>
          </w:tcPr>
          <w:p w14:paraId="45F83329"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Food</w:t>
            </w:r>
          </w:p>
        </w:tc>
        <w:tc>
          <w:tcPr>
            <w:tcW w:w="1458" w:type="dxa"/>
            <w:shd w:val="clear" w:color="auto" w:fill="auto"/>
            <w:vAlign w:val="center"/>
            <w:hideMark/>
          </w:tcPr>
          <w:p w14:paraId="5DCF7EEA"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Experimental</w:t>
            </w:r>
          </w:p>
        </w:tc>
      </w:tr>
      <w:tr w:rsidR="00035FFA" w:rsidRPr="00035FFA" w14:paraId="37282D3D" w14:textId="77777777" w:rsidTr="0034387E">
        <w:trPr>
          <w:trHeight w:val="205"/>
          <w:jc w:val="center"/>
        </w:trPr>
        <w:tc>
          <w:tcPr>
            <w:tcW w:w="440" w:type="dxa"/>
            <w:shd w:val="clear" w:color="auto" w:fill="auto"/>
            <w:vAlign w:val="center"/>
            <w:hideMark/>
          </w:tcPr>
          <w:p w14:paraId="73BCB56E" w14:textId="77777777" w:rsidR="00035FFA" w:rsidRPr="00035FFA" w:rsidRDefault="00035FFA" w:rsidP="00035FFA">
            <w:pPr>
              <w:adjustRightInd w:val="0"/>
              <w:snapToGrid w:val="0"/>
              <w:spacing w:after="0" w:line="240" w:lineRule="auto"/>
              <w:ind w:left="0" w:firstLine="0"/>
              <w:contextualSpacing/>
              <w:rPr>
                <w:rFonts w:eastAsia="Palatino Linotype"/>
                <w:i/>
                <w:iCs/>
                <w:color w:val="auto"/>
                <w:szCs w:val="24"/>
              </w:rPr>
            </w:pPr>
            <w:r w:rsidRPr="00035FFA">
              <w:rPr>
                <w:rFonts w:eastAsia="Palatino Linotype"/>
                <w:color w:val="auto"/>
                <w:szCs w:val="24"/>
              </w:rPr>
              <w:t>19</w:t>
            </w:r>
          </w:p>
        </w:tc>
        <w:tc>
          <w:tcPr>
            <w:tcW w:w="1568" w:type="dxa"/>
            <w:shd w:val="clear" w:color="auto" w:fill="auto"/>
            <w:vAlign w:val="center"/>
            <w:hideMark/>
          </w:tcPr>
          <w:p w14:paraId="298935F9"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Sandpaper</w:t>
            </w:r>
          </w:p>
        </w:tc>
        <w:tc>
          <w:tcPr>
            <w:tcW w:w="1951" w:type="dxa"/>
            <w:shd w:val="clear" w:color="auto" w:fill="auto"/>
            <w:vAlign w:val="center"/>
            <w:hideMark/>
          </w:tcPr>
          <w:p w14:paraId="0FE8526C"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Smooth Surface</w:t>
            </w:r>
          </w:p>
        </w:tc>
        <w:tc>
          <w:tcPr>
            <w:tcW w:w="1630" w:type="dxa"/>
            <w:shd w:val="clear" w:color="auto" w:fill="auto"/>
            <w:vAlign w:val="center"/>
            <w:hideMark/>
          </w:tcPr>
          <w:p w14:paraId="5EAEBF37"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Nail File</w:t>
            </w:r>
          </w:p>
        </w:tc>
        <w:tc>
          <w:tcPr>
            <w:tcW w:w="1658" w:type="dxa"/>
            <w:shd w:val="clear" w:color="auto" w:fill="auto"/>
            <w:vAlign w:val="center"/>
            <w:hideMark/>
          </w:tcPr>
          <w:p w14:paraId="70EA93D8"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Trampoline</w:t>
            </w:r>
          </w:p>
        </w:tc>
        <w:tc>
          <w:tcPr>
            <w:tcW w:w="1458" w:type="dxa"/>
            <w:shd w:val="clear" w:color="auto" w:fill="auto"/>
            <w:vAlign w:val="center"/>
            <w:hideMark/>
          </w:tcPr>
          <w:p w14:paraId="7236B0C3"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Experimental</w:t>
            </w:r>
          </w:p>
        </w:tc>
      </w:tr>
      <w:tr w:rsidR="00035FFA" w:rsidRPr="00035FFA" w14:paraId="73EB6419" w14:textId="77777777" w:rsidTr="0034387E">
        <w:trPr>
          <w:trHeight w:val="192"/>
          <w:jc w:val="center"/>
        </w:trPr>
        <w:tc>
          <w:tcPr>
            <w:tcW w:w="440" w:type="dxa"/>
            <w:shd w:val="clear" w:color="auto" w:fill="auto"/>
            <w:vAlign w:val="center"/>
            <w:hideMark/>
          </w:tcPr>
          <w:p w14:paraId="1B5C5581" w14:textId="77777777" w:rsidR="00035FFA" w:rsidRPr="00035FFA" w:rsidRDefault="00035FFA" w:rsidP="00035FFA">
            <w:pPr>
              <w:adjustRightInd w:val="0"/>
              <w:snapToGrid w:val="0"/>
              <w:spacing w:after="0" w:line="240" w:lineRule="auto"/>
              <w:ind w:left="0" w:firstLine="0"/>
              <w:contextualSpacing/>
              <w:rPr>
                <w:rFonts w:eastAsia="Palatino Linotype"/>
                <w:i/>
                <w:iCs/>
                <w:color w:val="auto"/>
                <w:szCs w:val="24"/>
              </w:rPr>
            </w:pPr>
            <w:r w:rsidRPr="00035FFA">
              <w:rPr>
                <w:rFonts w:eastAsia="Palatino Linotype"/>
                <w:color w:val="auto"/>
                <w:szCs w:val="24"/>
              </w:rPr>
              <w:t>20</w:t>
            </w:r>
          </w:p>
        </w:tc>
        <w:tc>
          <w:tcPr>
            <w:tcW w:w="1568" w:type="dxa"/>
            <w:shd w:val="clear" w:color="auto" w:fill="auto"/>
            <w:vAlign w:val="center"/>
            <w:hideMark/>
          </w:tcPr>
          <w:p w14:paraId="4048EF42"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Paint Brush</w:t>
            </w:r>
          </w:p>
        </w:tc>
        <w:tc>
          <w:tcPr>
            <w:tcW w:w="1951" w:type="dxa"/>
            <w:shd w:val="clear" w:color="auto" w:fill="auto"/>
            <w:vAlign w:val="center"/>
            <w:hideMark/>
          </w:tcPr>
          <w:p w14:paraId="490F960F"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Painting</w:t>
            </w:r>
          </w:p>
        </w:tc>
        <w:tc>
          <w:tcPr>
            <w:tcW w:w="1630" w:type="dxa"/>
            <w:shd w:val="clear" w:color="auto" w:fill="auto"/>
            <w:vAlign w:val="center"/>
            <w:hideMark/>
          </w:tcPr>
          <w:p w14:paraId="75FCAA8B"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Broom</w:t>
            </w:r>
          </w:p>
        </w:tc>
        <w:tc>
          <w:tcPr>
            <w:tcW w:w="1658" w:type="dxa"/>
            <w:shd w:val="clear" w:color="auto" w:fill="auto"/>
            <w:vAlign w:val="center"/>
            <w:hideMark/>
          </w:tcPr>
          <w:p w14:paraId="79278251"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Coffee Maker</w:t>
            </w:r>
          </w:p>
        </w:tc>
        <w:tc>
          <w:tcPr>
            <w:tcW w:w="1458" w:type="dxa"/>
            <w:shd w:val="clear" w:color="auto" w:fill="auto"/>
            <w:vAlign w:val="center"/>
            <w:hideMark/>
          </w:tcPr>
          <w:p w14:paraId="7BBF45F3"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Experimental</w:t>
            </w:r>
          </w:p>
        </w:tc>
      </w:tr>
      <w:tr w:rsidR="00035FFA" w:rsidRPr="00035FFA" w14:paraId="403C868C" w14:textId="77777777" w:rsidTr="0034387E">
        <w:trPr>
          <w:trHeight w:val="192"/>
          <w:jc w:val="center"/>
        </w:trPr>
        <w:tc>
          <w:tcPr>
            <w:tcW w:w="440" w:type="dxa"/>
            <w:shd w:val="clear" w:color="auto" w:fill="auto"/>
            <w:vAlign w:val="center"/>
            <w:hideMark/>
          </w:tcPr>
          <w:p w14:paraId="286C17C8" w14:textId="77777777" w:rsidR="00035FFA" w:rsidRPr="00035FFA" w:rsidRDefault="00035FFA" w:rsidP="00035FFA">
            <w:pPr>
              <w:adjustRightInd w:val="0"/>
              <w:snapToGrid w:val="0"/>
              <w:spacing w:after="0" w:line="240" w:lineRule="auto"/>
              <w:ind w:left="0" w:firstLine="0"/>
              <w:contextualSpacing/>
              <w:rPr>
                <w:rFonts w:eastAsia="Palatino Linotype"/>
                <w:i/>
                <w:iCs/>
                <w:color w:val="auto"/>
                <w:szCs w:val="24"/>
              </w:rPr>
            </w:pPr>
            <w:r w:rsidRPr="00035FFA">
              <w:rPr>
                <w:rFonts w:eastAsia="Palatino Linotype"/>
                <w:color w:val="auto"/>
                <w:szCs w:val="24"/>
              </w:rPr>
              <w:t>21</w:t>
            </w:r>
          </w:p>
        </w:tc>
        <w:tc>
          <w:tcPr>
            <w:tcW w:w="1568" w:type="dxa"/>
            <w:shd w:val="clear" w:color="auto" w:fill="auto"/>
            <w:vAlign w:val="center"/>
            <w:hideMark/>
          </w:tcPr>
          <w:p w14:paraId="55D92181"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Toothpick</w:t>
            </w:r>
          </w:p>
        </w:tc>
        <w:tc>
          <w:tcPr>
            <w:tcW w:w="1951" w:type="dxa"/>
            <w:shd w:val="clear" w:color="auto" w:fill="auto"/>
            <w:vAlign w:val="center"/>
            <w:hideMark/>
          </w:tcPr>
          <w:p w14:paraId="05E74781"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Clean Teeth</w:t>
            </w:r>
          </w:p>
        </w:tc>
        <w:tc>
          <w:tcPr>
            <w:tcW w:w="1630" w:type="dxa"/>
            <w:shd w:val="clear" w:color="auto" w:fill="auto"/>
            <w:vAlign w:val="center"/>
            <w:hideMark/>
          </w:tcPr>
          <w:p w14:paraId="14AEDA16"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Craft Item</w:t>
            </w:r>
          </w:p>
        </w:tc>
        <w:tc>
          <w:tcPr>
            <w:tcW w:w="1658" w:type="dxa"/>
            <w:shd w:val="clear" w:color="auto" w:fill="auto"/>
            <w:vAlign w:val="center"/>
            <w:hideMark/>
          </w:tcPr>
          <w:p w14:paraId="12F136A4"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Spring</w:t>
            </w:r>
          </w:p>
        </w:tc>
        <w:tc>
          <w:tcPr>
            <w:tcW w:w="1458" w:type="dxa"/>
            <w:shd w:val="clear" w:color="auto" w:fill="auto"/>
            <w:vAlign w:val="center"/>
            <w:hideMark/>
          </w:tcPr>
          <w:p w14:paraId="4AC9F157"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Experimental</w:t>
            </w:r>
          </w:p>
        </w:tc>
      </w:tr>
      <w:tr w:rsidR="00035FFA" w:rsidRPr="00035FFA" w14:paraId="3FABB8F2" w14:textId="77777777" w:rsidTr="0034387E">
        <w:trPr>
          <w:trHeight w:val="205"/>
          <w:jc w:val="center"/>
        </w:trPr>
        <w:tc>
          <w:tcPr>
            <w:tcW w:w="440" w:type="dxa"/>
            <w:shd w:val="clear" w:color="auto" w:fill="auto"/>
            <w:vAlign w:val="center"/>
            <w:hideMark/>
          </w:tcPr>
          <w:p w14:paraId="6D0290EF" w14:textId="77777777" w:rsidR="00035FFA" w:rsidRPr="00035FFA" w:rsidRDefault="00035FFA" w:rsidP="00035FFA">
            <w:pPr>
              <w:adjustRightInd w:val="0"/>
              <w:snapToGrid w:val="0"/>
              <w:spacing w:after="0" w:line="240" w:lineRule="auto"/>
              <w:ind w:left="0" w:firstLine="0"/>
              <w:contextualSpacing/>
              <w:rPr>
                <w:rFonts w:eastAsia="Palatino Linotype"/>
                <w:i/>
                <w:iCs/>
                <w:color w:val="auto"/>
                <w:szCs w:val="24"/>
              </w:rPr>
            </w:pPr>
            <w:r w:rsidRPr="00035FFA">
              <w:rPr>
                <w:rFonts w:eastAsia="Palatino Linotype"/>
                <w:color w:val="auto"/>
                <w:szCs w:val="24"/>
              </w:rPr>
              <w:t>22</w:t>
            </w:r>
          </w:p>
        </w:tc>
        <w:tc>
          <w:tcPr>
            <w:tcW w:w="1568" w:type="dxa"/>
            <w:shd w:val="clear" w:color="auto" w:fill="auto"/>
            <w:vAlign w:val="center"/>
            <w:hideMark/>
          </w:tcPr>
          <w:p w14:paraId="167F0621"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Mason Jar</w:t>
            </w:r>
          </w:p>
        </w:tc>
        <w:tc>
          <w:tcPr>
            <w:tcW w:w="1951" w:type="dxa"/>
            <w:shd w:val="clear" w:color="auto" w:fill="auto"/>
            <w:vAlign w:val="center"/>
            <w:hideMark/>
          </w:tcPr>
          <w:p w14:paraId="221AE9A5"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Preserve Food</w:t>
            </w:r>
          </w:p>
        </w:tc>
        <w:tc>
          <w:tcPr>
            <w:tcW w:w="1630" w:type="dxa"/>
            <w:shd w:val="clear" w:color="auto" w:fill="auto"/>
            <w:vAlign w:val="center"/>
            <w:hideMark/>
          </w:tcPr>
          <w:p w14:paraId="7D82279E"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Light Bulb Cover</w:t>
            </w:r>
          </w:p>
        </w:tc>
        <w:tc>
          <w:tcPr>
            <w:tcW w:w="1658" w:type="dxa"/>
            <w:shd w:val="clear" w:color="auto" w:fill="auto"/>
            <w:vAlign w:val="center"/>
            <w:hideMark/>
          </w:tcPr>
          <w:p w14:paraId="0536DFF3"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Train</w:t>
            </w:r>
          </w:p>
        </w:tc>
        <w:tc>
          <w:tcPr>
            <w:tcW w:w="1458" w:type="dxa"/>
            <w:shd w:val="clear" w:color="auto" w:fill="auto"/>
            <w:vAlign w:val="center"/>
            <w:hideMark/>
          </w:tcPr>
          <w:p w14:paraId="253A1105"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Experimental</w:t>
            </w:r>
          </w:p>
        </w:tc>
      </w:tr>
      <w:tr w:rsidR="00035FFA" w:rsidRPr="00035FFA" w14:paraId="2920B443" w14:textId="77777777" w:rsidTr="0034387E">
        <w:trPr>
          <w:trHeight w:val="192"/>
          <w:jc w:val="center"/>
        </w:trPr>
        <w:tc>
          <w:tcPr>
            <w:tcW w:w="440" w:type="dxa"/>
            <w:shd w:val="clear" w:color="auto" w:fill="auto"/>
            <w:vAlign w:val="center"/>
            <w:hideMark/>
          </w:tcPr>
          <w:p w14:paraId="39E2E45F" w14:textId="77777777" w:rsidR="00035FFA" w:rsidRPr="00035FFA" w:rsidRDefault="00035FFA" w:rsidP="00035FFA">
            <w:pPr>
              <w:adjustRightInd w:val="0"/>
              <w:snapToGrid w:val="0"/>
              <w:spacing w:after="0" w:line="240" w:lineRule="auto"/>
              <w:ind w:left="0" w:firstLine="0"/>
              <w:contextualSpacing/>
              <w:rPr>
                <w:rFonts w:eastAsia="Palatino Linotype"/>
                <w:i/>
                <w:iCs/>
                <w:color w:val="auto"/>
                <w:szCs w:val="24"/>
              </w:rPr>
            </w:pPr>
            <w:r w:rsidRPr="00035FFA">
              <w:rPr>
                <w:rFonts w:eastAsia="Palatino Linotype"/>
                <w:color w:val="auto"/>
                <w:szCs w:val="24"/>
              </w:rPr>
              <w:t>23</w:t>
            </w:r>
          </w:p>
        </w:tc>
        <w:tc>
          <w:tcPr>
            <w:tcW w:w="1568" w:type="dxa"/>
            <w:shd w:val="clear" w:color="auto" w:fill="auto"/>
            <w:vAlign w:val="center"/>
            <w:hideMark/>
          </w:tcPr>
          <w:p w14:paraId="505FDCCA"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Lipstick</w:t>
            </w:r>
          </w:p>
        </w:tc>
        <w:tc>
          <w:tcPr>
            <w:tcW w:w="1951" w:type="dxa"/>
            <w:shd w:val="clear" w:color="auto" w:fill="auto"/>
            <w:vAlign w:val="center"/>
            <w:hideMark/>
          </w:tcPr>
          <w:p w14:paraId="08A607C7"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Makeup</w:t>
            </w:r>
          </w:p>
        </w:tc>
        <w:tc>
          <w:tcPr>
            <w:tcW w:w="1630" w:type="dxa"/>
            <w:shd w:val="clear" w:color="auto" w:fill="auto"/>
            <w:vAlign w:val="center"/>
            <w:hideMark/>
          </w:tcPr>
          <w:p w14:paraId="64852153"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Writing Utensil</w:t>
            </w:r>
          </w:p>
        </w:tc>
        <w:tc>
          <w:tcPr>
            <w:tcW w:w="1658" w:type="dxa"/>
            <w:shd w:val="clear" w:color="auto" w:fill="auto"/>
            <w:vAlign w:val="center"/>
            <w:hideMark/>
          </w:tcPr>
          <w:p w14:paraId="625C6AA8"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Amplifier</w:t>
            </w:r>
          </w:p>
        </w:tc>
        <w:tc>
          <w:tcPr>
            <w:tcW w:w="1458" w:type="dxa"/>
            <w:shd w:val="clear" w:color="auto" w:fill="auto"/>
            <w:vAlign w:val="center"/>
            <w:hideMark/>
          </w:tcPr>
          <w:p w14:paraId="0E749264"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Experimental</w:t>
            </w:r>
          </w:p>
        </w:tc>
      </w:tr>
      <w:tr w:rsidR="00035FFA" w:rsidRPr="00035FFA" w14:paraId="056E0100" w14:textId="77777777" w:rsidTr="0034387E">
        <w:trPr>
          <w:trHeight w:val="192"/>
          <w:jc w:val="center"/>
        </w:trPr>
        <w:tc>
          <w:tcPr>
            <w:tcW w:w="440" w:type="dxa"/>
            <w:shd w:val="clear" w:color="auto" w:fill="auto"/>
            <w:vAlign w:val="center"/>
            <w:hideMark/>
          </w:tcPr>
          <w:p w14:paraId="66B02F13" w14:textId="77777777" w:rsidR="00035FFA" w:rsidRPr="00035FFA" w:rsidRDefault="00035FFA" w:rsidP="00035FFA">
            <w:pPr>
              <w:adjustRightInd w:val="0"/>
              <w:snapToGrid w:val="0"/>
              <w:spacing w:after="0" w:line="240" w:lineRule="auto"/>
              <w:ind w:left="0" w:firstLine="0"/>
              <w:contextualSpacing/>
              <w:rPr>
                <w:rFonts w:eastAsia="Palatino Linotype"/>
                <w:i/>
                <w:iCs/>
                <w:color w:val="auto"/>
                <w:szCs w:val="24"/>
              </w:rPr>
            </w:pPr>
            <w:r w:rsidRPr="00035FFA">
              <w:rPr>
                <w:rFonts w:eastAsia="Palatino Linotype"/>
                <w:color w:val="auto"/>
                <w:szCs w:val="24"/>
              </w:rPr>
              <w:t>24</w:t>
            </w:r>
          </w:p>
        </w:tc>
        <w:tc>
          <w:tcPr>
            <w:tcW w:w="1568" w:type="dxa"/>
            <w:shd w:val="clear" w:color="auto" w:fill="auto"/>
            <w:vAlign w:val="center"/>
            <w:hideMark/>
          </w:tcPr>
          <w:p w14:paraId="100AE9B6"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School Bus</w:t>
            </w:r>
          </w:p>
        </w:tc>
        <w:tc>
          <w:tcPr>
            <w:tcW w:w="1951" w:type="dxa"/>
            <w:shd w:val="clear" w:color="auto" w:fill="auto"/>
            <w:vAlign w:val="center"/>
            <w:hideMark/>
          </w:tcPr>
          <w:p w14:paraId="0DB49D9F"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Transportation</w:t>
            </w:r>
          </w:p>
        </w:tc>
        <w:tc>
          <w:tcPr>
            <w:tcW w:w="1630" w:type="dxa"/>
            <w:shd w:val="clear" w:color="auto" w:fill="auto"/>
            <w:vAlign w:val="center"/>
            <w:hideMark/>
          </w:tcPr>
          <w:p w14:paraId="650FA092"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Mobile Home</w:t>
            </w:r>
          </w:p>
        </w:tc>
        <w:tc>
          <w:tcPr>
            <w:tcW w:w="1658" w:type="dxa"/>
            <w:shd w:val="clear" w:color="auto" w:fill="auto"/>
            <w:vAlign w:val="center"/>
            <w:hideMark/>
          </w:tcPr>
          <w:p w14:paraId="238FE9A4"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Sandals</w:t>
            </w:r>
          </w:p>
        </w:tc>
        <w:tc>
          <w:tcPr>
            <w:tcW w:w="1458" w:type="dxa"/>
            <w:shd w:val="clear" w:color="auto" w:fill="auto"/>
            <w:vAlign w:val="center"/>
            <w:hideMark/>
          </w:tcPr>
          <w:p w14:paraId="630301EE"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Experimental</w:t>
            </w:r>
          </w:p>
        </w:tc>
      </w:tr>
      <w:tr w:rsidR="00035FFA" w:rsidRPr="00035FFA" w14:paraId="36E12632" w14:textId="77777777" w:rsidTr="0034387E">
        <w:trPr>
          <w:trHeight w:val="205"/>
          <w:jc w:val="center"/>
        </w:trPr>
        <w:tc>
          <w:tcPr>
            <w:tcW w:w="440" w:type="dxa"/>
            <w:shd w:val="clear" w:color="auto" w:fill="auto"/>
            <w:vAlign w:val="center"/>
            <w:hideMark/>
          </w:tcPr>
          <w:p w14:paraId="682901F0" w14:textId="77777777" w:rsidR="00035FFA" w:rsidRPr="00035FFA" w:rsidRDefault="00035FFA" w:rsidP="00035FFA">
            <w:pPr>
              <w:adjustRightInd w:val="0"/>
              <w:snapToGrid w:val="0"/>
              <w:spacing w:after="0" w:line="240" w:lineRule="auto"/>
              <w:ind w:left="0" w:firstLine="0"/>
              <w:contextualSpacing/>
              <w:rPr>
                <w:rFonts w:eastAsia="Palatino Linotype"/>
                <w:i/>
                <w:iCs/>
                <w:color w:val="auto"/>
                <w:szCs w:val="24"/>
              </w:rPr>
            </w:pPr>
            <w:r w:rsidRPr="00035FFA">
              <w:rPr>
                <w:rFonts w:eastAsia="Palatino Linotype"/>
                <w:color w:val="auto"/>
                <w:szCs w:val="24"/>
              </w:rPr>
              <w:t>25</w:t>
            </w:r>
          </w:p>
        </w:tc>
        <w:tc>
          <w:tcPr>
            <w:tcW w:w="1568" w:type="dxa"/>
            <w:shd w:val="clear" w:color="auto" w:fill="auto"/>
            <w:vAlign w:val="center"/>
            <w:hideMark/>
          </w:tcPr>
          <w:p w14:paraId="083C4316"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Water</w:t>
            </w:r>
          </w:p>
        </w:tc>
        <w:tc>
          <w:tcPr>
            <w:tcW w:w="1951" w:type="dxa"/>
            <w:shd w:val="clear" w:color="auto" w:fill="auto"/>
            <w:vAlign w:val="center"/>
            <w:hideMark/>
          </w:tcPr>
          <w:p w14:paraId="0AE64FE1"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Drink</w:t>
            </w:r>
          </w:p>
        </w:tc>
        <w:tc>
          <w:tcPr>
            <w:tcW w:w="1630" w:type="dxa"/>
            <w:shd w:val="clear" w:color="auto" w:fill="auto"/>
            <w:vAlign w:val="center"/>
            <w:hideMark/>
          </w:tcPr>
          <w:p w14:paraId="409316A6"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Generate Electricity</w:t>
            </w:r>
          </w:p>
        </w:tc>
        <w:tc>
          <w:tcPr>
            <w:tcW w:w="1658" w:type="dxa"/>
            <w:shd w:val="clear" w:color="auto" w:fill="auto"/>
            <w:vAlign w:val="center"/>
            <w:hideMark/>
          </w:tcPr>
          <w:p w14:paraId="65D8A2B6"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Baseball Bat</w:t>
            </w:r>
          </w:p>
        </w:tc>
        <w:tc>
          <w:tcPr>
            <w:tcW w:w="1458" w:type="dxa"/>
            <w:shd w:val="clear" w:color="auto" w:fill="auto"/>
            <w:vAlign w:val="center"/>
            <w:hideMark/>
          </w:tcPr>
          <w:p w14:paraId="42E71A1A"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Experimental</w:t>
            </w:r>
          </w:p>
        </w:tc>
      </w:tr>
      <w:tr w:rsidR="00035FFA" w:rsidRPr="00035FFA" w14:paraId="4FAF9E25" w14:textId="77777777" w:rsidTr="0034387E">
        <w:trPr>
          <w:trHeight w:val="192"/>
          <w:jc w:val="center"/>
        </w:trPr>
        <w:tc>
          <w:tcPr>
            <w:tcW w:w="440" w:type="dxa"/>
            <w:shd w:val="clear" w:color="auto" w:fill="auto"/>
            <w:vAlign w:val="center"/>
            <w:hideMark/>
          </w:tcPr>
          <w:p w14:paraId="76832254" w14:textId="77777777" w:rsidR="00035FFA" w:rsidRPr="00035FFA" w:rsidRDefault="00035FFA" w:rsidP="00035FFA">
            <w:pPr>
              <w:adjustRightInd w:val="0"/>
              <w:snapToGrid w:val="0"/>
              <w:spacing w:after="0" w:line="240" w:lineRule="auto"/>
              <w:ind w:left="0" w:firstLine="0"/>
              <w:contextualSpacing/>
              <w:rPr>
                <w:rFonts w:eastAsia="Palatino Linotype"/>
                <w:i/>
                <w:iCs/>
                <w:color w:val="auto"/>
                <w:szCs w:val="24"/>
              </w:rPr>
            </w:pPr>
            <w:r w:rsidRPr="00035FFA">
              <w:rPr>
                <w:rFonts w:eastAsia="Palatino Linotype"/>
                <w:color w:val="auto"/>
                <w:szCs w:val="24"/>
              </w:rPr>
              <w:t>26</w:t>
            </w:r>
          </w:p>
        </w:tc>
        <w:tc>
          <w:tcPr>
            <w:tcW w:w="1568" w:type="dxa"/>
            <w:shd w:val="clear" w:color="auto" w:fill="auto"/>
            <w:vAlign w:val="center"/>
            <w:hideMark/>
          </w:tcPr>
          <w:p w14:paraId="1FC8EC60"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Safety Pin</w:t>
            </w:r>
          </w:p>
        </w:tc>
        <w:tc>
          <w:tcPr>
            <w:tcW w:w="1951" w:type="dxa"/>
            <w:shd w:val="clear" w:color="auto" w:fill="auto"/>
            <w:vAlign w:val="center"/>
            <w:hideMark/>
          </w:tcPr>
          <w:p w14:paraId="7A20DC17"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Fastener</w:t>
            </w:r>
          </w:p>
        </w:tc>
        <w:tc>
          <w:tcPr>
            <w:tcW w:w="1630" w:type="dxa"/>
            <w:shd w:val="clear" w:color="auto" w:fill="auto"/>
            <w:vAlign w:val="center"/>
            <w:hideMark/>
          </w:tcPr>
          <w:p w14:paraId="59A8478E"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Earring</w:t>
            </w:r>
          </w:p>
        </w:tc>
        <w:tc>
          <w:tcPr>
            <w:tcW w:w="1658" w:type="dxa"/>
            <w:shd w:val="clear" w:color="auto" w:fill="auto"/>
            <w:vAlign w:val="center"/>
            <w:hideMark/>
          </w:tcPr>
          <w:p w14:paraId="27CDED53"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Fire Hydrant</w:t>
            </w:r>
          </w:p>
        </w:tc>
        <w:tc>
          <w:tcPr>
            <w:tcW w:w="1458" w:type="dxa"/>
            <w:shd w:val="clear" w:color="auto" w:fill="auto"/>
            <w:vAlign w:val="center"/>
            <w:hideMark/>
          </w:tcPr>
          <w:p w14:paraId="221661B8"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Experimental</w:t>
            </w:r>
          </w:p>
        </w:tc>
      </w:tr>
      <w:tr w:rsidR="00035FFA" w:rsidRPr="00035FFA" w14:paraId="4FC8139A" w14:textId="77777777" w:rsidTr="0034387E">
        <w:trPr>
          <w:trHeight w:val="192"/>
          <w:jc w:val="center"/>
        </w:trPr>
        <w:tc>
          <w:tcPr>
            <w:tcW w:w="440" w:type="dxa"/>
            <w:shd w:val="clear" w:color="auto" w:fill="auto"/>
            <w:vAlign w:val="center"/>
            <w:hideMark/>
          </w:tcPr>
          <w:p w14:paraId="1F52C42A" w14:textId="77777777" w:rsidR="00035FFA" w:rsidRPr="00035FFA" w:rsidRDefault="00035FFA" w:rsidP="00035FFA">
            <w:pPr>
              <w:adjustRightInd w:val="0"/>
              <w:snapToGrid w:val="0"/>
              <w:spacing w:after="0" w:line="240" w:lineRule="auto"/>
              <w:ind w:left="0" w:firstLine="0"/>
              <w:contextualSpacing/>
              <w:rPr>
                <w:rFonts w:eastAsia="Palatino Linotype"/>
                <w:i/>
                <w:iCs/>
                <w:color w:val="auto"/>
                <w:szCs w:val="24"/>
              </w:rPr>
            </w:pPr>
            <w:r w:rsidRPr="00035FFA">
              <w:rPr>
                <w:rFonts w:eastAsia="Palatino Linotype"/>
                <w:color w:val="auto"/>
                <w:szCs w:val="24"/>
              </w:rPr>
              <w:t>27</w:t>
            </w:r>
          </w:p>
        </w:tc>
        <w:tc>
          <w:tcPr>
            <w:tcW w:w="1568" w:type="dxa"/>
            <w:shd w:val="clear" w:color="auto" w:fill="auto"/>
            <w:vAlign w:val="center"/>
            <w:hideMark/>
          </w:tcPr>
          <w:p w14:paraId="453C471D"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Chewing Gum</w:t>
            </w:r>
          </w:p>
        </w:tc>
        <w:tc>
          <w:tcPr>
            <w:tcW w:w="1951" w:type="dxa"/>
            <w:shd w:val="clear" w:color="auto" w:fill="auto"/>
            <w:vAlign w:val="center"/>
            <w:hideMark/>
          </w:tcPr>
          <w:p w14:paraId="348104CB"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Breath Freshener</w:t>
            </w:r>
          </w:p>
        </w:tc>
        <w:tc>
          <w:tcPr>
            <w:tcW w:w="1630" w:type="dxa"/>
            <w:shd w:val="clear" w:color="auto" w:fill="auto"/>
            <w:vAlign w:val="center"/>
            <w:hideMark/>
          </w:tcPr>
          <w:p w14:paraId="54A1B0BE"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Putty</w:t>
            </w:r>
          </w:p>
        </w:tc>
        <w:tc>
          <w:tcPr>
            <w:tcW w:w="1658" w:type="dxa"/>
            <w:shd w:val="clear" w:color="auto" w:fill="auto"/>
            <w:vAlign w:val="center"/>
            <w:hideMark/>
          </w:tcPr>
          <w:p w14:paraId="5A06506C"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Fertilizer</w:t>
            </w:r>
          </w:p>
        </w:tc>
        <w:tc>
          <w:tcPr>
            <w:tcW w:w="1458" w:type="dxa"/>
            <w:shd w:val="clear" w:color="auto" w:fill="auto"/>
            <w:vAlign w:val="center"/>
            <w:hideMark/>
          </w:tcPr>
          <w:p w14:paraId="3F48328D"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Experimental</w:t>
            </w:r>
          </w:p>
        </w:tc>
      </w:tr>
      <w:tr w:rsidR="00035FFA" w:rsidRPr="00035FFA" w14:paraId="6F89A481" w14:textId="77777777" w:rsidTr="0034387E">
        <w:trPr>
          <w:trHeight w:val="205"/>
          <w:jc w:val="center"/>
        </w:trPr>
        <w:tc>
          <w:tcPr>
            <w:tcW w:w="440" w:type="dxa"/>
            <w:shd w:val="clear" w:color="auto" w:fill="auto"/>
            <w:vAlign w:val="center"/>
            <w:hideMark/>
          </w:tcPr>
          <w:p w14:paraId="49A4E69E" w14:textId="77777777" w:rsidR="00035FFA" w:rsidRPr="00035FFA" w:rsidRDefault="00035FFA" w:rsidP="00035FFA">
            <w:pPr>
              <w:adjustRightInd w:val="0"/>
              <w:snapToGrid w:val="0"/>
              <w:spacing w:after="0" w:line="240" w:lineRule="auto"/>
              <w:ind w:left="0" w:firstLine="0"/>
              <w:contextualSpacing/>
              <w:rPr>
                <w:rFonts w:eastAsia="Palatino Linotype"/>
                <w:i/>
                <w:iCs/>
                <w:color w:val="auto"/>
                <w:szCs w:val="24"/>
              </w:rPr>
            </w:pPr>
            <w:r w:rsidRPr="00035FFA">
              <w:rPr>
                <w:rFonts w:eastAsia="Palatino Linotype"/>
                <w:color w:val="auto"/>
                <w:szCs w:val="24"/>
              </w:rPr>
              <w:t>28</w:t>
            </w:r>
          </w:p>
        </w:tc>
        <w:tc>
          <w:tcPr>
            <w:tcW w:w="1568" w:type="dxa"/>
            <w:shd w:val="clear" w:color="auto" w:fill="auto"/>
            <w:vAlign w:val="center"/>
            <w:hideMark/>
          </w:tcPr>
          <w:p w14:paraId="563015E9"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Scissors</w:t>
            </w:r>
          </w:p>
        </w:tc>
        <w:tc>
          <w:tcPr>
            <w:tcW w:w="1951" w:type="dxa"/>
            <w:shd w:val="clear" w:color="auto" w:fill="auto"/>
            <w:vAlign w:val="center"/>
            <w:hideMark/>
          </w:tcPr>
          <w:p w14:paraId="0DC575AC"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Package Opener</w:t>
            </w:r>
          </w:p>
        </w:tc>
        <w:tc>
          <w:tcPr>
            <w:tcW w:w="1630" w:type="dxa"/>
            <w:shd w:val="clear" w:color="auto" w:fill="auto"/>
            <w:vAlign w:val="center"/>
            <w:hideMark/>
          </w:tcPr>
          <w:p w14:paraId="6B3FFBC8"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Pizza Cutter</w:t>
            </w:r>
          </w:p>
        </w:tc>
        <w:tc>
          <w:tcPr>
            <w:tcW w:w="1658" w:type="dxa"/>
            <w:shd w:val="clear" w:color="auto" w:fill="auto"/>
            <w:vAlign w:val="center"/>
            <w:hideMark/>
          </w:tcPr>
          <w:p w14:paraId="10AB1F9F"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Toothbrush</w:t>
            </w:r>
          </w:p>
        </w:tc>
        <w:tc>
          <w:tcPr>
            <w:tcW w:w="1458" w:type="dxa"/>
            <w:shd w:val="clear" w:color="auto" w:fill="auto"/>
            <w:vAlign w:val="center"/>
            <w:hideMark/>
          </w:tcPr>
          <w:p w14:paraId="0FE8C2E6"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Experimental</w:t>
            </w:r>
          </w:p>
        </w:tc>
      </w:tr>
      <w:tr w:rsidR="00035FFA" w:rsidRPr="00035FFA" w14:paraId="0120B796" w14:textId="77777777" w:rsidTr="0034387E">
        <w:trPr>
          <w:trHeight w:val="192"/>
          <w:jc w:val="center"/>
        </w:trPr>
        <w:tc>
          <w:tcPr>
            <w:tcW w:w="440" w:type="dxa"/>
            <w:shd w:val="clear" w:color="auto" w:fill="auto"/>
            <w:vAlign w:val="center"/>
            <w:hideMark/>
          </w:tcPr>
          <w:p w14:paraId="0E78D67D" w14:textId="77777777" w:rsidR="00035FFA" w:rsidRPr="00035FFA" w:rsidRDefault="00035FFA" w:rsidP="00035FFA">
            <w:pPr>
              <w:adjustRightInd w:val="0"/>
              <w:snapToGrid w:val="0"/>
              <w:spacing w:after="0" w:line="240" w:lineRule="auto"/>
              <w:ind w:left="0" w:firstLine="0"/>
              <w:contextualSpacing/>
              <w:rPr>
                <w:rFonts w:eastAsia="Palatino Linotype"/>
                <w:i/>
                <w:iCs/>
                <w:color w:val="auto"/>
                <w:szCs w:val="24"/>
              </w:rPr>
            </w:pPr>
            <w:r w:rsidRPr="00035FFA">
              <w:rPr>
                <w:rFonts w:eastAsia="Palatino Linotype"/>
                <w:color w:val="auto"/>
                <w:szCs w:val="24"/>
              </w:rPr>
              <w:t>29</w:t>
            </w:r>
          </w:p>
        </w:tc>
        <w:tc>
          <w:tcPr>
            <w:tcW w:w="1568" w:type="dxa"/>
            <w:shd w:val="clear" w:color="auto" w:fill="auto"/>
            <w:vAlign w:val="center"/>
            <w:hideMark/>
          </w:tcPr>
          <w:p w14:paraId="4CC922FF"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Artificial Turf</w:t>
            </w:r>
          </w:p>
        </w:tc>
        <w:tc>
          <w:tcPr>
            <w:tcW w:w="1951" w:type="dxa"/>
            <w:shd w:val="clear" w:color="auto" w:fill="auto"/>
            <w:vAlign w:val="center"/>
            <w:hideMark/>
          </w:tcPr>
          <w:p w14:paraId="5B506335"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Football Turf</w:t>
            </w:r>
          </w:p>
        </w:tc>
        <w:tc>
          <w:tcPr>
            <w:tcW w:w="1630" w:type="dxa"/>
            <w:shd w:val="clear" w:color="auto" w:fill="auto"/>
            <w:vAlign w:val="center"/>
            <w:hideMark/>
          </w:tcPr>
          <w:p w14:paraId="35FAC88A"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proofErr w:type="gramStart"/>
            <w:r w:rsidRPr="00035FFA">
              <w:rPr>
                <w:rFonts w:eastAsia="Palatino Linotype"/>
                <w:color w:val="auto"/>
                <w:szCs w:val="24"/>
              </w:rPr>
              <w:t>Bath Mat</w:t>
            </w:r>
            <w:proofErr w:type="gramEnd"/>
          </w:p>
        </w:tc>
        <w:tc>
          <w:tcPr>
            <w:tcW w:w="1658" w:type="dxa"/>
            <w:shd w:val="clear" w:color="auto" w:fill="auto"/>
            <w:vAlign w:val="center"/>
            <w:hideMark/>
          </w:tcPr>
          <w:p w14:paraId="70EC1944"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Newspaper</w:t>
            </w:r>
          </w:p>
        </w:tc>
        <w:tc>
          <w:tcPr>
            <w:tcW w:w="1458" w:type="dxa"/>
            <w:shd w:val="clear" w:color="auto" w:fill="auto"/>
            <w:vAlign w:val="center"/>
            <w:hideMark/>
          </w:tcPr>
          <w:p w14:paraId="2C923C51"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Experimental</w:t>
            </w:r>
          </w:p>
        </w:tc>
      </w:tr>
      <w:tr w:rsidR="00035FFA" w:rsidRPr="00035FFA" w14:paraId="5CDC71E2" w14:textId="77777777" w:rsidTr="0034387E">
        <w:trPr>
          <w:trHeight w:val="192"/>
          <w:jc w:val="center"/>
        </w:trPr>
        <w:tc>
          <w:tcPr>
            <w:tcW w:w="440" w:type="dxa"/>
            <w:shd w:val="clear" w:color="auto" w:fill="auto"/>
            <w:vAlign w:val="center"/>
            <w:hideMark/>
          </w:tcPr>
          <w:p w14:paraId="5F2FA5E5" w14:textId="77777777" w:rsidR="00035FFA" w:rsidRPr="00035FFA" w:rsidRDefault="00035FFA" w:rsidP="00035FFA">
            <w:pPr>
              <w:adjustRightInd w:val="0"/>
              <w:snapToGrid w:val="0"/>
              <w:spacing w:after="0" w:line="240" w:lineRule="auto"/>
              <w:ind w:left="0" w:firstLine="0"/>
              <w:contextualSpacing/>
              <w:rPr>
                <w:rFonts w:eastAsia="Palatino Linotype"/>
                <w:i/>
                <w:iCs/>
                <w:color w:val="auto"/>
                <w:szCs w:val="24"/>
              </w:rPr>
            </w:pPr>
            <w:r w:rsidRPr="00035FFA">
              <w:rPr>
                <w:rFonts w:eastAsia="Palatino Linotype"/>
                <w:color w:val="auto"/>
                <w:szCs w:val="24"/>
              </w:rPr>
              <w:t>30</w:t>
            </w:r>
          </w:p>
        </w:tc>
        <w:tc>
          <w:tcPr>
            <w:tcW w:w="1568" w:type="dxa"/>
            <w:shd w:val="clear" w:color="auto" w:fill="auto"/>
            <w:vAlign w:val="center"/>
            <w:hideMark/>
          </w:tcPr>
          <w:p w14:paraId="41FC2912"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proofErr w:type="spellStart"/>
            <w:r w:rsidRPr="00035FFA">
              <w:rPr>
                <w:rFonts w:eastAsia="Palatino Linotype"/>
                <w:color w:val="auto"/>
                <w:szCs w:val="24"/>
              </w:rPr>
              <w:t>Coca-cola</w:t>
            </w:r>
            <w:proofErr w:type="spellEnd"/>
          </w:p>
        </w:tc>
        <w:tc>
          <w:tcPr>
            <w:tcW w:w="1951" w:type="dxa"/>
            <w:shd w:val="clear" w:color="auto" w:fill="auto"/>
            <w:vAlign w:val="center"/>
            <w:hideMark/>
          </w:tcPr>
          <w:p w14:paraId="01C0658B"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Beverage</w:t>
            </w:r>
          </w:p>
        </w:tc>
        <w:tc>
          <w:tcPr>
            <w:tcW w:w="1630" w:type="dxa"/>
            <w:shd w:val="clear" w:color="auto" w:fill="auto"/>
            <w:vAlign w:val="center"/>
            <w:hideMark/>
          </w:tcPr>
          <w:p w14:paraId="4D043C58"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Toilet Cleaner</w:t>
            </w:r>
          </w:p>
        </w:tc>
        <w:tc>
          <w:tcPr>
            <w:tcW w:w="1658" w:type="dxa"/>
            <w:shd w:val="clear" w:color="auto" w:fill="auto"/>
            <w:vAlign w:val="center"/>
            <w:hideMark/>
          </w:tcPr>
          <w:p w14:paraId="368BD450"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Typewriter</w:t>
            </w:r>
          </w:p>
        </w:tc>
        <w:tc>
          <w:tcPr>
            <w:tcW w:w="1458" w:type="dxa"/>
            <w:shd w:val="clear" w:color="auto" w:fill="auto"/>
            <w:vAlign w:val="center"/>
            <w:hideMark/>
          </w:tcPr>
          <w:p w14:paraId="2D5CD176"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Experimental</w:t>
            </w:r>
          </w:p>
        </w:tc>
      </w:tr>
      <w:tr w:rsidR="00035FFA" w:rsidRPr="00035FFA" w14:paraId="63B93D2C" w14:textId="77777777" w:rsidTr="0034387E">
        <w:trPr>
          <w:trHeight w:val="205"/>
          <w:jc w:val="center"/>
        </w:trPr>
        <w:tc>
          <w:tcPr>
            <w:tcW w:w="440" w:type="dxa"/>
            <w:shd w:val="clear" w:color="auto" w:fill="auto"/>
            <w:vAlign w:val="center"/>
            <w:hideMark/>
          </w:tcPr>
          <w:p w14:paraId="1009D906" w14:textId="77777777" w:rsidR="00035FFA" w:rsidRPr="00035FFA" w:rsidRDefault="00035FFA" w:rsidP="00035FFA">
            <w:pPr>
              <w:adjustRightInd w:val="0"/>
              <w:snapToGrid w:val="0"/>
              <w:spacing w:after="0" w:line="240" w:lineRule="auto"/>
              <w:ind w:left="0" w:firstLine="0"/>
              <w:contextualSpacing/>
              <w:rPr>
                <w:rFonts w:eastAsia="Palatino Linotype"/>
                <w:i/>
                <w:iCs/>
                <w:color w:val="auto"/>
                <w:szCs w:val="24"/>
              </w:rPr>
            </w:pPr>
            <w:r w:rsidRPr="00035FFA">
              <w:rPr>
                <w:rFonts w:eastAsia="Palatino Linotype"/>
                <w:color w:val="auto"/>
                <w:szCs w:val="24"/>
              </w:rPr>
              <w:t>31</w:t>
            </w:r>
          </w:p>
        </w:tc>
        <w:tc>
          <w:tcPr>
            <w:tcW w:w="1568" w:type="dxa"/>
            <w:shd w:val="clear" w:color="auto" w:fill="auto"/>
            <w:vAlign w:val="center"/>
            <w:hideMark/>
          </w:tcPr>
          <w:p w14:paraId="64D78090"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proofErr w:type="spellStart"/>
            <w:r w:rsidRPr="00035FFA">
              <w:rPr>
                <w:rFonts w:eastAsia="Palatino Linotype"/>
                <w:color w:val="auto"/>
                <w:szCs w:val="24"/>
              </w:rPr>
              <w:t>Cd-rom</w:t>
            </w:r>
            <w:proofErr w:type="spellEnd"/>
          </w:p>
        </w:tc>
        <w:tc>
          <w:tcPr>
            <w:tcW w:w="1951" w:type="dxa"/>
            <w:shd w:val="clear" w:color="auto" w:fill="auto"/>
            <w:vAlign w:val="center"/>
            <w:hideMark/>
          </w:tcPr>
          <w:p w14:paraId="3A6BF5CB"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Disk</w:t>
            </w:r>
          </w:p>
        </w:tc>
        <w:tc>
          <w:tcPr>
            <w:tcW w:w="1630" w:type="dxa"/>
            <w:shd w:val="clear" w:color="auto" w:fill="auto"/>
            <w:vAlign w:val="center"/>
            <w:hideMark/>
          </w:tcPr>
          <w:p w14:paraId="5AC152A6"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Coaster</w:t>
            </w:r>
          </w:p>
        </w:tc>
        <w:tc>
          <w:tcPr>
            <w:tcW w:w="1658" w:type="dxa"/>
            <w:shd w:val="clear" w:color="auto" w:fill="auto"/>
            <w:vAlign w:val="center"/>
            <w:hideMark/>
          </w:tcPr>
          <w:p w14:paraId="458C8558"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Gas Can</w:t>
            </w:r>
          </w:p>
        </w:tc>
        <w:tc>
          <w:tcPr>
            <w:tcW w:w="1458" w:type="dxa"/>
            <w:shd w:val="clear" w:color="auto" w:fill="auto"/>
            <w:vAlign w:val="center"/>
            <w:hideMark/>
          </w:tcPr>
          <w:p w14:paraId="3AE44F0B"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Experimental</w:t>
            </w:r>
          </w:p>
        </w:tc>
      </w:tr>
      <w:tr w:rsidR="00035FFA" w:rsidRPr="00035FFA" w14:paraId="56449A59" w14:textId="77777777" w:rsidTr="0034387E">
        <w:trPr>
          <w:trHeight w:val="192"/>
          <w:jc w:val="center"/>
        </w:trPr>
        <w:tc>
          <w:tcPr>
            <w:tcW w:w="440" w:type="dxa"/>
            <w:shd w:val="clear" w:color="auto" w:fill="auto"/>
            <w:vAlign w:val="center"/>
            <w:hideMark/>
          </w:tcPr>
          <w:p w14:paraId="546CBB91" w14:textId="77777777" w:rsidR="00035FFA" w:rsidRPr="00035FFA" w:rsidRDefault="00035FFA" w:rsidP="00035FFA">
            <w:pPr>
              <w:adjustRightInd w:val="0"/>
              <w:snapToGrid w:val="0"/>
              <w:spacing w:after="0" w:line="240" w:lineRule="auto"/>
              <w:ind w:left="0" w:firstLine="0"/>
              <w:contextualSpacing/>
              <w:rPr>
                <w:rFonts w:eastAsia="Palatino Linotype"/>
                <w:i/>
                <w:iCs/>
                <w:color w:val="auto"/>
                <w:szCs w:val="24"/>
              </w:rPr>
            </w:pPr>
            <w:r w:rsidRPr="00035FFA">
              <w:rPr>
                <w:rFonts w:eastAsia="Palatino Linotype"/>
                <w:color w:val="auto"/>
                <w:szCs w:val="24"/>
              </w:rPr>
              <w:t>32</w:t>
            </w:r>
          </w:p>
        </w:tc>
        <w:tc>
          <w:tcPr>
            <w:tcW w:w="1568" w:type="dxa"/>
            <w:shd w:val="clear" w:color="auto" w:fill="auto"/>
            <w:vAlign w:val="center"/>
            <w:hideMark/>
          </w:tcPr>
          <w:p w14:paraId="6A6489CE"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Scuba Flippers</w:t>
            </w:r>
          </w:p>
        </w:tc>
        <w:tc>
          <w:tcPr>
            <w:tcW w:w="1951" w:type="dxa"/>
            <w:shd w:val="clear" w:color="auto" w:fill="auto"/>
            <w:vAlign w:val="center"/>
            <w:hideMark/>
          </w:tcPr>
          <w:p w14:paraId="2E07A5C3"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Swim Aid</w:t>
            </w:r>
          </w:p>
        </w:tc>
        <w:tc>
          <w:tcPr>
            <w:tcW w:w="1630" w:type="dxa"/>
            <w:shd w:val="clear" w:color="auto" w:fill="auto"/>
            <w:vAlign w:val="center"/>
            <w:hideMark/>
          </w:tcPr>
          <w:p w14:paraId="766F0254"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Fan Blades</w:t>
            </w:r>
          </w:p>
        </w:tc>
        <w:tc>
          <w:tcPr>
            <w:tcW w:w="1658" w:type="dxa"/>
            <w:shd w:val="clear" w:color="auto" w:fill="auto"/>
            <w:vAlign w:val="center"/>
            <w:hideMark/>
          </w:tcPr>
          <w:p w14:paraId="1BB93E37"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Toaster</w:t>
            </w:r>
          </w:p>
        </w:tc>
        <w:tc>
          <w:tcPr>
            <w:tcW w:w="1458" w:type="dxa"/>
            <w:shd w:val="clear" w:color="auto" w:fill="auto"/>
            <w:vAlign w:val="center"/>
            <w:hideMark/>
          </w:tcPr>
          <w:p w14:paraId="2C947476"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Experimental</w:t>
            </w:r>
          </w:p>
        </w:tc>
      </w:tr>
      <w:tr w:rsidR="00035FFA" w:rsidRPr="00035FFA" w14:paraId="205DB518" w14:textId="77777777" w:rsidTr="0034387E">
        <w:trPr>
          <w:trHeight w:val="192"/>
          <w:jc w:val="center"/>
        </w:trPr>
        <w:tc>
          <w:tcPr>
            <w:tcW w:w="440" w:type="dxa"/>
            <w:shd w:val="clear" w:color="auto" w:fill="auto"/>
            <w:vAlign w:val="center"/>
            <w:hideMark/>
          </w:tcPr>
          <w:p w14:paraId="20E22D1D" w14:textId="77777777" w:rsidR="00035FFA" w:rsidRPr="00035FFA" w:rsidRDefault="00035FFA" w:rsidP="00035FFA">
            <w:pPr>
              <w:adjustRightInd w:val="0"/>
              <w:snapToGrid w:val="0"/>
              <w:spacing w:after="0" w:line="240" w:lineRule="auto"/>
              <w:ind w:left="0" w:firstLine="0"/>
              <w:contextualSpacing/>
              <w:rPr>
                <w:rFonts w:eastAsia="Palatino Linotype"/>
                <w:i/>
                <w:iCs/>
                <w:color w:val="auto"/>
                <w:szCs w:val="24"/>
              </w:rPr>
            </w:pPr>
            <w:r w:rsidRPr="00035FFA">
              <w:rPr>
                <w:rFonts w:eastAsia="Palatino Linotype"/>
                <w:color w:val="auto"/>
                <w:szCs w:val="24"/>
              </w:rPr>
              <w:t>33</w:t>
            </w:r>
          </w:p>
        </w:tc>
        <w:tc>
          <w:tcPr>
            <w:tcW w:w="1568" w:type="dxa"/>
            <w:shd w:val="clear" w:color="auto" w:fill="auto"/>
            <w:vAlign w:val="center"/>
            <w:hideMark/>
          </w:tcPr>
          <w:p w14:paraId="1FE970C7"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Coconut</w:t>
            </w:r>
          </w:p>
        </w:tc>
        <w:tc>
          <w:tcPr>
            <w:tcW w:w="1951" w:type="dxa"/>
            <w:shd w:val="clear" w:color="auto" w:fill="auto"/>
            <w:vAlign w:val="center"/>
            <w:hideMark/>
          </w:tcPr>
          <w:p w14:paraId="59984175"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Food</w:t>
            </w:r>
          </w:p>
        </w:tc>
        <w:tc>
          <w:tcPr>
            <w:tcW w:w="1630" w:type="dxa"/>
            <w:shd w:val="clear" w:color="auto" w:fill="auto"/>
            <w:vAlign w:val="center"/>
            <w:hideMark/>
          </w:tcPr>
          <w:p w14:paraId="41140410"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Bocce Ball</w:t>
            </w:r>
          </w:p>
        </w:tc>
        <w:tc>
          <w:tcPr>
            <w:tcW w:w="1658" w:type="dxa"/>
            <w:shd w:val="clear" w:color="auto" w:fill="auto"/>
            <w:vAlign w:val="center"/>
            <w:hideMark/>
          </w:tcPr>
          <w:p w14:paraId="37ECBC7E"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Keyboard</w:t>
            </w:r>
          </w:p>
        </w:tc>
        <w:tc>
          <w:tcPr>
            <w:tcW w:w="1458" w:type="dxa"/>
            <w:shd w:val="clear" w:color="auto" w:fill="auto"/>
            <w:vAlign w:val="center"/>
            <w:hideMark/>
          </w:tcPr>
          <w:p w14:paraId="10081015"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Experimental</w:t>
            </w:r>
          </w:p>
        </w:tc>
      </w:tr>
      <w:tr w:rsidR="00035FFA" w:rsidRPr="00035FFA" w14:paraId="331A7551" w14:textId="77777777" w:rsidTr="0034387E">
        <w:trPr>
          <w:trHeight w:val="205"/>
          <w:jc w:val="center"/>
        </w:trPr>
        <w:tc>
          <w:tcPr>
            <w:tcW w:w="440" w:type="dxa"/>
            <w:shd w:val="clear" w:color="auto" w:fill="auto"/>
            <w:vAlign w:val="center"/>
            <w:hideMark/>
          </w:tcPr>
          <w:p w14:paraId="45F92DCA" w14:textId="77777777" w:rsidR="00035FFA" w:rsidRPr="00035FFA" w:rsidRDefault="00035FFA" w:rsidP="00035FFA">
            <w:pPr>
              <w:adjustRightInd w:val="0"/>
              <w:snapToGrid w:val="0"/>
              <w:spacing w:after="0" w:line="240" w:lineRule="auto"/>
              <w:ind w:left="0" w:firstLine="0"/>
              <w:contextualSpacing/>
              <w:rPr>
                <w:rFonts w:eastAsia="Palatino Linotype"/>
                <w:i/>
                <w:iCs/>
                <w:color w:val="auto"/>
                <w:szCs w:val="24"/>
              </w:rPr>
            </w:pPr>
            <w:r w:rsidRPr="00035FFA">
              <w:rPr>
                <w:rFonts w:eastAsia="Palatino Linotype"/>
                <w:color w:val="auto"/>
                <w:szCs w:val="24"/>
              </w:rPr>
              <w:t>34</w:t>
            </w:r>
          </w:p>
        </w:tc>
        <w:tc>
          <w:tcPr>
            <w:tcW w:w="1568" w:type="dxa"/>
            <w:shd w:val="clear" w:color="auto" w:fill="auto"/>
            <w:vAlign w:val="center"/>
            <w:hideMark/>
          </w:tcPr>
          <w:p w14:paraId="035E7095"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Ice Skate</w:t>
            </w:r>
          </w:p>
        </w:tc>
        <w:tc>
          <w:tcPr>
            <w:tcW w:w="1951" w:type="dxa"/>
            <w:shd w:val="clear" w:color="auto" w:fill="auto"/>
            <w:vAlign w:val="center"/>
            <w:hideMark/>
          </w:tcPr>
          <w:p w14:paraId="5911C192"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Ice Skating</w:t>
            </w:r>
          </w:p>
        </w:tc>
        <w:tc>
          <w:tcPr>
            <w:tcW w:w="1630" w:type="dxa"/>
            <w:shd w:val="clear" w:color="auto" w:fill="auto"/>
            <w:vAlign w:val="center"/>
            <w:hideMark/>
          </w:tcPr>
          <w:p w14:paraId="193BD5C8"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Cleaver</w:t>
            </w:r>
          </w:p>
        </w:tc>
        <w:tc>
          <w:tcPr>
            <w:tcW w:w="1658" w:type="dxa"/>
            <w:shd w:val="clear" w:color="auto" w:fill="auto"/>
            <w:vAlign w:val="center"/>
            <w:hideMark/>
          </w:tcPr>
          <w:p w14:paraId="27852808"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Extinguisher</w:t>
            </w:r>
          </w:p>
        </w:tc>
        <w:tc>
          <w:tcPr>
            <w:tcW w:w="1458" w:type="dxa"/>
            <w:shd w:val="clear" w:color="auto" w:fill="auto"/>
            <w:vAlign w:val="center"/>
            <w:hideMark/>
          </w:tcPr>
          <w:p w14:paraId="3A5D9499"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Experimental</w:t>
            </w:r>
          </w:p>
        </w:tc>
      </w:tr>
      <w:tr w:rsidR="00035FFA" w:rsidRPr="00035FFA" w14:paraId="3F13AD1A" w14:textId="77777777" w:rsidTr="0034387E">
        <w:trPr>
          <w:trHeight w:val="192"/>
          <w:jc w:val="center"/>
        </w:trPr>
        <w:tc>
          <w:tcPr>
            <w:tcW w:w="440" w:type="dxa"/>
            <w:shd w:val="clear" w:color="auto" w:fill="auto"/>
            <w:vAlign w:val="center"/>
            <w:hideMark/>
          </w:tcPr>
          <w:p w14:paraId="1913860F" w14:textId="77777777" w:rsidR="00035FFA" w:rsidRPr="00035FFA" w:rsidRDefault="00035FFA" w:rsidP="00035FFA">
            <w:pPr>
              <w:adjustRightInd w:val="0"/>
              <w:snapToGrid w:val="0"/>
              <w:spacing w:after="0" w:line="240" w:lineRule="auto"/>
              <w:ind w:left="0" w:firstLine="0"/>
              <w:contextualSpacing/>
              <w:rPr>
                <w:rFonts w:eastAsia="Palatino Linotype"/>
                <w:i/>
                <w:iCs/>
                <w:color w:val="auto"/>
                <w:szCs w:val="24"/>
              </w:rPr>
            </w:pPr>
            <w:r w:rsidRPr="00035FFA">
              <w:rPr>
                <w:rFonts w:eastAsia="Palatino Linotype"/>
                <w:color w:val="auto"/>
                <w:szCs w:val="24"/>
              </w:rPr>
              <w:t>35</w:t>
            </w:r>
          </w:p>
        </w:tc>
        <w:tc>
          <w:tcPr>
            <w:tcW w:w="1568" w:type="dxa"/>
            <w:shd w:val="clear" w:color="auto" w:fill="auto"/>
            <w:vAlign w:val="center"/>
            <w:hideMark/>
          </w:tcPr>
          <w:p w14:paraId="1D0ABAED"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Credit Card</w:t>
            </w:r>
          </w:p>
        </w:tc>
        <w:tc>
          <w:tcPr>
            <w:tcW w:w="1951" w:type="dxa"/>
            <w:shd w:val="clear" w:color="auto" w:fill="auto"/>
            <w:vAlign w:val="center"/>
            <w:hideMark/>
          </w:tcPr>
          <w:p w14:paraId="3FB1E8E5"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Means Of Payment</w:t>
            </w:r>
          </w:p>
        </w:tc>
        <w:tc>
          <w:tcPr>
            <w:tcW w:w="1630" w:type="dxa"/>
            <w:shd w:val="clear" w:color="auto" w:fill="auto"/>
            <w:vAlign w:val="center"/>
            <w:hideMark/>
          </w:tcPr>
          <w:p w14:paraId="27406805"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Butter Knife</w:t>
            </w:r>
          </w:p>
        </w:tc>
        <w:tc>
          <w:tcPr>
            <w:tcW w:w="1658" w:type="dxa"/>
            <w:shd w:val="clear" w:color="auto" w:fill="auto"/>
            <w:vAlign w:val="center"/>
            <w:hideMark/>
          </w:tcPr>
          <w:p w14:paraId="6CE33E96"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Monitor</w:t>
            </w:r>
          </w:p>
        </w:tc>
        <w:tc>
          <w:tcPr>
            <w:tcW w:w="1458" w:type="dxa"/>
            <w:shd w:val="clear" w:color="auto" w:fill="auto"/>
            <w:vAlign w:val="center"/>
            <w:hideMark/>
          </w:tcPr>
          <w:p w14:paraId="64E4F83A"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Experimental</w:t>
            </w:r>
          </w:p>
        </w:tc>
      </w:tr>
      <w:tr w:rsidR="00035FFA" w:rsidRPr="00035FFA" w14:paraId="42472695" w14:textId="77777777" w:rsidTr="0034387E">
        <w:trPr>
          <w:trHeight w:val="192"/>
          <w:jc w:val="center"/>
        </w:trPr>
        <w:tc>
          <w:tcPr>
            <w:tcW w:w="440" w:type="dxa"/>
            <w:shd w:val="clear" w:color="auto" w:fill="auto"/>
            <w:vAlign w:val="center"/>
            <w:hideMark/>
          </w:tcPr>
          <w:p w14:paraId="70E484BA" w14:textId="77777777" w:rsidR="00035FFA" w:rsidRPr="00035FFA" w:rsidRDefault="00035FFA" w:rsidP="00035FFA">
            <w:pPr>
              <w:adjustRightInd w:val="0"/>
              <w:snapToGrid w:val="0"/>
              <w:spacing w:after="0" w:line="240" w:lineRule="auto"/>
              <w:ind w:left="0" w:firstLine="0"/>
              <w:contextualSpacing/>
              <w:rPr>
                <w:rFonts w:eastAsia="Palatino Linotype"/>
                <w:i/>
                <w:iCs/>
                <w:color w:val="auto"/>
                <w:szCs w:val="24"/>
              </w:rPr>
            </w:pPr>
            <w:r w:rsidRPr="00035FFA">
              <w:rPr>
                <w:rFonts w:eastAsia="Palatino Linotype"/>
                <w:color w:val="auto"/>
                <w:szCs w:val="24"/>
              </w:rPr>
              <w:t>36</w:t>
            </w:r>
          </w:p>
        </w:tc>
        <w:tc>
          <w:tcPr>
            <w:tcW w:w="1568" w:type="dxa"/>
            <w:shd w:val="clear" w:color="auto" w:fill="auto"/>
            <w:vAlign w:val="center"/>
            <w:hideMark/>
          </w:tcPr>
          <w:p w14:paraId="09C4BBF3"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Nail File</w:t>
            </w:r>
          </w:p>
        </w:tc>
        <w:tc>
          <w:tcPr>
            <w:tcW w:w="1951" w:type="dxa"/>
            <w:shd w:val="clear" w:color="auto" w:fill="auto"/>
            <w:vAlign w:val="center"/>
            <w:hideMark/>
          </w:tcPr>
          <w:p w14:paraId="5B6B0DCD"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Manicure</w:t>
            </w:r>
          </w:p>
        </w:tc>
        <w:tc>
          <w:tcPr>
            <w:tcW w:w="1630" w:type="dxa"/>
            <w:shd w:val="clear" w:color="auto" w:fill="auto"/>
            <w:vAlign w:val="center"/>
            <w:hideMark/>
          </w:tcPr>
          <w:p w14:paraId="34FD57FA"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Carrot Peeler</w:t>
            </w:r>
          </w:p>
        </w:tc>
        <w:tc>
          <w:tcPr>
            <w:tcW w:w="1658" w:type="dxa"/>
            <w:shd w:val="clear" w:color="auto" w:fill="auto"/>
            <w:vAlign w:val="center"/>
            <w:hideMark/>
          </w:tcPr>
          <w:p w14:paraId="7624D7E0"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Duct Tape</w:t>
            </w:r>
          </w:p>
        </w:tc>
        <w:tc>
          <w:tcPr>
            <w:tcW w:w="1458" w:type="dxa"/>
            <w:shd w:val="clear" w:color="auto" w:fill="auto"/>
            <w:vAlign w:val="center"/>
            <w:hideMark/>
          </w:tcPr>
          <w:p w14:paraId="7E7AA634"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Experimental</w:t>
            </w:r>
          </w:p>
        </w:tc>
      </w:tr>
      <w:tr w:rsidR="00035FFA" w:rsidRPr="00035FFA" w14:paraId="60A0DA8F" w14:textId="77777777" w:rsidTr="0034387E">
        <w:trPr>
          <w:trHeight w:val="205"/>
          <w:jc w:val="center"/>
        </w:trPr>
        <w:tc>
          <w:tcPr>
            <w:tcW w:w="440" w:type="dxa"/>
            <w:shd w:val="clear" w:color="auto" w:fill="auto"/>
            <w:vAlign w:val="center"/>
            <w:hideMark/>
          </w:tcPr>
          <w:p w14:paraId="3E9FE830" w14:textId="77777777" w:rsidR="00035FFA" w:rsidRPr="00035FFA" w:rsidRDefault="00035FFA" w:rsidP="00035FFA">
            <w:pPr>
              <w:adjustRightInd w:val="0"/>
              <w:snapToGrid w:val="0"/>
              <w:spacing w:after="0" w:line="240" w:lineRule="auto"/>
              <w:ind w:left="0" w:firstLine="0"/>
              <w:contextualSpacing/>
              <w:rPr>
                <w:rFonts w:eastAsia="Palatino Linotype"/>
                <w:i/>
                <w:iCs/>
                <w:color w:val="auto"/>
                <w:szCs w:val="24"/>
              </w:rPr>
            </w:pPr>
            <w:r w:rsidRPr="00035FFA">
              <w:rPr>
                <w:rFonts w:eastAsia="Palatino Linotype"/>
                <w:color w:val="auto"/>
                <w:szCs w:val="24"/>
              </w:rPr>
              <w:t>37</w:t>
            </w:r>
          </w:p>
        </w:tc>
        <w:tc>
          <w:tcPr>
            <w:tcW w:w="1568" w:type="dxa"/>
            <w:shd w:val="clear" w:color="auto" w:fill="auto"/>
            <w:vAlign w:val="center"/>
            <w:hideMark/>
          </w:tcPr>
          <w:p w14:paraId="179B4CE9"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Paddle</w:t>
            </w:r>
          </w:p>
        </w:tc>
        <w:tc>
          <w:tcPr>
            <w:tcW w:w="1951" w:type="dxa"/>
            <w:shd w:val="clear" w:color="auto" w:fill="auto"/>
            <w:vAlign w:val="center"/>
            <w:hideMark/>
          </w:tcPr>
          <w:p w14:paraId="3BE24775"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Rowing</w:t>
            </w:r>
          </w:p>
        </w:tc>
        <w:tc>
          <w:tcPr>
            <w:tcW w:w="1630" w:type="dxa"/>
            <w:shd w:val="clear" w:color="auto" w:fill="auto"/>
            <w:vAlign w:val="center"/>
            <w:hideMark/>
          </w:tcPr>
          <w:p w14:paraId="72DC31E9"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Pizza Oven Slider</w:t>
            </w:r>
          </w:p>
        </w:tc>
        <w:tc>
          <w:tcPr>
            <w:tcW w:w="1658" w:type="dxa"/>
            <w:shd w:val="clear" w:color="auto" w:fill="auto"/>
            <w:vAlign w:val="center"/>
            <w:hideMark/>
          </w:tcPr>
          <w:p w14:paraId="0473B2C1"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Cube</w:t>
            </w:r>
          </w:p>
        </w:tc>
        <w:tc>
          <w:tcPr>
            <w:tcW w:w="1458" w:type="dxa"/>
            <w:shd w:val="clear" w:color="auto" w:fill="auto"/>
            <w:vAlign w:val="center"/>
            <w:hideMark/>
          </w:tcPr>
          <w:p w14:paraId="659D5A5F"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Experimental</w:t>
            </w:r>
          </w:p>
        </w:tc>
      </w:tr>
      <w:tr w:rsidR="00035FFA" w:rsidRPr="00035FFA" w14:paraId="3BD5871A" w14:textId="77777777" w:rsidTr="0034387E">
        <w:trPr>
          <w:trHeight w:val="192"/>
          <w:jc w:val="center"/>
        </w:trPr>
        <w:tc>
          <w:tcPr>
            <w:tcW w:w="440" w:type="dxa"/>
            <w:shd w:val="clear" w:color="auto" w:fill="auto"/>
            <w:vAlign w:val="center"/>
            <w:hideMark/>
          </w:tcPr>
          <w:p w14:paraId="15ED76F2" w14:textId="77777777" w:rsidR="00035FFA" w:rsidRPr="00035FFA" w:rsidRDefault="00035FFA" w:rsidP="00035FFA">
            <w:pPr>
              <w:adjustRightInd w:val="0"/>
              <w:snapToGrid w:val="0"/>
              <w:spacing w:after="0" w:line="240" w:lineRule="auto"/>
              <w:ind w:left="0" w:firstLine="0"/>
              <w:contextualSpacing/>
              <w:rPr>
                <w:rFonts w:eastAsia="Palatino Linotype"/>
                <w:i/>
                <w:iCs/>
                <w:color w:val="auto"/>
                <w:szCs w:val="24"/>
              </w:rPr>
            </w:pPr>
            <w:r w:rsidRPr="00035FFA">
              <w:rPr>
                <w:rFonts w:eastAsia="Palatino Linotype"/>
                <w:color w:val="auto"/>
                <w:szCs w:val="24"/>
              </w:rPr>
              <w:t>38</w:t>
            </w:r>
          </w:p>
        </w:tc>
        <w:tc>
          <w:tcPr>
            <w:tcW w:w="1568" w:type="dxa"/>
            <w:shd w:val="clear" w:color="auto" w:fill="auto"/>
            <w:vAlign w:val="center"/>
            <w:hideMark/>
          </w:tcPr>
          <w:p w14:paraId="51F8D0F8"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Nylon Stocking</w:t>
            </w:r>
          </w:p>
        </w:tc>
        <w:tc>
          <w:tcPr>
            <w:tcW w:w="1951" w:type="dxa"/>
            <w:shd w:val="clear" w:color="auto" w:fill="auto"/>
            <w:vAlign w:val="center"/>
            <w:hideMark/>
          </w:tcPr>
          <w:p w14:paraId="517596A1"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Women's Clothing</w:t>
            </w:r>
          </w:p>
        </w:tc>
        <w:tc>
          <w:tcPr>
            <w:tcW w:w="1630" w:type="dxa"/>
            <w:shd w:val="clear" w:color="auto" w:fill="auto"/>
            <w:vAlign w:val="center"/>
            <w:hideMark/>
          </w:tcPr>
          <w:p w14:paraId="272084D8"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Filter</w:t>
            </w:r>
          </w:p>
        </w:tc>
        <w:tc>
          <w:tcPr>
            <w:tcW w:w="1658" w:type="dxa"/>
            <w:shd w:val="clear" w:color="auto" w:fill="auto"/>
            <w:vAlign w:val="center"/>
            <w:hideMark/>
          </w:tcPr>
          <w:p w14:paraId="25950A98"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Balloon</w:t>
            </w:r>
          </w:p>
        </w:tc>
        <w:tc>
          <w:tcPr>
            <w:tcW w:w="1458" w:type="dxa"/>
            <w:shd w:val="clear" w:color="auto" w:fill="auto"/>
            <w:vAlign w:val="center"/>
            <w:hideMark/>
          </w:tcPr>
          <w:p w14:paraId="61C41E91"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Experimental</w:t>
            </w:r>
          </w:p>
        </w:tc>
      </w:tr>
      <w:tr w:rsidR="00035FFA" w:rsidRPr="00035FFA" w14:paraId="4B8B7151" w14:textId="77777777" w:rsidTr="0034387E">
        <w:trPr>
          <w:trHeight w:val="192"/>
          <w:jc w:val="center"/>
        </w:trPr>
        <w:tc>
          <w:tcPr>
            <w:tcW w:w="440" w:type="dxa"/>
            <w:shd w:val="clear" w:color="auto" w:fill="auto"/>
            <w:vAlign w:val="center"/>
            <w:hideMark/>
          </w:tcPr>
          <w:p w14:paraId="09ACD5E7" w14:textId="77777777" w:rsidR="00035FFA" w:rsidRPr="00035FFA" w:rsidRDefault="00035FFA" w:rsidP="00035FFA">
            <w:pPr>
              <w:adjustRightInd w:val="0"/>
              <w:snapToGrid w:val="0"/>
              <w:spacing w:after="0" w:line="240" w:lineRule="auto"/>
              <w:ind w:left="0" w:firstLine="0"/>
              <w:contextualSpacing/>
              <w:rPr>
                <w:rFonts w:eastAsia="Palatino Linotype"/>
                <w:i/>
                <w:iCs/>
                <w:color w:val="auto"/>
                <w:szCs w:val="24"/>
              </w:rPr>
            </w:pPr>
            <w:r w:rsidRPr="00035FFA">
              <w:rPr>
                <w:rFonts w:eastAsia="Palatino Linotype"/>
                <w:color w:val="auto"/>
                <w:szCs w:val="24"/>
              </w:rPr>
              <w:t>39</w:t>
            </w:r>
          </w:p>
        </w:tc>
        <w:tc>
          <w:tcPr>
            <w:tcW w:w="1568" w:type="dxa"/>
            <w:shd w:val="clear" w:color="auto" w:fill="auto"/>
            <w:vAlign w:val="center"/>
            <w:hideMark/>
          </w:tcPr>
          <w:p w14:paraId="4696B025"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Toilet Paper</w:t>
            </w:r>
          </w:p>
        </w:tc>
        <w:tc>
          <w:tcPr>
            <w:tcW w:w="1951" w:type="dxa"/>
            <w:shd w:val="clear" w:color="auto" w:fill="auto"/>
            <w:vAlign w:val="center"/>
            <w:hideMark/>
          </w:tcPr>
          <w:p w14:paraId="1DF0623F"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Hygiene Product</w:t>
            </w:r>
          </w:p>
        </w:tc>
        <w:tc>
          <w:tcPr>
            <w:tcW w:w="1630" w:type="dxa"/>
            <w:shd w:val="clear" w:color="auto" w:fill="auto"/>
            <w:vAlign w:val="center"/>
            <w:hideMark/>
          </w:tcPr>
          <w:p w14:paraId="29F5C675"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Padding</w:t>
            </w:r>
          </w:p>
        </w:tc>
        <w:tc>
          <w:tcPr>
            <w:tcW w:w="1658" w:type="dxa"/>
            <w:shd w:val="clear" w:color="auto" w:fill="auto"/>
            <w:vAlign w:val="center"/>
            <w:hideMark/>
          </w:tcPr>
          <w:p w14:paraId="54CB397D"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Punch</w:t>
            </w:r>
          </w:p>
        </w:tc>
        <w:tc>
          <w:tcPr>
            <w:tcW w:w="1458" w:type="dxa"/>
            <w:shd w:val="clear" w:color="auto" w:fill="auto"/>
            <w:vAlign w:val="center"/>
            <w:hideMark/>
          </w:tcPr>
          <w:p w14:paraId="13695917"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Experimental</w:t>
            </w:r>
          </w:p>
        </w:tc>
      </w:tr>
      <w:tr w:rsidR="00035FFA" w:rsidRPr="00035FFA" w14:paraId="620232A5" w14:textId="77777777" w:rsidTr="0034387E">
        <w:trPr>
          <w:trHeight w:val="205"/>
          <w:jc w:val="center"/>
        </w:trPr>
        <w:tc>
          <w:tcPr>
            <w:tcW w:w="440" w:type="dxa"/>
            <w:shd w:val="clear" w:color="auto" w:fill="auto"/>
            <w:vAlign w:val="center"/>
            <w:hideMark/>
          </w:tcPr>
          <w:p w14:paraId="3F86FF7A" w14:textId="77777777" w:rsidR="00035FFA" w:rsidRPr="00035FFA" w:rsidRDefault="00035FFA" w:rsidP="00035FFA">
            <w:pPr>
              <w:adjustRightInd w:val="0"/>
              <w:snapToGrid w:val="0"/>
              <w:spacing w:after="0" w:line="240" w:lineRule="auto"/>
              <w:ind w:left="0" w:firstLine="0"/>
              <w:contextualSpacing/>
              <w:rPr>
                <w:rFonts w:eastAsia="Palatino Linotype"/>
                <w:i/>
                <w:iCs/>
                <w:color w:val="auto"/>
                <w:szCs w:val="24"/>
              </w:rPr>
            </w:pPr>
            <w:r w:rsidRPr="00035FFA">
              <w:rPr>
                <w:rFonts w:eastAsia="Palatino Linotype"/>
                <w:color w:val="auto"/>
                <w:szCs w:val="24"/>
              </w:rPr>
              <w:t>40</w:t>
            </w:r>
          </w:p>
        </w:tc>
        <w:tc>
          <w:tcPr>
            <w:tcW w:w="1568" w:type="dxa"/>
            <w:shd w:val="clear" w:color="auto" w:fill="auto"/>
            <w:vAlign w:val="center"/>
            <w:hideMark/>
          </w:tcPr>
          <w:p w14:paraId="3903B700"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Tennis Racket</w:t>
            </w:r>
          </w:p>
        </w:tc>
        <w:tc>
          <w:tcPr>
            <w:tcW w:w="1951" w:type="dxa"/>
            <w:shd w:val="clear" w:color="auto" w:fill="auto"/>
            <w:vAlign w:val="center"/>
            <w:hideMark/>
          </w:tcPr>
          <w:p w14:paraId="5E904002"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Sports Equipment</w:t>
            </w:r>
          </w:p>
        </w:tc>
        <w:tc>
          <w:tcPr>
            <w:tcW w:w="1630" w:type="dxa"/>
            <w:shd w:val="clear" w:color="auto" w:fill="auto"/>
            <w:vAlign w:val="center"/>
            <w:hideMark/>
          </w:tcPr>
          <w:p w14:paraId="5EF471BA"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Colander</w:t>
            </w:r>
          </w:p>
        </w:tc>
        <w:tc>
          <w:tcPr>
            <w:tcW w:w="1658" w:type="dxa"/>
            <w:shd w:val="clear" w:color="auto" w:fill="auto"/>
            <w:vAlign w:val="center"/>
            <w:hideMark/>
          </w:tcPr>
          <w:p w14:paraId="62BBE714"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Shower Curtain</w:t>
            </w:r>
          </w:p>
        </w:tc>
        <w:tc>
          <w:tcPr>
            <w:tcW w:w="1458" w:type="dxa"/>
            <w:shd w:val="clear" w:color="auto" w:fill="auto"/>
            <w:vAlign w:val="center"/>
            <w:hideMark/>
          </w:tcPr>
          <w:p w14:paraId="5D9CC36E"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Experimental</w:t>
            </w:r>
          </w:p>
        </w:tc>
      </w:tr>
      <w:tr w:rsidR="00035FFA" w:rsidRPr="00035FFA" w14:paraId="1F16D786" w14:textId="77777777" w:rsidTr="0034387E">
        <w:trPr>
          <w:trHeight w:val="192"/>
          <w:jc w:val="center"/>
        </w:trPr>
        <w:tc>
          <w:tcPr>
            <w:tcW w:w="440" w:type="dxa"/>
            <w:shd w:val="clear" w:color="auto" w:fill="auto"/>
            <w:vAlign w:val="center"/>
            <w:hideMark/>
          </w:tcPr>
          <w:p w14:paraId="095DBC10" w14:textId="77777777" w:rsidR="00035FFA" w:rsidRPr="00035FFA" w:rsidRDefault="00035FFA" w:rsidP="00035FFA">
            <w:pPr>
              <w:adjustRightInd w:val="0"/>
              <w:snapToGrid w:val="0"/>
              <w:spacing w:after="0" w:line="240" w:lineRule="auto"/>
              <w:ind w:left="0" w:firstLine="0"/>
              <w:contextualSpacing/>
              <w:rPr>
                <w:rFonts w:eastAsia="Palatino Linotype"/>
                <w:i/>
                <w:iCs/>
                <w:color w:val="auto"/>
                <w:szCs w:val="24"/>
              </w:rPr>
            </w:pPr>
            <w:r w:rsidRPr="00035FFA">
              <w:rPr>
                <w:rFonts w:eastAsia="Palatino Linotype"/>
                <w:color w:val="auto"/>
                <w:szCs w:val="24"/>
              </w:rPr>
              <w:t>41</w:t>
            </w:r>
          </w:p>
        </w:tc>
        <w:tc>
          <w:tcPr>
            <w:tcW w:w="1568" w:type="dxa"/>
            <w:shd w:val="clear" w:color="auto" w:fill="auto"/>
            <w:vAlign w:val="center"/>
            <w:hideMark/>
          </w:tcPr>
          <w:p w14:paraId="6C04564D"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Knitting Needles</w:t>
            </w:r>
          </w:p>
        </w:tc>
        <w:tc>
          <w:tcPr>
            <w:tcW w:w="1951" w:type="dxa"/>
            <w:shd w:val="clear" w:color="auto" w:fill="auto"/>
            <w:vAlign w:val="center"/>
            <w:hideMark/>
          </w:tcPr>
          <w:p w14:paraId="7D6FB36B"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Knitting</w:t>
            </w:r>
          </w:p>
        </w:tc>
        <w:tc>
          <w:tcPr>
            <w:tcW w:w="1630" w:type="dxa"/>
            <w:shd w:val="clear" w:color="auto" w:fill="auto"/>
            <w:vAlign w:val="center"/>
            <w:hideMark/>
          </w:tcPr>
          <w:p w14:paraId="4142FBFE"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Chopsticks</w:t>
            </w:r>
          </w:p>
        </w:tc>
        <w:tc>
          <w:tcPr>
            <w:tcW w:w="1658" w:type="dxa"/>
            <w:shd w:val="clear" w:color="auto" w:fill="auto"/>
            <w:vAlign w:val="center"/>
            <w:hideMark/>
          </w:tcPr>
          <w:p w14:paraId="41CA1D4F"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Cigar</w:t>
            </w:r>
          </w:p>
        </w:tc>
        <w:tc>
          <w:tcPr>
            <w:tcW w:w="1458" w:type="dxa"/>
            <w:shd w:val="clear" w:color="auto" w:fill="auto"/>
            <w:vAlign w:val="center"/>
            <w:hideMark/>
          </w:tcPr>
          <w:p w14:paraId="01D337F8"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Experimental</w:t>
            </w:r>
          </w:p>
        </w:tc>
      </w:tr>
      <w:tr w:rsidR="00035FFA" w:rsidRPr="00035FFA" w14:paraId="566BC6BC" w14:textId="77777777" w:rsidTr="0034387E">
        <w:trPr>
          <w:trHeight w:val="192"/>
          <w:jc w:val="center"/>
        </w:trPr>
        <w:tc>
          <w:tcPr>
            <w:tcW w:w="440" w:type="dxa"/>
            <w:shd w:val="clear" w:color="auto" w:fill="auto"/>
            <w:vAlign w:val="center"/>
            <w:hideMark/>
          </w:tcPr>
          <w:p w14:paraId="4A56EC86" w14:textId="77777777" w:rsidR="00035FFA" w:rsidRPr="00035FFA" w:rsidRDefault="00035FFA" w:rsidP="00035FFA">
            <w:pPr>
              <w:adjustRightInd w:val="0"/>
              <w:snapToGrid w:val="0"/>
              <w:spacing w:after="0" w:line="240" w:lineRule="auto"/>
              <w:ind w:left="0" w:firstLine="0"/>
              <w:contextualSpacing/>
              <w:rPr>
                <w:rFonts w:eastAsia="Palatino Linotype"/>
                <w:i/>
                <w:iCs/>
                <w:color w:val="auto"/>
                <w:szCs w:val="24"/>
              </w:rPr>
            </w:pPr>
            <w:r w:rsidRPr="00035FFA">
              <w:rPr>
                <w:rFonts w:eastAsia="Palatino Linotype"/>
                <w:color w:val="auto"/>
                <w:szCs w:val="24"/>
              </w:rPr>
              <w:lastRenderedPageBreak/>
              <w:t>42</w:t>
            </w:r>
          </w:p>
        </w:tc>
        <w:tc>
          <w:tcPr>
            <w:tcW w:w="1568" w:type="dxa"/>
            <w:shd w:val="clear" w:color="auto" w:fill="auto"/>
            <w:vAlign w:val="center"/>
            <w:hideMark/>
          </w:tcPr>
          <w:p w14:paraId="03BCAE0B"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Record Player</w:t>
            </w:r>
          </w:p>
        </w:tc>
        <w:tc>
          <w:tcPr>
            <w:tcW w:w="1951" w:type="dxa"/>
            <w:shd w:val="clear" w:color="auto" w:fill="auto"/>
            <w:vAlign w:val="center"/>
            <w:hideMark/>
          </w:tcPr>
          <w:p w14:paraId="786D9BE8"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Music Player</w:t>
            </w:r>
          </w:p>
        </w:tc>
        <w:tc>
          <w:tcPr>
            <w:tcW w:w="1630" w:type="dxa"/>
            <w:shd w:val="clear" w:color="auto" w:fill="auto"/>
            <w:vAlign w:val="center"/>
            <w:hideMark/>
          </w:tcPr>
          <w:p w14:paraId="2003112A"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Pottery Wheel</w:t>
            </w:r>
          </w:p>
        </w:tc>
        <w:tc>
          <w:tcPr>
            <w:tcW w:w="1658" w:type="dxa"/>
            <w:shd w:val="clear" w:color="auto" w:fill="auto"/>
            <w:vAlign w:val="center"/>
            <w:hideMark/>
          </w:tcPr>
          <w:p w14:paraId="30B631BB"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Horoscope</w:t>
            </w:r>
          </w:p>
        </w:tc>
        <w:tc>
          <w:tcPr>
            <w:tcW w:w="1458" w:type="dxa"/>
            <w:shd w:val="clear" w:color="auto" w:fill="auto"/>
            <w:vAlign w:val="center"/>
            <w:hideMark/>
          </w:tcPr>
          <w:p w14:paraId="589E929F"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Experimental</w:t>
            </w:r>
          </w:p>
        </w:tc>
      </w:tr>
      <w:tr w:rsidR="00035FFA" w:rsidRPr="00035FFA" w14:paraId="6670ECD1" w14:textId="77777777" w:rsidTr="0034387E">
        <w:trPr>
          <w:trHeight w:val="205"/>
          <w:jc w:val="center"/>
        </w:trPr>
        <w:tc>
          <w:tcPr>
            <w:tcW w:w="440" w:type="dxa"/>
            <w:shd w:val="clear" w:color="auto" w:fill="auto"/>
            <w:vAlign w:val="center"/>
            <w:hideMark/>
          </w:tcPr>
          <w:p w14:paraId="7FB4067D" w14:textId="77777777" w:rsidR="00035FFA" w:rsidRPr="00035FFA" w:rsidRDefault="00035FFA" w:rsidP="00035FFA">
            <w:pPr>
              <w:adjustRightInd w:val="0"/>
              <w:snapToGrid w:val="0"/>
              <w:spacing w:after="0" w:line="240" w:lineRule="auto"/>
              <w:ind w:left="0" w:firstLine="0"/>
              <w:contextualSpacing/>
              <w:rPr>
                <w:rFonts w:eastAsia="Palatino Linotype"/>
                <w:i/>
                <w:iCs/>
                <w:color w:val="auto"/>
                <w:szCs w:val="24"/>
              </w:rPr>
            </w:pPr>
            <w:r w:rsidRPr="00035FFA">
              <w:rPr>
                <w:rFonts w:eastAsia="Palatino Linotype"/>
                <w:color w:val="auto"/>
                <w:szCs w:val="24"/>
              </w:rPr>
              <w:t>43</w:t>
            </w:r>
          </w:p>
        </w:tc>
        <w:tc>
          <w:tcPr>
            <w:tcW w:w="1568" w:type="dxa"/>
            <w:shd w:val="clear" w:color="auto" w:fill="auto"/>
            <w:vAlign w:val="center"/>
            <w:hideMark/>
          </w:tcPr>
          <w:p w14:paraId="3869F4B4"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Trampoline</w:t>
            </w:r>
          </w:p>
        </w:tc>
        <w:tc>
          <w:tcPr>
            <w:tcW w:w="1951" w:type="dxa"/>
            <w:shd w:val="clear" w:color="auto" w:fill="auto"/>
            <w:vAlign w:val="center"/>
            <w:hideMark/>
          </w:tcPr>
          <w:p w14:paraId="53DD6AA4"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Gymnastic Apparatus</w:t>
            </w:r>
          </w:p>
        </w:tc>
        <w:tc>
          <w:tcPr>
            <w:tcW w:w="1630" w:type="dxa"/>
            <w:shd w:val="clear" w:color="auto" w:fill="auto"/>
            <w:vAlign w:val="center"/>
            <w:hideMark/>
          </w:tcPr>
          <w:p w14:paraId="7050F9D4"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Bed</w:t>
            </w:r>
          </w:p>
        </w:tc>
        <w:tc>
          <w:tcPr>
            <w:tcW w:w="1658" w:type="dxa"/>
            <w:shd w:val="clear" w:color="auto" w:fill="auto"/>
            <w:vAlign w:val="center"/>
            <w:hideMark/>
          </w:tcPr>
          <w:p w14:paraId="6D8D3B90"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Scooter</w:t>
            </w:r>
          </w:p>
        </w:tc>
        <w:tc>
          <w:tcPr>
            <w:tcW w:w="1458" w:type="dxa"/>
            <w:shd w:val="clear" w:color="auto" w:fill="auto"/>
            <w:vAlign w:val="center"/>
            <w:hideMark/>
          </w:tcPr>
          <w:p w14:paraId="5E3305C3"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Experimental</w:t>
            </w:r>
          </w:p>
        </w:tc>
      </w:tr>
      <w:tr w:rsidR="00035FFA" w:rsidRPr="00035FFA" w14:paraId="06CFDF78" w14:textId="77777777" w:rsidTr="0034387E">
        <w:trPr>
          <w:trHeight w:val="192"/>
          <w:jc w:val="center"/>
        </w:trPr>
        <w:tc>
          <w:tcPr>
            <w:tcW w:w="440" w:type="dxa"/>
            <w:shd w:val="clear" w:color="auto" w:fill="auto"/>
            <w:vAlign w:val="center"/>
            <w:hideMark/>
          </w:tcPr>
          <w:p w14:paraId="153A0C1C" w14:textId="77777777" w:rsidR="00035FFA" w:rsidRPr="00035FFA" w:rsidRDefault="00035FFA" w:rsidP="00035FFA">
            <w:pPr>
              <w:adjustRightInd w:val="0"/>
              <w:snapToGrid w:val="0"/>
              <w:spacing w:after="0" w:line="240" w:lineRule="auto"/>
              <w:ind w:left="0" w:firstLine="0"/>
              <w:contextualSpacing/>
              <w:rPr>
                <w:rFonts w:eastAsia="Palatino Linotype"/>
                <w:i/>
                <w:iCs/>
                <w:color w:val="auto"/>
                <w:szCs w:val="24"/>
              </w:rPr>
            </w:pPr>
            <w:r w:rsidRPr="00035FFA">
              <w:rPr>
                <w:rFonts w:eastAsia="Palatino Linotype"/>
                <w:color w:val="auto"/>
                <w:szCs w:val="24"/>
              </w:rPr>
              <w:t>44</w:t>
            </w:r>
          </w:p>
        </w:tc>
        <w:tc>
          <w:tcPr>
            <w:tcW w:w="1568" w:type="dxa"/>
            <w:shd w:val="clear" w:color="auto" w:fill="auto"/>
            <w:vAlign w:val="center"/>
            <w:hideMark/>
          </w:tcPr>
          <w:p w14:paraId="6EEF3D26"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Ironing Board</w:t>
            </w:r>
          </w:p>
        </w:tc>
        <w:tc>
          <w:tcPr>
            <w:tcW w:w="1951" w:type="dxa"/>
            <w:shd w:val="clear" w:color="auto" w:fill="auto"/>
            <w:vAlign w:val="center"/>
            <w:hideMark/>
          </w:tcPr>
          <w:p w14:paraId="6B09D6BC"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Ironing Pad</w:t>
            </w:r>
          </w:p>
        </w:tc>
        <w:tc>
          <w:tcPr>
            <w:tcW w:w="1630" w:type="dxa"/>
            <w:shd w:val="clear" w:color="auto" w:fill="auto"/>
            <w:vAlign w:val="center"/>
            <w:hideMark/>
          </w:tcPr>
          <w:p w14:paraId="737FD4EB"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Shelf</w:t>
            </w:r>
          </w:p>
        </w:tc>
        <w:tc>
          <w:tcPr>
            <w:tcW w:w="1658" w:type="dxa"/>
            <w:shd w:val="clear" w:color="auto" w:fill="auto"/>
            <w:vAlign w:val="center"/>
            <w:hideMark/>
          </w:tcPr>
          <w:p w14:paraId="0A18277F"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Water Heater</w:t>
            </w:r>
          </w:p>
        </w:tc>
        <w:tc>
          <w:tcPr>
            <w:tcW w:w="1458" w:type="dxa"/>
            <w:shd w:val="clear" w:color="auto" w:fill="auto"/>
            <w:vAlign w:val="center"/>
            <w:hideMark/>
          </w:tcPr>
          <w:p w14:paraId="5BAFEACF"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Experimental</w:t>
            </w:r>
          </w:p>
        </w:tc>
      </w:tr>
      <w:tr w:rsidR="00035FFA" w:rsidRPr="00035FFA" w14:paraId="062689D8" w14:textId="77777777" w:rsidTr="0034387E">
        <w:trPr>
          <w:trHeight w:val="192"/>
          <w:jc w:val="center"/>
        </w:trPr>
        <w:tc>
          <w:tcPr>
            <w:tcW w:w="440" w:type="dxa"/>
            <w:shd w:val="clear" w:color="auto" w:fill="auto"/>
            <w:vAlign w:val="center"/>
            <w:hideMark/>
          </w:tcPr>
          <w:p w14:paraId="6FBCB105" w14:textId="77777777" w:rsidR="00035FFA" w:rsidRPr="00035FFA" w:rsidRDefault="00035FFA" w:rsidP="00035FFA">
            <w:pPr>
              <w:adjustRightInd w:val="0"/>
              <w:snapToGrid w:val="0"/>
              <w:spacing w:after="0" w:line="240" w:lineRule="auto"/>
              <w:ind w:left="0" w:firstLine="0"/>
              <w:contextualSpacing/>
              <w:rPr>
                <w:rFonts w:eastAsia="Palatino Linotype"/>
                <w:i/>
                <w:iCs/>
                <w:color w:val="auto"/>
                <w:szCs w:val="24"/>
              </w:rPr>
            </w:pPr>
            <w:r w:rsidRPr="00035FFA">
              <w:rPr>
                <w:rFonts w:eastAsia="Palatino Linotype"/>
                <w:color w:val="auto"/>
                <w:szCs w:val="24"/>
              </w:rPr>
              <w:t>45</w:t>
            </w:r>
          </w:p>
        </w:tc>
        <w:tc>
          <w:tcPr>
            <w:tcW w:w="1568" w:type="dxa"/>
            <w:shd w:val="clear" w:color="auto" w:fill="auto"/>
            <w:vAlign w:val="center"/>
            <w:hideMark/>
          </w:tcPr>
          <w:p w14:paraId="34DFF006"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Fork</w:t>
            </w:r>
          </w:p>
        </w:tc>
        <w:tc>
          <w:tcPr>
            <w:tcW w:w="1951" w:type="dxa"/>
            <w:shd w:val="clear" w:color="auto" w:fill="auto"/>
            <w:vAlign w:val="center"/>
            <w:hideMark/>
          </w:tcPr>
          <w:p w14:paraId="0E07DC8A"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Eat</w:t>
            </w:r>
          </w:p>
        </w:tc>
        <w:tc>
          <w:tcPr>
            <w:tcW w:w="1630" w:type="dxa"/>
            <w:shd w:val="clear" w:color="auto" w:fill="auto"/>
            <w:vAlign w:val="center"/>
            <w:hideMark/>
          </w:tcPr>
          <w:p w14:paraId="5EA4631D"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Comb</w:t>
            </w:r>
          </w:p>
        </w:tc>
        <w:tc>
          <w:tcPr>
            <w:tcW w:w="1658" w:type="dxa"/>
            <w:shd w:val="clear" w:color="auto" w:fill="auto"/>
            <w:vAlign w:val="center"/>
            <w:hideMark/>
          </w:tcPr>
          <w:p w14:paraId="637B263A"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Doghouse</w:t>
            </w:r>
          </w:p>
        </w:tc>
        <w:tc>
          <w:tcPr>
            <w:tcW w:w="1458" w:type="dxa"/>
            <w:shd w:val="clear" w:color="auto" w:fill="auto"/>
            <w:vAlign w:val="center"/>
            <w:hideMark/>
          </w:tcPr>
          <w:p w14:paraId="06765EFB"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Experimental</w:t>
            </w:r>
          </w:p>
        </w:tc>
      </w:tr>
      <w:tr w:rsidR="00035FFA" w:rsidRPr="00035FFA" w14:paraId="2EE2FC96" w14:textId="77777777" w:rsidTr="0034387E">
        <w:trPr>
          <w:trHeight w:val="192"/>
          <w:jc w:val="center"/>
        </w:trPr>
        <w:tc>
          <w:tcPr>
            <w:tcW w:w="440" w:type="dxa"/>
            <w:shd w:val="clear" w:color="auto" w:fill="auto"/>
            <w:vAlign w:val="center"/>
            <w:hideMark/>
          </w:tcPr>
          <w:p w14:paraId="0F82E1F6" w14:textId="77777777" w:rsidR="00035FFA" w:rsidRPr="00035FFA" w:rsidRDefault="00035FFA" w:rsidP="00035FFA">
            <w:pPr>
              <w:adjustRightInd w:val="0"/>
              <w:snapToGrid w:val="0"/>
              <w:spacing w:after="0" w:line="240" w:lineRule="auto"/>
              <w:ind w:left="0" w:firstLine="0"/>
              <w:contextualSpacing/>
              <w:rPr>
                <w:rFonts w:eastAsia="Palatino Linotype"/>
                <w:i/>
                <w:iCs/>
                <w:color w:val="auto"/>
                <w:szCs w:val="24"/>
              </w:rPr>
            </w:pPr>
            <w:r w:rsidRPr="00035FFA">
              <w:rPr>
                <w:rFonts w:eastAsia="Palatino Linotype"/>
                <w:color w:val="auto"/>
                <w:szCs w:val="24"/>
              </w:rPr>
              <w:t>46</w:t>
            </w:r>
          </w:p>
        </w:tc>
        <w:tc>
          <w:tcPr>
            <w:tcW w:w="1568" w:type="dxa"/>
            <w:shd w:val="clear" w:color="auto" w:fill="auto"/>
            <w:vAlign w:val="center"/>
            <w:hideMark/>
          </w:tcPr>
          <w:p w14:paraId="2B236094"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Thermos</w:t>
            </w:r>
          </w:p>
        </w:tc>
        <w:tc>
          <w:tcPr>
            <w:tcW w:w="1951" w:type="dxa"/>
            <w:shd w:val="clear" w:color="auto" w:fill="auto"/>
            <w:vAlign w:val="center"/>
            <w:hideMark/>
          </w:tcPr>
          <w:p w14:paraId="073CC8D0"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Coffee Warmer</w:t>
            </w:r>
          </w:p>
        </w:tc>
        <w:tc>
          <w:tcPr>
            <w:tcW w:w="1630" w:type="dxa"/>
            <w:shd w:val="clear" w:color="auto" w:fill="auto"/>
            <w:vAlign w:val="center"/>
            <w:hideMark/>
          </w:tcPr>
          <w:p w14:paraId="41F08C22"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Vase</w:t>
            </w:r>
          </w:p>
        </w:tc>
        <w:tc>
          <w:tcPr>
            <w:tcW w:w="1658" w:type="dxa"/>
            <w:shd w:val="clear" w:color="auto" w:fill="auto"/>
            <w:vAlign w:val="center"/>
            <w:hideMark/>
          </w:tcPr>
          <w:p w14:paraId="443CD383"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Plastic Bag</w:t>
            </w:r>
          </w:p>
        </w:tc>
        <w:tc>
          <w:tcPr>
            <w:tcW w:w="1458" w:type="dxa"/>
            <w:shd w:val="clear" w:color="auto" w:fill="auto"/>
            <w:vAlign w:val="center"/>
            <w:hideMark/>
          </w:tcPr>
          <w:p w14:paraId="6C8B164A"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Experimental</w:t>
            </w:r>
          </w:p>
        </w:tc>
      </w:tr>
      <w:tr w:rsidR="00035FFA" w:rsidRPr="00035FFA" w14:paraId="760CD081" w14:textId="77777777" w:rsidTr="0034387E">
        <w:trPr>
          <w:trHeight w:val="205"/>
          <w:jc w:val="center"/>
        </w:trPr>
        <w:tc>
          <w:tcPr>
            <w:tcW w:w="440" w:type="dxa"/>
            <w:shd w:val="clear" w:color="auto" w:fill="auto"/>
            <w:vAlign w:val="center"/>
            <w:hideMark/>
          </w:tcPr>
          <w:p w14:paraId="5500C8F4" w14:textId="77777777" w:rsidR="00035FFA" w:rsidRPr="00035FFA" w:rsidRDefault="00035FFA" w:rsidP="00035FFA">
            <w:pPr>
              <w:adjustRightInd w:val="0"/>
              <w:snapToGrid w:val="0"/>
              <w:spacing w:after="0" w:line="240" w:lineRule="auto"/>
              <w:ind w:left="0" w:firstLine="0"/>
              <w:contextualSpacing/>
              <w:rPr>
                <w:rFonts w:eastAsia="Palatino Linotype"/>
                <w:i/>
                <w:iCs/>
                <w:color w:val="auto"/>
                <w:szCs w:val="24"/>
              </w:rPr>
            </w:pPr>
            <w:r w:rsidRPr="00035FFA">
              <w:rPr>
                <w:rFonts w:eastAsia="Palatino Linotype"/>
                <w:color w:val="auto"/>
                <w:szCs w:val="24"/>
              </w:rPr>
              <w:t>47</w:t>
            </w:r>
          </w:p>
        </w:tc>
        <w:tc>
          <w:tcPr>
            <w:tcW w:w="1568" w:type="dxa"/>
            <w:shd w:val="clear" w:color="auto" w:fill="auto"/>
            <w:vAlign w:val="center"/>
            <w:hideMark/>
          </w:tcPr>
          <w:p w14:paraId="1A2A16E7"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Matches</w:t>
            </w:r>
          </w:p>
        </w:tc>
        <w:tc>
          <w:tcPr>
            <w:tcW w:w="1951" w:type="dxa"/>
            <w:shd w:val="clear" w:color="auto" w:fill="auto"/>
            <w:vAlign w:val="center"/>
            <w:hideMark/>
          </w:tcPr>
          <w:p w14:paraId="5BBD62B9"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Lighter</w:t>
            </w:r>
          </w:p>
        </w:tc>
        <w:tc>
          <w:tcPr>
            <w:tcW w:w="1630" w:type="dxa"/>
            <w:shd w:val="clear" w:color="auto" w:fill="auto"/>
            <w:vAlign w:val="center"/>
            <w:hideMark/>
          </w:tcPr>
          <w:p w14:paraId="0B814600"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Cheese Skewers</w:t>
            </w:r>
          </w:p>
        </w:tc>
        <w:tc>
          <w:tcPr>
            <w:tcW w:w="1658" w:type="dxa"/>
            <w:shd w:val="clear" w:color="auto" w:fill="auto"/>
            <w:vAlign w:val="center"/>
            <w:hideMark/>
          </w:tcPr>
          <w:p w14:paraId="79672BF6"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Hubcap</w:t>
            </w:r>
          </w:p>
        </w:tc>
        <w:tc>
          <w:tcPr>
            <w:tcW w:w="1458" w:type="dxa"/>
            <w:shd w:val="clear" w:color="auto" w:fill="auto"/>
            <w:vAlign w:val="center"/>
            <w:hideMark/>
          </w:tcPr>
          <w:p w14:paraId="060E84E4"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Experimental</w:t>
            </w:r>
          </w:p>
        </w:tc>
      </w:tr>
      <w:tr w:rsidR="00035FFA" w:rsidRPr="00035FFA" w14:paraId="2A37CF77" w14:textId="77777777" w:rsidTr="0034387E">
        <w:trPr>
          <w:trHeight w:val="192"/>
          <w:jc w:val="center"/>
        </w:trPr>
        <w:tc>
          <w:tcPr>
            <w:tcW w:w="440" w:type="dxa"/>
            <w:shd w:val="clear" w:color="auto" w:fill="auto"/>
            <w:vAlign w:val="center"/>
            <w:hideMark/>
          </w:tcPr>
          <w:p w14:paraId="64A7CF1C" w14:textId="77777777" w:rsidR="00035FFA" w:rsidRPr="00035FFA" w:rsidRDefault="00035FFA" w:rsidP="00035FFA">
            <w:pPr>
              <w:adjustRightInd w:val="0"/>
              <w:snapToGrid w:val="0"/>
              <w:spacing w:after="0" w:line="240" w:lineRule="auto"/>
              <w:ind w:left="0" w:firstLine="0"/>
              <w:contextualSpacing/>
              <w:rPr>
                <w:rFonts w:eastAsia="Palatino Linotype"/>
                <w:i/>
                <w:iCs/>
                <w:color w:val="auto"/>
                <w:szCs w:val="24"/>
              </w:rPr>
            </w:pPr>
            <w:r w:rsidRPr="00035FFA">
              <w:rPr>
                <w:rFonts w:eastAsia="Palatino Linotype"/>
                <w:color w:val="auto"/>
                <w:szCs w:val="24"/>
              </w:rPr>
              <w:t>48</w:t>
            </w:r>
          </w:p>
        </w:tc>
        <w:tc>
          <w:tcPr>
            <w:tcW w:w="1568" w:type="dxa"/>
            <w:shd w:val="clear" w:color="auto" w:fill="auto"/>
            <w:vAlign w:val="center"/>
            <w:hideMark/>
          </w:tcPr>
          <w:p w14:paraId="14C154E5"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Door</w:t>
            </w:r>
          </w:p>
        </w:tc>
        <w:tc>
          <w:tcPr>
            <w:tcW w:w="1951" w:type="dxa"/>
            <w:shd w:val="clear" w:color="auto" w:fill="auto"/>
            <w:vAlign w:val="center"/>
            <w:hideMark/>
          </w:tcPr>
          <w:p w14:paraId="57E281FF"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Passage</w:t>
            </w:r>
          </w:p>
        </w:tc>
        <w:tc>
          <w:tcPr>
            <w:tcW w:w="1630" w:type="dxa"/>
            <w:shd w:val="clear" w:color="auto" w:fill="auto"/>
            <w:vAlign w:val="center"/>
            <w:hideMark/>
          </w:tcPr>
          <w:p w14:paraId="27A2054E"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Ping Pong Table</w:t>
            </w:r>
          </w:p>
        </w:tc>
        <w:tc>
          <w:tcPr>
            <w:tcW w:w="1658" w:type="dxa"/>
            <w:shd w:val="clear" w:color="auto" w:fill="auto"/>
            <w:vAlign w:val="center"/>
            <w:hideMark/>
          </w:tcPr>
          <w:p w14:paraId="0DB249DF"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Wheelbarrow</w:t>
            </w:r>
          </w:p>
        </w:tc>
        <w:tc>
          <w:tcPr>
            <w:tcW w:w="1458" w:type="dxa"/>
            <w:shd w:val="clear" w:color="auto" w:fill="auto"/>
            <w:vAlign w:val="center"/>
            <w:hideMark/>
          </w:tcPr>
          <w:p w14:paraId="0BC89CE6"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Experimental</w:t>
            </w:r>
          </w:p>
        </w:tc>
      </w:tr>
      <w:tr w:rsidR="00035FFA" w:rsidRPr="00035FFA" w14:paraId="3AB10FD4" w14:textId="77777777" w:rsidTr="0034387E">
        <w:trPr>
          <w:trHeight w:val="192"/>
          <w:jc w:val="center"/>
        </w:trPr>
        <w:tc>
          <w:tcPr>
            <w:tcW w:w="440" w:type="dxa"/>
            <w:shd w:val="clear" w:color="auto" w:fill="auto"/>
            <w:vAlign w:val="center"/>
          </w:tcPr>
          <w:p w14:paraId="3A1ECCA4" w14:textId="77777777" w:rsidR="00035FFA" w:rsidRPr="00035FFA" w:rsidRDefault="00035FFA" w:rsidP="00035FFA">
            <w:pPr>
              <w:adjustRightInd w:val="0"/>
              <w:snapToGrid w:val="0"/>
              <w:spacing w:after="0" w:line="240" w:lineRule="auto"/>
              <w:ind w:left="0" w:firstLine="0"/>
              <w:contextualSpacing/>
              <w:rPr>
                <w:rFonts w:eastAsia="Palatino Linotype"/>
                <w:i/>
                <w:iCs/>
                <w:color w:val="auto"/>
                <w:szCs w:val="24"/>
              </w:rPr>
            </w:pPr>
            <w:r w:rsidRPr="00035FFA">
              <w:rPr>
                <w:rFonts w:eastAsia="Palatino Linotype"/>
                <w:color w:val="auto"/>
                <w:szCs w:val="24"/>
              </w:rPr>
              <w:t>49</w:t>
            </w:r>
          </w:p>
        </w:tc>
        <w:tc>
          <w:tcPr>
            <w:tcW w:w="1568" w:type="dxa"/>
            <w:shd w:val="clear" w:color="auto" w:fill="auto"/>
            <w:vAlign w:val="center"/>
          </w:tcPr>
          <w:p w14:paraId="4A9D8333"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Surfboard</w:t>
            </w:r>
          </w:p>
        </w:tc>
        <w:tc>
          <w:tcPr>
            <w:tcW w:w="1951" w:type="dxa"/>
            <w:shd w:val="clear" w:color="auto" w:fill="auto"/>
            <w:vAlign w:val="center"/>
          </w:tcPr>
          <w:p w14:paraId="17BF0A48"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Surfing</w:t>
            </w:r>
          </w:p>
        </w:tc>
        <w:tc>
          <w:tcPr>
            <w:tcW w:w="1630" w:type="dxa"/>
            <w:shd w:val="clear" w:color="auto" w:fill="auto"/>
            <w:vAlign w:val="center"/>
          </w:tcPr>
          <w:p w14:paraId="16FA1BF7"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Ironing Board</w:t>
            </w:r>
          </w:p>
        </w:tc>
        <w:tc>
          <w:tcPr>
            <w:tcW w:w="1658" w:type="dxa"/>
            <w:shd w:val="clear" w:color="auto" w:fill="auto"/>
            <w:vAlign w:val="center"/>
          </w:tcPr>
          <w:p w14:paraId="140F81DD"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Cooking Pot</w:t>
            </w:r>
          </w:p>
        </w:tc>
        <w:tc>
          <w:tcPr>
            <w:tcW w:w="1458" w:type="dxa"/>
            <w:shd w:val="clear" w:color="auto" w:fill="auto"/>
            <w:vAlign w:val="center"/>
          </w:tcPr>
          <w:p w14:paraId="31F5B86E"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Experimental</w:t>
            </w:r>
          </w:p>
        </w:tc>
      </w:tr>
      <w:tr w:rsidR="00035FFA" w:rsidRPr="00035FFA" w14:paraId="4A9D00FB" w14:textId="77777777" w:rsidTr="0034387E">
        <w:trPr>
          <w:trHeight w:val="192"/>
          <w:jc w:val="center"/>
        </w:trPr>
        <w:tc>
          <w:tcPr>
            <w:tcW w:w="440" w:type="dxa"/>
            <w:shd w:val="clear" w:color="auto" w:fill="auto"/>
            <w:vAlign w:val="center"/>
          </w:tcPr>
          <w:p w14:paraId="35B916E0" w14:textId="77777777" w:rsidR="00035FFA" w:rsidRPr="00035FFA" w:rsidRDefault="00035FFA" w:rsidP="00035FFA">
            <w:pPr>
              <w:adjustRightInd w:val="0"/>
              <w:snapToGrid w:val="0"/>
              <w:spacing w:after="0" w:line="240" w:lineRule="auto"/>
              <w:ind w:left="0" w:firstLine="0"/>
              <w:contextualSpacing/>
              <w:rPr>
                <w:rFonts w:eastAsia="Palatino Linotype"/>
                <w:i/>
                <w:iCs/>
                <w:color w:val="auto"/>
                <w:szCs w:val="24"/>
              </w:rPr>
            </w:pPr>
            <w:r w:rsidRPr="00035FFA">
              <w:rPr>
                <w:rFonts w:eastAsia="Palatino Linotype"/>
                <w:color w:val="auto"/>
                <w:szCs w:val="24"/>
              </w:rPr>
              <w:t>50</w:t>
            </w:r>
          </w:p>
        </w:tc>
        <w:tc>
          <w:tcPr>
            <w:tcW w:w="1568" w:type="dxa"/>
            <w:shd w:val="clear" w:color="auto" w:fill="auto"/>
            <w:vAlign w:val="center"/>
          </w:tcPr>
          <w:p w14:paraId="18AF6791"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Watering Can</w:t>
            </w:r>
          </w:p>
        </w:tc>
        <w:tc>
          <w:tcPr>
            <w:tcW w:w="1951" w:type="dxa"/>
            <w:shd w:val="clear" w:color="auto" w:fill="auto"/>
            <w:vAlign w:val="center"/>
          </w:tcPr>
          <w:p w14:paraId="1C24F780"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Gardening Equipment</w:t>
            </w:r>
          </w:p>
        </w:tc>
        <w:tc>
          <w:tcPr>
            <w:tcW w:w="1630" w:type="dxa"/>
            <w:shd w:val="clear" w:color="auto" w:fill="auto"/>
            <w:vAlign w:val="center"/>
          </w:tcPr>
          <w:p w14:paraId="5137AA76"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Wine Decanter</w:t>
            </w:r>
          </w:p>
        </w:tc>
        <w:tc>
          <w:tcPr>
            <w:tcW w:w="1658" w:type="dxa"/>
            <w:shd w:val="clear" w:color="auto" w:fill="auto"/>
            <w:vAlign w:val="center"/>
          </w:tcPr>
          <w:p w14:paraId="5F935D36"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Cap</w:t>
            </w:r>
          </w:p>
        </w:tc>
        <w:tc>
          <w:tcPr>
            <w:tcW w:w="1458" w:type="dxa"/>
            <w:shd w:val="clear" w:color="auto" w:fill="auto"/>
            <w:vAlign w:val="center"/>
          </w:tcPr>
          <w:p w14:paraId="336BD37C"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Experimental</w:t>
            </w:r>
          </w:p>
        </w:tc>
      </w:tr>
      <w:tr w:rsidR="00035FFA" w:rsidRPr="00035FFA" w14:paraId="744AE0AE" w14:textId="77777777" w:rsidTr="0034387E">
        <w:trPr>
          <w:trHeight w:val="192"/>
          <w:jc w:val="center"/>
        </w:trPr>
        <w:tc>
          <w:tcPr>
            <w:tcW w:w="440" w:type="dxa"/>
            <w:shd w:val="clear" w:color="auto" w:fill="auto"/>
            <w:vAlign w:val="center"/>
          </w:tcPr>
          <w:p w14:paraId="043B7B39" w14:textId="77777777" w:rsidR="00035FFA" w:rsidRPr="00035FFA" w:rsidRDefault="00035FFA" w:rsidP="00035FFA">
            <w:pPr>
              <w:adjustRightInd w:val="0"/>
              <w:snapToGrid w:val="0"/>
              <w:spacing w:after="0" w:line="240" w:lineRule="auto"/>
              <w:ind w:left="0" w:firstLine="0"/>
              <w:contextualSpacing/>
              <w:rPr>
                <w:rFonts w:eastAsia="Palatino Linotype"/>
                <w:i/>
                <w:iCs/>
                <w:color w:val="auto"/>
                <w:szCs w:val="24"/>
              </w:rPr>
            </w:pPr>
            <w:r w:rsidRPr="00035FFA">
              <w:rPr>
                <w:rFonts w:eastAsia="Palatino Linotype"/>
                <w:color w:val="auto"/>
                <w:szCs w:val="24"/>
              </w:rPr>
              <w:t>51</w:t>
            </w:r>
          </w:p>
        </w:tc>
        <w:tc>
          <w:tcPr>
            <w:tcW w:w="1568" w:type="dxa"/>
            <w:shd w:val="clear" w:color="auto" w:fill="auto"/>
            <w:vAlign w:val="center"/>
          </w:tcPr>
          <w:p w14:paraId="78F2EB9B"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Spatula</w:t>
            </w:r>
          </w:p>
        </w:tc>
        <w:tc>
          <w:tcPr>
            <w:tcW w:w="1951" w:type="dxa"/>
            <w:shd w:val="clear" w:color="auto" w:fill="auto"/>
            <w:vAlign w:val="center"/>
          </w:tcPr>
          <w:p w14:paraId="1A459877"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Kitchen Utensil</w:t>
            </w:r>
          </w:p>
        </w:tc>
        <w:tc>
          <w:tcPr>
            <w:tcW w:w="1630" w:type="dxa"/>
            <w:shd w:val="clear" w:color="auto" w:fill="auto"/>
            <w:vAlign w:val="center"/>
          </w:tcPr>
          <w:p w14:paraId="7AF6CA25"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Putty Knife</w:t>
            </w:r>
          </w:p>
        </w:tc>
        <w:tc>
          <w:tcPr>
            <w:tcW w:w="1658" w:type="dxa"/>
            <w:shd w:val="clear" w:color="auto" w:fill="auto"/>
            <w:vAlign w:val="center"/>
          </w:tcPr>
          <w:p w14:paraId="68B5E121"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Remote Control</w:t>
            </w:r>
          </w:p>
        </w:tc>
        <w:tc>
          <w:tcPr>
            <w:tcW w:w="1458" w:type="dxa"/>
            <w:shd w:val="clear" w:color="auto" w:fill="auto"/>
            <w:vAlign w:val="center"/>
          </w:tcPr>
          <w:p w14:paraId="248A9A36"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Experimental</w:t>
            </w:r>
          </w:p>
        </w:tc>
      </w:tr>
      <w:tr w:rsidR="00035FFA" w:rsidRPr="00035FFA" w14:paraId="70D55D53" w14:textId="77777777" w:rsidTr="0034387E">
        <w:trPr>
          <w:trHeight w:val="192"/>
          <w:jc w:val="center"/>
        </w:trPr>
        <w:tc>
          <w:tcPr>
            <w:tcW w:w="440" w:type="dxa"/>
            <w:shd w:val="clear" w:color="auto" w:fill="auto"/>
            <w:vAlign w:val="center"/>
          </w:tcPr>
          <w:p w14:paraId="779A75F5" w14:textId="77777777" w:rsidR="00035FFA" w:rsidRPr="00035FFA" w:rsidRDefault="00035FFA" w:rsidP="00035FFA">
            <w:pPr>
              <w:adjustRightInd w:val="0"/>
              <w:snapToGrid w:val="0"/>
              <w:spacing w:after="0" w:line="240" w:lineRule="auto"/>
              <w:ind w:left="0" w:firstLine="0"/>
              <w:contextualSpacing/>
              <w:rPr>
                <w:rFonts w:eastAsia="Palatino Linotype"/>
                <w:i/>
                <w:iCs/>
                <w:color w:val="auto"/>
                <w:szCs w:val="24"/>
              </w:rPr>
            </w:pPr>
            <w:r w:rsidRPr="00035FFA">
              <w:rPr>
                <w:rFonts w:eastAsia="Palatino Linotype"/>
                <w:color w:val="auto"/>
                <w:szCs w:val="24"/>
              </w:rPr>
              <w:t>52</w:t>
            </w:r>
          </w:p>
        </w:tc>
        <w:tc>
          <w:tcPr>
            <w:tcW w:w="1568" w:type="dxa"/>
            <w:shd w:val="clear" w:color="auto" w:fill="auto"/>
            <w:vAlign w:val="center"/>
          </w:tcPr>
          <w:p w14:paraId="7BAC36DB"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Ruler</w:t>
            </w:r>
          </w:p>
        </w:tc>
        <w:tc>
          <w:tcPr>
            <w:tcW w:w="1951" w:type="dxa"/>
            <w:shd w:val="clear" w:color="auto" w:fill="auto"/>
            <w:vAlign w:val="center"/>
          </w:tcPr>
          <w:p w14:paraId="18C15D55"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Measurement</w:t>
            </w:r>
          </w:p>
        </w:tc>
        <w:tc>
          <w:tcPr>
            <w:tcW w:w="1630" w:type="dxa"/>
            <w:shd w:val="clear" w:color="auto" w:fill="auto"/>
            <w:vAlign w:val="center"/>
          </w:tcPr>
          <w:p w14:paraId="4D263D66"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Curtain Rod</w:t>
            </w:r>
          </w:p>
        </w:tc>
        <w:tc>
          <w:tcPr>
            <w:tcW w:w="1658" w:type="dxa"/>
            <w:shd w:val="clear" w:color="auto" w:fill="auto"/>
            <w:vAlign w:val="center"/>
          </w:tcPr>
          <w:p w14:paraId="4F0E62BF"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Ball</w:t>
            </w:r>
          </w:p>
        </w:tc>
        <w:tc>
          <w:tcPr>
            <w:tcW w:w="1458" w:type="dxa"/>
            <w:shd w:val="clear" w:color="auto" w:fill="auto"/>
            <w:vAlign w:val="center"/>
          </w:tcPr>
          <w:p w14:paraId="75EF1A6A"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Experimental</w:t>
            </w:r>
          </w:p>
        </w:tc>
      </w:tr>
      <w:tr w:rsidR="00035FFA" w:rsidRPr="00035FFA" w14:paraId="682EBBB5" w14:textId="77777777" w:rsidTr="0034387E">
        <w:trPr>
          <w:trHeight w:val="192"/>
          <w:jc w:val="center"/>
        </w:trPr>
        <w:tc>
          <w:tcPr>
            <w:tcW w:w="440" w:type="dxa"/>
            <w:shd w:val="clear" w:color="auto" w:fill="auto"/>
            <w:vAlign w:val="center"/>
          </w:tcPr>
          <w:p w14:paraId="446A2D11" w14:textId="77777777" w:rsidR="00035FFA" w:rsidRPr="00035FFA" w:rsidRDefault="00035FFA" w:rsidP="00035FFA">
            <w:pPr>
              <w:adjustRightInd w:val="0"/>
              <w:snapToGrid w:val="0"/>
              <w:spacing w:after="0" w:line="240" w:lineRule="auto"/>
              <w:ind w:left="0" w:firstLine="0"/>
              <w:contextualSpacing/>
              <w:rPr>
                <w:rFonts w:eastAsia="Palatino Linotype"/>
                <w:i/>
                <w:iCs/>
                <w:color w:val="auto"/>
                <w:szCs w:val="24"/>
              </w:rPr>
            </w:pPr>
            <w:r w:rsidRPr="00035FFA">
              <w:rPr>
                <w:rFonts w:eastAsia="Palatino Linotype"/>
                <w:color w:val="auto"/>
                <w:szCs w:val="24"/>
              </w:rPr>
              <w:t>53</w:t>
            </w:r>
          </w:p>
        </w:tc>
        <w:tc>
          <w:tcPr>
            <w:tcW w:w="1568" w:type="dxa"/>
            <w:shd w:val="clear" w:color="auto" w:fill="auto"/>
            <w:vAlign w:val="center"/>
          </w:tcPr>
          <w:p w14:paraId="384FBF04"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Bottle Cap</w:t>
            </w:r>
          </w:p>
        </w:tc>
        <w:tc>
          <w:tcPr>
            <w:tcW w:w="1951" w:type="dxa"/>
            <w:shd w:val="clear" w:color="auto" w:fill="auto"/>
            <w:vAlign w:val="center"/>
          </w:tcPr>
          <w:p w14:paraId="665FCE1F"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Bottle Topper</w:t>
            </w:r>
          </w:p>
        </w:tc>
        <w:tc>
          <w:tcPr>
            <w:tcW w:w="1630" w:type="dxa"/>
            <w:shd w:val="clear" w:color="auto" w:fill="auto"/>
            <w:vAlign w:val="center"/>
          </w:tcPr>
          <w:p w14:paraId="04737B05"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Cookie Cutter</w:t>
            </w:r>
          </w:p>
        </w:tc>
        <w:tc>
          <w:tcPr>
            <w:tcW w:w="1658" w:type="dxa"/>
            <w:shd w:val="clear" w:color="auto" w:fill="auto"/>
            <w:vAlign w:val="center"/>
          </w:tcPr>
          <w:p w14:paraId="5D4316AD"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Hammock</w:t>
            </w:r>
          </w:p>
        </w:tc>
        <w:tc>
          <w:tcPr>
            <w:tcW w:w="1458" w:type="dxa"/>
            <w:shd w:val="clear" w:color="auto" w:fill="auto"/>
            <w:vAlign w:val="center"/>
          </w:tcPr>
          <w:p w14:paraId="71C9DCF6"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Experimental</w:t>
            </w:r>
          </w:p>
        </w:tc>
      </w:tr>
      <w:tr w:rsidR="00035FFA" w:rsidRPr="00035FFA" w14:paraId="38D04E11" w14:textId="77777777" w:rsidTr="0034387E">
        <w:trPr>
          <w:trHeight w:val="192"/>
          <w:jc w:val="center"/>
        </w:trPr>
        <w:tc>
          <w:tcPr>
            <w:tcW w:w="440" w:type="dxa"/>
            <w:shd w:val="clear" w:color="auto" w:fill="auto"/>
            <w:vAlign w:val="center"/>
          </w:tcPr>
          <w:p w14:paraId="63E3EFC9" w14:textId="77777777" w:rsidR="00035FFA" w:rsidRPr="00035FFA" w:rsidRDefault="00035FFA" w:rsidP="00035FFA">
            <w:pPr>
              <w:adjustRightInd w:val="0"/>
              <w:snapToGrid w:val="0"/>
              <w:spacing w:after="0" w:line="240" w:lineRule="auto"/>
              <w:ind w:left="0" w:firstLine="0"/>
              <w:contextualSpacing/>
              <w:rPr>
                <w:rFonts w:eastAsia="Palatino Linotype"/>
                <w:i/>
                <w:iCs/>
                <w:color w:val="auto"/>
                <w:szCs w:val="24"/>
              </w:rPr>
            </w:pPr>
            <w:r w:rsidRPr="00035FFA">
              <w:rPr>
                <w:rFonts w:eastAsia="Palatino Linotype"/>
                <w:color w:val="auto"/>
                <w:szCs w:val="24"/>
              </w:rPr>
              <w:t>54</w:t>
            </w:r>
          </w:p>
        </w:tc>
        <w:tc>
          <w:tcPr>
            <w:tcW w:w="1568" w:type="dxa"/>
            <w:shd w:val="clear" w:color="auto" w:fill="auto"/>
            <w:vAlign w:val="center"/>
          </w:tcPr>
          <w:p w14:paraId="3A72D47A"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Cotton Ball</w:t>
            </w:r>
          </w:p>
        </w:tc>
        <w:tc>
          <w:tcPr>
            <w:tcW w:w="1951" w:type="dxa"/>
            <w:shd w:val="clear" w:color="auto" w:fill="auto"/>
            <w:vAlign w:val="center"/>
          </w:tcPr>
          <w:p w14:paraId="624E19B8"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Make-up Removal</w:t>
            </w:r>
          </w:p>
        </w:tc>
        <w:tc>
          <w:tcPr>
            <w:tcW w:w="1630" w:type="dxa"/>
            <w:shd w:val="clear" w:color="auto" w:fill="auto"/>
            <w:vAlign w:val="center"/>
          </w:tcPr>
          <w:p w14:paraId="693D9A08"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Christmas Decorations</w:t>
            </w:r>
          </w:p>
        </w:tc>
        <w:tc>
          <w:tcPr>
            <w:tcW w:w="1658" w:type="dxa"/>
            <w:shd w:val="clear" w:color="auto" w:fill="auto"/>
            <w:vAlign w:val="center"/>
          </w:tcPr>
          <w:p w14:paraId="7B4B1E36"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Lantern</w:t>
            </w:r>
          </w:p>
        </w:tc>
        <w:tc>
          <w:tcPr>
            <w:tcW w:w="1458" w:type="dxa"/>
            <w:shd w:val="clear" w:color="auto" w:fill="auto"/>
            <w:vAlign w:val="center"/>
          </w:tcPr>
          <w:p w14:paraId="0BD300BF"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Experimental</w:t>
            </w:r>
          </w:p>
        </w:tc>
      </w:tr>
      <w:tr w:rsidR="00035FFA" w:rsidRPr="00035FFA" w14:paraId="5C2DF174" w14:textId="77777777" w:rsidTr="0034387E">
        <w:trPr>
          <w:trHeight w:val="192"/>
          <w:jc w:val="center"/>
        </w:trPr>
        <w:tc>
          <w:tcPr>
            <w:tcW w:w="440" w:type="dxa"/>
            <w:shd w:val="clear" w:color="auto" w:fill="auto"/>
            <w:vAlign w:val="center"/>
          </w:tcPr>
          <w:p w14:paraId="2A4FC23C" w14:textId="77777777" w:rsidR="00035FFA" w:rsidRPr="00035FFA" w:rsidRDefault="00035FFA" w:rsidP="00035FFA">
            <w:pPr>
              <w:adjustRightInd w:val="0"/>
              <w:snapToGrid w:val="0"/>
              <w:spacing w:after="0" w:line="240" w:lineRule="auto"/>
              <w:ind w:left="0" w:firstLine="0"/>
              <w:contextualSpacing/>
              <w:rPr>
                <w:rFonts w:eastAsia="Palatino Linotype"/>
                <w:i/>
                <w:iCs/>
                <w:color w:val="auto"/>
                <w:szCs w:val="24"/>
              </w:rPr>
            </w:pPr>
            <w:r w:rsidRPr="00035FFA">
              <w:rPr>
                <w:rFonts w:eastAsia="Palatino Linotype"/>
                <w:color w:val="auto"/>
                <w:szCs w:val="24"/>
              </w:rPr>
              <w:t>55</w:t>
            </w:r>
          </w:p>
        </w:tc>
        <w:tc>
          <w:tcPr>
            <w:tcW w:w="1568" w:type="dxa"/>
            <w:shd w:val="clear" w:color="auto" w:fill="auto"/>
            <w:vAlign w:val="center"/>
          </w:tcPr>
          <w:p w14:paraId="50DB4C64"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Canoe</w:t>
            </w:r>
          </w:p>
        </w:tc>
        <w:tc>
          <w:tcPr>
            <w:tcW w:w="1951" w:type="dxa"/>
            <w:shd w:val="clear" w:color="auto" w:fill="auto"/>
            <w:vAlign w:val="center"/>
          </w:tcPr>
          <w:p w14:paraId="080E74F1"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Boat</w:t>
            </w:r>
          </w:p>
        </w:tc>
        <w:tc>
          <w:tcPr>
            <w:tcW w:w="1630" w:type="dxa"/>
            <w:shd w:val="clear" w:color="auto" w:fill="auto"/>
            <w:vAlign w:val="center"/>
          </w:tcPr>
          <w:p w14:paraId="2DA90882"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Bathtub</w:t>
            </w:r>
          </w:p>
        </w:tc>
        <w:tc>
          <w:tcPr>
            <w:tcW w:w="1658" w:type="dxa"/>
            <w:shd w:val="clear" w:color="auto" w:fill="auto"/>
            <w:vAlign w:val="center"/>
          </w:tcPr>
          <w:p w14:paraId="48B83D97"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Razor</w:t>
            </w:r>
          </w:p>
        </w:tc>
        <w:tc>
          <w:tcPr>
            <w:tcW w:w="1458" w:type="dxa"/>
            <w:shd w:val="clear" w:color="auto" w:fill="auto"/>
            <w:vAlign w:val="center"/>
          </w:tcPr>
          <w:p w14:paraId="5F1FA5F1"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Experimental</w:t>
            </w:r>
          </w:p>
        </w:tc>
      </w:tr>
      <w:tr w:rsidR="00035FFA" w:rsidRPr="00035FFA" w14:paraId="44D3D574" w14:textId="77777777" w:rsidTr="0034387E">
        <w:trPr>
          <w:trHeight w:val="192"/>
          <w:jc w:val="center"/>
        </w:trPr>
        <w:tc>
          <w:tcPr>
            <w:tcW w:w="440" w:type="dxa"/>
            <w:shd w:val="clear" w:color="auto" w:fill="auto"/>
            <w:vAlign w:val="center"/>
          </w:tcPr>
          <w:p w14:paraId="6994E659" w14:textId="77777777" w:rsidR="00035FFA" w:rsidRPr="00035FFA" w:rsidRDefault="00035FFA" w:rsidP="00035FFA">
            <w:pPr>
              <w:adjustRightInd w:val="0"/>
              <w:snapToGrid w:val="0"/>
              <w:spacing w:after="0" w:line="240" w:lineRule="auto"/>
              <w:ind w:left="0" w:firstLine="0"/>
              <w:contextualSpacing/>
              <w:rPr>
                <w:rFonts w:eastAsia="Palatino Linotype"/>
                <w:i/>
                <w:iCs/>
                <w:color w:val="auto"/>
                <w:szCs w:val="24"/>
              </w:rPr>
            </w:pPr>
            <w:r w:rsidRPr="00035FFA">
              <w:rPr>
                <w:rFonts w:eastAsia="Palatino Linotype"/>
                <w:color w:val="auto"/>
                <w:szCs w:val="24"/>
              </w:rPr>
              <w:t>56</w:t>
            </w:r>
          </w:p>
        </w:tc>
        <w:tc>
          <w:tcPr>
            <w:tcW w:w="1568" w:type="dxa"/>
            <w:shd w:val="clear" w:color="auto" w:fill="auto"/>
            <w:vAlign w:val="center"/>
          </w:tcPr>
          <w:p w14:paraId="1055E42A"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Spoon</w:t>
            </w:r>
          </w:p>
        </w:tc>
        <w:tc>
          <w:tcPr>
            <w:tcW w:w="1951" w:type="dxa"/>
            <w:shd w:val="clear" w:color="auto" w:fill="auto"/>
            <w:vAlign w:val="center"/>
          </w:tcPr>
          <w:p w14:paraId="4A1ECE16"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Cutlery</w:t>
            </w:r>
          </w:p>
        </w:tc>
        <w:tc>
          <w:tcPr>
            <w:tcW w:w="1630" w:type="dxa"/>
            <w:shd w:val="clear" w:color="auto" w:fill="auto"/>
            <w:vAlign w:val="center"/>
          </w:tcPr>
          <w:p w14:paraId="1AD50FFD"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Trowel</w:t>
            </w:r>
          </w:p>
        </w:tc>
        <w:tc>
          <w:tcPr>
            <w:tcW w:w="1658" w:type="dxa"/>
            <w:shd w:val="clear" w:color="auto" w:fill="auto"/>
            <w:vAlign w:val="center"/>
          </w:tcPr>
          <w:p w14:paraId="7AD32942"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Wallet</w:t>
            </w:r>
          </w:p>
        </w:tc>
        <w:tc>
          <w:tcPr>
            <w:tcW w:w="1458" w:type="dxa"/>
            <w:shd w:val="clear" w:color="auto" w:fill="auto"/>
            <w:vAlign w:val="center"/>
          </w:tcPr>
          <w:p w14:paraId="11E2CCB4"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Experimental</w:t>
            </w:r>
          </w:p>
        </w:tc>
      </w:tr>
      <w:tr w:rsidR="00035FFA" w:rsidRPr="00035FFA" w14:paraId="1995A4B3" w14:textId="77777777" w:rsidTr="0034387E">
        <w:trPr>
          <w:trHeight w:val="192"/>
          <w:jc w:val="center"/>
        </w:trPr>
        <w:tc>
          <w:tcPr>
            <w:tcW w:w="440" w:type="dxa"/>
            <w:shd w:val="clear" w:color="auto" w:fill="auto"/>
            <w:vAlign w:val="center"/>
          </w:tcPr>
          <w:p w14:paraId="0DB0A899" w14:textId="77777777" w:rsidR="00035FFA" w:rsidRPr="00035FFA" w:rsidRDefault="00035FFA" w:rsidP="00035FFA">
            <w:pPr>
              <w:adjustRightInd w:val="0"/>
              <w:snapToGrid w:val="0"/>
              <w:spacing w:after="0" w:line="240" w:lineRule="auto"/>
              <w:ind w:left="0" w:firstLine="0"/>
              <w:contextualSpacing/>
              <w:rPr>
                <w:rFonts w:eastAsia="Palatino Linotype"/>
                <w:i/>
                <w:iCs/>
                <w:color w:val="auto"/>
                <w:szCs w:val="24"/>
              </w:rPr>
            </w:pPr>
            <w:r w:rsidRPr="00035FFA">
              <w:rPr>
                <w:rFonts w:eastAsia="Palatino Linotype"/>
                <w:color w:val="auto"/>
                <w:szCs w:val="24"/>
              </w:rPr>
              <w:t>57</w:t>
            </w:r>
          </w:p>
        </w:tc>
        <w:tc>
          <w:tcPr>
            <w:tcW w:w="1568" w:type="dxa"/>
            <w:shd w:val="clear" w:color="auto" w:fill="auto"/>
            <w:vAlign w:val="center"/>
          </w:tcPr>
          <w:p w14:paraId="4D40A6CF"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Antlers</w:t>
            </w:r>
          </w:p>
        </w:tc>
        <w:tc>
          <w:tcPr>
            <w:tcW w:w="1951" w:type="dxa"/>
            <w:shd w:val="clear" w:color="auto" w:fill="auto"/>
            <w:vAlign w:val="center"/>
          </w:tcPr>
          <w:p w14:paraId="444C3A00"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Wall Decorations</w:t>
            </w:r>
          </w:p>
        </w:tc>
        <w:tc>
          <w:tcPr>
            <w:tcW w:w="1630" w:type="dxa"/>
            <w:shd w:val="clear" w:color="auto" w:fill="auto"/>
            <w:vAlign w:val="center"/>
          </w:tcPr>
          <w:p w14:paraId="3B59F3EF"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Coat Hook</w:t>
            </w:r>
          </w:p>
        </w:tc>
        <w:tc>
          <w:tcPr>
            <w:tcW w:w="1658" w:type="dxa"/>
            <w:shd w:val="clear" w:color="auto" w:fill="auto"/>
            <w:vAlign w:val="center"/>
          </w:tcPr>
          <w:p w14:paraId="04EFDAD0"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Calculator</w:t>
            </w:r>
          </w:p>
        </w:tc>
        <w:tc>
          <w:tcPr>
            <w:tcW w:w="1458" w:type="dxa"/>
            <w:shd w:val="clear" w:color="auto" w:fill="auto"/>
            <w:vAlign w:val="center"/>
          </w:tcPr>
          <w:p w14:paraId="00AA1FE1" w14:textId="77777777" w:rsidR="00035FFA" w:rsidRPr="00035FFA" w:rsidRDefault="00035FFA" w:rsidP="00035FFA">
            <w:pPr>
              <w:adjustRightInd w:val="0"/>
              <w:snapToGrid w:val="0"/>
              <w:spacing w:after="0" w:line="240" w:lineRule="auto"/>
              <w:ind w:left="0" w:firstLine="0"/>
              <w:contextualSpacing/>
              <w:rPr>
                <w:rFonts w:eastAsia="Palatino Linotype"/>
                <w:color w:val="auto"/>
                <w:szCs w:val="24"/>
              </w:rPr>
            </w:pPr>
            <w:r w:rsidRPr="00035FFA">
              <w:rPr>
                <w:rFonts w:eastAsia="Palatino Linotype"/>
                <w:color w:val="auto"/>
                <w:szCs w:val="24"/>
              </w:rPr>
              <w:t>Experimental</w:t>
            </w:r>
          </w:p>
        </w:tc>
      </w:tr>
    </w:tbl>
    <w:p w14:paraId="516DFA83" w14:textId="35DE24D3" w:rsidR="00C43717" w:rsidRDefault="00A9783A" w:rsidP="00106BEB">
      <w:pPr>
        <w:pStyle w:val="Heading2"/>
        <w:tabs>
          <w:tab w:val="center" w:pos="1571"/>
        </w:tabs>
        <w:ind w:left="0" w:firstLine="0"/>
      </w:pPr>
      <w:r>
        <w:t xml:space="preserve"> </w:t>
      </w:r>
      <w:r>
        <w:br w:type="page"/>
      </w:r>
    </w:p>
    <w:p w14:paraId="5FB2C443" w14:textId="5AF72E77" w:rsidR="00990B82" w:rsidRPr="00990B82" w:rsidRDefault="00A9783A" w:rsidP="003E229F">
      <w:pPr>
        <w:pStyle w:val="Heading1"/>
        <w:spacing w:after="237"/>
        <w:jc w:val="both"/>
        <w:rPr>
          <w:bCs/>
        </w:rPr>
      </w:pPr>
      <w:bookmarkStart w:id="95" w:name="_Toc133491105"/>
      <w:r>
        <w:lastRenderedPageBreak/>
        <w:t xml:space="preserve">CHAPTER 6: </w:t>
      </w:r>
      <w:r w:rsidR="00990B82" w:rsidRPr="00990B82">
        <w:rPr>
          <w:bCs/>
        </w:rPr>
        <w:t>EVIDENCE OF INDOOR ENVIRONMENTAL SETTINGS PREFERENCE FOR THE TEMPORAL DYNAMICS OF CREATIVITY IN ENGINEERING</w:t>
      </w:r>
      <w:bookmarkEnd w:id="95"/>
    </w:p>
    <w:p w14:paraId="03306795" w14:textId="68201E9F" w:rsidR="00C43717" w:rsidRDefault="00C43717" w:rsidP="00106BEB">
      <w:pPr>
        <w:pStyle w:val="Heading1"/>
        <w:spacing w:after="237"/>
      </w:pPr>
    </w:p>
    <w:p w14:paraId="7302797F" w14:textId="77777777" w:rsidR="00C43717" w:rsidRDefault="00A9783A">
      <w:pPr>
        <w:pStyle w:val="Heading2"/>
        <w:tabs>
          <w:tab w:val="center" w:pos="1627"/>
        </w:tabs>
        <w:ind w:left="0" w:firstLine="0"/>
      </w:pPr>
      <w:bookmarkStart w:id="96" w:name="_Toc133491106"/>
      <w:r>
        <w:t xml:space="preserve">6.1. </w:t>
      </w:r>
      <w:r>
        <w:tab/>
        <w:t>Introduction</w:t>
      </w:r>
      <w:bookmarkEnd w:id="96"/>
      <w:r>
        <w:t xml:space="preserve"> </w:t>
      </w:r>
    </w:p>
    <w:p w14:paraId="0D555B2A" w14:textId="2397DB3D" w:rsidR="00CA7409" w:rsidRPr="00990B82" w:rsidRDefault="00990B82" w:rsidP="00CA7409">
      <w:pPr>
        <w:ind w:left="14" w:right="76" w:firstLine="0"/>
      </w:pPr>
      <w:r w:rsidRPr="00990B82">
        <w:t xml:space="preserve">Human progress and achievements depend on the ability to modify the existing thinking paradigm, apply prior knowledge in flexible ways, and create novel solutions. This remarkable characteristic of the human mind, called creativity, is one of the necessary skills in various fields, from art, economy, and </w:t>
      </w:r>
      <w:r w:rsidR="0000686E" w:rsidRPr="00990B82">
        <w:t>humanities</w:t>
      </w:r>
      <w:r w:rsidRPr="00990B82">
        <w:t xml:space="preserve"> to science, technology, biology, etc. [1]</w:t>
      </w:r>
      <w:r>
        <w:t>.</w:t>
      </w:r>
      <w:r w:rsidR="00CA7409" w:rsidRPr="00CA7409">
        <w:t xml:space="preserve"> </w:t>
      </w:r>
      <w:r w:rsidR="00CA7409" w:rsidRPr="00990B82">
        <w:t>The importance of creativity is getting more prominent in the field of engineering. Engineers need to contain specific competencies like problem-solving abilities besides their theoretical knowledge and practical skills. The evolving technology and its effect on human life require more creative engineers to identify the problems, improve the designed products and address the challenges [2]</w:t>
      </w:r>
      <w:r w:rsidR="00CA7409">
        <w:t>.</w:t>
      </w:r>
    </w:p>
    <w:p w14:paraId="3787CCC7" w14:textId="77777777" w:rsidR="00990B82" w:rsidRDefault="00990B82" w:rsidP="00CA7409">
      <w:pPr>
        <w:ind w:left="0" w:right="76" w:firstLine="0"/>
      </w:pPr>
    </w:p>
    <w:p w14:paraId="2304CCEA" w14:textId="318E4999" w:rsidR="00990B82" w:rsidRPr="00990B82" w:rsidRDefault="00990B82" w:rsidP="00990B82">
      <w:pPr>
        <w:ind w:left="24" w:right="76"/>
      </w:pPr>
      <w:r w:rsidRPr="00990B82">
        <w:t xml:space="preserve">The definition of creativity is controversial based on its multi-dimensional feature. Different definitions have been suggested based on the creative person, creative product, and creativity process [3,4]. Furthermore, the definition needs some adjustments based on the field of application. In the engineering field, however, novelty and appropriateness are the key components of the definition in most literature [5]. The thinking process leading to a creative idea creation is the concept of much research. Divergent thinking, which is the ability to generate multiple solutions to an open-ended problem, is agreed as a process </w:t>
      </w:r>
      <w:r w:rsidRPr="00990B82">
        <w:lastRenderedPageBreak/>
        <w:t xml:space="preserve">ending in creative ideas. Guilford first suggested this idea in 1967 [6,7]. However, convergent thinking, defined as deriving the single best answer to a clearly defined question, is controversially identified as a creative thinking process [8]. In their research, Arthur </w:t>
      </w:r>
      <w:proofErr w:type="spellStart"/>
      <w:r w:rsidRPr="00990B82">
        <w:t>Cropley</w:t>
      </w:r>
      <w:proofErr w:type="spellEnd"/>
      <w:r w:rsidRPr="00990B82">
        <w:t xml:space="preserve"> et al. describe that while novel ideas are generated by divergent thinking, the evaluation of the novelty of the idea is fulfilled via convergent thinking. He describes these two processes as thinking phases in generating creative products [8].</w:t>
      </w:r>
    </w:p>
    <w:p w14:paraId="3017D5DE" w14:textId="77777777" w:rsidR="00990B82" w:rsidRDefault="00990B82" w:rsidP="00990B82">
      <w:pPr>
        <w:ind w:left="24" w:right="76"/>
      </w:pPr>
    </w:p>
    <w:p w14:paraId="0A35E642" w14:textId="3AAA3DF6" w:rsidR="00990B82" w:rsidRPr="00990B82" w:rsidRDefault="00990B82" w:rsidP="00990B82">
      <w:pPr>
        <w:ind w:left="24" w:right="76"/>
      </w:pPr>
      <w:r w:rsidRPr="00990B82">
        <w:t xml:space="preserve">Several standardized psychometric tools of creativity were developed to evaluate creativity. For example, Torrance's (1974) Torrance Test of Creative Thinking and Alternative Uses Test (AUT) are based on divergent thinking [9,10,11]. AUT, designed by Guilford, 1967, asks participants to generate alternative uses for an ordinary object. The idea-generation process is called ideation. There are different ways to evaluate the ideation process in AUT. </w:t>
      </w:r>
      <w:proofErr w:type="spellStart"/>
      <w:r w:rsidRPr="00990B82">
        <w:t>Oshin</w:t>
      </w:r>
      <w:proofErr w:type="spellEnd"/>
      <w:r w:rsidRPr="00990B82">
        <w:t xml:space="preserve"> </w:t>
      </w:r>
      <w:proofErr w:type="spellStart"/>
      <w:r w:rsidRPr="00990B82">
        <w:t>Vartanian</w:t>
      </w:r>
      <w:proofErr w:type="spellEnd"/>
      <w:r w:rsidRPr="00990B82">
        <w:t xml:space="preserve"> et al. classify these ways into three different categories in their research. For example, in the traditional way, the participants' outcome is evaluated based on ideational fluency (the number of ideas), flexibility (the number of distinct categories of ideas), originality (statistical infrequency of generated uses), and elaboration (degree of detail in a response) of the ideas [6]. However, in Consensual Assessment Technique (CAT) created by Amabile's (1982), subjective scoring approaches have been used to evaluate creativity or related features such as idea quality [12]. In this method, several expert judges rate the outcome in different forms, such as a participant's overall output or averaging across responses of different participants. The third method is </w:t>
      </w:r>
      <w:r w:rsidRPr="00990B82">
        <w:lastRenderedPageBreak/>
        <w:t xml:space="preserve">called the definitional approach, which rates the outcome of the task based on novelty and usefulness [13]. </w:t>
      </w:r>
    </w:p>
    <w:p w14:paraId="17B0A294" w14:textId="77777777" w:rsidR="00990B82" w:rsidRDefault="00990B82" w:rsidP="00990B82">
      <w:pPr>
        <w:ind w:left="24" w:right="76"/>
      </w:pPr>
    </w:p>
    <w:p w14:paraId="50CF1CC3" w14:textId="1D7474C6" w:rsidR="00990B82" w:rsidRPr="00990B82" w:rsidRDefault="00990B82" w:rsidP="00990B82">
      <w:pPr>
        <w:ind w:left="24" w:right="76"/>
      </w:pPr>
      <w:r w:rsidRPr="00990B82">
        <w:t xml:space="preserve">Besides psychological studies, there is a remarkable growing interest in investigating the underlying neurophysiological mechanism and correlates of creativity in recent years. Different neuroimaging techniques have been used to study the cognitive process of creativity [1]. However, the most popular ones are Electroencephalogram (EEG) and functional magnetic resonance (fMRI). They provide valuable illustrations of various aspects of brain activity during creative idea generation [1]. </w:t>
      </w:r>
    </w:p>
    <w:p w14:paraId="0573940D" w14:textId="77777777" w:rsidR="00990B82" w:rsidRDefault="00990B82" w:rsidP="00990B82">
      <w:pPr>
        <w:ind w:left="24" w:right="76"/>
      </w:pPr>
    </w:p>
    <w:p w14:paraId="348F33D1" w14:textId="6E59C8A7" w:rsidR="00990B82" w:rsidRPr="00990B82" w:rsidRDefault="00990B82" w:rsidP="00990B82">
      <w:pPr>
        <w:ind w:left="24" w:right="76"/>
      </w:pPr>
      <w:r w:rsidRPr="00990B82">
        <w:t>EEG is a noninvasive measure of brain activity. It represents the difference in electrical potential between different points on the scalp due to excitatory and inhibitory postsynaptic potential activities. EEG signals are analyzed based on frequency, amplitude, and electrode position. In the frequency domain, the lowest end is determined as delta activity with 1-5 HZ regular wave, shows low neural action potentials, and is associated with deep sleep. Theta band with 5-8HZ frequencies reflects sleepiness. Alpha band with 8-12 HZ frequency band is prominent when a person is relaxed but awake. Beta activity is an irregular pattern with 12 -30 Hz, which occurs mostly during active thinking. Finally, gamma activity with 30- 45 Hz is the fastest brain activity and represents the different cognitive performances such as information processing and working memory [1,14]</w:t>
      </w:r>
    </w:p>
    <w:p w14:paraId="22AF47FB" w14:textId="77777777" w:rsidR="00990B82" w:rsidRDefault="00990B82" w:rsidP="00990B82">
      <w:pPr>
        <w:ind w:left="24" w:right="76"/>
      </w:pPr>
    </w:p>
    <w:p w14:paraId="6A637375" w14:textId="2FB572CC" w:rsidR="00CC3282" w:rsidRPr="00F56313" w:rsidRDefault="00990B82" w:rsidP="00F56313">
      <w:pPr>
        <w:ind w:left="24" w:right="76"/>
      </w:pPr>
      <w:r w:rsidRPr="00990B82">
        <w:lastRenderedPageBreak/>
        <w:t xml:space="preserve">EEG power and synchrony are the terms to evaluate EEG records. EEG synchrony shows the simultaneous occurrence of signals in different electrodes. EEG power reflected the amount of activation of each frequency band and was obtained through spectral analysis. Power change in EEG is defined as Event-related synchronization (ERS) and event-related desynchronization (ERD), increase and decrease, respectively. Different researchers reported strong dominance of the Alpha band during an individual's creative ideation. Alpha band desynchronization of the EEG response is generally associated with arousal state, cortical activity, and creative thinking. </w:t>
      </w:r>
      <w:r w:rsidR="00F56313" w:rsidRPr="00F56313">
        <w:t xml:space="preserve">In comparison, upper ERS signifies active information processing [15,16]. EEG also can be used as a stimulus-locked procedure which is called Event-related potential or ERP. ERPs are described based on their polarity, latency, amplitude, and scalp distribution. Different components of ERP provide information about several cognitive activities. For instance, a positive deflection occurring 300 </w:t>
      </w:r>
      <w:proofErr w:type="spellStart"/>
      <w:r w:rsidR="00F56313" w:rsidRPr="00F56313">
        <w:t>ms</w:t>
      </w:r>
      <w:proofErr w:type="spellEnd"/>
      <w:r w:rsidR="00F56313" w:rsidRPr="00F56313">
        <w:t xml:space="preserve"> after stimulus presentation, which is called P300, is thought to be related to attention. The N400 and post-N400 components, which are the negative deflection between 300–500 </w:t>
      </w:r>
      <w:proofErr w:type="spellStart"/>
      <w:r w:rsidR="00F56313" w:rsidRPr="00F56313">
        <w:t>ms</w:t>
      </w:r>
      <w:proofErr w:type="spellEnd"/>
      <w:r w:rsidR="00F56313" w:rsidRPr="00F56313">
        <w:t xml:space="preserve"> and 500–900 </w:t>
      </w:r>
      <w:proofErr w:type="spellStart"/>
      <w:r w:rsidR="00F56313" w:rsidRPr="00F56313">
        <w:t>ms</w:t>
      </w:r>
      <w:proofErr w:type="spellEnd"/>
      <w:r w:rsidR="00F56313" w:rsidRPr="00F56313">
        <w:t xml:space="preserve"> post-stimulus, respectively, have been related to creativity characteristics of ideation [17,18]. </w:t>
      </w:r>
    </w:p>
    <w:p w14:paraId="44E58141" w14:textId="77777777" w:rsidR="00F56313" w:rsidRDefault="00F56313" w:rsidP="00CC3282">
      <w:pPr>
        <w:ind w:left="14" w:right="76" w:firstLine="0"/>
        <w:rPr>
          <w:rFonts w:ascii="Arial" w:hAnsi="Arial" w:cs="Arial"/>
          <w:b/>
          <w:bCs/>
        </w:rPr>
      </w:pPr>
    </w:p>
    <w:p w14:paraId="27F01A34" w14:textId="0C9747B8" w:rsidR="00CC3282" w:rsidRDefault="00CC3282" w:rsidP="00AC0215">
      <w:pPr>
        <w:ind w:left="14" w:right="76" w:firstLine="0"/>
      </w:pPr>
      <w:r w:rsidRPr="00CC3282">
        <w:t xml:space="preserve">The engineering pedagogy goal is to educate knowledgeable problem solvers and creative engineers. Accordingly, investigating </w:t>
      </w:r>
      <w:r w:rsidR="00AC0215">
        <w:t>a</w:t>
      </w:r>
      <w:r w:rsidRPr="00CC3282">
        <w:t xml:space="preserve">ny factor that potentially impacts their educational process would be beneficial.  </w:t>
      </w:r>
      <w:r w:rsidR="00AC0215" w:rsidRPr="00AC0215">
        <w:t>Prior works suggest that there are two major factors affecting cognitive abilities. First, the students' personal characteristics, including physical and mental health conditions, personality profile, intellectual capacity, and motivation [19].</w:t>
      </w:r>
    </w:p>
    <w:p w14:paraId="3A51A25D" w14:textId="77777777" w:rsidR="007F3F96" w:rsidRPr="007F3F96" w:rsidRDefault="00CC3282" w:rsidP="007F3F96">
      <w:pPr>
        <w:ind w:left="14" w:right="76" w:firstLine="0"/>
      </w:pPr>
      <w:r w:rsidRPr="00CC3282">
        <w:lastRenderedPageBreak/>
        <w:t xml:space="preserve">The second major factor is the educational environment. Indoor environmental qualities (IEQ) such as temperature, lighting, ventilation speed, </w:t>
      </w:r>
      <w:r w:rsidR="007F3F96" w:rsidRPr="00CC3282">
        <w:t>CO</w:t>
      </w:r>
      <w:r w:rsidRPr="007F3F96">
        <w:rPr>
          <w:vertAlign w:val="subscript"/>
        </w:rPr>
        <w:t>2</w:t>
      </w:r>
      <w:r w:rsidRPr="00CC3282">
        <w:t xml:space="preserve"> level, etc., can influence learning performance. </w:t>
      </w:r>
      <w:r w:rsidR="007F3F96" w:rsidRPr="007F3F96">
        <w:t xml:space="preserve">All of us prefer a pleasant environment to study in. Several studies reported that satisfying IEQ enhances students' performance and consequently increases their academic achievements. </w:t>
      </w:r>
    </w:p>
    <w:p w14:paraId="5FEA2CD9" w14:textId="77777777" w:rsidR="00CC3282" w:rsidRDefault="00CC3282" w:rsidP="00F4154B">
      <w:pPr>
        <w:ind w:left="0" w:right="76" w:firstLine="0"/>
      </w:pPr>
    </w:p>
    <w:p w14:paraId="6CED628C" w14:textId="35598C6C" w:rsidR="00F4154B" w:rsidRPr="00F4154B" w:rsidRDefault="00CC3282" w:rsidP="00F4154B">
      <w:pPr>
        <w:ind w:left="14" w:right="76" w:firstLine="0"/>
      </w:pPr>
      <w:r w:rsidRPr="00CC3282">
        <w:t xml:space="preserve">Among IEQ factors, the thermal condition is one of the most frequently studied. Thermal discomfort is a non-satisfactory thermal condition due to inappropriate temperature and humidity. Different physiological and psychological changes happen due to environmental thermal condition change. </w:t>
      </w:r>
      <w:r w:rsidR="00F4154B" w:rsidRPr="00F4154B">
        <w:t xml:space="preserve">Various levels of cognitive abilities have been studied in relation to various thermal conditions. In their study, </w:t>
      </w:r>
      <w:proofErr w:type="spellStart"/>
      <w:r w:rsidR="00F4154B" w:rsidRPr="00F4154B">
        <w:t>Hakpyeong</w:t>
      </w:r>
      <w:proofErr w:type="spellEnd"/>
      <w:r w:rsidR="00F4154B" w:rsidRPr="00F4154B">
        <w:t xml:space="preserve"> Kim et al. reported that the student learning performance decreased by about 9.9% when the temperature decreased to 17 ◦C, and when the indoor temperature increased to 33 ◦C, the performance decreased by about 7.0% [20]. </w:t>
      </w:r>
    </w:p>
    <w:p w14:paraId="51747631" w14:textId="77777777" w:rsidR="00A80733" w:rsidRDefault="00A80733" w:rsidP="00F4154B">
      <w:pPr>
        <w:ind w:left="14" w:right="76" w:firstLine="0"/>
      </w:pPr>
    </w:p>
    <w:p w14:paraId="2BE7294D" w14:textId="5BC9BC88" w:rsidR="00F4154B" w:rsidRPr="00F4154B" w:rsidRDefault="00A80733" w:rsidP="00F4154B">
      <w:pPr>
        <w:ind w:left="14" w:right="76" w:firstLine="0"/>
      </w:pPr>
      <w:r>
        <w:t xml:space="preserve">The current study investigated the </w:t>
      </w:r>
      <w:r w:rsidR="00800C21">
        <w:t xml:space="preserve">effects of three thermal </w:t>
      </w:r>
      <w:r w:rsidR="00DD7A67">
        <w:t>environments</w:t>
      </w:r>
      <w:r w:rsidR="00800C21">
        <w:t xml:space="preserve"> on engineering </w:t>
      </w:r>
      <w:r w:rsidR="00DD7A67">
        <w:t>participants’</w:t>
      </w:r>
      <w:r w:rsidR="00800C21">
        <w:t xml:space="preserve"> creativity task performance</w:t>
      </w:r>
      <w:r w:rsidR="00AE22F5">
        <w:t xml:space="preserve"> to identify </w:t>
      </w:r>
      <w:r w:rsidR="00221F2F">
        <w:t xml:space="preserve">the general pattern of thermal environment preference </w:t>
      </w:r>
      <w:r w:rsidR="00DD7A67">
        <w:t xml:space="preserve">form engineering student to </w:t>
      </w:r>
      <w:r w:rsidR="00CF6FFE">
        <w:t>lay out the evidential foundation from neuroscience perspective</w:t>
      </w:r>
      <w:r w:rsidR="00DD7A67">
        <w:t xml:space="preserve">. This study </w:t>
      </w:r>
      <w:r w:rsidR="00CF6FFE">
        <w:t>included mental workload</w:t>
      </w:r>
      <w:r w:rsidR="00A66081">
        <w:t xml:space="preserve"> index, mental stress index and Frontal asymmetry index (FAI) task engagement</w:t>
      </w:r>
      <w:r w:rsidR="004032AC">
        <w:t xml:space="preserve"> to illustrate the participants individual performance</w:t>
      </w:r>
      <w:r w:rsidR="00563E1B">
        <w:t xml:space="preserve">, additionally current study used Inverted U model to </w:t>
      </w:r>
      <w:r w:rsidR="00C54C2E">
        <w:t>establish the evidence of individual preference</w:t>
      </w:r>
      <w:r w:rsidR="008F548B">
        <w:t xml:space="preserve"> with generating topo plots to validate the neural activity </w:t>
      </w:r>
      <w:r w:rsidR="008F548B">
        <w:lastRenderedPageBreak/>
        <w:t xml:space="preserve">during the creativity </w:t>
      </w:r>
      <w:r w:rsidR="006A3704">
        <w:t xml:space="preserve">(AUT) </w:t>
      </w:r>
      <w:r w:rsidR="008F548B">
        <w:t>task</w:t>
      </w:r>
      <w:r w:rsidR="006A3704">
        <w:t xml:space="preserve">. </w:t>
      </w:r>
      <w:r w:rsidR="00181353">
        <w:t>To the best of the authors knowledge</w:t>
      </w:r>
      <w:r w:rsidR="00953826">
        <w:t xml:space="preserve">, this would be a novel method to study creativity and indoor environmental preference </w:t>
      </w:r>
      <w:r w:rsidR="000D0833">
        <w:t xml:space="preserve">to layout the foundation for the </w:t>
      </w:r>
      <w:r w:rsidR="000578C4">
        <w:t>designers</w:t>
      </w:r>
      <w:r w:rsidR="000D0833">
        <w:t xml:space="preserve"> who practice </w:t>
      </w:r>
      <w:r w:rsidR="000578C4">
        <w:t>indoor environment design for the workplace based on the work nature.</w:t>
      </w:r>
    </w:p>
    <w:p w14:paraId="6B65BB73" w14:textId="7DEBBB88" w:rsidR="00C43717" w:rsidRDefault="00C43717" w:rsidP="00990B82">
      <w:pPr>
        <w:ind w:left="0" w:right="76" w:firstLine="0"/>
      </w:pPr>
    </w:p>
    <w:p w14:paraId="38D50883" w14:textId="091E6E36" w:rsidR="00C43717" w:rsidRDefault="00A9783A">
      <w:pPr>
        <w:pStyle w:val="Heading2"/>
        <w:tabs>
          <w:tab w:val="center" w:pos="2233"/>
        </w:tabs>
        <w:spacing w:after="499"/>
        <w:ind w:left="0" w:firstLine="0"/>
      </w:pPr>
      <w:bookmarkStart w:id="97" w:name="_Toc133491107"/>
      <w:r>
        <w:t xml:space="preserve">6.2. </w:t>
      </w:r>
      <w:r>
        <w:tab/>
      </w:r>
      <w:r w:rsidR="00CC3282" w:rsidRPr="00CC3282">
        <w:rPr>
          <w:bCs/>
        </w:rPr>
        <w:t xml:space="preserve">Experimental </w:t>
      </w:r>
      <w:r w:rsidR="00031E2B">
        <w:rPr>
          <w:bCs/>
        </w:rPr>
        <w:t>D</w:t>
      </w:r>
      <w:r w:rsidR="00CC3282" w:rsidRPr="00CC3282">
        <w:rPr>
          <w:bCs/>
        </w:rPr>
        <w:t>esign</w:t>
      </w:r>
      <w:bookmarkEnd w:id="97"/>
      <w:r w:rsidR="00CC3282" w:rsidRPr="00CC3282">
        <w:t xml:space="preserve"> </w:t>
      </w:r>
    </w:p>
    <w:p w14:paraId="5FB46C6B" w14:textId="387CA324" w:rsidR="00C43717" w:rsidRDefault="00A9783A">
      <w:pPr>
        <w:pStyle w:val="Heading3"/>
        <w:ind w:left="744"/>
      </w:pPr>
      <w:bookmarkStart w:id="98" w:name="_Toc133491108"/>
      <w:r>
        <w:t xml:space="preserve">6.2.1. </w:t>
      </w:r>
      <w:r w:rsidR="00CC3282" w:rsidRPr="00CC3282">
        <w:rPr>
          <w:bCs/>
        </w:rPr>
        <w:t>Participants</w:t>
      </w:r>
      <w:bookmarkEnd w:id="98"/>
      <w:r>
        <w:t xml:space="preserve"> </w:t>
      </w:r>
    </w:p>
    <w:p w14:paraId="27B0351E" w14:textId="786F3905" w:rsidR="00C43717" w:rsidRDefault="00CC3282">
      <w:pPr>
        <w:ind w:left="24" w:right="76"/>
      </w:pPr>
      <w:r w:rsidRPr="00CC3282">
        <w:t>Ten participants (n =10) took part in this study. Nine participants were mechanical engineering students, one of whom was an office administrator from the department. Participants ‘age range was between 22 and 32 years (mean age=26.6, SD=3.13). The male to female ratio was 8 to 2. Nine of the ten participants were right-handed. All participants self-reported normal vision or corrected to normal vision, currently not feeling any discomfort, and were not taking any medication.</w:t>
      </w:r>
      <w:r w:rsidR="00A9783A">
        <w:t xml:space="preserve"> </w:t>
      </w:r>
    </w:p>
    <w:p w14:paraId="2DF2771F" w14:textId="77777777" w:rsidR="00C43717" w:rsidRDefault="00A9783A">
      <w:pPr>
        <w:spacing w:after="252" w:line="259" w:lineRule="auto"/>
        <w:ind w:left="17" w:firstLine="0"/>
        <w:jc w:val="left"/>
      </w:pPr>
      <w:r>
        <w:t xml:space="preserve"> </w:t>
      </w:r>
    </w:p>
    <w:p w14:paraId="6314269D" w14:textId="73982FA7" w:rsidR="00C43717" w:rsidRDefault="00A9783A" w:rsidP="001040A2">
      <w:pPr>
        <w:pStyle w:val="Heading3"/>
        <w:ind w:left="744"/>
      </w:pPr>
      <w:bookmarkStart w:id="99" w:name="_Toc133491109"/>
      <w:r>
        <w:t xml:space="preserve">6.2.2. </w:t>
      </w:r>
      <w:r w:rsidR="001040A2" w:rsidRPr="001040A2">
        <w:rPr>
          <w:bCs/>
        </w:rPr>
        <w:t xml:space="preserve">Experimental </w:t>
      </w:r>
      <w:r w:rsidR="009D390C">
        <w:rPr>
          <w:bCs/>
        </w:rPr>
        <w:t>e</w:t>
      </w:r>
      <w:r w:rsidR="001040A2" w:rsidRPr="001040A2">
        <w:rPr>
          <w:bCs/>
        </w:rPr>
        <w:t>quipment</w:t>
      </w:r>
      <w:bookmarkEnd w:id="99"/>
      <w:r w:rsidR="001040A2" w:rsidRPr="001040A2">
        <w:t xml:space="preserve"> </w:t>
      </w:r>
      <w:r>
        <w:t xml:space="preserve"> </w:t>
      </w:r>
    </w:p>
    <w:p w14:paraId="171A3087" w14:textId="10926133" w:rsidR="00C43717" w:rsidRDefault="001040A2" w:rsidP="001040A2">
      <w:pPr>
        <w:spacing w:after="235"/>
        <w:ind w:left="24" w:right="76"/>
      </w:pPr>
      <w:r w:rsidRPr="001040A2">
        <w:t xml:space="preserve">In this study a 24-channel EEG system from </w:t>
      </w:r>
      <w:proofErr w:type="spellStart"/>
      <w:r w:rsidRPr="001040A2">
        <w:t>mBrainTrain</w:t>
      </w:r>
      <w:proofErr w:type="spellEnd"/>
      <w:r w:rsidRPr="001040A2">
        <w:t xml:space="preserve"> was used to record data at 500 Hz with the corresponding SMARTING amplifier. The reference electrode was M1/2 of the EEG system. Appropriately sized caps were selected for participants and conductive gel was used to keep impedance low (5–10 </w:t>
      </w:r>
      <w:proofErr w:type="spellStart"/>
      <w:r w:rsidRPr="001040A2">
        <w:t>kΩ</w:t>
      </w:r>
      <w:proofErr w:type="spellEnd"/>
      <w:r w:rsidRPr="001040A2">
        <w:t xml:space="preserve">). The 10/20 international placement system was used to place the 24 electrodes. </w:t>
      </w:r>
      <w:proofErr w:type="spellStart"/>
      <w:r w:rsidRPr="001040A2">
        <w:t>Neurobs</w:t>
      </w:r>
      <w:proofErr w:type="spellEnd"/>
      <w:r w:rsidRPr="001040A2">
        <w:t xml:space="preserve"> Presentation (Neurobehavioral Systems, Inc., Albany, CA) was used to synchronize the EEG acquisition with the stimulus presentation. </w:t>
      </w:r>
    </w:p>
    <w:p w14:paraId="6CA13B4A" w14:textId="77777777" w:rsidR="001040A2" w:rsidRDefault="001040A2">
      <w:pPr>
        <w:pStyle w:val="Heading3"/>
        <w:ind w:left="744"/>
      </w:pPr>
    </w:p>
    <w:p w14:paraId="62C45633" w14:textId="00D24898" w:rsidR="00C43717" w:rsidRDefault="00A9783A" w:rsidP="001040A2">
      <w:pPr>
        <w:pStyle w:val="Heading3"/>
        <w:ind w:left="744"/>
      </w:pPr>
      <w:bookmarkStart w:id="100" w:name="_Toc133491110"/>
      <w:r>
        <w:t xml:space="preserve">6.2.3. </w:t>
      </w:r>
      <w:r w:rsidR="001040A2" w:rsidRPr="001040A2">
        <w:rPr>
          <w:bCs/>
        </w:rPr>
        <w:t xml:space="preserve">Experimental </w:t>
      </w:r>
      <w:r w:rsidR="00031E2B">
        <w:rPr>
          <w:bCs/>
        </w:rPr>
        <w:t>c</w:t>
      </w:r>
      <w:r w:rsidR="001040A2" w:rsidRPr="001040A2">
        <w:rPr>
          <w:bCs/>
        </w:rPr>
        <w:t>hamber</w:t>
      </w:r>
      <w:bookmarkEnd w:id="100"/>
      <w:r w:rsidR="001040A2" w:rsidRPr="001040A2">
        <w:t xml:space="preserve"> </w:t>
      </w:r>
    </w:p>
    <w:p w14:paraId="212BD458" w14:textId="1A90213D" w:rsidR="00C43717" w:rsidRDefault="001040A2" w:rsidP="001040A2">
      <w:pPr>
        <w:ind w:left="24" w:right="76"/>
      </w:pPr>
      <w:r w:rsidRPr="001040A2">
        <w:t>The Specifically designed environmental chamber has been used in this study. It is a fully instrumented environmental chamber with an internal floor area of 270 sq. ft. (dimensions of 548.64 cm × 487.68 cm × 396.24 cm (W × L × H)) (Figure. 2). The chamber is placed in the School of Aerospace and Mechanical Engineering (AME) at the University of Oklahoma (OU). The chamber is equipped with air conditioning, ventilation and control systems that can reproduce desired indoor conditions with control accuracies of ±0.2˚C for dry-bulb temperature, ±0.5% for relative humidity and ±20ppm for CO</w:t>
      </w:r>
      <w:r w:rsidRPr="001040A2">
        <w:rPr>
          <w:vertAlign w:val="subscript"/>
        </w:rPr>
        <w:t>2</w:t>
      </w:r>
      <w:r w:rsidRPr="001040A2">
        <w:t xml:space="preserve"> concentration. The chamber is built with polyurethane insulation panels having an overall R-value of 40, which create both thermal and acoustic barriers to the surrounding environment. A high-resolution environmental monitoring system is available that supplies real-time measurements of chamber temperature, humidity, air velocity and CO</w:t>
      </w:r>
      <w:r w:rsidRPr="001040A2">
        <w:rPr>
          <w:vertAlign w:val="subscript"/>
        </w:rPr>
        <w:t>2</w:t>
      </w:r>
      <w:r w:rsidRPr="001040A2">
        <w:t xml:space="preserve"> concentrations. There are two workstations available in the chamber, one for the test subjects with EEG equipment and the other for the experimenter and data acquisition systems.  </w:t>
      </w:r>
      <w:r>
        <w:t>Figure 6.1 illustrates the experimental chamber.</w:t>
      </w:r>
    </w:p>
    <w:p w14:paraId="2657CECB" w14:textId="77777777" w:rsidR="00034620" w:rsidRDefault="00034620" w:rsidP="001040A2">
      <w:pPr>
        <w:ind w:left="24" w:right="76"/>
      </w:pPr>
    </w:p>
    <w:p w14:paraId="71BE4132" w14:textId="77777777" w:rsidR="001040A2" w:rsidRPr="00873A61" w:rsidRDefault="001040A2" w:rsidP="001040A2">
      <w:pPr>
        <w:spacing w:after="0" w:line="240" w:lineRule="auto"/>
        <w:jc w:val="center"/>
        <w:rPr>
          <w:rFonts w:eastAsia="SimSun"/>
          <w:b/>
          <w:lang w:eastAsia="zh-CN"/>
        </w:rPr>
      </w:pPr>
      <w:r w:rsidRPr="00873A61">
        <w:rPr>
          <w:rFonts w:eastAsia="SimSun"/>
          <w:b/>
          <w:noProof/>
          <w:color w:val="2B579A"/>
          <w:szCs w:val="24"/>
          <w:shd w:val="clear" w:color="auto" w:fill="E6E6E6"/>
        </w:rPr>
        <w:lastRenderedPageBreak/>
        <w:drawing>
          <wp:inline distT="0" distB="0" distL="0" distR="0" wp14:anchorId="2AD80231" wp14:editId="3BD8E259">
            <wp:extent cx="1552575" cy="1623060"/>
            <wp:effectExtent l="0" t="0" r="9525" b="0"/>
            <wp:docPr id="52" name="Picture 52" descr="A person sitting at a desk with a computer&#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3" descr="A person sitting at a desk with a computer&#10;&#10;Description automatically generated with medium confidence"/>
                    <pic:cNvPicPr preferRelativeResize="0"/>
                  </pic:nvPicPr>
                  <pic:blipFill>
                    <a:blip r:embed="rId87" cstate="print">
                      <a:extLst>
                        <a:ext uri="{28A0092B-C50C-407E-A947-70E740481C1C}">
                          <a14:useLocalDpi xmlns:a14="http://schemas.microsoft.com/office/drawing/2010/main" val="0"/>
                        </a:ext>
                      </a:extLst>
                    </a:blip>
                    <a:stretch>
                      <a:fillRect/>
                    </a:stretch>
                  </pic:blipFill>
                  <pic:spPr>
                    <a:xfrm>
                      <a:off x="0" y="0"/>
                      <a:ext cx="1553069" cy="1623576"/>
                    </a:xfrm>
                    <a:prstGeom prst="rect">
                      <a:avLst/>
                    </a:prstGeom>
                  </pic:spPr>
                </pic:pic>
              </a:graphicData>
            </a:graphic>
          </wp:inline>
        </w:drawing>
      </w:r>
      <w:r w:rsidRPr="00873A61">
        <w:rPr>
          <w:rFonts w:eastAsia="SimSun"/>
          <w:b/>
          <w:noProof/>
          <w:color w:val="2B579A"/>
          <w:shd w:val="clear" w:color="auto" w:fill="E6E6E6"/>
        </w:rPr>
        <w:drawing>
          <wp:inline distT="0" distB="0" distL="0" distR="0" wp14:anchorId="0A70544A" wp14:editId="125E5A33">
            <wp:extent cx="1657350" cy="1626870"/>
            <wp:effectExtent l="0" t="0" r="0" b="0"/>
            <wp:docPr id="53" name="Picture 53" descr="A picture containing indoor, wall, floor, chai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ndoor, wall, floor, chair&#10;&#10;Description automatically generated"/>
                    <pic:cNvPicPr/>
                  </pic:nvPicPr>
                  <pic:blipFill>
                    <a:blip r:embed="rId88"/>
                    <a:stretch>
                      <a:fillRect/>
                    </a:stretch>
                  </pic:blipFill>
                  <pic:spPr>
                    <a:xfrm>
                      <a:off x="0" y="0"/>
                      <a:ext cx="1689876" cy="1658798"/>
                    </a:xfrm>
                    <a:prstGeom prst="rect">
                      <a:avLst/>
                    </a:prstGeom>
                  </pic:spPr>
                </pic:pic>
              </a:graphicData>
            </a:graphic>
          </wp:inline>
        </w:drawing>
      </w:r>
      <w:r>
        <w:rPr>
          <w:rFonts w:eastAsia="SimSun"/>
          <w:b/>
          <w:noProof/>
          <w:color w:val="2B579A"/>
          <w:shd w:val="clear" w:color="auto" w:fill="E6E6E6"/>
        </w:rPr>
        <w:drawing>
          <wp:inline distT="0" distB="0" distL="0" distR="0" wp14:anchorId="48B71CA9" wp14:editId="33D359D6">
            <wp:extent cx="1771650" cy="1698625"/>
            <wp:effectExtent l="0" t="0" r="0" b="0"/>
            <wp:docPr id="54" name="Picture 54"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 engineering drawing&#10;&#10;Description automatically generated"/>
                    <pic:cNvPicPr/>
                  </pic:nvPicPr>
                  <pic:blipFill>
                    <a:blip r:embed="rId89" cstate="print">
                      <a:extLst>
                        <a:ext uri="{28A0092B-C50C-407E-A947-70E740481C1C}">
                          <a14:useLocalDpi xmlns:a14="http://schemas.microsoft.com/office/drawing/2010/main" val="0"/>
                        </a:ext>
                      </a:extLst>
                    </a:blip>
                    <a:stretch>
                      <a:fillRect/>
                    </a:stretch>
                  </pic:blipFill>
                  <pic:spPr>
                    <a:xfrm>
                      <a:off x="0" y="0"/>
                      <a:ext cx="1806262" cy="1731810"/>
                    </a:xfrm>
                    <a:prstGeom prst="rect">
                      <a:avLst/>
                    </a:prstGeom>
                  </pic:spPr>
                </pic:pic>
              </a:graphicData>
            </a:graphic>
          </wp:inline>
        </w:drawing>
      </w:r>
    </w:p>
    <w:p w14:paraId="046CFFF0" w14:textId="77777777" w:rsidR="001040A2" w:rsidRDefault="001040A2" w:rsidP="001040A2">
      <w:pPr>
        <w:spacing w:after="23" w:line="248" w:lineRule="auto"/>
        <w:ind w:left="24"/>
        <w:rPr>
          <w:b/>
          <w:sz w:val="20"/>
        </w:rPr>
      </w:pPr>
    </w:p>
    <w:p w14:paraId="7ED0AD41" w14:textId="62F5BFC1" w:rsidR="001040A2" w:rsidRDefault="001040A2" w:rsidP="001040A2">
      <w:pPr>
        <w:spacing w:after="23" w:line="248" w:lineRule="auto"/>
        <w:ind w:left="24"/>
      </w:pPr>
      <w:r>
        <w:rPr>
          <w:b/>
          <w:sz w:val="20"/>
        </w:rPr>
        <w:t xml:space="preserve">Figure 6.1 - </w:t>
      </w:r>
      <w:r w:rsidRPr="001040A2">
        <w:rPr>
          <w:b/>
          <w:sz w:val="20"/>
        </w:rPr>
        <w:t>OU environmental chamber: human subject inside the chamber; middle: chamber control and monitoring system right: Psychometric climate chamber showing experimental setup.</w:t>
      </w:r>
      <w:r>
        <w:rPr>
          <w:b/>
          <w:sz w:val="20"/>
        </w:rPr>
        <w:t xml:space="preserve"> </w:t>
      </w:r>
    </w:p>
    <w:p w14:paraId="7883C234" w14:textId="77777777" w:rsidR="001040A2" w:rsidRDefault="001040A2" w:rsidP="001040A2">
      <w:pPr>
        <w:ind w:left="24" w:right="76"/>
      </w:pPr>
    </w:p>
    <w:p w14:paraId="033DD33E" w14:textId="36E33302" w:rsidR="002342D6" w:rsidRDefault="002342D6" w:rsidP="002342D6">
      <w:pPr>
        <w:pStyle w:val="Heading3"/>
        <w:ind w:left="744"/>
      </w:pPr>
      <w:bookmarkStart w:id="101" w:name="_Toc133491111"/>
      <w:r>
        <w:t xml:space="preserve">6.2.4. </w:t>
      </w:r>
      <w:r w:rsidRPr="0015078A">
        <w:rPr>
          <w:bCs/>
        </w:rPr>
        <w:t xml:space="preserve">Experimental </w:t>
      </w:r>
      <w:r>
        <w:rPr>
          <w:bCs/>
        </w:rPr>
        <w:t>conditions</w:t>
      </w:r>
      <w:bookmarkEnd w:id="101"/>
      <w:r w:rsidRPr="0015078A">
        <w:t xml:space="preserve"> </w:t>
      </w:r>
    </w:p>
    <w:p w14:paraId="124DA53D" w14:textId="0AFD1B13" w:rsidR="00C41A41" w:rsidRPr="00034620" w:rsidRDefault="007D0961" w:rsidP="00034620">
      <w:pPr>
        <w:ind w:left="24" w:right="76"/>
      </w:pPr>
      <w:r w:rsidRPr="007D0961">
        <w:t xml:space="preserve">The IEQ parameter settings to be used in the experiments are presented in Table </w:t>
      </w:r>
      <w:r>
        <w:t>6.</w:t>
      </w:r>
      <w:r w:rsidRPr="007D0961">
        <w:t>1. The temperature in an office environment is usually controlled in a moderate range; therefore, we select the test thermal conditions to be PMV = −2/68 °F, PMV = 0/75.92 °F and PMV = 1/78.8 °F, which correspond to slightly cool, neutral, and slightly warm on the thermal sensation scale, respectively. The PMV model uses four environmental parameters including air temperature, mean radiant temperature, air velocity, and relative humidity, and two occupant-related parameters, including metabolic rate and cloth insulation, to predict occupants' thermal comfort level corresponding to a 7-point thermal sensation scale. The temperature settings were identified with the PMV model assuming nominal values for the other parameters (e.g., relatively humidity of 50%). The CO</w:t>
      </w:r>
      <w:r w:rsidRPr="007D0961">
        <w:rPr>
          <w:vertAlign w:val="subscript"/>
        </w:rPr>
        <w:t>2</w:t>
      </w:r>
      <w:r w:rsidRPr="007D0961">
        <w:t xml:space="preserve"> level in an </w:t>
      </w:r>
      <w:r w:rsidR="00C46926" w:rsidRPr="007D0961">
        <w:t>office space float</w:t>
      </w:r>
      <w:r w:rsidRPr="007D0961">
        <w:t xml:space="preserve"> within the range of 400 ppm to 1000 ppm, and three concentration settings will be tested, i.e., 500ppm, 700ppm and 900ppm. The illuminance level is selected as the index for visual comfort and will be controlled in the range of 200 to 1000 lux according to ISO 8995:2002(E)</w:t>
      </w:r>
      <w:r w:rsidR="004F215A">
        <w:t xml:space="preserve"> </w:t>
      </w:r>
      <w:r w:rsidR="00C41A41">
        <w:t>[21]</w:t>
      </w:r>
      <w:r w:rsidRPr="007D0961">
        <w:t xml:space="preserve">. </w:t>
      </w:r>
    </w:p>
    <w:p w14:paraId="7D55A06B" w14:textId="77777777" w:rsidR="00C41A41" w:rsidRPr="007D0961" w:rsidRDefault="00C41A41" w:rsidP="00C41A41">
      <w:pPr>
        <w:ind w:left="0" w:right="76" w:firstLine="0"/>
        <w:rPr>
          <w:b/>
          <w:bCs/>
        </w:rPr>
      </w:pPr>
    </w:p>
    <w:p w14:paraId="3C744073" w14:textId="78EC1E58" w:rsidR="007D0961" w:rsidRPr="007D0961" w:rsidRDefault="007D0961" w:rsidP="007D0961">
      <w:pPr>
        <w:ind w:left="24" w:right="76"/>
        <w:rPr>
          <w:sz w:val="20"/>
          <w:szCs w:val="18"/>
        </w:rPr>
      </w:pPr>
      <w:r w:rsidRPr="007D0961">
        <w:rPr>
          <w:b/>
          <w:bCs/>
          <w:sz w:val="20"/>
          <w:szCs w:val="18"/>
        </w:rPr>
        <w:t xml:space="preserve">Table </w:t>
      </w:r>
      <w:r w:rsidR="00C41A41" w:rsidRPr="00C41A41">
        <w:rPr>
          <w:b/>
          <w:bCs/>
          <w:sz w:val="20"/>
          <w:szCs w:val="18"/>
        </w:rPr>
        <w:t>6.</w:t>
      </w:r>
      <w:r w:rsidRPr="007D0961">
        <w:rPr>
          <w:b/>
          <w:bCs/>
          <w:sz w:val="20"/>
          <w:szCs w:val="18"/>
        </w:rPr>
        <w:t>1.</w:t>
      </w:r>
      <w:r w:rsidRPr="007D0961">
        <w:rPr>
          <w:sz w:val="20"/>
          <w:szCs w:val="18"/>
        </w:rPr>
        <w:t xml:space="preserve"> </w:t>
      </w:r>
      <w:r w:rsidRPr="007D0961">
        <w:rPr>
          <w:b/>
          <w:bCs/>
          <w:sz w:val="20"/>
          <w:szCs w:val="18"/>
        </w:rPr>
        <w:t>Experiment environmental conditions on Psychrometric Chamber.</w:t>
      </w:r>
    </w:p>
    <w:tbl>
      <w:tblPr>
        <w:tblStyle w:val="TableGrid0"/>
        <w:tblW w:w="8036" w:type="dxa"/>
        <w:jc w:val="center"/>
        <w:tblLook w:val="04A0" w:firstRow="1" w:lastRow="0" w:firstColumn="1" w:lastColumn="0" w:noHBand="0" w:noVBand="1"/>
      </w:tblPr>
      <w:tblGrid>
        <w:gridCol w:w="2645"/>
        <w:gridCol w:w="2034"/>
        <w:gridCol w:w="3357"/>
      </w:tblGrid>
      <w:tr w:rsidR="00C41A41" w:rsidRPr="007D0961" w14:paraId="5CC47D86" w14:textId="77777777" w:rsidTr="004B4C8E">
        <w:trPr>
          <w:trHeight w:val="525"/>
          <w:jc w:val="center"/>
        </w:trPr>
        <w:tc>
          <w:tcPr>
            <w:tcW w:w="2645" w:type="dxa"/>
          </w:tcPr>
          <w:p w14:paraId="52D93D1D" w14:textId="77777777" w:rsidR="00C41A41" w:rsidRPr="007D0961" w:rsidRDefault="00C41A41" w:rsidP="007D0961">
            <w:pPr>
              <w:ind w:left="24" w:right="76"/>
              <w:rPr>
                <w:b/>
                <w:bCs/>
              </w:rPr>
            </w:pPr>
            <w:r w:rsidRPr="007D0961">
              <w:rPr>
                <w:b/>
                <w:bCs/>
              </w:rPr>
              <w:t xml:space="preserve">Thermal </w:t>
            </w:r>
          </w:p>
          <w:p w14:paraId="730A6A5B" w14:textId="77777777" w:rsidR="00C41A41" w:rsidRPr="007D0961" w:rsidRDefault="00C41A41" w:rsidP="007D0961">
            <w:pPr>
              <w:ind w:left="24" w:right="76"/>
              <w:rPr>
                <w:b/>
                <w:bCs/>
              </w:rPr>
            </w:pPr>
            <w:r w:rsidRPr="007D0961">
              <w:rPr>
                <w:b/>
                <w:bCs/>
              </w:rPr>
              <w:t>Environment</w:t>
            </w:r>
          </w:p>
        </w:tc>
        <w:tc>
          <w:tcPr>
            <w:tcW w:w="2034" w:type="dxa"/>
          </w:tcPr>
          <w:p w14:paraId="719F29AE" w14:textId="77777777" w:rsidR="00C41A41" w:rsidRPr="007D0961" w:rsidRDefault="00C41A41" w:rsidP="007D0961">
            <w:pPr>
              <w:ind w:left="24" w:right="76"/>
              <w:rPr>
                <w:b/>
                <w:bCs/>
              </w:rPr>
            </w:pPr>
            <w:r w:rsidRPr="007D0961">
              <w:rPr>
                <w:b/>
                <w:bCs/>
              </w:rPr>
              <w:t xml:space="preserve"> Air Quality (CO</w:t>
            </w:r>
            <w:r w:rsidRPr="007D0961">
              <w:rPr>
                <w:b/>
                <w:bCs/>
                <w:vertAlign w:val="subscript"/>
              </w:rPr>
              <w:t>2</w:t>
            </w:r>
            <w:r w:rsidRPr="007D0961">
              <w:rPr>
                <w:b/>
                <w:bCs/>
              </w:rPr>
              <w:t xml:space="preserve"> Level)</w:t>
            </w:r>
          </w:p>
        </w:tc>
        <w:tc>
          <w:tcPr>
            <w:tcW w:w="3357" w:type="dxa"/>
          </w:tcPr>
          <w:p w14:paraId="020EE589" w14:textId="77777777" w:rsidR="00C41A41" w:rsidRPr="007D0961" w:rsidRDefault="00C41A41" w:rsidP="007D0961">
            <w:pPr>
              <w:ind w:left="24" w:right="76"/>
              <w:rPr>
                <w:b/>
                <w:bCs/>
              </w:rPr>
            </w:pPr>
            <w:r w:rsidRPr="007D0961">
              <w:rPr>
                <w:b/>
                <w:bCs/>
              </w:rPr>
              <w:t>Lighting Environment (Illuminance and light color)</w:t>
            </w:r>
          </w:p>
        </w:tc>
      </w:tr>
      <w:tr w:rsidR="00C41A41" w:rsidRPr="007D0961" w14:paraId="09069D8B" w14:textId="77777777" w:rsidTr="004B4C8E">
        <w:trPr>
          <w:trHeight w:val="525"/>
          <w:jc w:val="center"/>
        </w:trPr>
        <w:tc>
          <w:tcPr>
            <w:tcW w:w="2645" w:type="dxa"/>
          </w:tcPr>
          <w:p w14:paraId="79107377" w14:textId="77777777" w:rsidR="00C41A41" w:rsidRPr="007D0961" w:rsidRDefault="00C41A41" w:rsidP="007D0961">
            <w:pPr>
              <w:ind w:left="24" w:right="76"/>
            </w:pPr>
            <w:r w:rsidRPr="007D0961">
              <w:rPr>
                <w:bCs/>
              </w:rPr>
              <w:t xml:space="preserve">68 </w:t>
            </w:r>
            <w:r w:rsidRPr="007D0961">
              <w:t>˚F (</w:t>
            </w:r>
            <w:r w:rsidRPr="007D0961">
              <w:rPr>
                <w:bCs/>
              </w:rPr>
              <w:t>PMV= -2</w:t>
            </w:r>
            <w:r w:rsidRPr="007D0961">
              <w:t xml:space="preserve">), </w:t>
            </w:r>
          </w:p>
          <w:p w14:paraId="072A8AC1" w14:textId="77777777" w:rsidR="00C41A41" w:rsidRPr="007D0961" w:rsidRDefault="00C41A41" w:rsidP="007D0961">
            <w:pPr>
              <w:ind w:left="24" w:right="76"/>
              <w:rPr>
                <w:bCs/>
              </w:rPr>
            </w:pPr>
            <w:r w:rsidRPr="007D0961">
              <w:t>75.92 ˚F (PMV= 0), 78.8 ˚F (PMV= +1)</w:t>
            </w:r>
          </w:p>
        </w:tc>
        <w:tc>
          <w:tcPr>
            <w:tcW w:w="2034" w:type="dxa"/>
          </w:tcPr>
          <w:p w14:paraId="0619BE99" w14:textId="77777777" w:rsidR="00C41A41" w:rsidRPr="007D0961" w:rsidRDefault="00C41A41" w:rsidP="007D0961">
            <w:pPr>
              <w:ind w:left="24" w:right="76"/>
            </w:pPr>
            <w:r w:rsidRPr="007D0961">
              <w:t>500 ppm, 700 ppm, 900 ppm</w:t>
            </w:r>
          </w:p>
        </w:tc>
        <w:tc>
          <w:tcPr>
            <w:tcW w:w="3357" w:type="dxa"/>
          </w:tcPr>
          <w:p w14:paraId="24B194B4" w14:textId="622E8FFF" w:rsidR="00C41A41" w:rsidRPr="007D0961" w:rsidRDefault="00C41A41" w:rsidP="007D0961">
            <w:pPr>
              <w:ind w:left="24" w:right="76"/>
            </w:pPr>
            <w:r w:rsidRPr="007D0961">
              <w:t xml:space="preserve">200 lux, 1000 </w:t>
            </w:r>
            <w:proofErr w:type="gramStart"/>
            <w:r w:rsidRPr="007D0961">
              <w:t>lux;</w:t>
            </w:r>
            <w:proofErr w:type="gramEnd"/>
            <w:r w:rsidRPr="007D0961">
              <w:t xml:space="preserve"> </w:t>
            </w:r>
          </w:p>
          <w:p w14:paraId="4BA27BCE" w14:textId="77777777" w:rsidR="00C41A41" w:rsidRPr="007D0961" w:rsidRDefault="00C41A41" w:rsidP="007D0961">
            <w:pPr>
              <w:ind w:left="24" w:right="76"/>
            </w:pPr>
          </w:p>
        </w:tc>
      </w:tr>
    </w:tbl>
    <w:p w14:paraId="5537A9D8" w14:textId="77777777" w:rsidR="002342D6" w:rsidRDefault="002342D6" w:rsidP="00CB3FD9">
      <w:pPr>
        <w:ind w:left="0" w:right="76" w:firstLine="0"/>
      </w:pPr>
    </w:p>
    <w:p w14:paraId="10863467" w14:textId="1901F0C4" w:rsidR="00C43717" w:rsidRDefault="00C43717">
      <w:pPr>
        <w:spacing w:after="0" w:line="259" w:lineRule="auto"/>
        <w:ind w:left="17" w:firstLine="0"/>
        <w:jc w:val="left"/>
      </w:pPr>
    </w:p>
    <w:p w14:paraId="7A7E3C75" w14:textId="77777777" w:rsidR="006C5C06" w:rsidRDefault="006C5C06">
      <w:pPr>
        <w:spacing w:after="0" w:line="259" w:lineRule="auto"/>
        <w:ind w:left="17" w:firstLine="0"/>
        <w:jc w:val="left"/>
      </w:pPr>
    </w:p>
    <w:p w14:paraId="07951B0E" w14:textId="5638A60B" w:rsidR="00C43717" w:rsidRDefault="00A9783A" w:rsidP="0015078A">
      <w:pPr>
        <w:pStyle w:val="Heading3"/>
        <w:ind w:left="744"/>
      </w:pPr>
      <w:bookmarkStart w:id="102" w:name="_Toc133491112"/>
      <w:r>
        <w:t>6.2.</w:t>
      </w:r>
      <w:r w:rsidR="002342D6">
        <w:t>5</w:t>
      </w:r>
      <w:r>
        <w:t xml:space="preserve">. </w:t>
      </w:r>
      <w:r w:rsidR="0015078A" w:rsidRPr="0015078A">
        <w:rPr>
          <w:bCs/>
        </w:rPr>
        <w:t xml:space="preserve">Experimental </w:t>
      </w:r>
      <w:r w:rsidR="00031E2B">
        <w:rPr>
          <w:bCs/>
        </w:rPr>
        <w:t>p</w:t>
      </w:r>
      <w:r w:rsidR="0015078A" w:rsidRPr="0015078A">
        <w:rPr>
          <w:bCs/>
        </w:rPr>
        <w:t>rocess</w:t>
      </w:r>
      <w:bookmarkEnd w:id="102"/>
      <w:r w:rsidR="0015078A" w:rsidRPr="0015078A">
        <w:t xml:space="preserve"> </w:t>
      </w:r>
    </w:p>
    <w:p w14:paraId="4B688CC4" w14:textId="72931703" w:rsidR="00C43717" w:rsidRDefault="0015078A" w:rsidP="0015078A">
      <w:pPr>
        <w:ind w:left="24" w:right="76"/>
      </w:pPr>
      <w:r w:rsidRPr="0015078A">
        <w:t xml:space="preserve">Participants were informed about the experimental procedure after their arrival at the chamber. This explanation included what to expect during performing the tasks, which buttons they would push, and any definitions they might need to complete the experiment. Then the EEG cap fitted. Participants then performed a practice experiment. All of this helps to provide enough time for participants to get used to the environment. The practice session was followed by the experiment, and it took approximately 25 minutes to finish it altogether.  </w:t>
      </w:r>
    </w:p>
    <w:p w14:paraId="0FE6C5C1" w14:textId="77777777" w:rsidR="0015078A" w:rsidRDefault="0015078A" w:rsidP="0015078A">
      <w:pPr>
        <w:ind w:left="24" w:right="76"/>
      </w:pPr>
    </w:p>
    <w:p w14:paraId="04ED20A9" w14:textId="79347FC4" w:rsidR="00C43717" w:rsidRDefault="00A9783A" w:rsidP="0015078A">
      <w:pPr>
        <w:pStyle w:val="Heading3"/>
        <w:ind w:left="744"/>
      </w:pPr>
      <w:bookmarkStart w:id="103" w:name="_Toc133491113"/>
      <w:r>
        <w:t>6.2.</w:t>
      </w:r>
      <w:r w:rsidR="002342D6">
        <w:t>6</w:t>
      </w:r>
      <w:r>
        <w:t xml:space="preserve">. </w:t>
      </w:r>
      <w:r w:rsidR="0015078A" w:rsidRPr="0015078A">
        <w:rPr>
          <w:bCs/>
        </w:rPr>
        <w:t xml:space="preserve">Experimental </w:t>
      </w:r>
      <w:r w:rsidR="00031E2B">
        <w:rPr>
          <w:bCs/>
        </w:rPr>
        <w:t>t</w:t>
      </w:r>
      <w:r w:rsidR="0015078A" w:rsidRPr="0015078A">
        <w:rPr>
          <w:bCs/>
        </w:rPr>
        <w:t>asks</w:t>
      </w:r>
      <w:bookmarkEnd w:id="103"/>
      <w:r w:rsidR="0015078A" w:rsidRPr="0015078A">
        <w:t xml:space="preserve">  </w:t>
      </w:r>
    </w:p>
    <w:p w14:paraId="2D07E702" w14:textId="3E56A812" w:rsidR="0015078A" w:rsidRPr="0015078A" w:rsidRDefault="0015078A" w:rsidP="0015078A">
      <w:pPr>
        <w:ind w:left="24" w:right="76"/>
      </w:pPr>
      <w:r w:rsidRPr="0015078A">
        <w:t xml:space="preserve">This study aimed to investigate the conceptual expansion as core part of creativity by using the work by </w:t>
      </w:r>
      <w:proofErr w:type="spellStart"/>
      <w:r w:rsidRPr="0015078A">
        <w:t>Kröger</w:t>
      </w:r>
      <w:proofErr w:type="spellEnd"/>
      <w:r w:rsidRPr="0015078A">
        <w:t xml:space="preserve"> et al. In a traditional AUT (Alternative Uses Task), participants were given an object and instructed to generate as many alternatives uses as possible for that </w:t>
      </w:r>
      <w:r w:rsidRPr="0015078A">
        <w:lastRenderedPageBreak/>
        <w:t xml:space="preserve">object. In his, </w:t>
      </w:r>
      <w:proofErr w:type="spellStart"/>
      <w:r w:rsidRPr="0015078A">
        <w:t>Kröger</w:t>
      </w:r>
      <w:proofErr w:type="spellEnd"/>
      <w:r w:rsidRPr="0015078A">
        <w:t xml:space="preserve"> et al, related the N400 ERP (Event Related Potentials) component to varying levels of unusualness and/or novelty of stimuli. However, in current study, participants were shown an object/function pairing as a stimulus to gain better understanding of the neural responses of engineering students. </w:t>
      </w:r>
    </w:p>
    <w:p w14:paraId="011FAFFC" w14:textId="77777777" w:rsidR="0015078A" w:rsidRDefault="0015078A" w:rsidP="0015078A">
      <w:pPr>
        <w:ind w:left="24" w:right="76"/>
      </w:pPr>
    </w:p>
    <w:p w14:paraId="52178EBB" w14:textId="77777777" w:rsidR="0015078A" w:rsidRPr="0015078A" w:rsidRDefault="0015078A" w:rsidP="0015078A">
      <w:pPr>
        <w:ind w:left="24" w:right="76"/>
      </w:pPr>
      <w:r w:rsidRPr="0015078A">
        <w:t xml:space="preserve">Each experimental stimulus started with a fixation cross (+) in the middle of the screen for 1000 </w:t>
      </w:r>
      <w:proofErr w:type="spellStart"/>
      <w:r w:rsidRPr="0015078A">
        <w:t>ms.</w:t>
      </w:r>
      <w:proofErr w:type="spellEnd"/>
      <w:r w:rsidRPr="0015078A">
        <w:t xml:space="preserve"> Participants then see a 500 </w:t>
      </w:r>
      <w:proofErr w:type="spellStart"/>
      <w:r w:rsidRPr="0015078A">
        <w:t>ms</w:t>
      </w:r>
      <w:proofErr w:type="spellEnd"/>
      <w:r w:rsidRPr="0015078A">
        <w:t xml:space="preserve"> blank screen, followed by the object/function presented for 2000 </w:t>
      </w:r>
      <w:proofErr w:type="spellStart"/>
      <w:r w:rsidRPr="0015078A">
        <w:t>ms</w:t>
      </w:r>
      <w:proofErr w:type="spellEnd"/>
      <w:r w:rsidRPr="0015078A">
        <w:t xml:space="preserve"> (object &gt; function). Again, after a 500 </w:t>
      </w:r>
      <w:proofErr w:type="spellStart"/>
      <w:r w:rsidRPr="0015078A">
        <w:t>ms</w:t>
      </w:r>
      <w:proofErr w:type="spellEnd"/>
      <w:r w:rsidRPr="0015078A">
        <w:t xml:space="preserve"> blank screen, the participants are presented with the first question (“Unusual?”) for 1700 </w:t>
      </w:r>
      <w:proofErr w:type="spellStart"/>
      <w:r w:rsidRPr="0015078A">
        <w:t>ms.</w:t>
      </w:r>
      <w:proofErr w:type="spellEnd"/>
      <w:r w:rsidRPr="0015078A">
        <w:t xml:space="preserve"> The participants would answer “yes” or “no” to this question by using the left and right mouse buttons. The second question (“Appropriate?”) is presented after another 500 </w:t>
      </w:r>
      <w:proofErr w:type="spellStart"/>
      <w:r w:rsidRPr="0015078A">
        <w:t>ms</w:t>
      </w:r>
      <w:proofErr w:type="spellEnd"/>
      <w:r w:rsidRPr="0015078A">
        <w:t xml:space="preserve"> blank screen. Again, the participants answer “yes” or “no” using the mouse buttons. The trial ends with another 500 </w:t>
      </w:r>
      <w:proofErr w:type="spellStart"/>
      <w:r w:rsidRPr="0015078A">
        <w:t>ms</w:t>
      </w:r>
      <w:proofErr w:type="spellEnd"/>
      <w:r w:rsidRPr="0015078A">
        <w:t xml:space="preserve"> blank screen, and the cycle repeats for a new object/function pair.  </w:t>
      </w:r>
    </w:p>
    <w:p w14:paraId="2336067A" w14:textId="6CCB77A5" w:rsidR="0015078A" w:rsidRPr="0015078A" w:rsidRDefault="0015078A" w:rsidP="0015078A">
      <w:pPr>
        <w:ind w:left="24" w:right="76"/>
      </w:pPr>
    </w:p>
    <w:p w14:paraId="0284CC3F" w14:textId="163C8E57" w:rsidR="00C43717" w:rsidRDefault="0015078A" w:rsidP="00034620">
      <w:pPr>
        <w:ind w:left="24" w:right="76"/>
      </w:pPr>
      <w:r w:rsidRPr="0015078A">
        <w:t xml:space="preserve">Each participant responded to 171 object/function pairs, 57 objects with three functions as stimuli (a creative function/use, common function/use, and nonsense function/use). The participant decided function/use. To be categorized as common use, the participant would answer no–yes to the two questions, yes–yes to categorize it as a creative use, and yes–no for a nonsense use. There was no repetition on item-use pairs and pairs were presented randomly. </w:t>
      </w:r>
    </w:p>
    <w:p w14:paraId="2C2D6105" w14:textId="77777777" w:rsidR="00034620" w:rsidRDefault="00034620" w:rsidP="00034620">
      <w:pPr>
        <w:ind w:left="24" w:right="76"/>
      </w:pPr>
    </w:p>
    <w:p w14:paraId="3B9C4FF3" w14:textId="68542C55" w:rsidR="00C43717" w:rsidRDefault="00A9783A" w:rsidP="0015078A">
      <w:pPr>
        <w:pStyle w:val="Heading3"/>
        <w:ind w:left="744"/>
      </w:pPr>
      <w:bookmarkStart w:id="104" w:name="_Toc133491114"/>
      <w:r>
        <w:lastRenderedPageBreak/>
        <w:t>6.2.</w:t>
      </w:r>
      <w:r w:rsidR="002342D6">
        <w:t>7</w:t>
      </w:r>
      <w:r>
        <w:t xml:space="preserve">. </w:t>
      </w:r>
      <w:r w:rsidR="0015078A" w:rsidRPr="0015078A">
        <w:rPr>
          <w:bCs/>
        </w:rPr>
        <w:t>EEG signal analysis</w:t>
      </w:r>
      <w:bookmarkEnd w:id="104"/>
      <w:r w:rsidR="0015078A" w:rsidRPr="0015078A">
        <w:t xml:space="preserve"> </w:t>
      </w:r>
    </w:p>
    <w:p w14:paraId="23BF107B" w14:textId="3064C98E" w:rsidR="00034620" w:rsidRPr="00034620" w:rsidRDefault="0015078A" w:rsidP="00034620">
      <w:pPr>
        <w:ind w:left="24" w:right="76"/>
        <w:rPr>
          <w:szCs w:val="24"/>
        </w:rPr>
      </w:pPr>
      <w:r w:rsidRPr="00034620">
        <w:rPr>
          <w:szCs w:val="24"/>
        </w:rPr>
        <w:t xml:space="preserve">The </w:t>
      </w:r>
      <w:r w:rsidR="00034620" w:rsidRPr="00034620">
        <w:rPr>
          <w:szCs w:val="24"/>
        </w:rPr>
        <w:t xml:space="preserve">collected raw EEG data was processed through </w:t>
      </w:r>
      <w:proofErr w:type="spellStart"/>
      <w:r w:rsidR="00034620" w:rsidRPr="00034620">
        <w:rPr>
          <w:szCs w:val="24"/>
        </w:rPr>
        <w:t>EEGlab</w:t>
      </w:r>
      <w:proofErr w:type="spellEnd"/>
      <w:r w:rsidR="00034620" w:rsidRPr="00034620">
        <w:rPr>
          <w:szCs w:val="24"/>
        </w:rPr>
        <w:t xml:space="preserve">, a MATLAB plugin. Different filters were applied to prepare the data for being analyzed. First, a broad filter (finite impulse response (FIR) filter) from 0.5 Hz to 100 Hz was applied, followed by a notch filter from 58 Hz to 62 Hz to remove electrical noise. To remove the data not related to the brain, the researchers used </w:t>
      </w:r>
      <w:proofErr w:type="spellStart"/>
      <w:r w:rsidR="00034620" w:rsidRPr="00034620">
        <w:rPr>
          <w:szCs w:val="24"/>
        </w:rPr>
        <w:t>FastICA</w:t>
      </w:r>
      <w:proofErr w:type="spellEnd"/>
      <w:r w:rsidR="00034620" w:rsidRPr="00034620">
        <w:rPr>
          <w:szCs w:val="24"/>
        </w:rPr>
        <w:t xml:space="preserve">, which is an independent component analysis. </w:t>
      </w:r>
    </w:p>
    <w:p w14:paraId="43C59C07" w14:textId="77777777" w:rsidR="00034620" w:rsidRPr="00034620" w:rsidRDefault="00034620" w:rsidP="00034620">
      <w:pPr>
        <w:ind w:left="14" w:right="76" w:firstLine="0"/>
        <w:rPr>
          <w:szCs w:val="24"/>
        </w:rPr>
      </w:pPr>
      <w:r w:rsidRPr="00034620">
        <w:rPr>
          <w:szCs w:val="24"/>
        </w:rPr>
        <w:t xml:space="preserve">Then the data is segmented into 1200 </w:t>
      </w:r>
      <w:proofErr w:type="spellStart"/>
      <w:r w:rsidRPr="00034620">
        <w:rPr>
          <w:szCs w:val="24"/>
        </w:rPr>
        <w:t>ms</w:t>
      </w:r>
      <w:proofErr w:type="spellEnd"/>
      <w:r w:rsidRPr="00034620">
        <w:rPr>
          <w:szCs w:val="24"/>
        </w:rPr>
        <w:t xml:space="preserve"> blocks so that the beginning of each block indicates the start of each object/function stimulus pair. Each segment, or epoch, corrected with the 200 </w:t>
      </w:r>
      <w:proofErr w:type="spellStart"/>
      <w:r w:rsidRPr="00034620">
        <w:rPr>
          <w:szCs w:val="24"/>
        </w:rPr>
        <w:t>ms</w:t>
      </w:r>
      <w:proofErr w:type="spellEnd"/>
      <w:r w:rsidRPr="00034620">
        <w:rPr>
          <w:szCs w:val="24"/>
        </w:rPr>
        <w:t xml:space="preserve"> time window before the presentation of the object/function pair and the remaining 1000 </w:t>
      </w:r>
      <w:proofErr w:type="spellStart"/>
      <w:r w:rsidRPr="00034620">
        <w:rPr>
          <w:szCs w:val="24"/>
        </w:rPr>
        <w:t>ms</w:t>
      </w:r>
      <w:proofErr w:type="spellEnd"/>
      <w:r w:rsidRPr="00034620">
        <w:rPr>
          <w:szCs w:val="24"/>
        </w:rPr>
        <w:t xml:space="preserve"> segment was used for analysis. Afterward for each segment, a 30 Hz low-pass filter, with a slope of 24 dB/Oct, was applied to each segment and amplitudes which were </w:t>
      </w:r>
      <w:proofErr w:type="gramStart"/>
      <w:r w:rsidRPr="00034620">
        <w:rPr>
          <w:szCs w:val="24"/>
        </w:rPr>
        <w:t>exceeding</w:t>
      </w:r>
      <w:proofErr w:type="gramEnd"/>
      <w:r w:rsidRPr="00034620">
        <w:rPr>
          <w:szCs w:val="24"/>
        </w:rPr>
        <w:t xml:space="preserve"> approximately +/−100 </w:t>
      </w:r>
      <w:proofErr w:type="spellStart"/>
      <w:r w:rsidRPr="00034620">
        <w:rPr>
          <w:szCs w:val="24"/>
        </w:rPr>
        <w:t>μV</w:t>
      </w:r>
      <w:proofErr w:type="spellEnd"/>
      <w:r w:rsidRPr="00034620">
        <w:rPr>
          <w:szCs w:val="24"/>
        </w:rPr>
        <w:t xml:space="preserve"> were removed. Then the scalp distribution of creative response for each participant in different temperatures were illustrated by topo plots demonstrating techniques. </w:t>
      </w:r>
    </w:p>
    <w:p w14:paraId="33C5E0B2" w14:textId="77777777" w:rsidR="00034620" w:rsidRDefault="00034620" w:rsidP="00034620">
      <w:pPr>
        <w:ind w:left="0" w:right="76" w:firstLine="0"/>
        <w:rPr>
          <w:szCs w:val="24"/>
        </w:rPr>
      </w:pPr>
    </w:p>
    <w:p w14:paraId="2BD13A08" w14:textId="35F5DA56" w:rsidR="00034620" w:rsidRPr="00034620" w:rsidRDefault="00034620" w:rsidP="00034620">
      <w:pPr>
        <w:ind w:left="24" w:right="76"/>
        <w:rPr>
          <w:szCs w:val="24"/>
        </w:rPr>
      </w:pPr>
      <w:r w:rsidRPr="00034620">
        <w:rPr>
          <w:szCs w:val="24"/>
        </w:rPr>
        <w:t xml:space="preserve">The frequencies of the EEG are categorized into 5 different frequency bands: delta δ (0–4Hz), theta θ (4–8Hz), alpha α (8–13Hz), beta β (13–30Hz), and gamma γ (30–50Hz) [22-26]. As task demand increases, the theta band activity of frontal lobe increases significantly, while the alpha band activity of parietal lobe decreases [27]. Holm et al. [28] compared several indexes derived from EEG signal and found that the ratio of frontal theta and parietal alpha has a more accurate reflection on workload, fatigue, stress, and FAI [29-32]. Further, extant literature [33-35] established the task engagement aligned with </w:t>
      </w:r>
      <w:r w:rsidRPr="00034620">
        <w:rPr>
          <w:szCs w:val="24"/>
        </w:rPr>
        <w:lastRenderedPageBreak/>
        <w:t>the engagement definition by FAI, showing also higher FAI values indicate positive feelings, motivation, and engagement to tasks.</w:t>
      </w:r>
    </w:p>
    <w:p w14:paraId="14AC0233" w14:textId="77777777" w:rsidR="00034620" w:rsidRPr="00034620" w:rsidRDefault="00034620" w:rsidP="00034620">
      <w:pPr>
        <w:ind w:left="24" w:right="76"/>
        <w:rPr>
          <w:szCs w:val="24"/>
        </w:rPr>
      </w:pPr>
      <w:r w:rsidRPr="00034620">
        <w:rPr>
          <w:szCs w:val="24"/>
        </w:rPr>
        <w:tab/>
        <w:t xml:space="preserve">Using EEG recordings of participants in cognitive task settings for considered IEQ conditions, the following is calculated:  </w:t>
      </w:r>
    </w:p>
    <w:p w14:paraId="25DD2855" w14:textId="2F5E554D" w:rsidR="00034620" w:rsidRPr="00034620" w:rsidRDefault="00034620" w:rsidP="00034620">
      <w:pPr>
        <w:numPr>
          <w:ilvl w:val="0"/>
          <w:numId w:val="19"/>
        </w:numPr>
        <w:ind w:right="76"/>
        <w:rPr>
          <w:szCs w:val="24"/>
        </w:rPr>
      </w:pPr>
      <w:r w:rsidRPr="00034620">
        <w:rPr>
          <w:szCs w:val="24"/>
        </w:rPr>
        <w:t>Relative power (RP)= (Power of certain frequency band)</w:t>
      </w:r>
      <w:r w:rsidRPr="00034620">
        <w:rPr>
          <w:b/>
          <w:bCs/>
          <w:szCs w:val="24"/>
        </w:rPr>
        <w:t xml:space="preserve">/ </w:t>
      </w:r>
      <w:r w:rsidRPr="00034620">
        <w:rPr>
          <w:szCs w:val="24"/>
        </w:rPr>
        <w:t>(</w:t>
      </w:r>
      <m:oMath>
        <m:r>
          <w:rPr>
            <w:rFonts w:ascii="Cambria Math" w:hAnsi="Cambria Math"/>
            <w:szCs w:val="24"/>
          </w:rPr>
          <m:t>⅀</m:t>
        </m:r>
      </m:oMath>
      <w:r w:rsidRPr="00034620">
        <w:rPr>
          <w:szCs w:val="24"/>
        </w:rPr>
        <w:t>all frequency bands power)</w:t>
      </w:r>
    </w:p>
    <w:p w14:paraId="30611B7F" w14:textId="77777777" w:rsidR="00034620" w:rsidRPr="00034620" w:rsidRDefault="00034620" w:rsidP="00034620">
      <w:pPr>
        <w:numPr>
          <w:ilvl w:val="0"/>
          <w:numId w:val="19"/>
        </w:numPr>
        <w:ind w:right="76"/>
        <w:rPr>
          <w:szCs w:val="24"/>
        </w:rPr>
      </w:pPr>
      <w:r w:rsidRPr="00034620">
        <w:rPr>
          <w:szCs w:val="24"/>
        </w:rPr>
        <w:t>Mental stress index= (</w:t>
      </w:r>
      <w:proofErr w:type="spellStart"/>
      <w:r w:rsidRPr="00034620">
        <w:rPr>
          <w:szCs w:val="24"/>
        </w:rPr>
        <w:t>RTFrontal</w:t>
      </w:r>
      <w:proofErr w:type="spellEnd"/>
      <w:r w:rsidRPr="00034620">
        <w:rPr>
          <w:szCs w:val="24"/>
        </w:rPr>
        <w:t>)</w:t>
      </w:r>
      <w:r w:rsidRPr="00034620">
        <w:rPr>
          <w:b/>
          <w:bCs/>
          <w:szCs w:val="24"/>
        </w:rPr>
        <w:t xml:space="preserve"> / </w:t>
      </w:r>
      <w:r w:rsidRPr="00034620">
        <w:rPr>
          <w:szCs w:val="24"/>
        </w:rPr>
        <w:t>(</w:t>
      </w:r>
      <w:proofErr w:type="spellStart"/>
      <w:r w:rsidRPr="00034620">
        <w:rPr>
          <w:szCs w:val="24"/>
        </w:rPr>
        <w:t>RAParietal</w:t>
      </w:r>
      <w:proofErr w:type="spellEnd"/>
      <w:r w:rsidRPr="00034620">
        <w:rPr>
          <w:szCs w:val="24"/>
        </w:rPr>
        <w:t xml:space="preserve">) </w:t>
      </w:r>
    </w:p>
    <w:p w14:paraId="1868B014" w14:textId="79470E20" w:rsidR="00034620" w:rsidRPr="00034620" w:rsidRDefault="00034620" w:rsidP="00034620">
      <w:pPr>
        <w:numPr>
          <w:ilvl w:val="0"/>
          <w:numId w:val="19"/>
        </w:numPr>
        <w:ind w:right="76"/>
        <w:rPr>
          <w:szCs w:val="24"/>
        </w:rPr>
      </w:pPr>
      <w:r w:rsidRPr="00034620">
        <w:rPr>
          <w:szCs w:val="24"/>
        </w:rPr>
        <w:t>Cognitive workload index = (Relative frontal beta power)</w:t>
      </w:r>
      <w:r w:rsidRPr="00034620">
        <w:rPr>
          <w:b/>
          <w:bCs/>
          <w:szCs w:val="24"/>
        </w:rPr>
        <w:t xml:space="preserve"> </w:t>
      </w:r>
      <w:r w:rsidRPr="00034620">
        <w:rPr>
          <w:szCs w:val="24"/>
        </w:rPr>
        <w:t>/</w:t>
      </w:r>
      <w:r>
        <w:rPr>
          <w:szCs w:val="24"/>
        </w:rPr>
        <w:t xml:space="preserve"> </w:t>
      </w:r>
      <w:r w:rsidRPr="00034620">
        <w:rPr>
          <w:szCs w:val="24"/>
        </w:rPr>
        <w:t>(Relative frontal theta power)</w:t>
      </w:r>
      <w:r w:rsidRPr="00034620">
        <w:rPr>
          <w:b/>
          <w:bCs/>
          <w:szCs w:val="24"/>
        </w:rPr>
        <w:t xml:space="preserve"> + </w:t>
      </w:r>
      <w:r w:rsidRPr="00034620">
        <w:rPr>
          <w:szCs w:val="24"/>
        </w:rPr>
        <w:t>(Relative frontal alpha power)</w:t>
      </w:r>
    </w:p>
    <w:p w14:paraId="0337BA0C" w14:textId="77777777" w:rsidR="00034620" w:rsidRPr="00034620" w:rsidRDefault="00034620" w:rsidP="00034620">
      <w:pPr>
        <w:numPr>
          <w:ilvl w:val="0"/>
          <w:numId w:val="19"/>
        </w:numPr>
        <w:ind w:right="76"/>
        <w:rPr>
          <w:szCs w:val="24"/>
        </w:rPr>
      </w:pPr>
      <w:r w:rsidRPr="00034620">
        <w:rPr>
          <w:szCs w:val="24"/>
        </w:rPr>
        <w:t xml:space="preserve">Task engagement or FAI = ln (Alpha power of right frontal </w:t>
      </w:r>
      <w:r w:rsidRPr="00034620">
        <w:rPr>
          <w:b/>
          <w:bCs/>
          <w:szCs w:val="24"/>
        </w:rPr>
        <w:t>/</w:t>
      </w:r>
      <w:r w:rsidRPr="00034620">
        <w:rPr>
          <w:szCs w:val="24"/>
        </w:rPr>
        <w:t>Alpha power of left frontal)</w:t>
      </w:r>
    </w:p>
    <w:p w14:paraId="0BE91C7A" w14:textId="77777777" w:rsidR="00034620" w:rsidRPr="00034620" w:rsidRDefault="00034620" w:rsidP="00034620">
      <w:pPr>
        <w:ind w:left="24" w:right="76"/>
        <w:rPr>
          <w:szCs w:val="24"/>
        </w:rPr>
      </w:pPr>
    </w:p>
    <w:p w14:paraId="08F63E0E" w14:textId="77777777" w:rsidR="00034620" w:rsidRPr="00034620" w:rsidRDefault="00034620" w:rsidP="00034620">
      <w:pPr>
        <w:ind w:left="24" w:right="76"/>
        <w:rPr>
          <w:szCs w:val="24"/>
        </w:rPr>
      </w:pPr>
      <w:r w:rsidRPr="00034620">
        <w:rPr>
          <w:szCs w:val="24"/>
        </w:rPr>
        <w:t xml:space="preserve">where </w:t>
      </w:r>
      <w:proofErr w:type="spellStart"/>
      <w:r w:rsidRPr="00034620">
        <w:rPr>
          <w:szCs w:val="24"/>
        </w:rPr>
        <w:t>RB</w:t>
      </w:r>
      <w:r w:rsidRPr="00034620">
        <w:rPr>
          <w:szCs w:val="24"/>
          <w:vertAlign w:val="subscript"/>
        </w:rPr>
        <w:t>fromtal</w:t>
      </w:r>
      <w:proofErr w:type="spellEnd"/>
      <w:r w:rsidRPr="00034620">
        <w:rPr>
          <w:szCs w:val="24"/>
          <w:vertAlign w:val="subscript"/>
        </w:rPr>
        <w:t xml:space="preserve"> </w:t>
      </w:r>
      <w:r w:rsidRPr="00034620">
        <w:rPr>
          <w:szCs w:val="24"/>
        </w:rPr>
        <w:t xml:space="preserve">is the average relative power from frontal lobe; </w:t>
      </w:r>
      <w:proofErr w:type="spellStart"/>
      <w:r w:rsidRPr="00034620">
        <w:rPr>
          <w:szCs w:val="24"/>
        </w:rPr>
        <w:t>RT</w:t>
      </w:r>
      <w:r w:rsidRPr="00034620">
        <w:rPr>
          <w:szCs w:val="24"/>
          <w:vertAlign w:val="subscript"/>
        </w:rPr>
        <w:t>Frontal</w:t>
      </w:r>
      <w:proofErr w:type="spellEnd"/>
      <w:r w:rsidRPr="00034620">
        <w:rPr>
          <w:szCs w:val="24"/>
        </w:rPr>
        <w:t xml:space="preserve"> for the average relative θ power of the frontal lobe; </w:t>
      </w:r>
      <w:proofErr w:type="spellStart"/>
      <w:r w:rsidRPr="00034620">
        <w:rPr>
          <w:szCs w:val="24"/>
        </w:rPr>
        <w:t>RA</w:t>
      </w:r>
      <w:r w:rsidRPr="00034620">
        <w:rPr>
          <w:szCs w:val="24"/>
          <w:vertAlign w:val="subscript"/>
        </w:rPr>
        <w:t>Frontal</w:t>
      </w:r>
      <w:proofErr w:type="spellEnd"/>
      <w:r w:rsidRPr="00034620">
        <w:rPr>
          <w:szCs w:val="24"/>
        </w:rPr>
        <w:t xml:space="preserve"> refers to the average relative α power from the frontal lobe; </w:t>
      </w:r>
      <w:proofErr w:type="spellStart"/>
      <w:r w:rsidRPr="00034620">
        <w:rPr>
          <w:szCs w:val="24"/>
        </w:rPr>
        <w:t>RA</w:t>
      </w:r>
      <w:r w:rsidRPr="00034620">
        <w:rPr>
          <w:szCs w:val="24"/>
          <w:vertAlign w:val="subscript"/>
        </w:rPr>
        <w:t>Parietal</w:t>
      </w:r>
      <w:proofErr w:type="spellEnd"/>
      <w:r w:rsidRPr="00034620">
        <w:rPr>
          <w:szCs w:val="24"/>
        </w:rPr>
        <w:t xml:space="preserve"> denotes the average relative α power of the parietal lobe; </w:t>
      </w:r>
      <w:proofErr w:type="spellStart"/>
      <w:r w:rsidRPr="00034620">
        <w:rPr>
          <w:szCs w:val="24"/>
        </w:rPr>
        <w:t>RSMR</w:t>
      </w:r>
      <w:r w:rsidRPr="00034620">
        <w:rPr>
          <w:szCs w:val="24"/>
          <w:vertAlign w:val="subscript"/>
        </w:rPr>
        <w:t>Frontal</w:t>
      </w:r>
      <w:proofErr w:type="spellEnd"/>
      <w:r w:rsidRPr="00034620">
        <w:rPr>
          <w:szCs w:val="24"/>
          <w:vertAlign w:val="subscript"/>
        </w:rPr>
        <w:t xml:space="preserve"> </w:t>
      </w:r>
      <w:r w:rsidRPr="00034620">
        <w:rPr>
          <w:szCs w:val="24"/>
        </w:rPr>
        <w:t xml:space="preserve">for the relative sensory motor rhythm power from frontal lobe; and </w:t>
      </w:r>
      <w:proofErr w:type="spellStart"/>
      <w:r w:rsidRPr="00034620">
        <w:rPr>
          <w:szCs w:val="24"/>
        </w:rPr>
        <w:t>RMB</w:t>
      </w:r>
      <w:r w:rsidRPr="00034620">
        <w:rPr>
          <w:szCs w:val="24"/>
          <w:vertAlign w:val="subscript"/>
        </w:rPr>
        <w:t>Frontal</w:t>
      </w:r>
      <w:proofErr w:type="spellEnd"/>
      <w:r w:rsidRPr="00034620">
        <w:rPr>
          <w:szCs w:val="24"/>
          <w:vertAlign w:val="subscript"/>
        </w:rPr>
        <w:t xml:space="preserve"> </w:t>
      </w:r>
      <w:r w:rsidRPr="00034620">
        <w:rPr>
          <w:szCs w:val="24"/>
        </w:rPr>
        <w:t xml:space="preserve">represents the relative mid β power from the frontal lobe. </w:t>
      </w:r>
    </w:p>
    <w:p w14:paraId="69B75F5D" w14:textId="77777777" w:rsidR="00034620" w:rsidRPr="00034620" w:rsidRDefault="00034620" w:rsidP="00034620">
      <w:pPr>
        <w:ind w:left="24" w:right="76"/>
        <w:rPr>
          <w:szCs w:val="24"/>
        </w:rPr>
      </w:pPr>
    </w:p>
    <w:p w14:paraId="1A8FC8EF" w14:textId="557FE5D8" w:rsidR="0015078A" w:rsidRPr="00034620" w:rsidRDefault="00034620" w:rsidP="00034620">
      <w:pPr>
        <w:ind w:left="24" w:right="76"/>
        <w:rPr>
          <w:szCs w:val="24"/>
        </w:rPr>
      </w:pPr>
      <w:r w:rsidRPr="00034620">
        <w:rPr>
          <w:szCs w:val="24"/>
        </w:rPr>
        <w:t xml:space="preserve">According to the literature this study calculated the metal workload index, mental stress index and FAI for each participant for further analysis. However, EEG pattern of different individuals could be different, which may not be comparable in some cases. </w:t>
      </w:r>
    </w:p>
    <w:p w14:paraId="1BF6787E" w14:textId="5E47748F" w:rsidR="00C43717" w:rsidRDefault="00C43717">
      <w:pPr>
        <w:spacing w:after="284" w:line="259" w:lineRule="auto"/>
        <w:ind w:left="17" w:firstLine="0"/>
        <w:jc w:val="left"/>
      </w:pPr>
    </w:p>
    <w:p w14:paraId="59793890" w14:textId="77777777" w:rsidR="00C43717" w:rsidRDefault="00A9783A">
      <w:pPr>
        <w:spacing w:after="0" w:line="259" w:lineRule="auto"/>
        <w:ind w:left="17" w:firstLine="0"/>
        <w:jc w:val="left"/>
      </w:pPr>
      <w:r>
        <w:lastRenderedPageBreak/>
        <w:t xml:space="preserve"> </w:t>
      </w:r>
      <w:r>
        <w:tab/>
        <w:t xml:space="preserve"> </w:t>
      </w:r>
    </w:p>
    <w:p w14:paraId="1A7BCE65" w14:textId="58685544" w:rsidR="00C43717" w:rsidRDefault="00A9783A">
      <w:pPr>
        <w:pStyle w:val="Heading2"/>
        <w:tabs>
          <w:tab w:val="center" w:pos="2389"/>
        </w:tabs>
        <w:spacing w:after="499"/>
        <w:ind w:left="0" w:firstLine="0"/>
      </w:pPr>
      <w:bookmarkStart w:id="105" w:name="_Toc133491115"/>
      <w:r>
        <w:t xml:space="preserve">6.3. </w:t>
      </w:r>
      <w:r>
        <w:tab/>
        <w:t>Results and Discussion</w:t>
      </w:r>
      <w:bookmarkEnd w:id="105"/>
      <w:r>
        <w:t xml:space="preserve"> </w:t>
      </w:r>
    </w:p>
    <w:p w14:paraId="3A76FBDB" w14:textId="3D7BA309" w:rsidR="00034620" w:rsidRPr="00034620" w:rsidRDefault="00034620" w:rsidP="00034620">
      <w:pPr>
        <w:pStyle w:val="Heading3"/>
        <w:ind w:left="744"/>
        <w:rPr>
          <w:bCs/>
        </w:rPr>
      </w:pPr>
      <w:bookmarkStart w:id="106" w:name="_Toc133491116"/>
      <w:r>
        <w:t xml:space="preserve">6.3.1. </w:t>
      </w:r>
      <w:bookmarkStart w:id="107" w:name="_Hlk130039188"/>
      <w:r w:rsidRPr="00034620">
        <w:rPr>
          <w:bCs/>
        </w:rPr>
        <w:t>Psychophysiological response result</w:t>
      </w:r>
      <w:bookmarkEnd w:id="106"/>
      <w:r w:rsidRPr="00034620">
        <w:rPr>
          <w:bCs/>
        </w:rPr>
        <w:t xml:space="preserve"> </w:t>
      </w:r>
      <w:bookmarkEnd w:id="107"/>
    </w:p>
    <w:p w14:paraId="186411FC" w14:textId="1FE83867" w:rsidR="00034620" w:rsidRPr="00034620" w:rsidRDefault="00034620" w:rsidP="00034620">
      <w:pPr>
        <w:ind w:left="24" w:right="76"/>
      </w:pPr>
      <w:r w:rsidRPr="00034620">
        <w:t xml:space="preserve">Literature </w:t>
      </w:r>
      <w:r w:rsidR="000F3D37" w:rsidRPr="00034620">
        <w:t>supports the idea</w:t>
      </w:r>
      <w:r w:rsidRPr="00034620">
        <w:t xml:space="preserve"> that, for indoor thermal environment different individuals have different preferences. To closely observe the effect of indoor thermal environments on participant’s mental workload, mental </w:t>
      </w:r>
      <w:proofErr w:type="gramStart"/>
      <w:r w:rsidRPr="00034620">
        <w:t>stress</w:t>
      </w:r>
      <w:proofErr w:type="gramEnd"/>
      <w:r w:rsidRPr="00034620">
        <w:t xml:space="preserve"> and FAI while they were performing creativity task, we compared the mental workload index, mental stress index and FAI of participants for AUT task under three different temperatures, as shown in Fig. 6 (a) (b) (c).  Under the three different thermal experimental conditions mental workload index, mental stress index and FAI </w:t>
      </w:r>
      <w:proofErr w:type="gramStart"/>
      <w:r w:rsidRPr="00034620">
        <w:t>is</w:t>
      </w:r>
      <w:proofErr w:type="gramEnd"/>
      <w:r w:rsidRPr="00034620">
        <w:t xml:space="preserve"> represented by the colored boxes. Each participant has a different effect for the different temperature on their workload, </w:t>
      </w:r>
      <w:proofErr w:type="gramStart"/>
      <w:r w:rsidRPr="00034620">
        <w:t>stress</w:t>
      </w:r>
      <w:proofErr w:type="gramEnd"/>
      <w:r w:rsidRPr="00034620">
        <w:t xml:space="preserve"> and engagement. Figure 6.2 (a) illustrated that, most of the participants (e.g., participant 1, participant 3, participant 10) metal workload increases during the lower temperature 20</w:t>
      </w:r>
      <w:r w:rsidRPr="00034620">
        <w:rPr>
          <w:vertAlign w:val="superscript"/>
        </w:rPr>
        <w:t xml:space="preserve">o </w:t>
      </w:r>
      <w:r w:rsidRPr="00034620">
        <w:t>C environment as compared to neutral thermal environment 24.4</w:t>
      </w:r>
      <w:r w:rsidRPr="00034620">
        <w:rPr>
          <w:vertAlign w:val="superscript"/>
        </w:rPr>
        <w:t xml:space="preserve">o </w:t>
      </w:r>
      <w:r w:rsidRPr="00034620">
        <w:t>C. However, we also observed that a few participants 7 and 2 tend to show higher workload on slightly warm temperature 26</w:t>
      </w:r>
      <w:r w:rsidRPr="00034620">
        <w:rPr>
          <w:vertAlign w:val="superscript"/>
        </w:rPr>
        <w:t>o</w:t>
      </w:r>
      <w:r w:rsidRPr="00034620">
        <w:t xml:space="preserve"> C during the experimental task. </w:t>
      </w:r>
      <w:proofErr w:type="gramStart"/>
      <w:r w:rsidRPr="00034620">
        <w:t>In spite of</w:t>
      </w:r>
      <w:proofErr w:type="gramEnd"/>
      <w:r w:rsidRPr="00034620">
        <w:t xml:space="preserve"> the individual differences, the mental workload under the cool (PMV = -2) condition was the highest among the three thermal conditions during the creativity task. An assumption supporting the literature suggests a generally increased mental workload when the room temperature was lower. It is indicated that, during the creativity task cool temperature (PMV = -2) conditions can cause considerably high mental workload among the engineering participants.</w:t>
      </w:r>
    </w:p>
    <w:p w14:paraId="5212BBED" w14:textId="77777777" w:rsidR="00034620" w:rsidRPr="00034620" w:rsidRDefault="00034620" w:rsidP="00034620">
      <w:pPr>
        <w:ind w:left="24" w:right="76"/>
      </w:pPr>
    </w:p>
    <w:p w14:paraId="33C04299" w14:textId="77777777" w:rsidR="00034620" w:rsidRPr="00034620" w:rsidRDefault="00034620" w:rsidP="00034620">
      <w:pPr>
        <w:ind w:left="24" w:right="76"/>
      </w:pPr>
      <w:r w:rsidRPr="00034620">
        <w:lastRenderedPageBreak/>
        <w:t xml:space="preserve">This study investigated the mental stress index across the participants during the AUT task performance. Figure 6.2 (b) shows the physiological responses to the mental stress index across the engineering participants. This study observed that the stress index varied a lot from person to person. Some participants feel more stress on cool (PMV= -2) condition compared to neutral condition (PMV= 0), for an example participant 1, participant 6 and participant 9. Other way, participant 3, participant 4 and participant 8 showed higher stress on slightly warmer (PMV= 1) condition compared to neutral condition (PMV= 0), connecting them to workload index from Figure 6.2 (a) illustrates that these participants have higher workload on cool (PMV= -2) condition. An assumption could be made that during creativity task if participants feel more mental stress during a creativity task than their workload for the task performance will be lower.   </w:t>
      </w:r>
    </w:p>
    <w:p w14:paraId="71C7B6B4" w14:textId="77777777" w:rsidR="00034620" w:rsidRPr="00034620" w:rsidRDefault="00034620" w:rsidP="00034620">
      <w:pPr>
        <w:ind w:left="24" w:right="76"/>
      </w:pPr>
    </w:p>
    <w:p w14:paraId="15B91067" w14:textId="6CEDBD82" w:rsidR="00034620" w:rsidRPr="00034620" w:rsidRDefault="00034620" w:rsidP="00034620">
      <w:pPr>
        <w:ind w:left="24" w:right="76"/>
      </w:pPr>
      <w:r w:rsidRPr="00034620">
        <w:t xml:space="preserve">The study expanded to understand the participants task engagement behavior during the creativity task. Previous studies [34,35] made the conclusion that higher FAI indicates positive feelings, motivation, and engagement. The definition of engagement supports the assumption of the conclusion [36]. For instance, this study considered FAI as the ground truth of engagement. Figure 6.2 (c) illustrates the FAI across all engineering participants during AUT task performance. It is </w:t>
      </w:r>
      <w:proofErr w:type="gramStart"/>
      <w:r w:rsidRPr="00034620">
        <w:t>really hard</w:t>
      </w:r>
      <w:proofErr w:type="gramEnd"/>
      <w:r w:rsidRPr="00034620">
        <w:t xml:space="preserve"> to find out a general pattern for all the participants’ preferences for all the three thermal conditions. </w:t>
      </w:r>
      <w:r w:rsidR="000F3D37" w:rsidRPr="00034620">
        <w:t>Individual pattern</w:t>
      </w:r>
      <w:r w:rsidRPr="00034620">
        <w:t xml:space="preserve"> is the case this study </w:t>
      </w:r>
      <w:proofErr w:type="gramStart"/>
      <w:r w:rsidRPr="00034620">
        <w:t>consider</w:t>
      </w:r>
      <w:proofErr w:type="gramEnd"/>
      <w:r w:rsidRPr="00034620">
        <w:t xml:space="preserve"> for further analysis. We observed that, participant 1, 2, 3, 5, 6, 8 have higher FAI during the task performance. According to the theory these participants were more engaged, motivated and had more positive feelings during the slightly higher thermal </w:t>
      </w:r>
      <w:r w:rsidRPr="00034620">
        <w:lastRenderedPageBreak/>
        <w:t>(PMV= 1) condition on creative task. However, participants 9 and 10 have higher FAI during the task performance. Overall, it could be seen from the results that the effect of thermal environments varies a lot on different individuals.</w:t>
      </w:r>
    </w:p>
    <w:p w14:paraId="77B70061" w14:textId="77777777" w:rsidR="00034620" w:rsidRPr="00034620" w:rsidRDefault="00034620" w:rsidP="00034620">
      <w:pPr>
        <w:ind w:left="24" w:right="76"/>
        <w:jc w:val="center"/>
      </w:pPr>
    </w:p>
    <w:p w14:paraId="42967596" w14:textId="77777777" w:rsidR="00034620" w:rsidRPr="00034620" w:rsidRDefault="00034620" w:rsidP="00034620">
      <w:pPr>
        <w:ind w:left="24" w:right="76"/>
        <w:jc w:val="center"/>
      </w:pPr>
      <w:r w:rsidRPr="00034620">
        <w:rPr>
          <w:noProof/>
        </w:rPr>
        <w:drawing>
          <wp:inline distT="0" distB="0" distL="0" distR="0" wp14:anchorId="4B08AA77" wp14:editId="26806382">
            <wp:extent cx="4785359" cy="2103120"/>
            <wp:effectExtent l="0" t="0" r="15875" b="11430"/>
            <wp:docPr id="55" name="Chart 55">
              <a:extLst xmlns:a="http://schemas.openxmlformats.org/drawingml/2006/main">
                <a:ext uri="{FF2B5EF4-FFF2-40B4-BE49-F238E27FC236}">
                  <a16:creationId xmlns:a16="http://schemas.microsoft.com/office/drawing/2014/main" id="{1A0951BD-BB76-BCD2-DFF6-C131668F7AD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14:paraId="2129C825" w14:textId="77777777" w:rsidR="00034620" w:rsidRPr="00034620" w:rsidRDefault="00034620" w:rsidP="00034620">
      <w:pPr>
        <w:ind w:left="24" w:right="76"/>
        <w:jc w:val="center"/>
      </w:pPr>
      <w:r w:rsidRPr="00034620">
        <w:t>(a)</w:t>
      </w:r>
    </w:p>
    <w:p w14:paraId="5AF00650" w14:textId="77777777" w:rsidR="00034620" w:rsidRPr="00034620" w:rsidRDefault="00034620" w:rsidP="00034620">
      <w:pPr>
        <w:ind w:left="24" w:right="76"/>
        <w:jc w:val="center"/>
      </w:pPr>
      <w:r w:rsidRPr="00034620">
        <w:rPr>
          <w:noProof/>
        </w:rPr>
        <w:drawing>
          <wp:inline distT="0" distB="0" distL="0" distR="0" wp14:anchorId="2676489F" wp14:editId="22CCBFCC">
            <wp:extent cx="4785360" cy="2103120"/>
            <wp:effectExtent l="0" t="0" r="15240" b="11430"/>
            <wp:docPr id="56" name="Chart 56">
              <a:extLst xmlns:a="http://schemas.openxmlformats.org/drawingml/2006/main">
                <a:ext uri="{FF2B5EF4-FFF2-40B4-BE49-F238E27FC236}">
                  <a16:creationId xmlns:a16="http://schemas.microsoft.com/office/drawing/2014/main" id="{C2A25115-D1FF-E157-732A-E9A292C3FE4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14:paraId="452F00DB" w14:textId="77777777" w:rsidR="00034620" w:rsidRPr="00034620" w:rsidRDefault="00034620" w:rsidP="00034620">
      <w:pPr>
        <w:ind w:left="24" w:right="76"/>
        <w:jc w:val="center"/>
      </w:pPr>
      <w:r w:rsidRPr="00034620">
        <w:t>(b)</w:t>
      </w:r>
    </w:p>
    <w:p w14:paraId="3740AA93" w14:textId="77777777" w:rsidR="00034620" w:rsidRPr="00034620" w:rsidRDefault="00034620" w:rsidP="00034620">
      <w:pPr>
        <w:ind w:left="24" w:right="76"/>
        <w:jc w:val="center"/>
      </w:pPr>
      <w:r w:rsidRPr="00034620">
        <w:rPr>
          <w:noProof/>
        </w:rPr>
        <w:lastRenderedPageBreak/>
        <w:drawing>
          <wp:inline distT="0" distB="0" distL="0" distR="0" wp14:anchorId="23E6CC41" wp14:editId="49D7402D">
            <wp:extent cx="4785359" cy="2103120"/>
            <wp:effectExtent l="0" t="0" r="15875" b="11430"/>
            <wp:docPr id="57" name="Chart 57">
              <a:extLst xmlns:a="http://schemas.openxmlformats.org/drawingml/2006/main">
                <a:ext uri="{FF2B5EF4-FFF2-40B4-BE49-F238E27FC236}">
                  <a16:creationId xmlns:a16="http://schemas.microsoft.com/office/drawing/2014/main" id="{409645E8-806B-6F7F-021B-625C6C3C80F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14:paraId="46DC9B26" w14:textId="77777777" w:rsidR="00034620" w:rsidRPr="00034620" w:rsidRDefault="00034620" w:rsidP="00034620">
      <w:pPr>
        <w:ind w:left="24" w:right="76"/>
        <w:jc w:val="center"/>
      </w:pPr>
      <w:r w:rsidRPr="00034620">
        <w:t>(c)</w:t>
      </w:r>
    </w:p>
    <w:p w14:paraId="6895D8F5" w14:textId="1872BA45" w:rsidR="00034620" w:rsidRDefault="00034620" w:rsidP="00034620">
      <w:pPr>
        <w:spacing w:after="23" w:line="248" w:lineRule="auto"/>
        <w:ind w:left="24"/>
      </w:pPr>
      <w:r>
        <w:rPr>
          <w:b/>
          <w:sz w:val="20"/>
        </w:rPr>
        <w:t xml:space="preserve">Figure 6.2 - </w:t>
      </w:r>
      <w:r w:rsidRPr="00034620">
        <w:rPr>
          <w:b/>
          <w:sz w:val="20"/>
        </w:rPr>
        <w:t>Comparison of the mental workload index (a), mental stress index (b), and Frontal asymmetry index (c) of Alternative Uses of Task (AUT) creativity task under the three thermal conditions</w:t>
      </w:r>
      <w:r>
        <w:rPr>
          <w:b/>
          <w:sz w:val="20"/>
        </w:rPr>
        <w:t xml:space="preserve">. </w:t>
      </w:r>
    </w:p>
    <w:p w14:paraId="1838E12A" w14:textId="77777777" w:rsidR="00034620" w:rsidRPr="00034620" w:rsidRDefault="00034620" w:rsidP="00034620">
      <w:pPr>
        <w:ind w:left="24" w:right="76"/>
      </w:pPr>
    </w:p>
    <w:p w14:paraId="359BF0F0" w14:textId="3FEBF56B" w:rsidR="00034620" w:rsidRDefault="00034620" w:rsidP="00034620">
      <w:pPr>
        <w:ind w:left="0" w:firstLine="0"/>
      </w:pPr>
    </w:p>
    <w:p w14:paraId="6A68508A" w14:textId="415217C9" w:rsidR="00034620" w:rsidRPr="00034620" w:rsidRDefault="00034620" w:rsidP="00034620">
      <w:pPr>
        <w:pStyle w:val="Heading3"/>
        <w:ind w:left="744"/>
        <w:rPr>
          <w:bCs/>
        </w:rPr>
      </w:pPr>
      <w:bookmarkStart w:id="108" w:name="_Toc133491117"/>
      <w:r>
        <w:t xml:space="preserve">6.3.2. </w:t>
      </w:r>
      <w:r w:rsidRPr="00034620">
        <w:rPr>
          <w:bCs/>
        </w:rPr>
        <w:t>Performance response under thermal stressors</w:t>
      </w:r>
      <w:bookmarkEnd w:id="108"/>
    </w:p>
    <w:p w14:paraId="76C34829" w14:textId="369BC60F" w:rsidR="00034620" w:rsidRPr="00034620" w:rsidRDefault="00034620" w:rsidP="00034620">
      <w:pPr>
        <w:ind w:left="24" w:right="76"/>
      </w:pPr>
      <w:r w:rsidRPr="00034620">
        <w:t xml:space="preserve">This study focused on the creativity (AUT) task among the engineering students and would be interested to understand the neural mechanism effects from indoor thermal environment. Creativity requires design problems, design knowledge and design solutions which evolve simultaneously and, during the design process there is a great degree of uncertainty and unpredictability estimated [37,38]. Mental stresses triggered due to the uncertainty and unpredictability. This study leads to investigating the relationship between creative task performance and mental stress. This study adopted an inverted U model created by psychologists Robert Yerkes and John Dodson in 1908 [39]. According to Yerkes and Dodson, </w:t>
      </w:r>
      <w:r w:rsidR="00B64BB7">
        <w:t xml:space="preserve">when a person </w:t>
      </w:r>
      <w:r w:rsidR="006B0D7C">
        <w:t>receives</w:t>
      </w:r>
      <w:r w:rsidR="005A2DFC">
        <w:t xml:space="preserve"> appropriate pressure</w:t>
      </w:r>
      <w:r w:rsidR="00917D9F">
        <w:t xml:space="preserve"> during th</w:t>
      </w:r>
      <w:r w:rsidR="006B0D7C">
        <w:t>e</w:t>
      </w:r>
      <w:r w:rsidR="00917D9F">
        <w:t xml:space="preserve"> </w:t>
      </w:r>
      <w:r w:rsidR="006B0D7C">
        <w:t xml:space="preserve">work, he/she </w:t>
      </w:r>
      <w:proofErr w:type="gramStart"/>
      <w:r w:rsidR="006B0D7C">
        <w:t>doing</w:t>
      </w:r>
      <w:proofErr w:type="gramEnd"/>
      <w:r w:rsidR="006B0D7C">
        <w:t>,</w:t>
      </w:r>
      <w:r w:rsidR="00917D9F">
        <w:t xml:space="preserve"> a peak performance is achievable </w:t>
      </w:r>
      <w:r w:rsidR="006B0D7C">
        <w:t xml:space="preserve">at that time for that work. </w:t>
      </w:r>
      <w:r w:rsidRPr="00034620">
        <w:t xml:space="preserve">When we're under too </w:t>
      </w:r>
      <w:r w:rsidRPr="00034620">
        <w:lastRenderedPageBreak/>
        <w:t xml:space="preserve">much or too little pressure, performance declines, sometimes severely [39]. The importance of task type, exposure duration, and stressor intensity as key variables impacting how thermal conditions affect performance [40-42]. For the creativity task Figure 6.3 illustrates quantifying results of effect of thermal stressors on human performance across all participants individually for all the three thermal conditions.  We understand from the model that participant preference for the thermal conditions during the task performance varied. Most of the engineering participants (e.g., participant 1, 3, 4, 8, 9, 10) preferred slightly warmer thermal condition (PMV= 1) /or the participants performance was peak on slightly warmer temperature. Among them participants 3 and 4 also have higher performance on neutral thermal (PMV= 0) condition. However, participant 7’s performance was lower among all three thermal conditions. We consider that participant’s preference as none to the result. The findings of the study represent table 6.2. The result of this study is consistent with the theory that stress forces the individual to allocate attentional resources to appraise and cope with the situation, which reduces the capacity to process task-relevant information. </w:t>
      </w:r>
      <w:r w:rsidR="004C6A48" w:rsidRPr="00034620">
        <w:t>Also,</w:t>
      </w:r>
      <w:r w:rsidRPr="00034620">
        <w:t xml:space="preserve"> the results from this study following our assumption made from the literature beginning of the study that, a moderately warm temperature (77°F) was associated with higher creativity compared to a cooler temperature (68°F). This quantitative estimation can be used to design indoor thermal environment which may help to achieve more creative performance from the engineering students during their course of learning and could potentially enhance more creativity from them.</w:t>
      </w:r>
    </w:p>
    <w:p w14:paraId="3CB44A7A" w14:textId="77777777" w:rsidR="00034620" w:rsidRPr="00034620" w:rsidRDefault="00034620" w:rsidP="00034620">
      <w:pPr>
        <w:ind w:left="24" w:right="76"/>
      </w:pPr>
    </w:p>
    <w:p w14:paraId="0B571055" w14:textId="7056BDA4" w:rsidR="00034620" w:rsidRPr="00034620" w:rsidRDefault="00034620" w:rsidP="004B4C8E">
      <w:pPr>
        <w:ind w:left="24" w:right="76"/>
        <w:jc w:val="center"/>
      </w:pPr>
      <w:r w:rsidRPr="00034620">
        <w:rPr>
          <w:noProof/>
        </w:rPr>
        <w:lastRenderedPageBreak/>
        <w:drawing>
          <wp:inline distT="0" distB="0" distL="0" distR="0" wp14:anchorId="2B3A579E" wp14:editId="34D0781C">
            <wp:extent cx="2560320" cy="2286000"/>
            <wp:effectExtent l="0" t="0" r="11430" b="0"/>
            <wp:docPr id="58" name="Chart 58">
              <a:extLst xmlns:a="http://schemas.openxmlformats.org/drawingml/2006/main">
                <a:ext uri="{FF2B5EF4-FFF2-40B4-BE49-F238E27FC236}">
                  <a16:creationId xmlns:a16="http://schemas.microsoft.com/office/drawing/2014/main" id="{405B22B3-DD41-4A43-D060-9B8D5B0131F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r w:rsidRPr="00034620">
        <w:rPr>
          <w:noProof/>
        </w:rPr>
        <w:drawing>
          <wp:inline distT="0" distB="0" distL="0" distR="0" wp14:anchorId="4C9430AE" wp14:editId="5A8C8C7D">
            <wp:extent cx="2560320" cy="2286000"/>
            <wp:effectExtent l="0" t="0" r="11430" b="0"/>
            <wp:docPr id="60" name="Chart 60">
              <a:extLst xmlns:a="http://schemas.openxmlformats.org/drawingml/2006/main">
                <a:ext uri="{FF2B5EF4-FFF2-40B4-BE49-F238E27FC236}">
                  <a16:creationId xmlns:a16="http://schemas.microsoft.com/office/drawing/2014/main" id="{F10BEB00-36E9-75DF-C87E-0927DE7FC3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14:paraId="5A349CEF" w14:textId="484184B4" w:rsidR="00034620" w:rsidRPr="00034620" w:rsidRDefault="00034620" w:rsidP="004B4C8E">
      <w:pPr>
        <w:ind w:left="24" w:right="76"/>
        <w:jc w:val="center"/>
      </w:pPr>
      <w:r w:rsidRPr="00034620">
        <w:rPr>
          <w:noProof/>
        </w:rPr>
        <w:drawing>
          <wp:inline distT="0" distB="0" distL="0" distR="0" wp14:anchorId="18BCFB4B" wp14:editId="04872A0E">
            <wp:extent cx="2560320" cy="2286000"/>
            <wp:effectExtent l="0" t="0" r="11430" b="0"/>
            <wp:docPr id="61" name="Chart 61">
              <a:extLst xmlns:a="http://schemas.openxmlformats.org/drawingml/2006/main">
                <a:ext uri="{FF2B5EF4-FFF2-40B4-BE49-F238E27FC236}">
                  <a16:creationId xmlns:a16="http://schemas.microsoft.com/office/drawing/2014/main" id="{E9F8617D-E9D1-86E2-9549-F201C39CD8C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r w:rsidRPr="00034620">
        <w:rPr>
          <w:noProof/>
        </w:rPr>
        <w:drawing>
          <wp:inline distT="0" distB="0" distL="0" distR="0" wp14:anchorId="36E5D0FC" wp14:editId="799E0815">
            <wp:extent cx="2560320" cy="2286000"/>
            <wp:effectExtent l="0" t="0" r="11430" b="0"/>
            <wp:docPr id="62" name="Chart 62">
              <a:extLst xmlns:a="http://schemas.openxmlformats.org/drawingml/2006/main">
                <a:ext uri="{FF2B5EF4-FFF2-40B4-BE49-F238E27FC236}">
                  <a16:creationId xmlns:a16="http://schemas.microsoft.com/office/drawing/2014/main" id="{287ED6F6-B5BC-9FE9-8C66-C09EAC0D3DC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14:paraId="2F755F35" w14:textId="759EECCE" w:rsidR="00034620" w:rsidRPr="00034620" w:rsidRDefault="00034620" w:rsidP="004B4C8E">
      <w:pPr>
        <w:ind w:left="24" w:right="76"/>
        <w:jc w:val="center"/>
      </w:pPr>
      <w:r w:rsidRPr="00034620">
        <w:rPr>
          <w:noProof/>
        </w:rPr>
        <w:drawing>
          <wp:inline distT="0" distB="0" distL="0" distR="0" wp14:anchorId="724EDD58" wp14:editId="6C9A9C04">
            <wp:extent cx="2560320" cy="2286000"/>
            <wp:effectExtent l="0" t="0" r="11430" b="0"/>
            <wp:docPr id="63" name="Chart 63">
              <a:extLst xmlns:a="http://schemas.openxmlformats.org/drawingml/2006/main">
                <a:ext uri="{FF2B5EF4-FFF2-40B4-BE49-F238E27FC236}">
                  <a16:creationId xmlns:a16="http://schemas.microsoft.com/office/drawing/2014/main" id="{7E123DD2-132A-1619-30F1-28510931A70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r w:rsidRPr="00034620">
        <w:rPr>
          <w:noProof/>
        </w:rPr>
        <w:drawing>
          <wp:inline distT="0" distB="0" distL="0" distR="0" wp14:anchorId="31D9E999" wp14:editId="3044B303">
            <wp:extent cx="2560320" cy="2286000"/>
            <wp:effectExtent l="0" t="0" r="11430" b="0"/>
            <wp:docPr id="128" name="Chart 128">
              <a:extLst xmlns:a="http://schemas.openxmlformats.org/drawingml/2006/main">
                <a:ext uri="{FF2B5EF4-FFF2-40B4-BE49-F238E27FC236}">
                  <a16:creationId xmlns:a16="http://schemas.microsoft.com/office/drawing/2014/main" id="{6420366A-7E7A-AB11-0E62-71AC7E35E9D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14:paraId="502241E3" w14:textId="3C44612D" w:rsidR="00034620" w:rsidRPr="00034620" w:rsidRDefault="00034620" w:rsidP="004B4C8E">
      <w:pPr>
        <w:ind w:left="24" w:right="76"/>
        <w:jc w:val="center"/>
      </w:pPr>
      <w:r w:rsidRPr="00034620">
        <w:rPr>
          <w:noProof/>
        </w:rPr>
        <w:lastRenderedPageBreak/>
        <w:drawing>
          <wp:inline distT="0" distB="0" distL="0" distR="0" wp14:anchorId="1E201252" wp14:editId="5586E4F2">
            <wp:extent cx="2560320" cy="2286000"/>
            <wp:effectExtent l="0" t="0" r="11430" b="0"/>
            <wp:docPr id="129" name="Chart 129">
              <a:extLst xmlns:a="http://schemas.openxmlformats.org/drawingml/2006/main">
                <a:ext uri="{FF2B5EF4-FFF2-40B4-BE49-F238E27FC236}">
                  <a16:creationId xmlns:a16="http://schemas.microsoft.com/office/drawing/2014/main" id="{0BB95D63-2929-3A08-9E1B-DC0CAD94F7B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r w:rsidRPr="00034620">
        <w:rPr>
          <w:noProof/>
        </w:rPr>
        <w:drawing>
          <wp:inline distT="0" distB="0" distL="0" distR="0" wp14:anchorId="6D3955F7" wp14:editId="547FA751">
            <wp:extent cx="2560320" cy="2286000"/>
            <wp:effectExtent l="0" t="0" r="11430" b="0"/>
            <wp:docPr id="130" name="Chart 130">
              <a:extLst xmlns:a="http://schemas.openxmlformats.org/drawingml/2006/main">
                <a:ext uri="{FF2B5EF4-FFF2-40B4-BE49-F238E27FC236}">
                  <a16:creationId xmlns:a16="http://schemas.microsoft.com/office/drawing/2014/main" id="{001EFE83-54FD-E7F0-31F5-580C5626B95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14:paraId="4D467409" w14:textId="2650C335" w:rsidR="00034620" w:rsidRPr="00034620" w:rsidRDefault="00034620" w:rsidP="004B4C8E">
      <w:pPr>
        <w:ind w:left="24" w:right="76"/>
        <w:jc w:val="center"/>
      </w:pPr>
      <w:r w:rsidRPr="00034620">
        <w:rPr>
          <w:noProof/>
        </w:rPr>
        <w:drawing>
          <wp:inline distT="0" distB="0" distL="0" distR="0" wp14:anchorId="66F4B4C7" wp14:editId="081C1F8E">
            <wp:extent cx="2560320" cy="2286000"/>
            <wp:effectExtent l="0" t="0" r="11430" b="0"/>
            <wp:docPr id="131" name="Chart 131">
              <a:extLst xmlns:a="http://schemas.openxmlformats.org/drawingml/2006/main">
                <a:ext uri="{FF2B5EF4-FFF2-40B4-BE49-F238E27FC236}">
                  <a16:creationId xmlns:a16="http://schemas.microsoft.com/office/drawing/2014/main" id="{39F51339-0494-A7B2-7663-A278AB7EE8E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r w:rsidRPr="00034620">
        <w:rPr>
          <w:noProof/>
        </w:rPr>
        <w:drawing>
          <wp:inline distT="0" distB="0" distL="0" distR="0" wp14:anchorId="1C5040CF" wp14:editId="356BFF7A">
            <wp:extent cx="2560320" cy="2286000"/>
            <wp:effectExtent l="0" t="0" r="11430" b="0"/>
            <wp:docPr id="132" name="Chart 132">
              <a:extLst xmlns:a="http://schemas.openxmlformats.org/drawingml/2006/main">
                <a:ext uri="{FF2B5EF4-FFF2-40B4-BE49-F238E27FC236}">
                  <a16:creationId xmlns:a16="http://schemas.microsoft.com/office/drawing/2014/main" id="{47CD9974-5DAC-F284-7F2D-E36CBD06CA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p>
    <w:p w14:paraId="25F229B8" w14:textId="03F66A2B" w:rsidR="004C6A48" w:rsidRDefault="004C6A48" w:rsidP="004C6A48">
      <w:pPr>
        <w:spacing w:after="23" w:line="248" w:lineRule="auto"/>
        <w:ind w:left="24"/>
      </w:pPr>
      <w:r>
        <w:rPr>
          <w:b/>
          <w:sz w:val="20"/>
        </w:rPr>
        <w:t xml:space="preserve">Figure 6.3 - </w:t>
      </w:r>
      <w:r w:rsidRPr="00034620">
        <w:rPr>
          <w:b/>
          <w:sz w:val="20"/>
        </w:rPr>
        <w:t>“Inverted-U model” (also known as the Yerkes-Dodson Law) illustrates the peak performance of Alternative Uses of Task (AUT) creativity task under the three thermal conditions for each participant</w:t>
      </w:r>
      <w:r>
        <w:rPr>
          <w:b/>
          <w:sz w:val="20"/>
        </w:rPr>
        <w:t xml:space="preserve">. </w:t>
      </w:r>
    </w:p>
    <w:p w14:paraId="22DE5D8E" w14:textId="77777777" w:rsidR="00034620" w:rsidRPr="00034620" w:rsidRDefault="00034620" w:rsidP="00034620">
      <w:pPr>
        <w:ind w:left="24" w:right="76"/>
      </w:pPr>
    </w:p>
    <w:p w14:paraId="72423074" w14:textId="77777777" w:rsidR="00034620" w:rsidRPr="00034620" w:rsidRDefault="00034620" w:rsidP="004C6A48">
      <w:pPr>
        <w:ind w:left="0" w:right="76" w:firstLine="0"/>
      </w:pPr>
    </w:p>
    <w:p w14:paraId="7049C095" w14:textId="77777777" w:rsidR="00034620" w:rsidRPr="00034620" w:rsidRDefault="00034620" w:rsidP="00034620">
      <w:pPr>
        <w:ind w:left="24" w:right="76"/>
      </w:pPr>
    </w:p>
    <w:p w14:paraId="586E0A71" w14:textId="77777777" w:rsidR="00034620" w:rsidRPr="00034620" w:rsidRDefault="00034620" w:rsidP="00034620">
      <w:pPr>
        <w:ind w:left="24" w:right="76"/>
      </w:pPr>
    </w:p>
    <w:p w14:paraId="109363B3" w14:textId="77777777" w:rsidR="00034620" w:rsidRPr="00034620" w:rsidRDefault="00034620" w:rsidP="00034620">
      <w:pPr>
        <w:ind w:left="24" w:right="76"/>
      </w:pPr>
    </w:p>
    <w:p w14:paraId="05126569" w14:textId="77777777" w:rsidR="004C6A48" w:rsidRPr="00034620" w:rsidRDefault="004C6A48" w:rsidP="004C6A48">
      <w:pPr>
        <w:ind w:left="0" w:right="76" w:firstLine="0"/>
      </w:pPr>
    </w:p>
    <w:p w14:paraId="15578392" w14:textId="77777777" w:rsidR="004C6A48" w:rsidRDefault="004C6A48" w:rsidP="004C6A48">
      <w:pPr>
        <w:ind w:left="24" w:right="76"/>
        <w:rPr>
          <w:b/>
          <w:bCs/>
          <w:sz w:val="20"/>
          <w:szCs w:val="18"/>
        </w:rPr>
      </w:pPr>
    </w:p>
    <w:p w14:paraId="40F797D6" w14:textId="2DC90F2A" w:rsidR="00034620" w:rsidRPr="00034620" w:rsidRDefault="00034620" w:rsidP="004C6A48">
      <w:pPr>
        <w:ind w:left="24" w:right="76"/>
        <w:rPr>
          <w:b/>
          <w:bCs/>
          <w:sz w:val="20"/>
          <w:szCs w:val="18"/>
        </w:rPr>
      </w:pPr>
      <w:r w:rsidRPr="00034620">
        <w:rPr>
          <w:b/>
          <w:bCs/>
          <w:sz w:val="20"/>
          <w:szCs w:val="18"/>
        </w:rPr>
        <w:lastRenderedPageBreak/>
        <w:t xml:space="preserve">Table 6.2 – Participant’s thermal preferences for the creativity task. </w:t>
      </w:r>
    </w:p>
    <w:tbl>
      <w:tblPr>
        <w:tblStyle w:val="PlainTable1"/>
        <w:tblW w:w="7884" w:type="dxa"/>
        <w:jc w:val="center"/>
        <w:tblLook w:val="0420" w:firstRow="1" w:lastRow="0" w:firstColumn="0" w:lastColumn="0" w:noHBand="0" w:noVBand="1"/>
      </w:tblPr>
      <w:tblGrid>
        <w:gridCol w:w="1971"/>
        <w:gridCol w:w="1971"/>
        <w:gridCol w:w="1971"/>
        <w:gridCol w:w="1971"/>
      </w:tblGrid>
      <w:tr w:rsidR="00034620" w:rsidRPr="00034620" w14:paraId="64326D82" w14:textId="77777777" w:rsidTr="00AF71F5">
        <w:trPr>
          <w:cnfStyle w:val="100000000000" w:firstRow="1" w:lastRow="0" w:firstColumn="0" w:lastColumn="0" w:oddVBand="0" w:evenVBand="0" w:oddHBand="0" w:evenHBand="0" w:firstRowFirstColumn="0" w:firstRowLastColumn="0" w:lastRowFirstColumn="0" w:lastRowLastColumn="0"/>
          <w:trHeight w:val="1348"/>
          <w:jc w:val="center"/>
        </w:trPr>
        <w:tc>
          <w:tcPr>
            <w:tcW w:w="1971" w:type="dxa"/>
            <w:hideMark/>
          </w:tcPr>
          <w:p w14:paraId="7588C18F" w14:textId="77777777" w:rsidR="00034620" w:rsidRPr="00034620" w:rsidRDefault="00034620" w:rsidP="004C6A48">
            <w:pPr>
              <w:ind w:left="24" w:right="76"/>
              <w:jc w:val="center"/>
              <w:rPr>
                <w:szCs w:val="24"/>
              </w:rPr>
            </w:pPr>
            <w:r w:rsidRPr="00034620">
              <w:rPr>
                <w:szCs w:val="24"/>
              </w:rPr>
              <w:t>Participants</w:t>
            </w:r>
          </w:p>
        </w:tc>
        <w:tc>
          <w:tcPr>
            <w:tcW w:w="1971" w:type="dxa"/>
            <w:hideMark/>
          </w:tcPr>
          <w:p w14:paraId="1A767C78" w14:textId="77777777" w:rsidR="00034620" w:rsidRPr="00034620" w:rsidRDefault="00034620" w:rsidP="004C6A48">
            <w:pPr>
              <w:ind w:left="24" w:right="76"/>
              <w:jc w:val="center"/>
              <w:rPr>
                <w:szCs w:val="24"/>
              </w:rPr>
            </w:pPr>
            <w:r w:rsidRPr="00034620">
              <w:rPr>
                <w:szCs w:val="24"/>
              </w:rPr>
              <w:t>High (26C)</w:t>
            </w:r>
          </w:p>
        </w:tc>
        <w:tc>
          <w:tcPr>
            <w:tcW w:w="1971" w:type="dxa"/>
            <w:hideMark/>
          </w:tcPr>
          <w:p w14:paraId="4E91C243" w14:textId="77777777" w:rsidR="00034620" w:rsidRPr="00034620" w:rsidRDefault="00034620" w:rsidP="004C6A48">
            <w:pPr>
              <w:ind w:left="24" w:right="76"/>
              <w:jc w:val="center"/>
              <w:rPr>
                <w:szCs w:val="24"/>
              </w:rPr>
            </w:pPr>
            <w:r w:rsidRPr="00034620">
              <w:rPr>
                <w:szCs w:val="24"/>
              </w:rPr>
              <w:t>Neutral (24.4C)</w:t>
            </w:r>
          </w:p>
        </w:tc>
        <w:tc>
          <w:tcPr>
            <w:tcW w:w="1971" w:type="dxa"/>
            <w:hideMark/>
          </w:tcPr>
          <w:p w14:paraId="48D666CC" w14:textId="77777777" w:rsidR="00034620" w:rsidRPr="00034620" w:rsidRDefault="00034620" w:rsidP="004C6A48">
            <w:pPr>
              <w:ind w:left="24" w:right="76"/>
              <w:jc w:val="center"/>
              <w:rPr>
                <w:szCs w:val="24"/>
              </w:rPr>
            </w:pPr>
            <w:r w:rsidRPr="00034620">
              <w:rPr>
                <w:szCs w:val="24"/>
              </w:rPr>
              <w:t>Low (20C)</w:t>
            </w:r>
          </w:p>
        </w:tc>
      </w:tr>
      <w:tr w:rsidR="00034620" w:rsidRPr="00034620" w14:paraId="43C93656" w14:textId="77777777" w:rsidTr="00AF71F5">
        <w:trPr>
          <w:cnfStyle w:val="000000100000" w:firstRow="0" w:lastRow="0" w:firstColumn="0" w:lastColumn="0" w:oddVBand="0" w:evenVBand="0" w:oddHBand="1" w:evenHBand="0" w:firstRowFirstColumn="0" w:firstRowLastColumn="0" w:lastRowFirstColumn="0" w:lastRowLastColumn="0"/>
          <w:trHeight w:val="781"/>
          <w:jc w:val="center"/>
        </w:trPr>
        <w:tc>
          <w:tcPr>
            <w:tcW w:w="1971" w:type="dxa"/>
            <w:hideMark/>
          </w:tcPr>
          <w:p w14:paraId="7DA0066A" w14:textId="77777777" w:rsidR="00034620" w:rsidRPr="00034620" w:rsidRDefault="00034620" w:rsidP="004C6A48">
            <w:pPr>
              <w:ind w:left="24" w:right="76"/>
              <w:jc w:val="center"/>
              <w:rPr>
                <w:szCs w:val="24"/>
              </w:rPr>
            </w:pPr>
            <w:r w:rsidRPr="00034620">
              <w:rPr>
                <w:szCs w:val="24"/>
              </w:rPr>
              <w:t>1</w:t>
            </w:r>
          </w:p>
        </w:tc>
        <w:tc>
          <w:tcPr>
            <w:tcW w:w="1971" w:type="dxa"/>
            <w:hideMark/>
          </w:tcPr>
          <w:p w14:paraId="7F2309D0" w14:textId="77777777" w:rsidR="00034620" w:rsidRPr="00034620" w:rsidRDefault="00034620" w:rsidP="004C6A48">
            <w:pPr>
              <w:ind w:left="24" w:right="76"/>
              <w:jc w:val="center"/>
              <w:rPr>
                <w:szCs w:val="24"/>
              </w:rPr>
            </w:pPr>
            <w:r w:rsidRPr="00034620">
              <w:rPr>
                <w:szCs w:val="24"/>
              </w:rPr>
              <w:t>26</w:t>
            </w:r>
          </w:p>
        </w:tc>
        <w:tc>
          <w:tcPr>
            <w:tcW w:w="1971" w:type="dxa"/>
            <w:hideMark/>
          </w:tcPr>
          <w:p w14:paraId="7E3C73C2" w14:textId="77777777" w:rsidR="00034620" w:rsidRPr="00034620" w:rsidRDefault="00034620" w:rsidP="004C6A48">
            <w:pPr>
              <w:ind w:left="24" w:right="76"/>
              <w:jc w:val="center"/>
              <w:rPr>
                <w:szCs w:val="24"/>
              </w:rPr>
            </w:pPr>
          </w:p>
        </w:tc>
        <w:tc>
          <w:tcPr>
            <w:tcW w:w="1971" w:type="dxa"/>
            <w:hideMark/>
          </w:tcPr>
          <w:p w14:paraId="7031DBC6" w14:textId="77777777" w:rsidR="00034620" w:rsidRPr="00034620" w:rsidRDefault="00034620" w:rsidP="004C6A48">
            <w:pPr>
              <w:ind w:left="24" w:right="76"/>
              <w:jc w:val="center"/>
              <w:rPr>
                <w:szCs w:val="24"/>
              </w:rPr>
            </w:pPr>
          </w:p>
        </w:tc>
      </w:tr>
      <w:tr w:rsidR="00034620" w:rsidRPr="00034620" w14:paraId="2640C8D7" w14:textId="77777777" w:rsidTr="00AF71F5">
        <w:trPr>
          <w:trHeight w:val="781"/>
          <w:jc w:val="center"/>
        </w:trPr>
        <w:tc>
          <w:tcPr>
            <w:tcW w:w="1971" w:type="dxa"/>
            <w:hideMark/>
          </w:tcPr>
          <w:p w14:paraId="19366161" w14:textId="77777777" w:rsidR="00034620" w:rsidRPr="00034620" w:rsidRDefault="00034620" w:rsidP="004C6A48">
            <w:pPr>
              <w:ind w:left="24" w:right="76"/>
              <w:jc w:val="center"/>
              <w:rPr>
                <w:szCs w:val="24"/>
              </w:rPr>
            </w:pPr>
            <w:r w:rsidRPr="00034620">
              <w:rPr>
                <w:szCs w:val="24"/>
              </w:rPr>
              <w:t>2</w:t>
            </w:r>
          </w:p>
        </w:tc>
        <w:tc>
          <w:tcPr>
            <w:tcW w:w="1971" w:type="dxa"/>
            <w:hideMark/>
          </w:tcPr>
          <w:p w14:paraId="56427B70" w14:textId="77777777" w:rsidR="00034620" w:rsidRPr="00034620" w:rsidRDefault="00034620" w:rsidP="004C6A48">
            <w:pPr>
              <w:ind w:left="24" w:right="76"/>
              <w:jc w:val="center"/>
              <w:rPr>
                <w:szCs w:val="24"/>
              </w:rPr>
            </w:pPr>
          </w:p>
        </w:tc>
        <w:tc>
          <w:tcPr>
            <w:tcW w:w="1971" w:type="dxa"/>
            <w:hideMark/>
          </w:tcPr>
          <w:p w14:paraId="4F86502D" w14:textId="77777777" w:rsidR="00034620" w:rsidRPr="00034620" w:rsidRDefault="00034620" w:rsidP="004C6A48">
            <w:pPr>
              <w:ind w:left="24" w:right="76"/>
              <w:jc w:val="center"/>
              <w:rPr>
                <w:szCs w:val="24"/>
              </w:rPr>
            </w:pPr>
          </w:p>
        </w:tc>
        <w:tc>
          <w:tcPr>
            <w:tcW w:w="1971" w:type="dxa"/>
            <w:hideMark/>
          </w:tcPr>
          <w:p w14:paraId="6EBEBC0A" w14:textId="77777777" w:rsidR="00034620" w:rsidRPr="00034620" w:rsidRDefault="00034620" w:rsidP="004C6A48">
            <w:pPr>
              <w:ind w:left="24" w:right="76"/>
              <w:jc w:val="center"/>
              <w:rPr>
                <w:szCs w:val="24"/>
              </w:rPr>
            </w:pPr>
            <w:r w:rsidRPr="00034620">
              <w:rPr>
                <w:szCs w:val="24"/>
              </w:rPr>
              <w:t>20</w:t>
            </w:r>
          </w:p>
        </w:tc>
      </w:tr>
      <w:tr w:rsidR="00034620" w:rsidRPr="00034620" w14:paraId="7524353B" w14:textId="77777777" w:rsidTr="00AF71F5">
        <w:trPr>
          <w:cnfStyle w:val="000000100000" w:firstRow="0" w:lastRow="0" w:firstColumn="0" w:lastColumn="0" w:oddVBand="0" w:evenVBand="0" w:oddHBand="1" w:evenHBand="0" w:firstRowFirstColumn="0" w:firstRowLastColumn="0" w:lastRowFirstColumn="0" w:lastRowLastColumn="0"/>
          <w:trHeight w:val="781"/>
          <w:jc w:val="center"/>
        </w:trPr>
        <w:tc>
          <w:tcPr>
            <w:tcW w:w="1971" w:type="dxa"/>
            <w:hideMark/>
          </w:tcPr>
          <w:p w14:paraId="1E65A7AA" w14:textId="77777777" w:rsidR="00034620" w:rsidRPr="00034620" w:rsidRDefault="00034620" w:rsidP="004C6A48">
            <w:pPr>
              <w:ind w:left="24" w:right="76"/>
              <w:jc w:val="center"/>
              <w:rPr>
                <w:szCs w:val="24"/>
              </w:rPr>
            </w:pPr>
            <w:r w:rsidRPr="00034620">
              <w:rPr>
                <w:szCs w:val="24"/>
              </w:rPr>
              <w:t>3</w:t>
            </w:r>
          </w:p>
        </w:tc>
        <w:tc>
          <w:tcPr>
            <w:tcW w:w="1971" w:type="dxa"/>
            <w:hideMark/>
          </w:tcPr>
          <w:p w14:paraId="3CDDEA24" w14:textId="77777777" w:rsidR="00034620" w:rsidRPr="00034620" w:rsidRDefault="00034620" w:rsidP="004C6A48">
            <w:pPr>
              <w:ind w:left="24" w:right="76"/>
              <w:jc w:val="center"/>
              <w:rPr>
                <w:szCs w:val="24"/>
              </w:rPr>
            </w:pPr>
            <w:r w:rsidRPr="00034620">
              <w:rPr>
                <w:szCs w:val="24"/>
              </w:rPr>
              <w:t>26</w:t>
            </w:r>
          </w:p>
        </w:tc>
        <w:tc>
          <w:tcPr>
            <w:tcW w:w="1971" w:type="dxa"/>
            <w:hideMark/>
          </w:tcPr>
          <w:p w14:paraId="286C4890" w14:textId="77777777" w:rsidR="00034620" w:rsidRPr="00034620" w:rsidRDefault="00034620" w:rsidP="004C6A48">
            <w:pPr>
              <w:ind w:left="24" w:right="76"/>
              <w:jc w:val="center"/>
              <w:rPr>
                <w:szCs w:val="24"/>
              </w:rPr>
            </w:pPr>
            <w:r w:rsidRPr="00034620">
              <w:rPr>
                <w:szCs w:val="24"/>
              </w:rPr>
              <w:t>24.4</w:t>
            </w:r>
          </w:p>
        </w:tc>
        <w:tc>
          <w:tcPr>
            <w:tcW w:w="1971" w:type="dxa"/>
            <w:hideMark/>
          </w:tcPr>
          <w:p w14:paraId="5D287BDA" w14:textId="77777777" w:rsidR="00034620" w:rsidRPr="00034620" w:rsidRDefault="00034620" w:rsidP="004C6A48">
            <w:pPr>
              <w:ind w:left="24" w:right="76"/>
              <w:jc w:val="center"/>
              <w:rPr>
                <w:szCs w:val="24"/>
              </w:rPr>
            </w:pPr>
            <w:r w:rsidRPr="00034620">
              <w:rPr>
                <w:szCs w:val="24"/>
              </w:rPr>
              <w:t>20</w:t>
            </w:r>
          </w:p>
        </w:tc>
      </w:tr>
      <w:tr w:rsidR="00034620" w:rsidRPr="00034620" w14:paraId="1A374C10" w14:textId="77777777" w:rsidTr="00AF71F5">
        <w:trPr>
          <w:trHeight w:val="781"/>
          <w:jc w:val="center"/>
        </w:trPr>
        <w:tc>
          <w:tcPr>
            <w:tcW w:w="1971" w:type="dxa"/>
            <w:hideMark/>
          </w:tcPr>
          <w:p w14:paraId="091B0CE0" w14:textId="77777777" w:rsidR="00034620" w:rsidRPr="00034620" w:rsidRDefault="00034620" w:rsidP="004C6A48">
            <w:pPr>
              <w:ind w:left="24" w:right="76"/>
              <w:jc w:val="center"/>
              <w:rPr>
                <w:szCs w:val="24"/>
              </w:rPr>
            </w:pPr>
            <w:r w:rsidRPr="00034620">
              <w:rPr>
                <w:szCs w:val="24"/>
              </w:rPr>
              <w:t>4</w:t>
            </w:r>
          </w:p>
        </w:tc>
        <w:tc>
          <w:tcPr>
            <w:tcW w:w="1971" w:type="dxa"/>
            <w:hideMark/>
          </w:tcPr>
          <w:p w14:paraId="6DC9AB57" w14:textId="77777777" w:rsidR="00034620" w:rsidRPr="00034620" w:rsidRDefault="00034620" w:rsidP="004C6A48">
            <w:pPr>
              <w:ind w:left="24" w:right="76"/>
              <w:jc w:val="center"/>
              <w:rPr>
                <w:szCs w:val="24"/>
              </w:rPr>
            </w:pPr>
            <w:r w:rsidRPr="00034620">
              <w:rPr>
                <w:szCs w:val="24"/>
              </w:rPr>
              <w:t>26</w:t>
            </w:r>
          </w:p>
        </w:tc>
        <w:tc>
          <w:tcPr>
            <w:tcW w:w="1971" w:type="dxa"/>
            <w:hideMark/>
          </w:tcPr>
          <w:p w14:paraId="6CBF0AC2" w14:textId="77777777" w:rsidR="00034620" w:rsidRPr="00034620" w:rsidRDefault="00034620" w:rsidP="004C6A48">
            <w:pPr>
              <w:ind w:left="24" w:right="76"/>
              <w:jc w:val="center"/>
              <w:rPr>
                <w:szCs w:val="24"/>
              </w:rPr>
            </w:pPr>
            <w:r w:rsidRPr="00034620">
              <w:rPr>
                <w:szCs w:val="24"/>
              </w:rPr>
              <w:t>24.4</w:t>
            </w:r>
          </w:p>
        </w:tc>
        <w:tc>
          <w:tcPr>
            <w:tcW w:w="1971" w:type="dxa"/>
            <w:hideMark/>
          </w:tcPr>
          <w:p w14:paraId="780CB2E1" w14:textId="77777777" w:rsidR="00034620" w:rsidRPr="00034620" w:rsidRDefault="00034620" w:rsidP="004C6A48">
            <w:pPr>
              <w:ind w:left="24" w:right="76"/>
              <w:jc w:val="center"/>
              <w:rPr>
                <w:szCs w:val="24"/>
              </w:rPr>
            </w:pPr>
          </w:p>
        </w:tc>
      </w:tr>
      <w:tr w:rsidR="00034620" w:rsidRPr="00034620" w14:paraId="035923CF" w14:textId="77777777" w:rsidTr="00AF71F5">
        <w:trPr>
          <w:cnfStyle w:val="000000100000" w:firstRow="0" w:lastRow="0" w:firstColumn="0" w:lastColumn="0" w:oddVBand="0" w:evenVBand="0" w:oddHBand="1" w:evenHBand="0" w:firstRowFirstColumn="0" w:firstRowLastColumn="0" w:lastRowFirstColumn="0" w:lastRowLastColumn="0"/>
          <w:trHeight w:val="781"/>
          <w:jc w:val="center"/>
        </w:trPr>
        <w:tc>
          <w:tcPr>
            <w:tcW w:w="1971" w:type="dxa"/>
            <w:hideMark/>
          </w:tcPr>
          <w:p w14:paraId="566DD20F" w14:textId="77777777" w:rsidR="00034620" w:rsidRPr="00034620" w:rsidRDefault="00034620" w:rsidP="004C6A48">
            <w:pPr>
              <w:ind w:left="24" w:right="76"/>
              <w:jc w:val="center"/>
              <w:rPr>
                <w:szCs w:val="24"/>
              </w:rPr>
            </w:pPr>
            <w:r w:rsidRPr="00034620">
              <w:rPr>
                <w:szCs w:val="24"/>
              </w:rPr>
              <w:t>5</w:t>
            </w:r>
          </w:p>
        </w:tc>
        <w:tc>
          <w:tcPr>
            <w:tcW w:w="1971" w:type="dxa"/>
            <w:hideMark/>
          </w:tcPr>
          <w:p w14:paraId="4E2077E5" w14:textId="77777777" w:rsidR="00034620" w:rsidRPr="00034620" w:rsidRDefault="00034620" w:rsidP="004C6A48">
            <w:pPr>
              <w:ind w:left="24" w:right="76"/>
              <w:jc w:val="center"/>
              <w:rPr>
                <w:szCs w:val="24"/>
              </w:rPr>
            </w:pPr>
          </w:p>
        </w:tc>
        <w:tc>
          <w:tcPr>
            <w:tcW w:w="1971" w:type="dxa"/>
            <w:hideMark/>
          </w:tcPr>
          <w:p w14:paraId="4EA45BFD" w14:textId="77777777" w:rsidR="00034620" w:rsidRPr="00034620" w:rsidRDefault="00034620" w:rsidP="004C6A48">
            <w:pPr>
              <w:ind w:left="24" w:right="76"/>
              <w:jc w:val="center"/>
              <w:rPr>
                <w:szCs w:val="24"/>
              </w:rPr>
            </w:pPr>
            <w:r w:rsidRPr="00034620">
              <w:rPr>
                <w:szCs w:val="24"/>
              </w:rPr>
              <w:t>24.4</w:t>
            </w:r>
          </w:p>
        </w:tc>
        <w:tc>
          <w:tcPr>
            <w:tcW w:w="1971" w:type="dxa"/>
            <w:hideMark/>
          </w:tcPr>
          <w:p w14:paraId="1269E3E9" w14:textId="77777777" w:rsidR="00034620" w:rsidRPr="00034620" w:rsidRDefault="00034620" w:rsidP="004C6A48">
            <w:pPr>
              <w:ind w:left="24" w:right="76"/>
              <w:jc w:val="center"/>
              <w:rPr>
                <w:szCs w:val="24"/>
              </w:rPr>
            </w:pPr>
          </w:p>
        </w:tc>
      </w:tr>
      <w:tr w:rsidR="00034620" w:rsidRPr="00034620" w14:paraId="0AB4805F" w14:textId="77777777" w:rsidTr="00AF71F5">
        <w:trPr>
          <w:trHeight w:val="781"/>
          <w:jc w:val="center"/>
        </w:trPr>
        <w:tc>
          <w:tcPr>
            <w:tcW w:w="1971" w:type="dxa"/>
            <w:hideMark/>
          </w:tcPr>
          <w:p w14:paraId="0DBF7E97" w14:textId="77777777" w:rsidR="00034620" w:rsidRPr="00034620" w:rsidRDefault="00034620" w:rsidP="004C6A48">
            <w:pPr>
              <w:ind w:left="24" w:right="76"/>
              <w:jc w:val="center"/>
              <w:rPr>
                <w:szCs w:val="24"/>
              </w:rPr>
            </w:pPr>
            <w:r w:rsidRPr="00034620">
              <w:rPr>
                <w:szCs w:val="24"/>
              </w:rPr>
              <w:t>6</w:t>
            </w:r>
          </w:p>
        </w:tc>
        <w:tc>
          <w:tcPr>
            <w:tcW w:w="1971" w:type="dxa"/>
            <w:hideMark/>
          </w:tcPr>
          <w:p w14:paraId="066817CA" w14:textId="77777777" w:rsidR="00034620" w:rsidRPr="00034620" w:rsidRDefault="00034620" w:rsidP="004C6A48">
            <w:pPr>
              <w:ind w:left="24" w:right="76"/>
              <w:jc w:val="center"/>
              <w:rPr>
                <w:szCs w:val="24"/>
              </w:rPr>
            </w:pPr>
          </w:p>
        </w:tc>
        <w:tc>
          <w:tcPr>
            <w:tcW w:w="1971" w:type="dxa"/>
            <w:hideMark/>
          </w:tcPr>
          <w:p w14:paraId="626544F2" w14:textId="77777777" w:rsidR="00034620" w:rsidRPr="00034620" w:rsidRDefault="00034620" w:rsidP="004C6A48">
            <w:pPr>
              <w:ind w:left="24" w:right="76"/>
              <w:jc w:val="center"/>
              <w:rPr>
                <w:szCs w:val="24"/>
              </w:rPr>
            </w:pPr>
          </w:p>
        </w:tc>
        <w:tc>
          <w:tcPr>
            <w:tcW w:w="1971" w:type="dxa"/>
            <w:hideMark/>
          </w:tcPr>
          <w:p w14:paraId="6212EA54" w14:textId="77777777" w:rsidR="00034620" w:rsidRPr="00034620" w:rsidRDefault="00034620" w:rsidP="004C6A48">
            <w:pPr>
              <w:ind w:left="24" w:right="76"/>
              <w:jc w:val="center"/>
              <w:rPr>
                <w:szCs w:val="24"/>
              </w:rPr>
            </w:pPr>
            <w:r w:rsidRPr="00034620">
              <w:rPr>
                <w:szCs w:val="24"/>
              </w:rPr>
              <w:t>20</w:t>
            </w:r>
          </w:p>
        </w:tc>
      </w:tr>
      <w:tr w:rsidR="00034620" w:rsidRPr="00034620" w14:paraId="01F186E9" w14:textId="77777777" w:rsidTr="00AF71F5">
        <w:trPr>
          <w:cnfStyle w:val="000000100000" w:firstRow="0" w:lastRow="0" w:firstColumn="0" w:lastColumn="0" w:oddVBand="0" w:evenVBand="0" w:oddHBand="1" w:evenHBand="0" w:firstRowFirstColumn="0" w:firstRowLastColumn="0" w:lastRowFirstColumn="0" w:lastRowLastColumn="0"/>
          <w:trHeight w:val="781"/>
          <w:jc w:val="center"/>
        </w:trPr>
        <w:tc>
          <w:tcPr>
            <w:tcW w:w="1971" w:type="dxa"/>
            <w:hideMark/>
          </w:tcPr>
          <w:p w14:paraId="49AD668C" w14:textId="77777777" w:rsidR="00034620" w:rsidRPr="00034620" w:rsidRDefault="00034620" w:rsidP="004C6A48">
            <w:pPr>
              <w:ind w:left="24" w:right="76"/>
              <w:jc w:val="center"/>
              <w:rPr>
                <w:szCs w:val="24"/>
              </w:rPr>
            </w:pPr>
            <w:r w:rsidRPr="00034620">
              <w:rPr>
                <w:szCs w:val="24"/>
              </w:rPr>
              <w:t>7</w:t>
            </w:r>
          </w:p>
        </w:tc>
        <w:tc>
          <w:tcPr>
            <w:tcW w:w="1971" w:type="dxa"/>
            <w:hideMark/>
          </w:tcPr>
          <w:p w14:paraId="1C43DEE1" w14:textId="77777777" w:rsidR="00034620" w:rsidRPr="00034620" w:rsidRDefault="00034620" w:rsidP="004C6A48">
            <w:pPr>
              <w:ind w:left="24" w:right="76"/>
              <w:jc w:val="center"/>
              <w:rPr>
                <w:szCs w:val="24"/>
              </w:rPr>
            </w:pPr>
          </w:p>
        </w:tc>
        <w:tc>
          <w:tcPr>
            <w:tcW w:w="1971" w:type="dxa"/>
            <w:hideMark/>
          </w:tcPr>
          <w:p w14:paraId="72CA254B" w14:textId="77777777" w:rsidR="00034620" w:rsidRPr="00034620" w:rsidRDefault="00034620" w:rsidP="004C6A48">
            <w:pPr>
              <w:ind w:left="24" w:right="76"/>
              <w:jc w:val="center"/>
              <w:rPr>
                <w:szCs w:val="24"/>
              </w:rPr>
            </w:pPr>
          </w:p>
        </w:tc>
        <w:tc>
          <w:tcPr>
            <w:tcW w:w="1971" w:type="dxa"/>
            <w:hideMark/>
          </w:tcPr>
          <w:p w14:paraId="500599FE" w14:textId="77777777" w:rsidR="00034620" w:rsidRPr="00034620" w:rsidRDefault="00034620" w:rsidP="004C6A48">
            <w:pPr>
              <w:ind w:left="24" w:right="76"/>
              <w:jc w:val="center"/>
              <w:rPr>
                <w:szCs w:val="24"/>
              </w:rPr>
            </w:pPr>
          </w:p>
        </w:tc>
      </w:tr>
      <w:tr w:rsidR="00034620" w:rsidRPr="00034620" w14:paraId="6DFA198E" w14:textId="77777777" w:rsidTr="00AF71F5">
        <w:trPr>
          <w:trHeight w:val="781"/>
          <w:jc w:val="center"/>
        </w:trPr>
        <w:tc>
          <w:tcPr>
            <w:tcW w:w="1971" w:type="dxa"/>
            <w:hideMark/>
          </w:tcPr>
          <w:p w14:paraId="29D13FC2" w14:textId="77777777" w:rsidR="00034620" w:rsidRPr="00034620" w:rsidRDefault="00034620" w:rsidP="004C6A48">
            <w:pPr>
              <w:ind w:left="24" w:right="76"/>
              <w:jc w:val="center"/>
              <w:rPr>
                <w:szCs w:val="24"/>
              </w:rPr>
            </w:pPr>
            <w:r w:rsidRPr="00034620">
              <w:rPr>
                <w:szCs w:val="24"/>
              </w:rPr>
              <w:t>8</w:t>
            </w:r>
          </w:p>
        </w:tc>
        <w:tc>
          <w:tcPr>
            <w:tcW w:w="1971" w:type="dxa"/>
            <w:hideMark/>
          </w:tcPr>
          <w:p w14:paraId="5B87C846" w14:textId="77777777" w:rsidR="00034620" w:rsidRPr="00034620" w:rsidRDefault="00034620" w:rsidP="004C6A48">
            <w:pPr>
              <w:ind w:left="24" w:right="76"/>
              <w:jc w:val="center"/>
              <w:rPr>
                <w:szCs w:val="24"/>
              </w:rPr>
            </w:pPr>
            <w:r w:rsidRPr="00034620">
              <w:rPr>
                <w:szCs w:val="24"/>
              </w:rPr>
              <w:t>26</w:t>
            </w:r>
          </w:p>
        </w:tc>
        <w:tc>
          <w:tcPr>
            <w:tcW w:w="1971" w:type="dxa"/>
            <w:hideMark/>
          </w:tcPr>
          <w:p w14:paraId="031B0B43" w14:textId="77777777" w:rsidR="00034620" w:rsidRPr="00034620" w:rsidRDefault="00034620" w:rsidP="004C6A48">
            <w:pPr>
              <w:ind w:left="24" w:right="76"/>
              <w:jc w:val="center"/>
              <w:rPr>
                <w:szCs w:val="24"/>
              </w:rPr>
            </w:pPr>
          </w:p>
        </w:tc>
        <w:tc>
          <w:tcPr>
            <w:tcW w:w="1971" w:type="dxa"/>
            <w:hideMark/>
          </w:tcPr>
          <w:p w14:paraId="3F8BB70C" w14:textId="77777777" w:rsidR="00034620" w:rsidRPr="00034620" w:rsidRDefault="00034620" w:rsidP="004C6A48">
            <w:pPr>
              <w:ind w:left="24" w:right="76"/>
              <w:jc w:val="center"/>
              <w:rPr>
                <w:szCs w:val="24"/>
              </w:rPr>
            </w:pPr>
          </w:p>
        </w:tc>
      </w:tr>
      <w:tr w:rsidR="00034620" w:rsidRPr="00034620" w14:paraId="7F68133E" w14:textId="77777777" w:rsidTr="00AF71F5">
        <w:trPr>
          <w:cnfStyle w:val="000000100000" w:firstRow="0" w:lastRow="0" w:firstColumn="0" w:lastColumn="0" w:oddVBand="0" w:evenVBand="0" w:oddHBand="1" w:evenHBand="0" w:firstRowFirstColumn="0" w:firstRowLastColumn="0" w:lastRowFirstColumn="0" w:lastRowLastColumn="0"/>
          <w:trHeight w:val="781"/>
          <w:jc w:val="center"/>
        </w:trPr>
        <w:tc>
          <w:tcPr>
            <w:tcW w:w="1971" w:type="dxa"/>
            <w:hideMark/>
          </w:tcPr>
          <w:p w14:paraId="2EB35765" w14:textId="77777777" w:rsidR="00034620" w:rsidRPr="00034620" w:rsidRDefault="00034620" w:rsidP="004C6A48">
            <w:pPr>
              <w:ind w:left="24" w:right="76"/>
              <w:jc w:val="center"/>
              <w:rPr>
                <w:szCs w:val="24"/>
              </w:rPr>
            </w:pPr>
            <w:r w:rsidRPr="00034620">
              <w:rPr>
                <w:szCs w:val="24"/>
              </w:rPr>
              <w:t>9</w:t>
            </w:r>
          </w:p>
        </w:tc>
        <w:tc>
          <w:tcPr>
            <w:tcW w:w="1971" w:type="dxa"/>
            <w:hideMark/>
          </w:tcPr>
          <w:p w14:paraId="312C8C71" w14:textId="77777777" w:rsidR="00034620" w:rsidRPr="00034620" w:rsidRDefault="00034620" w:rsidP="004C6A48">
            <w:pPr>
              <w:ind w:left="24" w:right="76"/>
              <w:jc w:val="center"/>
              <w:rPr>
                <w:szCs w:val="24"/>
              </w:rPr>
            </w:pPr>
            <w:r w:rsidRPr="00034620">
              <w:rPr>
                <w:szCs w:val="24"/>
              </w:rPr>
              <w:t>26</w:t>
            </w:r>
          </w:p>
        </w:tc>
        <w:tc>
          <w:tcPr>
            <w:tcW w:w="1971" w:type="dxa"/>
            <w:hideMark/>
          </w:tcPr>
          <w:p w14:paraId="1514A139" w14:textId="77777777" w:rsidR="00034620" w:rsidRPr="00034620" w:rsidRDefault="00034620" w:rsidP="004C6A48">
            <w:pPr>
              <w:ind w:left="24" w:right="76"/>
              <w:jc w:val="center"/>
              <w:rPr>
                <w:szCs w:val="24"/>
              </w:rPr>
            </w:pPr>
          </w:p>
        </w:tc>
        <w:tc>
          <w:tcPr>
            <w:tcW w:w="1971" w:type="dxa"/>
            <w:hideMark/>
          </w:tcPr>
          <w:p w14:paraId="5379B6D6" w14:textId="77777777" w:rsidR="00034620" w:rsidRPr="00034620" w:rsidRDefault="00034620" w:rsidP="004C6A48">
            <w:pPr>
              <w:ind w:left="24" w:right="76"/>
              <w:jc w:val="center"/>
              <w:rPr>
                <w:szCs w:val="24"/>
              </w:rPr>
            </w:pPr>
          </w:p>
        </w:tc>
      </w:tr>
      <w:tr w:rsidR="00034620" w:rsidRPr="00034620" w14:paraId="0ED04715" w14:textId="77777777" w:rsidTr="00AF71F5">
        <w:trPr>
          <w:trHeight w:val="781"/>
          <w:jc w:val="center"/>
        </w:trPr>
        <w:tc>
          <w:tcPr>
            <w:tcW w:w="1971" w:type="dxa"/>
            <w:hideMark/>
          </w:tcPr>
          <w:p w14:paraId="56B73A1E" w14:textId="77777777" w:rsidR="00034620" w:rsidRPr="00034620" w:rsidRDefault="00034620" w:rsidP="004C6A48">
            <w:pPr>
              <w:ind w:left="24" w:right="76"/>
              <w:jc w:val="center"/>
              <w:rPr>
                <w:szCs w:val="24"/>
              </w:rPr>
            </w:pPr>
            <w:r w:rsidRPr="00034620">
              <w:rPr>
                <w:szCs w:val="24"/>
              </w:rPr>
              <w:t>10</w:t>
            </w:r>
          </w:p>
        </w:tc>
        <w:tc>
          <w:tcPr>
            <w:tcW w:w="1971" w:type="dxa"/>
            <w:hideMark/>
          </w:tcPr>
          <w:p w14:paraId="4E3D6FD5" w14:textId="77777777" w:rsidR="00034620" w:rsidRPr="00034620" w:rsidRDefault="00034620" w:rsidP="004C6A48">
            <w:pPr>
              <w:ind w:left="24" w:right="76"/>
              <w:jc w:val="center"/>
              <w:rPr>
                <w:szCs w:val="24"/>
              </w:rPr>
            </w:pPr>
            <w:r w:rsidRPr="00034620">
              <w:rPr>
                <w:szCs w:val="24"/>
              </w:rPr>
              <w:t>26</w:t>
            </w:r>
          </w:p>
        </w:tc>
        <w:tc>
          <w:tcPr>
            <w:tcW w:w="1971" w:type="dxa"/>
            <w:hideMark/>
          </w:tcPr>
          <w:p w14:paraId="25F81D8A" w14:textId="77777777" w:rsidR="00034620" w:rsidRPr="00034620" w:rsidRDefault="00034620" w:rsidP="004C6A48">
            <w:pPr>
              <w:ind w:left="24" w:right="76"/>
              <w:jc w:val="center"/>
              <w:rPr>
                <w:szCs w:val="24"/>
              </w:rPr>
            </w:pPr>
          </w:p>
        </w:tc>
        <w:tc>
          <w:tcPr>
            <w:tcW w:w="1971" w:type="dxa"/>
            <w:hideMark/>
          </w:tcPr>
          <w:p w14:paraId="3A9204D6" w14:textId="77777777" w:rsidR="00034620" w:rsidRPr="00034620" w:rsidRDefault="00034620" w:rsidP="004C6A48">
            <w:pPr>
              <w:ind w:left="24" w:right="76"/>
              <w:jc w:val="center"/>
              <w:rPr>
                <w:szCs w:val="24"/>
              </w:rPr>
            </w:pPr>
          </w:p>
        </w:tc>
      </w:tr>
    </w:tbl>
    <w:p w14:paraId="3EE6BF4F" w14:textId="332F1776" w:rsidR="00034620" w:rsidRDefault="00034620" w:rsidP="004C6A48">
      <w:pPr>
        <w:ind w:left="0" w:right="76" w:firstLine="0"/>
      </w:pPr>
    </w:p>
    <w:p w14:paraId="5A32D027" w14:textId="77777777" w:rsidR="00034620" w:rsidRPr="00034620" w:rsidRDefault="00034620" w:rsidP="00034620"/>
    <w:p w14:paraId="3546193C" w14:textId="29AF971A" w:rsidR="00034620" w:rsidRPr="00376D08" w:rsidRDefault="00034620" w:rsidP="00376D08">
      <w:pPr>
        <w:pStyle w:val="Heading3"/>
        <w:ind w:left="744"/>
        <w:rPr>
          <w:bCs/>
        </w:rPr>
      </w:pPr>
      <w:bookmarkStart w:id="109" w:name="_Toc133491118"/>
      <w:r>
        <w:lastRenderedPageBreak/>
        <w:t xml:space="preserve">6.3.3. </w:t>
      </w:r>
      <w:r w:rsidR="00376D08" w:rsidRPr="00376D08">
        <w:rPr>
          <w:bCs/>
        </w:rPr>
        <w:t>Temporal process of mental effort</w:t>
      </w:r>
      <w:bookmarkEnd w:id="109"/>
      <w:r>
        <w:t xml:space="preserve"> </w:t>
      </w:r>
    </w:p>
    <w:p w14:paraId="4A4A4404" w14:textId="52F006F2" w:rsidR="004B77B9" w:rsidRDefault="00F86232" w:rsidP="004B77B9">
      <w:pPr>
        <w:ind w:left="24" w:right="76"/>
      </w:pPr>
      <w:r w:rsidRPr="00F86232">
        <w:t xml:space="preserve">Besides investigating the mental workload index, metal stress index, </w:t>
      </w:r>
      <w:proofErr w:type="gramStart"/>
      <w:r w:rsidRPr="00F86232">
        <w:t>FAI</w:t>
      </w:r>
      <w:proofErr w:type="gramEnd"/>
      <w:r w:rsidRPr="00F86232">
        <w:t xml:space="preserve"> and inverted U model to identify the participants thermal environment preference during the creativity task, the data collected from this experiment was also used to create the contour maps representing the energy during the task for each participant having significant result in Figures 6.4. In this case, data for the designated </w:t>
      </w:r>
      <w:proofErr w:type="gramStart"/>
      <w:r w:rsidRPr="00F86232">
        <w:t>time period</w:t>
      </w:r>
      <w:proofErr w:type="gramEnd"/>
      <w:r w:rsidRPr="00F86232">
        <w:t xml:space="preserve"> (300-500 </w:t>
      </w:r>
      <w:proofErr w:type="spellStart"/>
      <w:r w:rsidRPr="00F86232">
        <w:t>ms</w:t>
      </w:r>
      <w:proofErr w:type="spellEnd"/>
      <w:r w:rsidRPr="00F86232">
        <w:t>) was mapped from all electrodes to understand the relative neural activity across the brain.  Previous research suggests that alpha power can be related to inhibition of task-irrelevant information processing [43]. Fink et al. [44] claimed that higher alpha power associated with creative idea generation also, Sousa et al. [45] reported that, higher alpha power associated with more creative individuals than that of less creative individuals. In this study we observed the higher alpha power form participant 1, 2, 4, 5, 9, 10 on slightly warm thermal condition (PMV= 1) rather than other two thermal conditions. We also observed participant 7 have no alpha power showed in topo plot for during the task, this is because the participant’s response was wrong for the task, meaning the lower performance which was also reflected on the inverted U model for person 7 plot at Figure 6.3. Participant 9 and 10 also showed similar trends for cool (PMV= -2) thermal condition. Therefore, it is possible that at slightly warmer (PMV= 1) condition, the participants are likely to be more creative/high performance than at other two thermal conditions. We see that some participants have mental effort difference at cool (PMV= -2) and neutral (PMV=0) thermal conditions. This study assumes that participants perceive the workload differently and they have different motivations during the creative task performance.</w:t>
      </w:r>
    </w:p>
    <w:tbl>
      <w:tblPr>
        <w:tblStyle w:val="ListTable4-Accent5"/>
        <w:tblW w:w="0" w:type="auto"/>
        <w:jc w:val="center"/>
        <w:tblLook w:val="04A0" w:firstRow="1" w:lastRow="0" w:firstColumn="1" w:lastColumn="0" w:noHBand="0" w:noVBand="1"/>
      </w:tblPr>
      <w:tblGrid>
        <w:gridCol w:w="999"/>
        <w:gridCol w:w="2418"/>
        <w:gridCol w:w="2454"/>
        <w:gridCol w:w="2458"/>
      </w:tblGrid>
      <w:tr w:rsidR="008B4B00" w14:paraId="5AA46AA4" w14:textId="77777777" w:rsidTr="0047425F">
        <w:trPr>
          <w:cnfStyle w:val="100000000000" w:firstRow="1" w:lastRow="0" w:firstColumn="0" w:lastColumn="0" w:oddVBand="0" w:evenVBand="0" w:oddHBand="0" w:evenHBand="0" w:firstRowFirstColumn="0" w:firstRowLastColumn="0" w:lastRowFirstColumn="0" w:lastRowLastColumn="0"/>
          <w:trHeight w:val="330"/>
          <w:jc w:val="center"/>
        </w:trPr>
        <w:tc>
          <w:tcPr>
            <w:cnfStyle w:val="001000000000" w:firstRow="0" w:lastRow="0" w:firstColumn="1" w:lastColumn="0" w:oddVBand="0" w:evenVBand="0" w:oddHBand="0" w:evenHBand="0" w:firstRowFirstColumn="0" w:firstRowLastColumn="0" w:lastRowFirstColumn="0" w:lastRowLastColumn="0"/>
            <w:tcW w:w="941" w:type="dxa"/>
          </w:tcPr>
          <w:p w14:paraId="4C5AE84B" w14:textId="77777777" w:rsidR="008B4B00" w:rsidRDefault="008B4B00" w:rsidP="00F86232">
            <w:pPr>
              <w:ind w:left="0" w:right="76" w:firstLine="0"/>
            </w:pPr>
          </w:p>
        </w:tc>
        <w:tc>
          <w:tcPr>
            <w:tcW w:w="2418" w:type="dxa"/>
          </w:tcPr>
          <w:p w14:paraId="568E5498" w14:textId="2CBFF7CC" w:rsidR="008B4B00" w:rsidRPr="00D9458C" w:rsidRDefault="00D9458C" w:rsidP="00F86232">
            <w:pPr>
              <w:ind w:left="0" w:right="76" w:firstLine="0"/>
              <w:cnfStyle w:val="100000000000" w:firstRow="1" w:lastRow="0" w:firstColumn="0" w:lastColumn="0" w:oddVBand="0" w:evenVBand="0" w:oddHBand="0" w:evenHBand="0" w:firstRowFirstColumn="0" w:firstRowLastColumn="0" w:lastRowFirstColumn="0" w:lastRowLastColumn="0"/>
            </w:pPr>
            <w:r>
              <w:t>20</w:t>
            </w:r>
            <w:r>
              <w:rPr>
                <w:vertAlign w:val="superscript"/>
              </w:rPr>
              <w:t>0</w:t>
            </w:r>
            <w:r>
              <w:t xml:space="preserve"> C (PMV= -2)</w:t>
            </w:r>
          </w:p>
        </w:tc>
        <w:tc>
          <w:tcPr>
            <w:tcW w:w="2444" w:type="dxa"/>
          </w:tcPr>
          <w:p w14:paraId="2D5032C5" w14:textId="3F1E4C69" w:rsidR="008B4B00" w:rsidRDefault="00D9458C" w:rsidP="00F86232">
            <w:pPr>
              <w:ind w:left="0" w:right="76" w:firstLine="0"/>
              <w:cnfStyle w:val="100000000000" w:firstRow="1" w:lastRow="0" w:firstColumn="0" w:lastColumn="0" w:oddVBand="0" w:evenVBand="0" w:oddHBand="0" w:evenHBand="0" w:firstRowFirstColumn="0" w:firstRowLastColumn="0" w:lastRowFirstColumn="0" w:lastRowLastColumn="0"/>
            </w:pPr>
            <w:r>
              <w:t>24.4</w:t>
            </w:r>
            <w:r>
              <w:rPr>
                <w:vertAlign w:val="superscript"/>
              </w:rPr>
              <w:t>0</w:t>
            </w:r>
            <w:r>
              <w:t xml:space="preserve"> C (PMV= 0)</w:t>
            </w:r>
          </w:p>
        </w:tc>
        <w:tc>
          <w:tcPr>
            <w:tcW w:w="2316" w:type="dxa"/>
          </w:tcPr>
          <w:p w14:paraId="78B88A74" w14:textId="55B314DF" w:rsidR="008B4B00" w:rsidRDefault="00D9458C" w:rsidP="00F86232">
            <w:pPr>
              <w:ind w:left="0" w:right="76" w:firstLine="0"/>
              <w:cnfStyle w:val="100000000000" w:firstRow="1" w:lastRow="0" w:firstColumn="0" w:lastColumn="0" w:oddVBand="0" w:evenVBand="0" w:oddHBand="0" w:evenHBand="0" w:firstRowFirstColumn="0" w:firstRowLastColumn="0" w:lastRowFirstColumn="0" w:lastRowLastColumn="0"/>
            </w:pPr>
            <w:r>
              <w:t>26</w:t>
            </w:r>
            <w:r>
              <w:rPr>
                <w:vertAlign w:val="superscript"/>
              </w:rPr>
              <w:t>0</w:t>
            </w:r>
            <w:r>
              <w:t xml:space="preserve"> C (PMV= 1)</w:t>
            </w:r>
          </w:p>
        </w:tc>
      </w:tr>
      <w:tr w:rsidR="001F40B4" w14:paraId="4034497F" w14:textId="77777777" w:rsidTr="0047425F">
        <w:trPr>
          <w:cnfStyle w:val="000000100000" w:firstRow="0" w:lastRow="0" w:firstColumn="0" w:lastColumn="0" w:oddVBand="0" w:evenVBand="0" w:oddHBand="1" w:evenHBand="0" w:firstRowFirstColumn="0" w:firstRowLastColumn="0" w:lastRowFirstColumn="0" w:lastRowLastColumn="0"/>
          <w:trHeight w:val="1529"/>
          <w:jc w:val="center"/>
        </w:trPr>
        <w:tc>
          <w:tcPr>
            <w:cnfStyle w:val="001000000000" w:firstRow="0" w:lastRow="0" w:firstColumn="1" w:lastColumn="0" w:oddVBand="0" w:evenVBand="0" w:oddHBand="0" w:evenHBand="0" w:firstRowFirstColumn="0" w:firstRowLastColumn="0" w:lastRowFirstColumn="0" w:lastRowLastColumn="0"/>
            <w:tcW w:w="941" w:type="dxa"/>
          </w:tcPr>
          <w:p w14:paraId="709C01FF" w14:textId="0B599E6D" w:rsidR="001F40B4" w:rsidRDefault="001F40B4" w:rsidP="001F40B4">
            <w:pPr>
              <w:ind w:left="0" w:right="76" w:firstLine="0"/>
            </w:pPr>
            <w:r>
              <w:t>Person one</w:t>
            </w:r>
          </w:p>
        </w:tc>
        <w:tc>
          <w:tcPr>
            <w:tcW w:w="2418" w:type="dxa"/>
          </w:tcPr>
          <w:p w14:paraId="2C058D79" w14:textId="54156ECE" w:rsidR="001F40B4" w:rsidRDefault="001F40B4" w:rsidP="001F40B4">
            <w:pPr>
              <w:ind w:left="0" w:right="76" w:firstLine="0"/>
              <w:cnfStyle w:val="000000100000" w:firstRow="0" w:lastRow="0" w:firstColumn="0" w:lastColumn="0" w:oddVBand="0" w:evenVBand="0" w:oddHBand="1" w:evenHBand="0" w:firstRowFirstColumn="0" w:firstRowLastColumn="0" w:lastRowFirstColumn="0" w:lastRowLastColumn="0"/>
            </w:pPr>
            <w:r>
              <w:rPr>
                <w:noProof/>
              </w:rPr>
              <w:drawing>
                <wp:inline distT="0" distB="0" distL="0" distR="0" wp14:anchorId="5548B079" wp14:editId="60A6F16A">
                  <wp:extent cx="1153886" cy="1676400"/>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1153886" cy="1676400"/>
                          </a:xfrm>
                          <a:prstGeom prst="rect">
                            <a:avLst/>
                          </a:prstGeom>
                        </pic:spPr>
                      </pic:pic>
                    </a:graphicData>
                  </a:graphic>
                </wp:inline>
              </w:drawing>
            </w:r>
          </w:p>
        </w:tc>
        <w:tc>
          <w:tcPr>
            <w:tcW w:w="2444" w:type="dxa"/>
          </w:tcPr>
          <w:p w14:paraId="6C111BEB" w14:textId="7F885914" w:rsidR="001F40B4" w:rsidRDefault="001F40B4" w:rsidP="001F40B4">
            <w:pPr>
              <w:ind w:left="0" w:right="76" w:firstLine="0"/>
              <w:cnfStyle w:val="000000100000" w:firstRow="0" w:lastRow="0" w:firstColumn="0" w:lastColumn="0" w:oddVBand="0" w:evenVBand="0" w:oddHBand="1" w:evenHBand="0" w:firstRowFirstColumn="0" w:firstRowLastColumn="0" w:lastRowFirstColumn="0" w:lastRowLastColumn="0"/>
            </w:pPr>
            <w:r>
              <w:rPr>
                <w:noProof/>
              </w:rPr>
              <w:drawing>
                <wp:inline distT="0" distB="0" distL="0" distR="0" wp14:anchorId="2CCE51D9" wp14:editId="0226B5CC">
                  <wp:extent cx="1171575" cy="161925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1171575" cy="1619250"/>
                          </a:xfrm>
                          <a:prstGeom prst="rect">
                            <a:avLst/>
                          </a:prstGeom>
                        </pic:spPr>
                      </pic:pic>
                    </a:graphicData>
                  </a:graphic>
                </wp:inline>
              </w:drawing>
            </w:r>
          </w:p>
        </w:tc>
        <w:tc>
          <w:tcPr>
            <w:tcW w:w="2316" w:type="dxa"/>
          </w:tcPr>
          <w:p w14:paraId="6768F2B7" w14:textId="2218FCEC" w:rsidR="001F40B4" w:rsidRDefault="001F40B4" w:rsidP="001F40B4">
            <w:pPr>
              <w:ind w:left="0" w:right="76" w:firstLine="0"/>
              <w:cnfStyle w:val="000000100000" w:firstRow="0" w:lastRow="0" w:firstColumn="0" w:lastColumn="0" w:oddVBand="0" w:evenVBand="0" w:oddHBand="1" w:evenHBand="0" w:firstRowFirstColumn="0" w:firstRowLastColumn="0" w:lastRowFirstColumn="0" w:lastRowLastColumn="0"/>
            </w:pPr>
            <w:r>
              <w:rPr>
                <w:noProof/>
              </w:rPr>
              <w:drawing>
                <wp:inline distT="0" distB="0" distL="0" distR="0" wp14:anchorId="33ABAADA" wp14:editId="5BC631C1">
                  <wp:extent cx="1123950" cy="16002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1123950" cy="1600200"/>
                          </a:xfrm>
                          <a:prstGeom prst="rect">
                            <a:avLst/>
                          </a:prstGeom>
                        </pic:spPr>
                      </pic:pic>
                    </a:graphicData>
                  </a:graphic>
                </wp:inline>
              </w:drawing>
            </w:r>
          </w:p>
        </w:tc>
      </w:tr>
      <w:tr w:rsidR="00124755" w14:paraId="511CB97B" w14:textId="77777777" w:rsidTr="0047425F">
        <w:trPr>
          <w:trHeight w:val="1715"/>
          <w:jc w:val="center"/>
        </w:trPr>
        <w:tc>
          <w:tcPr>
            <w:cnfStyle w:val="001000000000" w:firstRow="0" w:lastRow="0" w:firstColumn="1" w:lastColumn="0" w:oddVBand="0" w:evenVBand="0" w:oddHBand="0" w:evenHBand="0" w:firstRowFirstColumn="0" w:firstRowLastColumn="0" w:lastRowFirstColumn="0" w:lastRowLastColumn="0"/>
            <w:tcW w:w="941" w:type="dxa"/>
          </w:tcPr>
          <w:p w14:paraId="30F46002" w14:textId="41025B93" w:rsidR="00124755" w:rsidRDefault="00124755" w:rsidP="00124755">
            <w:pPr>
              <w:ind w:left="0" w:right="76" w:firstLine="0"/>
            </w:pPr>
            <w:r>
              <w:t>Person two</w:t>
            </w:r>
          </w:p>
        </w:tc>
        <w:tc>
          <w:tcPr>
            <w:tcW w:w="2418" w:type="dxa"/>
          </w:tcPr>
          <w:p w14:paraId="2A140285" w14:textId="4E247618" w:rsidR="00124755" w:rsidRDefault="00124755" w:rsidP="00124755">
            <w:pPr>
              <w:ind w:left="0" w:right="76" w:firstLine="0"/>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67D35C05" wp14:editId="327E1BD6">
                  <wp:extent cx="1159329" cy="1676400"/>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1159329" cy="1676400"/>
                          </a:xfrm>
                          <a:prstGeom prst="rect">
                            <a:avLst/>
                          </a:prstGeom>
                        </pic:spPr>
                      </pic:pic>
                    </a:graphicData>
                  </a:graphic>
                </wp:inline>
              </w:drawing>
            </w:r>
          </w:p>
        </w:tc>
        <w:tc>
          <w:tcPr>
            <w:tcW w:w="2444" w:type="dxa"/>
          </w:tcPr>
          <w:p w14:paraId="5CB18154" w14:textId="2AFEA96D" w:rsidR="00124755" w:rsidRDefault="00124755" w:rsidP="00124755">
            <w:pPr>
              <w:ind w:left="0" w:right="76" w:firstLine="0"/>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06B6756C" wp14:editId="20C353E7">
                  <wp:extent cx="1186543" cy="16192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1186543" cy="1619250"/>
                          </a:xfrm>
                          <a:prstGeom prst="rect">
                            <a:avLst/>
                          </a:prstGeom>
                        </pic:spPr>
                      </pic:pic>
                    </a:graphicData>
                  </a:graphic>
                </wp:inline>
              </w:drawing>
            </w:r>
          </w:p>
        </w:tc>
        <w:tc>
          <w:tcPr>
            <w:tcW w:w="2316" w:type="dxa"/>
          </w:tcPr>
          <w:p w14:paraId="20BB6BA1" w14:textId="00768A15" w:rsidR="00124755" w:rsidRDefault="00124755" w:rsidP="00124755">
            <w:pPr>
              <w:ind w:left="0" w:right="76" w:firstLine="0"/>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5E9BEDD7" wp14:editId="1F004360">
                  <wp:extent cx="1156607" cy="1600200"/>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1156607" cy="1600200"/>
                          </a:xfrm>
                          <a:prstGeom prst="rect">
                            <a:avLst/>
                          </a:prstGeom>
                        </pic:spPr>
                      </pic:pic>
                    </a:graphicData>
                  </a:graphic>
                </wp:inline>
              </w:drawing>
            </w:r>
          </w:p>
        </w:tc>
      </w:tr>
      <w:tr w:rsidR="00CB0BAE" w14:paraId="7DFDC488" w14:textId="77777777" w:rsidTr="0047425F">
        <w:trPr>
          <w:cnfStyle w:val="000000100000" w:firstRow="0" w:lastRow="0" w:firstColumn="0" w:lastColumn="0" w:oddVBand="0" w:evenVBand="0" w:oddHBand="1" w:evenHBand="0" w:firstRowFirstColumn="0" w:firstRowLastColumn="0" w:lastRowFirstColumn="0" w:lastRowLastColumn="0"/>
          <w:trHeight w:val="1709"/>
          <w:jc w:val="center"/>
        </w:trPr>
        <w:tc>
          <w:tcPr>
            <w:cnfStyle w:val="001000000000" w:firstRow="0" w:lastRow="0" w:firstColumn="1" w:lastColumn="0" w:oddVBand="0" w:evenVBand="0" w:oddHBand="0" w:evenHBand="0" w:firstRowFirstColumn="0" w:firstRowLastColumn="0" w:lastRowFirstColumn="0" w:lastRowLastColumn="0"/>
            <w:tcW w:w="941" w:type="dxa"/>
          </w:tcPr>
          <w:p w14:paraId="56049426" w14:textId="085A2622" w:rsidR="00CB0BAE" w:rsidRDefault="00CB0BAE" w:rsidP="00CB0BAE">
            <w:pPr>
              <w:ind w:left="0" w:right="76" w:firstLine="0"/>
            </w:pPr>
            <w:r>
              <w:t>Person three</w:t>
            </w:r>
          </w:p>
        </w:tc>
        <w:tc>
          <w:tcPr>
            <w:tcW w:w="2418" w:type="dxa"/>
          </w:tcPr>
          <w:p w14:paraId="08B4684C" w14:textId="32E72590" w:rsidR="00CB0BAE" w:rsidRDefault="00CB0BAE" w:rsidP="00CB0BAE">
            <w:pPr>
              <w:ind w:left="0" w:right="76" w:firstLine="0"/>
              <w:cnfStyle w:val="000000100000" w:firstRow="0" w:lastRow="0" w:firstColumn="0" w:lastColumn="0" w:oddVBand="0" w:evenVBand="0" w:oddHBand="1" w:evenHBand="0" w:firstRowFirstColumn="0" w:firstRowLastColumn="0" w:lastRowFirstColumn="0" w:lastRowLastColumn="0"/>
            </w:pPr>
            <w:r>
              <w:rPr>
                <w:noProof/>
              </w:rPr>
              <w:drawing>
                <wp:inline distT="0" distB="0" distL="0" distR="0" wp14:anchorId="6898C1A1" wp14:editId="47491FCB">
                  <wp:extent cx="1186543" cy="1676400"/>
                  <wp:effectExtent l="0" t="0" r="0" b="0"/>
                  <wp:docPr id="139" name="Picture 13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Diagram&#10;&#10;Description automatically generated"/>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1186543" cy="1676400"/>
                          </a:xfrm>
                          <a:prstGeom prst="rect">
                            <a:avLst/>
                          </a:prstGeom>
                        </pic:spPr>
                      </pic:pic>
                    </a:graphicData>
                  </a:graphic>
                </wp:inline>
              </w:drawing>
            </w:r>
          </w:p>
        </w:tc>
        <w:tc>
          <w:tcPr>
            <w:tcW w:w="2444" w:type="dxa"/>
          </w:tcPr>
          <w:p w14:paraId="0C11F412" w14:textId="5B559493" w:rsidR="00CB0BAE" w:rsidRDefault="00CB0BAE" w:rsidP="00CB0BAE">
            <w:pPr>
              <w:ind w:left="0" w:right="76" w:firstLine="0"/>
              <w:cnfStyle w:val="000000100000" w:firstRow="0" w:lastRow="0" w:firstColumn="0" w:lastColumn="0" w:oddVBand="0" w:evenVBand="0" w:oddHBand="1" w:evenHBand="0" w:firstRowFirstColumn="0" w:firstRowLastColumn="0" w:lastRowFirstColumn="0" w:lastRowLastColumn="0"/>
            </w:pPr>
            <w:r>
              <w:rPr>
                <w:noProof/>
              </w:rPr>
              <w:drawing>
                <wp:inline distT="0" distB="0" distL="0" distR="0" wp14:anchorId="7D319F78" wp14:editId="73BFB727">
                  <wp:extent cx="1213757" cy="1619250"/>
                  <wp:effectExtent l="0" t="0" r="0" b="0"/>
                  <wp:docPr id="140" name="Picture 140"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Diagram, schematic&#10;&#10;Description automatically generated"/>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1213757" cy="1619250"/>
                          </a:xfrm>
                          <a:prstGeom prst="rect">
                            <a:avLst/>
                          </a:prstGeom>
                        </pic:spPr>
                      </pic:pic>
                    </a:graphicData>
                  </a:graphic>
                </wp:inline>
              </w:drawing>
            </w:r>
          </w:p>
        </w:tc>
        <w:tc>
          <w:tcPr>
            <w:tcW w:w="2316" w:type="dxa"/>
          </w:tcPr>
          <w:p w14:paraId="27CCFC74" w14:textId="1CE2370D" w:rsidR="00CB0BAE" w:rsidRDefault="00CB0BAE" w:rsidP="00CB0BAE">
            <w:pPr>
              <w:ind w:left="0" w:right="76" w:firstLine="0"/>
              <w:cnfStyle w:val="000000100000" w:firstRow="0" w:lastRow="0" w:firstColumn="0" w:lastColumn="0" w:oddVBand="0" w:evenVBand="0" w:oddHBand="1" w:evenHBand="0" w:firstRowFirstColumn="0" w:firstRowLastColumn="0" w:lastRowFirstColumn="0" w:lastRowLastColumn="0"/>
            </w:pPr>
            <w:r>
              <w:rPr>
                <w:noProof/>
              </w:rPr>
              <w:drawing>
                <wp:inline distT="0" distB="0" distL="0" distR="0" wp14:anchorId="2D66A625" wp14:editId="5600AAAA">
                  <wp:extent cx="1170214" cy="1600200"/>
                  <wp:effectExtent l="0" t="0" r="0" b="0"/>
                  <wp:docPr id="141" name="Picture 141"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Diagram, schematic&#10;&#10;Description automatically generated"/>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1170214" cy="1600200"/>
                          </a:xfrm>
                          <a:prstGeom prst="rect">
                            <a:avLst/>
                          </a:prstGeom>
                        </pic:spPr>
                      </pic:pic>
                    </a:graphicData>
                  </a:graphic>
                </wp:inline>
              </w:drawing>
            </w:r>
          </w:p>
        </w:tc>
      </w:tr>
      <w:tr w:rsidR="0079748F" w14:paraId="056466AF" w14:textId="77777777" w:rsidTr="0047425F">
        <w:trPr>
          <w:trHeight w:val="1715"/>
          <w:jc w:val="center"/>
        </w:trPr>
        <w:tc>
          <w:tcPr>
            <w:cnfStyle w:val="001000000000" w:firstRow="0" w:lastRow="0" w:firstColumn="1" w:lastColumn="0" w:oddVBand="0" w:evenVBand="0" w:oddHBand="0" w:evenHBand="0" w:firstRowFirstColumn="0" w:firstRowLastColumn="0" w:lastRowFirstColumn="0" w:lastRowLastColumn="0"/>
            <w:tcW w:w="941" w:type="dxa"/>
          </w:tcPr>
          <w:p w14:paraId="0B697FCF" w14:textId="42148DC2" w:rsidR="0079748F" w:rsidRDefault="0079748F" w:rsidP="0079748F">
            <w:pPr>
              <w:ind w:left="0" w:right="76" w:firstLine="0"/>
            </w:pPr>
            <w:r>
              <w:lastRenderedPageBreak/>
              <w:t>Person four</w:t>
            </w:r>
          </w:p>
        </w:tc>
        <w:tc>
          <w:tcPr>
            <w:tcW w:w="2418" w:type="dxa"/>
          </w:tcPr>
          <w:p w14:paraId="6958D8FA" w14:textId="399C26BF" w:rsidR="0079748F" w:rsidRDefault="0079748F" w:rsidP="0079748F">
            <w:pPr>
              <w:ind w:left="0" w:right="76" w:firstLine="0"/>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36873F95" wp14:editId="7D9F1AEE">
                  <wp:extent cx="1198789" cy="1676400"/>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1198789" cy="1676400"/>
                          </a:xfrm>
                          <a:prstGeom prst="rect">
                            <a:avLst/>
                          </a:prstGeom>
                        </pic:spPr>
                      </pic:pic>
                    </a:graphicData>
                  </a:graphic>
                </wp:inline>
              </w:drawing>
            </w:r>
          </w:p>
        </w:tc>
        <w:tc>
          <w:tcPr>
            <w:tcW w:w="2444" w:type="dxa"/>
          </w:tcPr>
          <w:p w14:paraId="1088D22E" w14:textId="5BD91A90" w:rsidR="0079748F" w:rsidRDefault="0079748F" w:rsidP="0079748F">
            <w:pPr>
              <w:ind w:left="0" w:right="76" w:firstLine="0"/>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32DCFB20" wp14:editId="629ADB48">
                  <wp:extent cx="1234168" cy="1619250"/>
                  <wp:effectExtent l="0" t="0" r="0" b="0"/>
                  <wp:docPr id="143" name="Picture 14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Diagram&#10;&#10;Description automatically generated"/>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1234168" cy="1619250"/>
                          </a:xfrm>
                          <a:prstGeom prst="rect">
                            <a:avLst/>
                          </a:prstGeom>
                        </pic:spPr>
                      </pic:pic>
                    </a:graphicData>
                  </a:graphic>
                </wp:inline>
              </w:drawing>
            </w:r>
          </w:p>
        </w:tc>
        <w:tc>
          <w:tcPr>
            <w:tcW w:w="2316" w:type="dxa"/>
          </w:tcPr>
          <w:p w14:paraId="6BF3DCA4" w14:textId="69DB3F22" w:rsidR="0079748F" w:rsidRDefault="0079748F" w:rsidP="0079748F">
            <w:pPr>
              <w:ind w:left="0" w:right="76" w:firstLine="0"/>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1B11DD5C" wp14:editId="1765DC61">
                  <wp:extent cx="1201511" cy="1600200"/>
                  <wp:effectExtent l="0" t="0" r="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1201511" cy="1600200"/>
                          </a:xfrm>
                          <a:prstGeom prst="rect">
                            <a:avLst/>
                          </a:prstGeom>
                        </pic:spPr>
                      </pic:pic>
                    </a:graphicData>
                  </a:graphic>
                </wp:inline>
              </w:drawing>
            </w:r>
          </w:p>
        </w:tc>
      </w:tr>
      <w:tr w:rsidR="00767771" w14:paraId="69E86748" w14:textId="77777777" w:rsidTr="0047425F">
        <w:trPr>
          <w:cnfStyle w:val="000000100000" w:firstRow="0" w:lastRow="0" w:firstColumn="0" w:lastColumn="0" w:oddVBand="0" w:evenVBand="0" w:oddHBand="1" w:evenHBand="0" w:firstRowFirstColumn="0" w:firstRowLastColumn="0" w:lastRowFirstColumn="0" w:lastRowLastColumn="0"/>
          <w:trHeight w:val="1715"/>
          <w:jc w:val="center"/>
        </w:trPr>
        <w:tc>
          <w:tcPr>
            <w:cnfStyle w:val="001000000000" w:firstRow="0" w:lastRow="0" w:firstColumn="1" w:lastColumn="0" w:oddVBand="0" w:evenVBand="0" w:oddHBand="0" w:evenHBand="0" w:firstRowFirstColumn="0" w:firstRowLastColumn="0" w:lastRowFirstColumn="0" w:lastRowLastColumn="0"/>
            <w:tcW w:w="941" w:type="dxa"/>
          </w:tcPr>
          <w:p w14:paraId="77C3F8A6" w14:textId="4AE0966E" w:rsidR="00767771" w:rsidRDefault="00767771" w:rsidP="00767771">
            <w:pPr>
              <w:ind w:left="0" w:right="76" w:firstLine="0"/>
            </w:pPr>
            <w:r>
              <w:t>Person five</w:t>
            </w:r>
          </w:p>
        </w:tc>
        <w:tc>
          <w:tcPr>
            <w:tcW w:w="2418" w:type="dxa"/>
          </w:tcPr>
          <w:p w14:paraId="3426F789" w14:textId="40320E70" w:rsidR="00767771" w:rsidRDefault="00767771" w:rsidP="00767771">
            <w:pPr>
              <w:ind w:left="0" w:right="76" w:firstLine="0"/>
              <w:cnfStyle w:val="000000100000" w:firstRow="0" w:lastRow="0" w:firstColumn="0" w:lastColumn="0" w:oddVBand="0" w:evenVBand="0" w:oddHBand="1" w:evenHBand="0" w:firstRowFirstColumn="0" w:firstRowLastColumn="0" w:lastRowFirstColumn="0" w:lastRowLastColumn="0"/>
            </w:pPr>
            <w:r>
              <w:rPr>
                <w:noProof/>
              </w:rPr>
              <w:drawing>
                <wp:inline distT="0" distB="0" distL="0" distR="0" wp14:anchorId="5B60C005" wp14:editId="29B357C9">
                  <wp:extent cx="1245054" cy="167640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1245054" cy="1676400"/>
                          </a:xfrm>
                          <a:prstGeom prst="rect">
                            <a:avLst/>
                          </a:prstGeom>
                        </pic:spPr>
                      </pic:pic>
                    </a:graphicData>
                  </a:graphic>
                </wp:inline>
              </w:drawing>
            </w:r>
          </w:p>
        </w:tc>
        <w:tc>
          <w:tcPr>
            <w:tcW w:w="2444" w:type="dxa"/>
          </w:tcPr>
          <w:p w14:paraId="55F306BA" w14:textId="603B76EF" w:rsidR="00767771" w:rsidRDefault="00767771" w:rsidP="00767771">
            <w:pPr>
              <w:ind w:left="0" w:right="76" w:firstLine="0"/>
              <w:cnfStyle w:val="000000100000" w:firstRow="0" w:lastRow="0" w:firstColumn="0" w:lastColumn="0" w:oddVBand="0" w:evenVBand="0" w:oddHBand="1" w:evenHBand="0" w:firstRowFirstColumn="0" w:firstRowLastColumn="0" w:lastRowFirstColumn="0" w:lastRowLastColumn="0"/>
            </w:pPr>
            <w:r>
              <w:rPr>
                <w:noProof/>
              </w:rPr>
              <w:drawing>
                <wp:inline distT="0" distB="0" distL="0" distR="0" wp14:anchorId="644EA283" wp14:editId="37BD66D0">
                  <wp:extent cx="1230086" cy="16192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6" cstate="print">
                            <a:extLst>
                              <a:ext uri="{28A0092B-C50C-407E-A947-70E740481C1C}">
                                <a14:useLocalDpi xmlns:a14="http://schemas.microsoft.com/office/drawing/2010/main" val="0"/>
                              </a:ext>
                            </a:extLst>
                          </a:blip>
                          <a:stretch>
                            <a:fillRect/>
                          </a:stretch>
                        </pic:blipFill>
                        <pic:spPr>
                          <a:xfrm>
                            <a:off x="0" y="0"/>
                            <a:ext cx="1230086" cy="1619250"/>
                          </a:xfrm>
                          <a:prstGeom prst="rect">
                            <a:avLst/>
                          </a:prstGeom>
                        </pic:spPr>
                      </pic:pic>
                    </a:graphicData>
                  </a:graphic>
                </wp:inline>
              </w:drawing>
            </w:r>
          </w:p>
        </w:tc>
        <w:tc>
          <w:tcPr>
            <w:tcW w:w="2316" w:type="dxa"/>
          </w:tcPr>
          <w:p w14:paraId="6756041B" w14:textId="781E10A0" w:rsidR="00767771" w:rsidRDefault="00767771" w:rsidP="00767771">
            <w:pPr>
              <w:ind w:left="0" w:right="76" w:firstLine="0"/>
              <w:cnfStyle w:val="000000100000" w:firstRow="0" w:lastRow="0" w:firstColumn="0" w:lastColumn="0" w:oddVBand="0" w:evenVBand="0" w:oddHBand="1" w:evenHBand="0" w:firstRowFirstColumn="0" w:firstRowLastColumn="0" w:lastRowFirstColumn="0" w:lastRowLastColumn="0"/>
            </w:pPr>
            <w:r>
              <w:rPr>
                <w:noProof/>
              </w:rPr>
              <w:drawing>
                <wp:inline distT="0" distB="0" distL="0" distR="0" wp14:anchorId="3470CCE0" wp14:editId="667085DD">
                  <wp:extent cx="1230086" cy="1600200"/>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7" cstate="print">
                            <a:extLst>
                              <a:ext uri="{28A0092B-C50C-407E-A947-70E740481C1C}">
                                <a14:useLocalDpi xmlns:a14="http://schemas.microsoft.com/office/drawing/2010/main" val="0"/>
                              </a:ext>
                            </a:extLst>
                          </a:blip>
                          <a:stretch>
                            <a:fillRect/>
                          </a:stretch>
                        </pic:blipFill>
                        <pic:spPr>
                          <a:xfrm>
                            <a:off x="0" y="0"/>
                            <a:ext cx="1230086" cy="1600200"/>
                          </a:xfrm>
                          <a:prstGeom prst="rect">
                            <a:avLst/>
                          </a:prstGeom>
                        </pic:spPr>
                      </pic:pic>
                    </a:graphicData>
                  </a:graphic>
                </wp:inline>
              </w:drawing>
            </w:r>
          </w:p>
        </w:tc>
      </w:tr>
      <w:tr w:rsidR="006A70F0" w14:paraId="18D46CBC" w14:textId="77777777" w:rsidTr="0047425F">
        <w:trPr>
          <w:trHeight w:val="1715"/>
          <w:jc w:val="center"/>
        </w:trPr>
        <w:tc>
          <w:tcPr>
            <w:cnfStyle w:val="001000000000" w:firstRow="0" w:lastRow="0" w:firstColumn="1" w:lastColumn="0" w:oddVBand="0" w:evenVBand="0" w:oddHBand="0" w:evenHBand="0" w:firstRowFirstColumn="0" w:firstRowLastColumn="0" w:lastRowFirstColumn="0" w:lastRowLastColumn="0"/>
            <w:tcW w:w="941" w:type="dxa"/>
          </w:tcPr>
          <w:p w14:paraId="13CF2F71" w14:textId="185209E3" w:rsidR="006A70F0" w:rsidRDefault="006A70F0" w:rsidP="006A70F0">
            <w:pPr>
              <w:ind w:left="0" w:right="76" w:firstLine="0"/>
            </w:pPr>
            <w:r>
              <w:t>Person six</w:t>
            </w:r>
          </w:p>
        </w:tc>
        <w:tc>
          <w:tcPr>
            <w:tcW w:w="2418" w:type="dxa"/>
          </w:tcPr>
          <w:p w14:paraId="0E5BC650" w14:textId="671EC17F" w:rsidR="006A70F0" w:rsidRDefault="006A70F0" w:rsidP="006A70F0">
            <w:pPr>
              <w:ind w:left="0" w:right="76" w:firstLine="0"/>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21F2244B" wp14:editId="61670E16">
                  <wp:extent cx="1243693" cy="1676400"/>
                  <wp:effectExtent l="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1243693" cy="1676400"/>
                          </a:xfrm>
                          <a:prstGeom prst="rect">
                            <a:avLst/>
                          </a:prstGeom>
                        </pic:spPr>
                      </pic:pic>
                    </a:graphicData>
                  </a:graphic>
                </wp:inline>
              </w:drawing>
            </w:r>
          </w:p>
        </w:tc>
        <w:tc>
          <w:tcPr>
            <w:tcW w:w="2444" w:type="dxa"/>
          </w:tcPr>
          <w:p w14:paraId="71D3B0BE" w14:textId="49944EB6" w:rsidR="006A70F0" w:rsidRDefault="006A70F0" w:rsidP="006A70F0">
            <w:pPr>
              <w:ind w:left="0" w:right="76" w:firstLine="0"/>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599C8B76" wp14:editId="659F048F">
                  <wp:extent cx="1326696" cy="1619250"/>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9">
                            <a:extLst>
                              <a:ext uri="{28A0092B-C50C-407E-A947-70E740481C1C}">
                                <a14:useLocalDpi xmlns:a14="http://schemas.microsoft.com/office/drawing/2010/main" val="0"/>
                              </a:ext>
                            </a:extLst>
                          </a:blip>
                          <a:stretch>
                            <a:fillRect/>
                          </a:stretch>
                        </pic:blipFill>
                        <pic:spPr>
                          <a:xfrm>
                            <a:off x="0" y="0"/>
                            <a:ext cx="1326696" cy="1619250"/>
                          </a:xfrm>
                          <a:prstGeom prst="rect">
                            <a:avLst/>
                          </a:prstGeom>
                        </pic:spPr>
                      </pic:pic>
                    </a:graphicData>
                  </a:graphic>
                </wp:inline>
              </w:drawing>
            </w:r>
          </w:p>
        </w:tc>
        <w:tc>
          <w:tcPr>
            <w:tcW w:w="2316" w:type="dxa"/>
          </w:tcPr>
          <w:p w14:paraId="61306660" w14:textId="207EC1DC" w:rsidR="006A70F0" w:rsidRDefault="006A70F0" w:rsidP="006A70F0">
            <w:pPr>
              <w:ind w:left="0" w:right="76" w:firstLine="0"/>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39DFDB94" wp14:editId="5BF7A19E">
                  <wp:extent cx="1254578" cy="1600200"/>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1254578" cy="1600200"/>
                          </a:xfrm>
                          <a:prstGeom prst="rect">
                            <a:avLst/>
                          </a:prstGeom>
                        </pic:spPr>
                      </pic:pic>
                    </a:graphicData>
                  </a:graphic>
                </wp:inline>
              </w:drawing>
            </w:r>
          </w:p>
        </w:tc>
      </w:tr>
      <w:tr w:rsidR="004C34A0" w14:paraId="6585EBB0" w14:textId="77777777" w:rsidTr="0047425F">
        <w:trPr>
          <w:cnfStyle w:val="000000100000" w:firstRow="0" w:lastRow="0" w:firstColumn="0" w:lastColumn="0" w:oddVBand="0" w:evenVBand="0" w:oddHBand="1" w:evenHBand="0" w:firstRowFirstColumn="0" w:firstRowLastColumn="0" w:lastRowFirstColumn="0" w:lastRowLastColumn="0"/>
          <w:trHeight w:val="1715"/>
          <w:jc w:val="center"/>
        </w:trPr>
        <w:tc>
          <w:tcPr>
            <w:cnfStyle w:val="001000000000" w:firstRow="0" w:lastRow="0" w:firstColumn="1" w:lastColumn="0" w:oddVBand="0" w:evenVBand="0" w:oddHBand="0" w:evenHBand="0" w:firstRowFirstColumn="0" w:firstRowLastColumn="0" w:lastRowFirstColumn="0" w:lastRowLastColumn="0"/>
            <w:tcW w:w="941" w:type="dxa"/>
          </w:tcPr>
          <w:p w14:paraId="285C2571" w14:textId="58D6727E" w:rsidR="004C34A0" w:rsidRDefault="004C34A0" w:rsidP="004C34A0">
            <w:pPr>
              <w:ind w:left="0" w:right="76" w:firstLine="0"/>
            </w:pPr>
            <w:r>
              <w:t>Person seven</w:t>
            </w:r>
          </w:p>
        </w:tc>
        <w:tc>
          <w:tcPr>
            <w:tcW w:w="2418" w:type="dxa"/>
          </w:tcPr>
          <w:p w14:paraId="72151BEA" w14:textId="209E441D" w:rsidR="004C34A0" w:rsidRDefault="004C34A0" w:rsidP="004C34A0">
            <w:pPr>
              <w:ind w:left="0" w:right="76" w:firstLine="0"/>
              <w:cnfStyle w:val="000000100000" w:firstRow="0" w:lastRow="0" w:firstColumn="0" w:lastColumn="0" w:oddVBand="0" w:evenVBand="0" w:oddHBand="1" w:evenHBand="0" w:firstRowFirstColumn="0" w:firstRowLastColumn="0" w:lastRowFirstColumn="0" w:lastRowLastColumn="0"/>
            </w:pPr>
            <w:r>
              <w:rPr>
                <w:noProof/>
              </w:rPr>
              <w:drawing>
                <wp:inline distT="0" distB="0" distL="0" distR="0" wp14:anchorId="72A7D0F1" wp14:editId="2B07A789">
                  <wp:extent cx="1243693" cy="1676400"/>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1243693" cy="1676400"/>
                          </a:xfrm>
                          <a:prstGeom prst="rect">
                            <a:avLst/>
                          </a:prstGeom>
                        </pic:spPr>
                      </pic:pic>
                    </a:graphicData>
                  </a:graphic>
                </wp:inline>
              </w:drawing>
            </w:r>
          </w:p>
        </w:tc>
        <w:tc>
          <w:tcPr>
            <w:tcW w:w="2444" w:type="dxa"/>
          </w:tcPr>
          <w:p w14:paraId="2EDCE53B" w14:textId="5FB30184" w:rsidR="004C34A0" w:rsidRDefault="004C34A0" w:rsidP="004C34A0">
            <w:pPr>
              <w:ind w:left="0" w:right="76" w:firstLine="0"/>
              <w:cnfStyle w:val="000000100000" w:firstRow="0" w:lastRow="0" w:firstColumn="0" w:lastColumn="0" w:oddVBand="0" w:evenVBand="0" w:oddHBand="1" w:evenHBand="0" w:firstRowFirstColumn="0" w:firstRowLastColumn="0" w:lastRowFirstColumn="0" w:lastRowLastColumn="0"/>
            </w:pPr>
            <w:r>
              <w:rPr>
                <w:noProof/>
              </w:rPr>
              <w:drawing>
                <wp:inline distT="0" distB="0" distL="0" distR="0" wp14:anchorId="714E217B" wp14:editId="5D67678A">
                  <wp:extent cx="1326696" cy="1619250"/>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9">
                            <a:extLst>
                              <a:ext uri="{28A0092B-C50C-407E-A947-70E740481C1C}">
                                <a14:useLocalDpi xmlns:a14="http://schemas.microsoft.com/office/drawing/2010/main" val="0"/>
                              </a:ext>
                            </a:extLst>
                          </a:blip>
                          <a:stretch>
                            <a:fillRect/>
                          </a:stretch>
                        </pic:blipFill>
                        <pic:spPr>
                          <a:xfrm>
                            <a:off x="0" y="0"/>
                            <a:ext cx="1326696" cy="1619250"/>
                          </a:xfrm>
                          <a:prstGeom prst="rect">
                            <a:avLst/>
                          </a:prstGeom>
                        </pic:spPr>
                      </pic:pic>
                    </a:graphicData>
                  </a:graphic>
                </wp:inline>
              </w:drawing>
            </w:r>
          </w:p>
        </w:tc>
        <w:tc>
          <w:tcPr>
            <w:tcW w:w="2316" w:type="dxa"/>
          </w:tcPr>
          <w:p w14:paraId="6B52E0C6" w14:textId="62FBFCB6" w:rsidR="004C34A0" w:rsidRDefault="004C34A0" w:rsidP="004C34A0">
            <w:pPr>
              <w:ind w:left="0" w:right="76" w:firstLine="0"/>
              <w:cnfStyle w:val="000000100000" w:firstRow="0" w:lastRow="0" w:firstColumn="0" w:lastColumn="0" w:oddVBand="0" w:evenVBand="0" w:oddHBand="1" w:evenHBand="0" w:firstRowFirstColumn="0" w:firstRowLastColumn="0" w:lastRowFirstColumn="0" w:lastRowLastColumn="0"/>
            </w:pPr>
            <w:r>
              <w:rPr>
                <w:noProof/>
              </w:rPr>
              <w:drawing>
                <wp:inline distT="0" distB="0" distL="0" distR="0" wp14:anchorId="781ABB50" wp14:editId="3490ED2A">
                  <wp:extent cx="1254578" cy="160020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1254578" cy="1600200"/>
                          </a:xfrm>
                          <a:prstGeom prst="rect">
                            <a:avLst/>
                          </a:prstGeom>
                        </pic:spPr>
                      </pic:pic>
                    </a:graphicData>
                  </a:graphic>
                </wp:inline>
              </w:drawing>
            </w:r>
          </w:p>
        </w:tc>
      </w:tr>
      <w:tr w:rsidR="00BC6970" w14:paraId="44C4ACBB" w14:textId="77777777" w:rsidTr="0047425F">
        <w:trPr>
          <w:trHeight w:val="1715"/>
          <w:jc w:val="center"/>
        </w:trPr>
        <w:tc>
          <w:tcPr>
            <w:cnfStyle w:val="001000000000" w:firstRow="0" w:lastRow="0" w:firstColumn="1" w:lastColumn="0" w:oddVBand="0" w:evenVBand="0" w:oddHBand="0" w:evenHBand="0" w:firstRowFirstColumn="0" w:firstRowLastColumn="0" w:lastRowFirstColumn="0" w:lastRowLastColumn="0"/>
            <w:tcW w:w="941" w:type="dxa"/>
          </w:tcPr>
          <w:p w14:paraId="5DAF9E2B" w14:textId="5967126B" w:rsidR="00BC6970" w:rsidRDefault="00BC6970" w:rsidP="00BC6970">
            <w:pPr>
              <w:ind w:left="0" w:right="76" w:firstLine="0"/>
            </w:pPr>
            <w:r>
              <w:lastRenderedPageBreak/>
              <w:t>Person eight</w:t>
            </w:r>
          </w:p>
        </w:tc>
        <w:tc>
          <w:tcPr>
            <w:tcW w:w="2418" w:type="dxa"/>
          </w:tcPr>
          <w:p w14:paraId="3553D2A8" w14:textId="6037476F" w:rsidR="00BC6970" w:rsidRDefault="00BC6970" w:rsidP="00BC6970">
            <w:pPr>
              <w:ind w:left="0" w:right="76" w:firstLine="0"/>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43BC4717" wp14:editId="29000810">
                  <wp:extent cx="1245054" cy="1676400"/>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1245054" cy="1676400"/>
                          </a:xfrm>
                          <a:prstGeom prst="rect">
                            <a:avLst/>
                          </a:prstGeom>
                        </pic:spPr>
                      </pic:pic>
                    </a:graphicData>
                  </a:graphic>
                </wp:inline>
              </w:drawing>
            </w:r>
          </w:p>
        </w:tc>
        <w:tc>
          <w:tcPr>
            <w:tcW w:w="2444" w:type="dxa"/>
          </w:tcPr>
          <w:p w14:paraId="6BC5343F" w14:textId="014204F7" w:rsidR="00BC6970" w:rsidRDefault="00BC6970" w:rsidP="00BC6970">
            <w:pPr>
              <w:ind w:left="0" w:right="76" w:firstLine="0"/>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5CC51F37" wp14:editId="114B769F">
                  <wp:extent cx="1332139" cy="161925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1332139" cy="1619250"/>
                          </a:xfrm>
                          <a:prstGeom prst="rect">
                            <a:avLst/>
                          </a:prstGeom>
                        </pic:spPr>
                      </pic:pic>
                    </a:graphicData>
                  </a:graphic>
                </wp:inline>
              </w:drawing>
            </w:r>
          </w:p>
        </w:tc>
        <w:tc>
          <w:tcPr>
            <w:tcW w:w="2316" w:type="dxa"/>
          </w:tcPr>
          <w:p w14:paraId="07723E17" w14:textId="17127773" w:rsidR="00BC6970" w:rsidRDefault="00BC6970" w:rsidP="00BC6970">
            <w:pPr>
              <w:ind w:left="0" w:right="76" w:firstLine="0"/>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3A7D2768" wp14:editId="6E5D9632">
                  <wp:extent cx="1273628" cy="160020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3" cstate="print">
                            <a:extLst>
                              <a:ext uri="{28A0092B-C50C-407E-A947-70E740481C1C}">
                                <a14:useLocalDpi xmlns:a14="http://schemas.microsoft.com/office/drawing/2010/main" val="0"/>
                              </a:ext>
                            </a:extLst>
                          </a:blip>
                          <a:stretch>
                            <a:fillRect/>
                          </a:stretch>
                        </pic:blipFill>
                        <pic:spPr>
                          <a:xfrm>
                            <a:off x="0" y="0"/>
                            <a:ext cx="1273628" cy="1600200"/>
                          </a:xfrm>
                          <a:prstGeom prst="rect">
                            <a:avLst/>
                          </a:prstGeom>
                        </pic:spPr>
                      </pic:pic>
                    </a:graphicData>
                  </a:graphic>
                </wp:inline>
              </w:drawing>
            </w:r>
          </w:p>
        </w:tc>
      </w:tr>
      <w:tr w:rsidR="00B622B6" w14:paraId="3A309813" w14:textId="77777777" w:rsidTr="0047425F">
        <w:trPr>
          <w:cnfStyle w:val="000000100000" w:firstRow="0" w:lastRow="0" w:firstColumn="0" w:lastColumn="0" w:oddVBand="0" w:evenVBand="0" w:oddHBand="1" w:evenHBand="0" w:firstRowFirstColumn="0" w:firstRowLastColumn="0" w:lastRowFirstColumn="0" w:lastRowLastColumn="0"/>
          <w:trHeight w:val="1715"/>
          <w:jc w:val="center"/>
        </w:trPr>
        <w:tc>
          <w:tcPr>
            <w:cnfStyle w:val="001000000000" w:firstRow="0" w:lastRow="0" w:firstColumn="1" w:lastColumn="0" w:oddVBand="0" w:evenVBand="0" w:oddHBand="0" w:evenHBand="0" w:firstRowFirstColumn="0" w:firstRowLastColumn="0" w:lastRowFirstColumn="0" w:lastRowLastColumn="0"/>
            <w:tcW w:w="941" w:type="dxa"/>
          </w:tcPr>
          <w:p w14:paraId="48235A80" w14:textId="40E70144" w:rsidR="00B622B6" w:rsidRDefault="00B622B6" w:rsidP="00B622B6">
            <w:pPr>
              <w:ind w:left="0" w:right="76" w:firstLine="0"/>
            </w:pPr>
            <w:r>
              <w:t>Person nine</w:t>
            </w:r>
          </w:p>
        </w:tc>
        <w:tc>
          <w:tcPr>
            <w:tcW w:w="2418" w:type="dxa"/>
          </w:tcPr>
          <w:p w14:paraId="0F53AECE" w14:textId="578EEEC0" w:rsidR="00B622B6" w:rsidRDefault="00B622B6" w:rsidP="00B622B6">
            <w:pPr>
              <w:ind w:left="0" w:right="76" w:firstLine="0"/>
              <w:cnfStyle w:val="000000100000" w:firstRow="0" w:lastRow="0" w:firstColumn="0" w:lastColumn="0" w:oddVBand="0" w:evenVBand="0" w:oddHBand="1" w:evenHBand="0" w:firstRowFirstColumn="0" w:firstRowLastColumn="0" w:lastRowFirstColumn="0" w:lastRowLastColumn="0"/>
            </w:pPr>
            <w:r>
              <w:rPr>
                <w:noProof/>
              </w:rPr>
              <w:drawing>
                <wp:inline distT="0" distB="0" distL="0" distR="0" wp14:anchorId="216A1D02" wp14:editId="7EE7A6B8">
                  <wp:extent cx="1265464" cy="16764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4" cstate="print">
                            <a:extLst>
                              <a:ext uri="{28A0092B-C50C-407E-A947-70E740481C1C}">
                                <a14:useLocalDpi xmlns:a14="http://schemas.microsoft.com/office/drawing/2010/main" val="0"/>
                              </a:ext>
                            </a:extLst>
                          </a:blip>
                          <a:stretch>
                            <a:fillRect/>
                          </a:stretch>
                        </pic:blipFill>
                        <pic:spPr>
                          <a:xfrm>
                            <a:off x="0" y="0"/>
                            <a:ext cx="1265464" cy="1676400"/>
                          </a:xfrm>
                          <a:prstGeom prst="rect">
                            <a:avLst/>
                          </a:prstGeom>
                        </pic:spPr>
                      </pic:pic>
                    </a:graphicData>
                  </a:graphic>
                </wp:inline>
              </w:drawing>
            </w:r>
          </w:p>
        </w:tc>
        <w:tc>
          <w:tcPr>
            <w:tcW w:w="2444" w:type="dxa"/>
          </w:tcPr>
          <w:p w14:paraId="1865C132" w14:textId="17F3EE9C" w:rsidR="00B622B6" w:rsidRDefault="00B622B6" w:rsidP="00B622B6">
            <w:pPr>
              <w:ind w:left="0" w:right="76" w:firstLine="0"/>
              <w:cnfStyle w:val="000000100000" w:firstRow="0" w:lastRow="0" w:firstColumn="0" w:lastColumn="0" w:oddVBand="0" w:evenVBand="0" w:oddHBand="1" w:evenHBand="0" w:firstRowFirstColumn="0" w:firstRowLastColumn="0" w:lastRowFirstColumn="0" w:lastRowLastColumn="0"/>
            </w:pPr>
            <w:r>
              <w:rPr>
                <w:noProof/>
              </w:rPr>
              <w:drawing>
                <wp:inline distT="0" distB="0" distL="0" distR="0" wp14:anchorId="0415A3A1" wp14:editId="4D32F981">
                  <wp:extent cx="1344386" cy="1619250"/>
                  <wp:effectExtent l="0" t="0" r="0"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1344386" cy="1619250"/>
                          </a:xfrm>
                          <a:prstGeom prst="rect">
                            <a:avLst/>
                          </a:prstGeom>
                        </pic:spPr>
                      </pic:pic>
                    </a:graphicData>
                  </a:graphic>
                </wp:inline>
              </w:drawing>
            </w:r>
          </w:p>
        </w:tc>
        <w:tc>
          <w:tcPr>
            <w:tcW w:w="2316" w:type="dxa"/>
          </w:tcPr>
          <w:p w14:paraId="12B16306" w14:textId="379AB589" w:rsidR="00B622B6" w:rsidRDefault="00B622B6" w:rsidP="00B622B6">
            <w:pPr>
              <w:ind w:left="0" w:right="76" w:firstLine="0"/>
              <w:cnfStyle w:val="000000100000" w:firstRow="0" w:lastRow="0" w:firstColumn="0" w:lastColumn="0" w:oddVBand="0" w:evenVBand="0" w:oddHBand="1" w:evenHBand="0" w:firstRowFirstColumn="0" w:firstRowLastColumn="0" w:lastRowFirstColumn="0" w:lastRowLastColumn="0"/>
            </w:pPr>
            <w:r>
              <w:rPr>
                <w:noProof/>
              </w:rPr>
              <w:drawing>
                <wp:inline distT="0" distB="0" distL="0" distR="0" wp14:anchorId="45332348" wp14:editId="55DD6B2E">
                  <wp:extent cx="1273629" cy="16002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1273629" cy="1600200"/>
                          </a:xfrm>
                          <a:prstGeom prst="rect">
                            <a:avLst/>
                          </a:prstGeom>
                        </pic:spPr>
                      </pic:pic>
                    </a:graphicData>
                  </a:graphic>
                </wp:inline>
              </w:drawing>
            </w:r>
          </w:p>
        </w:tc>
      </w:tr>
      <w:tr w:rsidR="00DE76D9" w14:paraId="60492046" w14:textId="77777777" w:rsidTr="0047425F">
        <w:trPr>
          <w:trHeight w:val="1972"/>
          <w:jc w:val="center"/>
        </w:trPr>
        <w:tc>
          <w:tcPr>
            <w:cnfStyle w:val="001000000000" w:firstRow="0" w:lastRow="0" w:firstColumn="1" w:lastColumn="0" w:oddVBand="0" w:evenVBand="0" w:oddHBand="0" w:evenHBand="0" w:firstRowFirstColumn="0" w:firstRowLastColumn="0" w:lastRowFirstColumn="0" w:lastRowLastColumn="0"/>
            <w:tcW w:w="941" w:type="dxa"/>
          </w:tcPr>
          <w:p w14:paraId="7546E1E6" w14:textId="39BFE387" w:rsidR="00DE76D9" w:rsidRDefault="00DE76D9" w:rsidP="00DC1B44">
            <w:pPr>
              <w:spacing w:after="0"/>
              <w:ind w:left="0" w:right="76" w:firstLine="0"/>
            </w:pPr>
            <w:r>
              <w:t>Person ten</w:t>
            </w:r>
          </w:p>
        </w:tc>
        <w:tc>
          <w:tcPr>
            <w:tcW w:w="2418" w:type="dxa"/>
          </w:tcPr>
          <w:p w14:paraId="3B551BF5" w14:textId="797F739E" w:rsidR="00DE76D9" w:rsidRDefault="00DE76D9" w:rsidP="00DE76D9">
            <w:pPr>
              <w:ind w:left="0" w:right="76" w:firstLine="0"/>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29836FF5" wp14:editId="326AD1B6">
                  <wp:extent cx="1273629" cy="1676400"/>
                  <wp:effectExtent l="0" t="0" r="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1273629" cy="1676400"/>
                          </a:xfrm>
                          <a:prstGeom prst="rect">
                            <a:avLst/>
                          </a:prstGeom>
                        </pic:spPr>
                      </pic:pic>
                    </a:graphicData>
                  </a:graphic>
                </wp:inline>
              </w:drawing>
            </w:r>
          </w:p>
        </w:tc>
        <w:tc>
          <w:tcPr>
            <w:tcW w:w="2444" w:type="dxa"/>
          </w:tcPr>
          <w:p w14:paraId="4B1E52F4" w14:textId="46FC0670" w:rsidR="00DE76D9" w:rsidRDefault="00DE76D9" w:rsidP="00DE76D9">
            <w:pPr>
              <w:ind w:left="0" w:right="76" w:firstLine="0"/>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4D8FCFED" wp14:editId="21289DC0">
                  <wp:extent cx="1372961" cy="1619250"/>
                  <wp:effectExtent l="0" t="0" r="0"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8" cstate="print">
                            <a:extLst>
                              <a:ext uri="{28A0092B-C50C-407E-A947-70E740481C1C}">
                                <a14:useLocalDpi xmlns:a14="http://schemas.microsoft.com/office/drawing/2010/main" val="0"/>
                              </a:ext>
                            </a:extLst>
                          </a:blip>
                          <a:stretch>
                            <a:fillRect/>
                          </a:stretch>
                        </pic:blipFill>
                        <pic:spPr>
                          <a:xfrm>
                            <a:off x="0" y="0"/>
                            <a:ext cx="1372961" cy="1619250"/>
                          </a:xfrm>
                          <a:prstGeom prst="rect">
                            <a:avLst/>
                          </a:prstGeom>
                        </pic:spPr>
                      </pic:pic>
                    </a:graphicData>
                  </a:graphic>
                </wp:inline>
              </w:drawing>
            </w:r>
          </w:p>
        </w:tc>
        <w:tc>
          <w:tcPr>
            <w:tcW w:w="2316" w:type="dxa"/>
          </w:tcPr>
          <w:p w14:paraId="2E38A2BF" w14:textId="77777777" w:rsidR="00DE76D9" w:rsidRDefault="00DE76D9" w:rsidP="00DE76D9">
            <w:pPr>
              <w:cnfStyle w:val="000000000000" w:firstRow="0" w:lastRow="0" w:firstColumn="0" w:lastColumn="0" w:oddVBand="0" w:evenVBand="0" w:oddHBand="0" w:evenHBand="0" w:firstRowFirstColumn="0" w:firstRowLastColumn="0" w:lastRowFirstColumn="0" w:lastRowLastColumn="0"/>
            </w:pPr>
            <w:r>
              <w:rPr>
                <w:noProof/>
              </w:rPr>
              <w:drawing>
                <wp:inline distT="0" distB="0" distL="0" distR="0" wp14:anchorId="4DC8449D" wp14:editId="16FD22F7">
                  <wp:extent cx="1257300" cy="1600200"/>
                  <wp:effectExtent l="0" t="0" r="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9" cstate="print">
                            <a:extLst>
                              <a:ext uri="{28A0092B-C50C-407E-A947-70E740481C1C}">
                                <a14:useLocalDpi xmlns:a14="http://schemas.microsoft.com/office/drawing/2010/main" val="0"/>
                              </a:ext>
                            </a:extLst>
                          </a:blip>
                          <a:stretch>
                            <a:fillRect/>
                          </a:stretch>
                        </pic:blipFill>
                        <pic:spPr>
                          <a:xfrm>
                            <a:off x="0" y="0"/>
                            <a:ext cx="1257300" cy="1600200"/>
                          </a:xfrm>
                          <a:prstGeom prst="rect">
                            <a:avLst/>
                          </a:prstGeom>
                        </pic:spPr>
                      </pic:pic>
                    </a:graphicData>
                  </a:graphic>
                </wp:inline>
              </w:drawing>
            </w:r>
          </w:p>
          <w:p w14:paraId="65614962" w14:textId="77777777" w:rsidR="00DE76D9" w:rsidRDefault="00DE76D9" w:rsidP="00DE76D9">
            <w:pPr>
              <w:ind w:left="0" w:right="76" w:firstLine="0"/>
              <w:cnfStyle w:val="000000000000" w:firstRow="0" w:lastRow="0" w:firstColumn="0" w:lastColumn="0" w:oddVBand="0" w:evenVBand="0" w:oddHBand="0" w:evenHBand="0" w:firstRowFirstColumn="0" w:firstRowLastColumn="0" w:lastRowFirstColumn="0" w:lastRowLastColumn="0"/>
            </w:pPr>
          </w:p>
        </w:tc>
      </w:tr>
    </w:tbl>
    <w:p w14:paraId="3CD33B86" w14:textId="77777777" w:rsidR="00C73AE1" w:rsidRDefault="00C73AE1" w:rsidP="00C73AE1">
      <w:pPr>
        <w:spacing w:after="23" w:line="248" w:lineRule="auto"/>
        <w:ind w:left="24" w:right="89"/>
        <w:rPr>
          <w:b/>
          <w:sz w:val="20"/>
        </w:rPr>
      </w:pPr>
    </w:p>
    <w:p w14:paraId="6524CE9A" w14:textId="309C47EF" w:rsidR="00C73AE1" w:rsidRDefault="00C73AE1" w:rsidP="00C73AE1">
      <w:pPr>
        <w:spacing w:after="23" w:line="248" w:lineRule="auto"/>
        <w:ind w:left="24" w:right="89"/>
      </w:pPr>
      <w:r>
        <w:rPr>
          <w:b/>
          <w:sz w:val="20"/>
        </w:rPr>
        <w:t xml:space="preserve">Figure 6.4 - </w:t>
      </w:r>
      <w:r w:rsidR="00BF099D" w:rsidRPr="00BF099D">
        <w:rPr>
          <w:b/>
          <w:bCs/>
          <w:sz w:val="20"/>
          <w:lang w:val="en"/>
        </w:rPr>
        <w:t xml:space="preserve">Contour Maps of </w:t>
      </w:r>
      <w:r w:rsidR="00BF099D">
        <w:rPr>
          <w:b/>
          <w:bCs/>
          <w:sz w:val="20"/>
          <w:lang w:val="en"/>
        </w:rPr>
        <w:t xml:space="preserve">Alpha energy </w:t>
      </w:r>
      <w:r w:rsidR="00B33C35">
        <w:rPr>
          <w:b/>
          <w:bCs/>
          <w:sz w:val="20"/>
          <w:lang w:val="en"/>
        </w:rPr>
        <w:t xml:space="preserve">for three thermal conditions in (300 -500 </w:t>
      </w:r>
      <w:proofErr w:type="spellStart"/>
      <w:r w:rsidR="00B33C35">
        <w:rPr>
          <w:b/>
          <w:bCs/>
          <w:sz w:val="20"/>
          <w:lang w:val="en"/>
        </w:rPr>
        <w:t>ms</w:t>
      </w:r>
      <w:proofErr w:type="spellEnd"/>
      <w:r w:rsidR="00B33C35">
        <w:rPr>
          <w:b/>
          <w:bCs/>
          <w:sz w:val="20"/>
          <w:lang w:val="en"/>
        </w:rPr>
        <w:t>)</w:t>
      </w:r>
      <w:r w:rsidR="00BF099D" w:rsidRPr="00BF099D">
        <w:rPr>
          <w:b/>
          <w:bCs/>
          <w:sz w:val="20"/>
          <w:lang w:val="en"/>
        </w:rPr>
        <w:t xml:space="preserve"> Time Window</w:t>
      </w:r>
      <w:r>
        <w:rPr>
          <w:b/>
          <w:sz w:val="20"/>
        </w:rPr>
        <w:t xml:space="preserve">. </w:t>
      </w:r>
    </w:p>
    <w:p w14:paraId="1A493334" w14:textId="77777777" w:rsidR="006A4903" w:rsidRPr="006A4903" w:rsidRDefault="006A4903" w:rsidP="006A4903"/>
    <w:p w14:paraId="6EC0F666" w14:textId="77777777" w:rsidR="005B3286" w:rsidRDefault="005B3286">
      <w:pPr>
        <w:pStyle w:val="Heading2"/>
        <w:tabs>
          <w:tab w:val="center" w:pos="1571"/>
        </w:tabs>
        <w:ind w:left="0" w:firstLine="0"/>
      </w:pPr>
    </w:p>
    <w:p w14:paraId="574F30F2" w14:textId="57A84DE4" w:rsidR="00C43717" w:rsidRDefault="00A9783A">
      <w:pPr>
        <w:pStyle w:val="Heading2"/>
        <w:tabs>
          <w:tab w:val="center" w:pos="1571"/>
        </w:tabs>
        <w:ind w:left="0" w:firstLine="0"/>
      </w:pPr>
      <w:bookmarkStart w:id="110" w:name="_Toc133491119"/>
      <w:r>
        <w:t xml:space="preserve">6.4. </w:t>
      </w:r>
      <w:r>
        <w:tab/>
        <w:t>Conclusion</w:t>
      </w:r>
      <w:bookmarkEnd w:id="110"/>
      <w:r>
        <w:t xml:space="preserve"> </w:t>
      </w:r>
    </w:p>
    <w:p w14:paraId="3BD163DC" w14:textId="12955E8A" w:rsidR="003F6B86" w:rsidRDefault="00EF4137" w:rsidP="003F6B86">
      <w:pPr>
        <w:ind w:left="14" w:right="76" w:firstLine="0"/>
      </w:pPr>
      <w:r w:rsidRPr="00EF4137">
        <w:t xml:space="preserve">The assumptions of this study indicated that it is clearly possible to creativity (AUT) task as a dependent variable in indoor environmental quality intervention experiment from neuroscience point of view. The current study illustrated that the physical indoor environmental condition especially has significant effects on engineering participants creativity. It is possible to enhance cognitive performance of the participants in the temporal dynamics of creativity from neural and psychological results. This study proposed a novel method of using the EEG to examine the effect of thermal environment on engineering participants’ performance, which provides evidence of how thermal environments impact on mental workload, mental stress, FAI. This study includes an inverted U model to investigate the individual thermal environment preference during the creativity task performance to lay out the foundation of a general pattern for the designers who design indoor environment. This study also expanded the topo plots to study the participants neural activity during the task performance. The main contributions from this paper include: First, the method this study used would be useful to study the mental workload, mental </w:t>
      </w:r>
      <w:proofErr w:type="gramStart"/>
      <w:r w:rsidRPr="00EF4137">
        <w:t>stress</w:t>
      </w:r>
      <w:proofErr w:type="gramEnd"/>
      <w:r w:rsidRPr="00EF4137">
        <w:t xml:space="preserve"> and work engagement of participants. Instead of estimated from questionnaires this is a direct way of measurement. Second, the effect of thermal environment on creative tasks is analyzed and discussed briefly. Third, this paper proposes a new indication system for the individual thermal environment preferences for the creativity task which lead to identify the general pattern for the designers to design indoor </w:t>
      </w:r>
      <w:r w:rsidRPr="00EF4137">
        <w:lastRenderedPageBreak/>
        <w:t xml:space="preserve">environment based on the target work nature of the indoor spaces. </w:t>
      </w:r>
      <w:r w:rsidR="0041434A">
        <w:t>A potential use could be from these quanti</w:t>
      </w:r>
      <w:r w:rsidR="00EC64B2">
        <w:t xml:space="preserve">tative estimates is </w:t>
      </w:r>
      <w:r w:rsidR="000B2584">
        <w:t xml:space="preserve">to facilitate the designers to design thermal tolerance for different </w:t>
      </w:r>
      <w:r w:rsidR="003F6B86">
        <w:t>types of tasks.</w:t>
      </w:r>
      <w:r w:rsidR="003F6B86" w:rsidRPr="003F6B86">
        <w:t xml:space="preserve"> </w:t>
      </w:r>
      <w:r w:rsidR="003F6B86" w:rsidRPr="00EF4137">
        <w:t>However, future studies are needed to investigate how the social and physical environments modulate creativity, as well as which environmental conditions are optimal for individual and group creativity. Nevertheless, the present study is showing an approach which is the first one illustrated multiple neural analysis to explain the thermal indoor environmental effects on the temporal dynamics of creativity.</w:t>
      </w:r>
    </w:p>
    <w:p w14:paraId="0D51C0DA" w14:textId="77777777" w:rsidR="00D851C5" w:rsidRDefault="00D851C5" w:rsidP="00AD3619">
      <w:pPr>
        <w:pStyle w:val="Heading1"/>
        <w:spacing w:after="56" w:line="248" w:lineRule="auto"/>
        <w:ind w:left="0" w:firstLine="0"/>
        <w:rPr>
          <w:rFonts w:ascii="Cambria" w:eastAsia="Cambria" w:hAnsi="Cambria" w:cs="Cambria"/>
          <w:b w:val="0"/>
          <w:sz w:val="40"/>
        </w:rPr>
      </w:pPr>
    </w:p>
    <w:p w14:paraId="1A72293C" w14:textId="77777777" w:rsidR="00F25A7D" w:rsidRDefault="00F25A7D" w:rsidP="00D851C5">
      <w:pPr>
        <w:pStyle w:val="Heading1"/>
        <w:spacing w:after="56" w:line="248" w:lineRule="auto"/>
        <w:ind w:left="24"/>
        <w:rPr>
          <w:rFonts w:ascii="Cambria" w:eastAsia="Cambria" w:hAnsi="Cambria" w:cs="Cambria"/>
          <w:b w:val="0"/>
          <w:sz w:val="40"/>
        </w:rPr>
      </w:pPr>
    </w:p>
    <w:p w14:paraId="36AE80D7" w14:textId="25DF57F6" w:rsidR="006A4903" w:rsidRDefault="006A4903" w:rsidP="006A4903">
      <w:pPr>
        <w:pStyle w:val="Heading2"/>
        <w:tabs>
          <w:tab w:val="center" w:pos="1571"/>
        </w:tabs>
        <w:ind w:left="0" w:firstLine="0"/>
      </w:pPr>
      <w:bookmarkStart w:id="111" w:name="_Toc133491120"/>
      <w:r>
        <w:t>6.</w:t>
      </w:r>
      <w:r w:rsidR="00717BFF">
        <w:t>5</w:t>
      </w:r>
      <w:r>
        <w:t xml:space="preserve">. </w:t>
      </w:r>
      <w:r>
        <w:tab/>
        <w:t>References</w:t>
      </w:r>
      <w:bookmarkEnd w:id="111"/>
      <w:r>
        <w:t xml:space="preserve"> </w:t>
      </w:r>
    </w:p>
    <w:p w14:paraId="70A9F466" w14:textId="77777777" w:rsidR="002156D3" w:rsidRDefault="002156D3" w:rsidP="00EC0C3E">
      <w:pPr>
        <w:numPr>
          <w:ilvl w:val="0"/>
          <w:numId w:val="4"/>
        </w:numPr>
        <w:spacing w:after="392" w:line="238" w:lineRule="auto"/>
        <w:ind w:right="76"/>
      </w:pPr>
      <w:r>
        <w:t xml:space="preserve">Dietrich, Arne, and </w:t>
      </w:r>
      <w:proofErr w:type="spellStart"/>
      <w:r>
        <w:t>Riam</w:t>
      </w:r>
      <w:proofErr w:type="spellEnd"/>
      <w:r>
        <w:t xml:space="preserve"> </w:t>
      </w:r>
      <w:proofErr w:type="spellStart"/>
      <w:r>
        <w:t>Kanso</w:t>
      </w:r>
      <w:proofErr w:type="spellEnd"/>
      <w:r>
        <w:t>. "A review of EEG, ERP, and neuroimaging studies of creativity and insight." Psychological bulletin 136.5 (2010): 822.</w:t>
      </w:r>
    </w:p>
    <w:p w14:paraId="4311F3A0" w14:textId="77777777" w:rsidR="002156D3" w:rsidRDefault="002156D3" w:rsidP="00EC0C3E">
      <w:pPr>
        <w:numPr>
          <w:ilvl w:val="0"/>
          <w:numId w:val="4"/>
        </w:numPr>
        <w:spacing w:after="392" w:line="238" w:lineRule="auto"/>
        <w:ind w:right="76"/>
      </w:pPr>
      <w:proofErr w:type="spellStart"/>
      <w:r>
        <w:t>Cropley</w:t>
      </w:r>
      <w:proofErr w:type="spellEnd"/>
      <w:r>
        <w:t>, David H. Creativity in engineering. Springer Singapore, 2016.</w:t>
      </w:r>
    </w:p>
    <w:p w14:paraId="22BC23A8" w14:textId="77777777" w:rsidR="002156D3" w:rsidRDefault="002156D3" w:rsidP="00EC0C3E">
      <w:pPr>
        <w:numPr>
          <w:ilvl w:val="0"/>
          <w:numId w:val="4"/>
        </w:numPr>
        <w:spacing w:after="392" w:line="238" w:lineRule="auto"/>
        <w:ind w:right="76"/>
      </w:pPr>
      <w:r>
        <w:t xml:space="preserve">Rhodes, M. (1961). An analysis of creativity. The Phi Delta </w:t>
      </w:r>
      <w:proofErr w:type="spellStart"/>
      <w:r>
        <w:t>Kappan</w:t>
      </w:r>
      <w:proofErr w:type="spellEnd"/>
      <w:r>
        <w:t>, 42(7), pp. 305-310.</w:t>
      </w:r>
    </w:p>
    <w:p w14:paraId="26B0B867" w14:textId="77777777" w:rsidR="002156D3" w:rsidRDefault="002156D3" w:rsidP="00EC0C3E">
      <w:pPr>
        <w:numPr>
          <w:ilvl w:val="0"/>
          <w:numId w:val="4"/>
        </w:numPr>
        <w:spacing w:after="392" w:line="238" w:lineRule="auto"/>
        <w:ind w:right="76"/>
      </w:pPr>
      <w:r>
        <w:t>Gregory, Emma, et al. "Building creative thinking in the classroom: From research to practice." International Journal of Educational Research 62 (2013): 43-50.</w:t>
      </w:r>
    </w:p>
    <w:p w14:paraId="649F0F1F" w14:textId="77777777" w:rsidR="002156D3" w:rsidRDefault="002156D3" w:rsidP="00EC0C3E">
      <w:pPr>
        <w:numPr>
          <w:ilvl w:val="0"/>
          <w:numId w:val="4"/>
        </w:numPr>
        <w:spacing w:after="392" w:line="238" w:lineRule="auto"/>
        <w:ind w:right="76"/>
      </w:pPr>
      <w:proofErr w:type="spellStart"/>
      <w:r>
        <w:t>Cropley</w:t>
      </w:r>
      <w:proofErr w:type="spellEnd"/>
      <w:r>
        <w:t>, David H. Creativity in engineering. Springer Singapore, 2016.</w:t>
      </w:r>
    </w:p>
    <w:p w14:paraId="451411F2" w14:textId="77777777" w:rsidR="002156D3" w:rsidRDefault="002156D3" w:rsidP="00EC0C3E">
      <w:pPr>
        <w:numPr>
          <w:ilvl w:val="0"/>
          <w:numId w:val="4"/>
        </w:numPr>
        <w:spacing w:after="392" w:line="238" w:lineRule="auto"/>
        <w:ind w:right="76"/>
      </w:pPr>
      <w:proofErr w:type="spellStart"/>
      <w:r>
        <w:t>Vartanian</w:t>
      </w:r>
      <w:proofErr w:type="spellEnd"/>
      <w:r>
        <w:t xml:space="preserve">, </w:t>
      </w:r>
      <w:proofErr w:type="spellStart"/>
      <w:r>
        <w:t>Oshin</w:t>
      </w:r>
      <w:proofErr w:type="spellEnd"/>
      <w:r>
        <w:t xml:space="preserve">, et al. "The relationship between methods of scoring the alternate uses task and the neural correlates of divergent thinking: Evidence from voxel-based morphometry." </w:t>
      </w:r>
      <w:proofErr w:type="spellStart"/>
      <w:r>
        <w:t>NeuroImage</w:t>
      </w:r>
      <w:proofErr w:type="spellEnd"/>
      <w:r>
        <w:t xml:space="preserve"> 223 (2020): 117325.</w:t>
      </w:r>
    </w:p>
    <w:p w14:paraId="2E014A28" w14:textId="77777777" w:rsidR="002156D3" w:rsidRDefault="002156D3" w:rsidP="00EC0C3E">
      <w:pPr>
        <w:numPr>
          <w:ilvl w:val="0"/>
          <w:numId w:val="4"/>
        </w:numPr>
        <w:spacing w:after="392" w:line="238" w:lineRule="auto"/>
        <w:ind w:right="76"/>
      </w:pPr>
      <w:r>
        <w:t>Guilford, Joy Paul. "The nature of human intelligence." (1967).</w:t>
      </w:r>
    </w:p>
    <w:p w14:paraId="0286A0D3" w14:textId="77777777" w:rsidR="002156D3" w:rsidRDefault="002156D3" w:rsidP="00EC0C3E">
      <w:pPr>
        <w:numPr>
          <w:ilvl w:val="0"/>
          <w:numId w:val="4"/>
        </w:numPr>
        <w:spacing w:after="392" w:line="238" w:lineRule="auto"/>
        <w:ind w:right="76"/>
      </w:pPr>
      <w:proofErr w:type="spellStart"/>
      <w:r>
        <w:lastRenderedPageBreak/>
        <w:t>Cropley</w:t>
      </w:r>
      <w:proofErr w:type="spellEnd"/>
      <w:r>
        <w:t>, Arthur. "In praise of convergent thinking." Creativity research journal 18.3 (2006): 391-404.</w:t>
      </w:r>
    </w:p>
    <w:p w14:paraId="01D46C4A" w14:textId="77777777" w:rsidR="002156D3" w:rsidRDefault="002156D3" w:rsidP="00EC0C3E">
      <w:pPr>
        <w:numPr>
          <w:ilvl w:val="0"/>
          <w:numId w:val="4"/>
        </w:numPr>
        <w:spacing w:after="392" w:line="238" w:lineRule="auto"/>
        <w:ind w:right="76"/>
      </w:pPr>
      <w:r>
        <w:t xml:space="preserve">Torrance, E. R. "The Torrance tests of creative thinking." Norms-technical </w:t>
      </w:r>
      <w:proofErr w:type="spellStart"/>
      <w:r>
        <w:t>mannual</w:t>
      </w:r>
      <w:proofErr w:type="spellEnd"/>
      <w:r>
        <w:t xml:space="preserve"> (1966).</w:t>
      </w:r>
    </w:p>
    <w:p w14:paraId="4D4AF7C0" w14:textId="77777777" w:rsidR="002156D3" w:rsidRDefault="002156D3" w:rsidP="00EC0C3E">
      <w:pPr>
        <w:numPr>
          <w:ilvl w:val="0"/>
          <w:numId w:val="4"/>
        </w:numPr>
        <w:spacing w:after="392" w:line="238" w:lineRule="auto"/>
        <w:ind w:right="76"/>
      </w:pPr>
      <w:r>
        <w:t xml:space="preserve">Kim, Kyung </w:t>
      </w:r>
      <w:proofErr w:type="spellStart"/>
      <w:r>
        <w:t>Hee</w:t>
      </w:r>
      <w:proofErr w:type="spellEnd"/>
      <w:r>
        <w:t>. "Can we trust creativity tests? A review of the Torrance Tests of Creative Thinking (TTCT)." Creativity research journal 18.1 (2006): 3-14.</w:t>
      </w:r>
    </w:p>
    <w:p w14:paraId="500F594F" w14:textId="77777777" w:rsidR="002156D3" w:rsidRDefault="002156D3" w:rsidP="00EC0C3E">
      <w:pPr>
        <w:numPr>
          <w:ilvl w:val="0"/>
          <w:numId w:val="4"/>
        </w:numPr>
        <w:spacing w:after="392" w:line="238" w:lineRule="auto"/>
        <w:ind w:right="76"/>
      </w:pPr>
      <w:r>
        <w:t>Reiter-</w:t>
      </w:r>
      <w:proofErr w:type="spellStart"/>
      <w:r>
        <w:t>Palmon</w:t>
      </w:r>
      <w:proofErr w:type="spellEnd"/>
      <w:r>
        <w:t xml:space="preserve">, Roni, Boris </w:t>
      </w:r>
      <w:proofErr w:type="spellStart"/>
      <w:r>
        <w:t>Forthmann</w:t>
      </w:r>
      <w:proofErr w:type="spellEnd"/>
      <w:r>
        <w:t xml:space="preserve">, and Baptiste </w:t>
      </w:r>
      <w:proofErr w:type="spellStart"/>
      <w:r>
        <w:t>Barbot</w:t>
      </w:r>
      <w:proofErr w:type="spellEnd"/>
      <w:r>
        <w:t>. "Scoring divergent thinking tests: A review and systematic framework." Psychology of Aesthetics, Creativity, and the Arts 13.2 (2019): 144.</w:t>
      </w:r>
    </w:p>
    <w:p w14:paraId="77E218B7" w14:textId="77777777" w:rsidR="002156D3" w:rsidRDefault="002156D3" w:rsidP="00EC0C3E">
      <w:pPr>
        <w:numPr>
          <w:ilvl w:val="0"/>
          <w:numId w:val="4"/>
        </w:numPr>
        <w:spacing w:after="392" w:line="238" w:lineRule="auto"/>
        <w:ind w:right="76"/>
      </w:pPr>
      <w:r>
        <w:t>Amabile, Teresa M. "Social psychology of creativity: A consensual assessment technique." Journal of personality and social psychology 43.5 (1982): 997.</w:t>
      </w:r>
    </w:p>
    <w:p w14:paraId="37DB2FB3" w14:textId="77777777" w:rsidR="002156D3" w:rsidRDefault="002156D3" w:rsidP="00EC0C3E">
      <w:pPr>
        <w:numPr>
          <w:ilvl w:val="0"/>
          <w:numId w:val="4"/>
        </w:numPr>
        <w:spacing w:after="392" w:line="238" w:lineRule="auto"/>
        <w:ind w:right="76"/>
      </w:pPr>
      <w:r>
        <w:t xml:space="preserve">Diedrich, Jennifer, et al. "Are creative ideas novel and </w:t>
      </w:r>
      <w:proofErr w:type="gramStart"/>
      <w:r>
        <w:t>useful?.</w:t>
      </w:r>
      <w:proofErr w:type="gramEnd"/>
      <w:r>
        <w:t>" Psychology of Aesthetics, Creativity, and the Arts 9.1 (2015): 35.</w:t>
      </w:r>
    </w:p>
    <w:p w14:paraId="6EC1AC62" w14:textId="77777777" w:rsidR="002156D3" w:rsidRDefault="002156D3" w:rsidP="00EC0C3E">
      <w:pPr>
        <w:numPr>
          <w:ilvl w:val="0"/>
          <w:numId w:val="4"/>
        </w:numPr>
        <w:spacing w:after="392" w:line="238" w:lineRule="auto"/>
        <w:ind w:right="76"/>
      </w:pPr>
      <w:proofErr w:type="spellStart"/>
      <w:r>
        <w:t>Rosahl</w:t>
      </w:r>
      <w:proofErr w:type="spellEnd"/>
      <w:r>
        <w:t>, Steffen K., and Robert T. Knight. "Role of prefrontal cortex in generation of the contingent negative variation." Cerebral Cortex 5.2 (1995): 123-134.</w:t>
      </w:r>
    </w:p>
    <w:p w14:paraId="16FF1AF3" w14:textId="77777777" w:rsidR="002156D3" w:rsidRDefault="002156D3" w:rsidP="00EC0C3E">
      <w:pPr>
        <w:numPr>
          <w:ilvl w:val="0"/>
          <w:numId w:val="4"/>
        </w:numPr>
        <w:spacing w:after="392" w:line="238" w:lineRule="auto"/>
        <w:ind w:right="76"/>
      </w:pPr>
      <w:proofErr w:type="spellStart"/>
      <w:r>
        <w:t>Klimesch</w:t>
      </w:r>
      <w:proofErr w:type="spellEnd"/>
      <w:r>
        <w:t xml:space="preserve">, Wolfgang, Paul </w:t>
      </w:r>
      <w:proofErr w:type="spellStart"/>
      <w:r>
        <w:t>Sauseng</w:t>
      </w:r>
      <w:proofErr w:type="spellEnd"/>
      <w:r>
        <w:t xml:space="preserve">, and Simon </w:t>
      </w:r>
      <w:proofErr w:type="spellStart"/>
      <w:r>
        <w:t>Hanslmayr</w:t>
      </w:r>
      <w:proofErr w:type="spellEnd"/>
      <w:r>
        <w:t>. "EEG alpha oscillations: the inhibition–timing hypothesis." Brain research reviews 53.1 (2007): 63-88.</w:t>
      </w:r>
    </w:p>
    <w:p w14:paraId="53B98CC1" w14:textId="77777777" w:rsidR="002156D3" w:rsidRDefault="002156D3" w:rsidP="00EC0C3E">
      <w:pPr>
        <w:numPr>
          <w:ilvl w:val="0"/>
          <w:numId w:val="4"/>
        </w:numPr>
        <w:spacing w:after="392" w:line="238" w:lineRule="auto"/>
        <w:ind w:right="76"/>
      </w:pPr>
      <w:r>
        <w:t>Schwab, Daniela, et al. "The time-course of EEG alpha power changes in creative ideation." Frontiers in human neuroscience 8 (2014): 310.</w:t>
      </w:r>
    </w:p>
    <w:p w14:paraId="1059B5F6" w14:textId="77777777" w:rsidR="002156D3" w:rsidRDefault="002156D3" w:rsidP="00EC0C3E">
      <w:pPr>
        <w:numPr>
          <w:ilvl w:val="0"/>
          <w:numId w:val="4"/>
        </w:numPr>
        <w:spacing w:after="392" w:line="238" w:lineRule="auto"/>
        <w:ind w:right="76"/>
      </w:pPr>
      <w:proofErr w:type="spellStart"/>
      <w:r>
        <w:t>Kröger</w:t>
      </w:r>
      <w:proofErr w:type="spellEnd"/>
      <w:r>
        <w:t xml:space="preserve">, </w:t>
      </w:r>
      <w:proofErr w:type="spellStart"/>
      <w:r>
        <w:t>Sören</w:t>
      </w:r>
      <w:proofErr w:type="spellEnd"/>
      <w:r>
        <w:t>, et al. "An ERP study of passive creative conceptual expansion using a modified alternate uses task." Brain research 1527 (2013): 189-198.</w:t>
      </w:r>
    </w:p>
    <w:p w14:paraId="5CA65CC8" w14:textId="77777777" w:rsidR="002156D3" w:rsidRDefault="002156D3" w:rsidP="00EC0C3E">
      <w:pPr>
        <w:numPr>
          <w:ilvl w:val="0"/>
          <w:numId w:val="4"/>
        </w:numPr>
        <w:spacing w:after="392" w:line="238" w:lineRule="auto"/>
        <w:ind w:right="76"/>
      </w:pPr>
      <w:proofErr w:type="spellStart"/>
      <w:r>
        <w:t>Donchin</w:t>
      </w:r>
      <w:proofErr w:type="spellEnd"/>
      <w:r>
        <w:t xml:space="preserve">, Emanuel, and Michael GH Coles. "Is the P300 component a manifestation of context </w:t>
      </w:r>
      <w:proofErr w:type="gramStart"/>
      <w:r>
        <w:t>updating?.</w:t>
      </w:r>
      <w:proofErr w:type="gramEnd"/>
      <w:r>
        <w:t>" Behavioral and brain sciences 11.3 (1988): 357-374.</w:t>
      </w:r>
    </w:p>
    <w:p w14:paraId="75424A42" w14:textId="77777777" w:rsidR="002156D3" w:rsidRDefault="002156D3" w:rsidP="00EC0C3E">
      <w:pPr>
        <w:numPr>
          <w:ilvl w:val="0"/>
          <w:numId w:val="4"/>
        </w:numPr>
        <w:spacing w:after="392" w:line="238" w:lineRule="auto"/>
        <w:ind w:right="76"/>
      </w:pPr>
      <w:proofErr w:type="spellStart"/>
      <w:r>
        <w:t>Kjellstrom</w:t>
      </w:r>
      <w:proofErr w:type="spellEnd"/>
      <w:r>
        <w:t xml:space="preserve">, </w:t>
      </w:r>
      <w:proofErr w:type="spellStart"/>
      <w:r>
        <w:t>Tord</w:t>
      </w:r>
      <w:proofErr w:type="spellEnd"/>
      <w:r>
        <w:t xml:space="preserve">, Ingvar </w:t>
      </w:r>
      <w:proofErr w:type="spellStart"/>
      <w:r>
        <w:t>Holmer</w:t>
      </w:r>
      <w:proofErr w:type="spellEnd"/>
      <w:r>
        <w:t>, and Bruno Lemke. "Workplace heat stress, health and productivity–an increasing challenge for low and middle-income countries during climate change." Global health action 2.1 (2009): 2047.</w:t>
      </w:r>
    </w:p>
    <w:p w14:paraId="0B27AB82" w14:textId="77777777" w:rsidR="002156D3" w:rsidRDefault="002156D3" w:rsidP="00EC0C3E">
      <w:pPr>
        <w:numPr>
          <w:ilvl w:val="0"/>
          <w:numId w:val="4"/>
        </w:numPr>
        <w:spacing w:after="392" w:line="238" w:lineRule="auto"/>
        <w:ind w:right="76"/>
      </w:pPr>
      <w:r>
        <w:lastRenderedPageBreak/>
        <w:t xml:space="preserve">Kim, </w:t>
      </w:r>
      <w:proofErr w:type="spellStart"/>
      <w:r>
        <w:t>Hakpyeong</w:t>
      </w:r>
      <w:proofErr w:type="spellEnd"/>
      <w:r>
        <w:t>, et al. "A psychophysiological effect of indoor thermal condition on college students’ learning performance through EEG measurement." Building and Environment 184 (2020): 107223.</w:t>
      </w:r>
    </w:p>
    <w:p w14:paraId="0BEB5280" w14:textId="77777777" w:rsidR="002156D3" w:rsidRDefault="002156D3" w:rsidP="00EC0C3E">
      <w:pPr>
        <w:numPr>
          <w:ilvl w:val="0"/>
          <w:numId w:val="4"/>
        </w:numPr>
        <w:spacing w:after="392" w:line="238" w:lineRule="auto"/>
        <w:ind w:right="76"/>
      </w:pPr>
      <w:r>
        <w:t xml:space="preserve">“ISO 8995-1:2002(En), Lighting of </w:t>
      </w:r>
      <w:proofErr w:type="gramStart"/>
      <w:r>
        <w:t>Work Places</w:t>
      </w:r>
      <w:proofErr w:type="gramEnd"/>
      <w:r>
        <w:t xml:space="preserve"> — Part 1: Indoor” [Online]. Available: https://www.iso.org/obp/ui/#iso:std:iso:8995:-1:ed-1:v1:en. [Accessed: 15-Jan-2022].</w:t>
      </w:r>
    </w:p>
    <w:p w14:paraId="5DC8BBC9" w14:textId="77777777" w:rsidR="002156D3" w:rsidRDefault="002156D3" w:rsidP="00EC0C3E">
      <w:pPr>
        <w:numPr>
          <w:ilvl w:val="0"/>
          <w:numId w:val="4"/>
        </w:numPr>
        <w:spacing w:after="392" w:line="238" w:lineRule="auto"/>
        <w:ind w:right="76"/>
      </w:pPr>
      <w:r>
        <w:t xml:space="preserve">Hartog, T., &amp; Marshall, M., &amp; </w:t>
      </w:r>
      <w:proofErr w:type="spellStart"/>
      <w:r>
        <w:t>Alhashim</w:t>
      </w:r>
      <w:proofErr w:type="spellEnd"/>
      <w:r>
        <w:t>, A. G., &amp; Ahad, M. T., &amp; Siddique, Z. (2020, June), Work in Progress: Using Neuro-responses to Understand Creativity, the Engineering Design Process, and Concept Generation Paper presented at 2020 ASEE Virtual Annual Conference Content Access, Virtual Online. 10.18260/1- 2-35701. https://peer.asee.org/work-in-progress-using-neuro-responses-to­ understand-creativity-the-engineering-design-process-and-concept-generation.</w:t>
      </w:r>
    </w:p>
    <w:p w14:paraId="78D8EC34" w14:textId="77777777" w:rsidR="002156D3" w:rsidRDefault="002156D3" w:rsidP="00EC0C3E">
      <w:pPr>
        <w:numPr>
          <w:ilvl w:val="0"/>
          <w:numId w:val="4"/>
        </w:numPr>
        <w:spacing w:after="392" w:line="238" w:lineRule="auto"/>
        <w:ind w:right="76"/>
      </w:pPr>
      <w:r>
        <w:t xml:space="preserve">Hartog, T, Marshall, M, Ahad, MT, </w:t>
      </w:r>
      <w:proofErr w:type="spellStart"/>
      <w:r>
        <w:t>Alhashim</w:t>
      </w:r>
      <w:proofErr w:type="spellEnd"/>
      <w:r>
        <w:t xml:space="preserve">, AG, </w:t>
      </w:r>
      <w:proofErr w:type="spellStart"/>
      <w:r>
        <w:t>Okudan</w:t>
      </w:r>
      <w:proofErr w:type="spellEnd"/>
      <w:r>
        <w:t xml:space="preserve"> Kremer, G, van Hell, J, &amp; Siddique, Z. "Pilot Study: Investigating EEG Based Neuro-Responses of Engineers via a Modified Alternative Uses Task to Understand Creativity." Proceedings of the ASME 2020 International Design Engineering Technical Conferences and Computers and Information in Engineering Conference. Volume 3: 17th International Conference on Design Education (DEC). Virtual, </w:t>
      </w:r>
      <w:proofErr w:type="gramStart"/>
      <w:r>
        <w:t>Online</w:t>
      </w:r>
      <w:proofErr w:type="gramEnd"/>
      <w:r>
        <w:t>. August 17-19, 2020. V003T03A019. ASME. https://doi.org/10.l115/DETC2020- 22614</w:t>
      </w:r>
    </w:p>
    <w:p w14:paraId="34EA6D18" w14:textId="77777777" w:rsidR="002156D3" w:rsidRDefault="002156D3" w:rsidP="00EC0C3E">
      <w:pPr>
        <w:numPr>
          <w:ilvl w:val="0"/>
          <w:numId w:val="4"/>
        </w:numPr>
        <w:spacing w:after="392" w:line="238" w:lineRule="auto"/>
        <w:ind w:right="76"/>
      </w:pPr>
      <w:r>
        <w:t xml:space="preserve">Siddique, Z., Ahad, M. T., </w:t>
      </w:r>
      <w:proofErr w:type="spellStart"/>
      <w:r>
        <w:t>Mobaraki-Omoumi</w:t>
      </w:r>
      <w:proofErr w:type="spellEnd"/>
      <w:r>
        <w:t>, M., Marshall, M., &amp; Hartog, T. (2022, August). Event Related Potentials (ERP) Study to Understand Function to Object Mapping for Engineering Student. In 2022 ASEE Annual Conference &amp; Exposition.</w:t>
      </w:r>
    </w:p>
    <w:p w14:paraId="20680245" w14:textId="77777777" w:rsidR="002156D3" w:rsidRDefault="002156D3" w:rsidP="00EC0C3E">
      <w:pPr>
        <w:numPr>
          <w:ilvl w:val="0"/>
          <w:numId w:val="4"/>
        </w:numPr>
        <w:spacing w:after="392" w:line="238" w:lineRule="auto"/>
        <w:ind w:right="76"/>
      </w:pPr>
      <w:r>
        <w:t xml:space="preserve">Ahad, M. T., Hartog, T., </w:t>
      </w:r>
      <w:proofErr w:type="spellStart"/>
      <w:r>
        <w:t>Alhashim</w:t>
      </w:r>
      <w:proofErr w:type="spellEnd"/>
      <w:r>
        <w:t>, A. G., Marshall, M., &amp; Siddique, Z. (2023). Electroencephalogram Experimentation to Understand Creativity of Mechanical Engineering Students. ASME Open Journal of Engineering, 2.</w:t>
      </w:r>
    </w:p>
    <w:p w14:paraId="512BCEA8" w14:textId="77777777" w:rsidR="002156D3" w:rsidRDefault="002156D3" w:rsidP="00EC0C3E">
      <w:pPr>
        <w:numPr>
          <w:ilvl w:val="0"/>
          <w:numId w:val="4"/>
        </w:numPr>
        <w:spacing w:after="392" w:line="238" w:lineRule="auto"/>
        <w:ind w:right="76"/>
      </w:pPr>
      <w:r>
        <w:t xml:space="preserve">Ahad, M. T., Ahsan, M. M., Jahan, I., Nazim, R., </w:t>
      </w:r>
      <w:proofErr w:type="spellStart"/>
      <w:r>
        <w:t>Yazdan</w:t>
      </w:r>
      <w:proofErr w:type="spellEnd"/>
      <w:r>
        <w:t>, M. M. S., Huebner, P., &amp; Siddique, Z. (2021). Behavioral Pattern Analysis between Bilingual and Monolingual Listeners’ Natural Speech Perception on Foreign-Accented English Language Using Different Machine Learning Approaches. Technologies, 9(3), 51.</w:t>
      </w:r>
    </w:p>
    <w:p w14:paraId="18A3E8B6" w14:textId="77777777" w:rsidR="002156D3" w:rsidRDefault="002156D3" w:rsidP="00EC0C3E">
      <w:pPr>
        <w:numPr>
          <w:ilvl w:val="0"/>
          <w:numId w:val="4"/>
        </w:numPr>
        <w:spacing w:after="392" w:line="238" w:lineRule="auto"/>
        <w:ind w:right="76"/>
      </w:pPr>
      <w:proofErr w:type="spellStart"/>
      <w:r>
        <w:t>Klimesch</w:t>
      </w:r>
      <w:proofErr w:type="spellEnd"/>
      <w:r>
        <w:t>, W., 1999, “EEG Alpha and Theta Oscillations Reflect Cognitive and Memory Performance: A Review and Analysis,” Brain research reviews, 29(2–3), pp. 169–195.</w:t>
      </w:r>
    </w:p>
    <w:p w14:paraId="63235440" w14:textId="77777777" w:rsidR="002156D3" w:rsidRDefault="002156D3" w:rsidP="00EC0C3E">
      <w:pPr>
        <w:numPr>
          <w:ilvl w:val="0"/>
          <w:numId w:val="4"/>
        </w:numPr>
        <w:spacing w:after="392" w:line="238" w:lineRule="auto"/>
        <w:ind w:right="76"/>
      </w:pPr>
      <w:r>
        <w:lastRenderedPageBreak/>
        <w:t xml:space="preserve">Holm, A., </w:t>
      </w:r>
      <w:proofErr w:type="spellStart"/>
      <w:r>
        <w:t>Lukander</w:t>
      </w:r>
      <w:proofErr w:type="spellEnd"/>
      <w:r>
        <w:t xml:space="preserve">, K., </w:t>
      </w:r>
      <w:proofErr w:type="spellStart"/>
      <w:r>
        <w:t>Korpela</w:t>
      </w:r>
      <w:proofErr w:type="spellEnd"/>
      <w:r>
        <w:t xml:space="preserve">, J., </w:t>
      </w:r>
      <w:proofErr w:type="spellStart"/>
      <w:r>
        <w:t>Sallinen</w:t>
      </w:r>
      <w:proofErr w:type="spellEnd"/>
      <w:r>
        <w:t xml:space="preserve">, M., and Müller, K. M., 2009, “Estimating Brain Load from the EEG,” </w:t>
      </w:r>
      <w:proofErr w:type="spellStart"/>
      <w:r>
        <w:t>TheScientificWorldJOURNAL</w:t>
      </w:r>
      <w:proofErr w:type="spellEnd"/>
      <w:r>
        <w:t>, 9, pp. 639–651.</w:t>
      </w:r>
    </w:p>
    <w:p w14:paraId="5D63F5B0" w14:textId="77777777" w:rsidR="002156D3" w:rsidRDefault="002156D3" w:rsidP="00EC0C3E">
      <w:pPr>
        <w:numPr>
          <w:ilvl w:val="0"/>
          <w:numId w:val="4"/>
        </w:numPr>
        <w:spacing w:after="392" w:line="238" w:lineRule="auto"/>
        <w:ind w:right="76"/>
      </w:pPr>
      <w:r>
        <w:t xml:space="preserve">Rabbi, A. F., </w:t>
      </w:r>
      <w:proofErr w:type="spellStart"/>
      <w:r>
        <w:t>Zony</w:t>
      </w:r>
      <w:proofErr w:type="spellEnd"/>
      <w:r>
        <w:t>, A., de Leon, P., and Fazel-</w:t>
      </w:r>
      <w:proofErr w:type="spellStart"/>
      <w:r>
        <w:t>Rezai</w:t>
      </w:r>
      <w:proofErr w:type="spellEnd"/>
      <w:r>
        <w:t>, R., 2012, “Mental Workload and Task Engagement Evaluation Based on Changes in Electroencephalogram,” Biomed. Eng. Lett., 2(3), pp. 139–146.</w:t>
      </w:r>
    </w:p>
    <w:p w14:paraId="5ED543FE" w14:textId="77777777" w:rsidR="002156D3" w:rsidRDefault="002156D3" w:rsidP="00EC0C3E">
      <w:pPr>
        <w:numPr>
          <w:ilvl w:val="0"/>
          <w:numId w:val="4"/>
        </w:numPr>
        <w:spacing w:after="392" w:line="238" w:lineRule="auto"/>
        <w:ind w:right="76"/>
      </w:pPr>
      <w:proofErr w:type="spellStart"/>
      <w:r>
        <w:t>Sulaiman</w:t>
      </w:r>
      <w:proofErr w:type="spellEnd"/>
      <w:r>
        <w:t xml:space="preserve">, N., </w:t>
      </w:r>
      <w:proofErr w:type="spellStart"/>
      <w:r>
        <w:t>Taib</w:t>
      </w:r>
      <w:proofErr w:type="spellEnd"/>
      <w:r>
        <w:t xml:space="preserve">, M. N., </w:t>
      </w:r>
      <w:proofErr w:type="spellStart"/>
      <w:r>
        <w:t>Lias</w:t>
      </w:r>
      <w:proofErr w:type="spellEnd"/>
      <w:r>
        <w:t>, S., Murat, Z. H., Aris, S. A. M., Mustafa, M., and Rashid, N. A., 2012, “Development of EEG-Based Stress Index,” 2012 International Conference on Biomedical Engineering (</w:t>
      </w:r>
      <w:proofErr w:type="spellStart"/>
      <w:r>
        <w:t>ICoBE</w:t>
      </w:r>
      <w:proofErr w:type="spellEnd"/>
      <w:r>
        <w:t>), pp. 461–466.</w:t>
      </w:r>
    </w:p>
    <w:p w14:paraId="369E460F" w14:textId="77777777" w:rsidR="002156D3" w:rsidRDefault="002156D3" w:rsidP="00EC0C3E">
      <w:pPr>
        <w:numPr>
          <w:ilvl w:val="0"/>
          <w:numId w:val="4"/>
        </w:numPr>
        <w:spacing w:after="392" w:line="238" w:lineRule="auto"/>
        <w:ind w:right="76"/>
      </w:pPr>
      <w:r>
        <w:t>Cheng, S.-Y., and Hsu, H.-T., 2011, “Mental Fatigue Measurement Using EEG,” Risk Management Trends.</w:t>
      </w:r>
    </w:p>
    <w:p w14:paraId="70F27EAB" w14:textId="77777777" w:rsidR="002156D3" w:rsidRDefault="002156D3" w:rsidP="00EC0C3E">
      <w:pPr>
        <w:numPr>
          <w:ilvl w:val="0"/>
          <w:numId w:val="4"/>
        </w:numPr>
        <w:spacing w:after="392" w:line="238" w:lineRule="auto"/>
        <w:ind w:right="76"/>
      </w:pPr>
      <w:proofErr w:type="spellStart"/>
      <w:r>
        <w:t>Kamzanova</w:t>
      </w:r>
      <w:proofErr w:type="spellEnd"/>
      <w:r>
        <w:t xml:space="preserve">, A. T., </w:t>
      </w:r>
      <w:proofErr w:type="spellStart"/>
      <w:r>
        <w:t>Kustubayeva</w:t>
      </w:r>
      <w:proofErr w:type="spellEnd"/>
      <w:r>
        <w:t>, A. M., and Matthews, G., 2014, “Use of EEG Workload Indices for Diagnostic Monitoring of Vigilance Decrement,” Hum Factors, 56(6), pp. 1136–1149.</w:t>
      </w:r>
    </w:p>
    <w:p w14:paraId="21F2626E" w14:textId="77777777" w:rsidR="002156D3" w:rsidRDefault="002156D3" w:rsidP="00EC0C3E">
      <w:pPr>
        <w:numPr>
          <w:ilvl w:val="0"/>
          <w:numId w:val="4"/>
        </w:numPr>
        <w:spacing w:after="392" w:line="238" w:lineRule="auto"/>
        <w:ind w:right="76"/>
      </w:pPr>
      <w:r>
        <w:t>Harmon-Jones, E., and Gable, P. A., 2018, “On the Role of Asymmetric Frontal Cortical Activity in Approach and Withdrawal Motivation: An Updated Review of the Evidence,” Psychophysiology, 55(1), p. e12879.</w:t>
      </w:r>
    </w:p>
    <w:p w14:paraId="6AB6D69F" w14:textId="77777777" w:rsidR="002156D3" w:rsidRDefault="002156D3" w:rsidP="00EC0C3E">
      <w:pPr>
        <w:numPr>
          <w:ilvl w:val="0"/>
          <w:numId w:val="4"/>
        </w:numPr>
        <w:spacing w:after="392" w:line="238" w:lineRule="auto"/>
        <w:ind w:right="76"/>
      </w:pPr>
      <w:r>
        <w:t xml:space="preserve">Schaffer, C. E., Davidson, R. J., and </w:t>
      </w:r>
      <w:proofErr w:type="spellStart"/>
      <w:r>
        <w:t>Saron</w:t>
      </w:r>
      <w:proofErr w:type="spellEnd"/>
      <w:r>
        <w:t>, C., 1983, “Frontal and Parietal Electroencephalogram Asymmetry in Depressed and Nondepressed Subjects.,” Biological psychiatry.</w:t>
      </w:r>
    </w:p>
    <w:p w14:paraId="0354889A" w14:textId="77777777" w:rsidR="002156D3" w:rsidRDefault="002156D3" w:rsidP="00EC0C3E">
      <w:pPr>
        <w:numPr>
          <w:ilvl w:val="0"/>
          <w:numId w:val="4"/>
        </w:numPr>
        <w:spacing w:after="392" w:line="238" w:lineRule="auto"/>
        <w:ind w:right="76"/>
      </w:pPr>
      <w:r>
        <w:t>Davidson, R. J., 2004, “What Does the Prefrontal Cortex ‘Do’ in Affect: Perspectives on Frontal EEG Asymmetry Research,” Biological Psychology, 67(1), pp. 219–234.</w:t>
      </w:r>
    </w:p>
    <w:p w14:paraId="5D093291" w14:textId="77777777" w:rsidR="002156D3" w:rsidRDefault="002156D3" w:rsidP="00EC0C3E">
      <w:pPr>
        <w:numPr>
          <w:ilvl w:val="0"/>
          <w:numId w:val="4"/>
        </w:numPr>
        <w:spacing w:after="392" w:line="238" w:lineRule="auto"/>
        <w:ind w:right="76"/>
      </w:pPr>
      <w:r>
        <w:t xml:space="preserve">W.B. Schaufeli, M. </w:t>
      </w:r>
      <w:proofErr w:type="spellStart"/>
      <w:r>
        <w:t>Salanova</w:t>
      </w:r>
      <w:proofErr w:type="spellEnd"/>
      <w:r>
        <w:t xml:space="preserve">, V. </w:t>
      </w:r>
      <w:proofErr w:type="spellStart"/>
      <w:r>
        <w:t>Gonz</w:t>
      </w:r>
      <w:proofErr w:type="spellEnd"/>
      <w:r>
        <w:t xml:space="preserve">´ </w:t>
      </w:r>
      <w:proofErr w:type="spellStart"/>
      <w:r>
        <w:t>alez</w:t>
      </w:r>
      <w:proofErr w:type="spellEnd"/>
      <w:r>
        <w:t xml:space="preserve">-rom´ a, A.B. Bakker, The measurement of engagement and burnout: a </w:t>
      </w:r>
      <w:proofErr w:type="gramStart"/>
      <w:r>
        <w:t>two sample</w:t>
      </w:r>
      <w:proofErr w:type="gramEnd"/>
      <w:r>
        <w:t xml:space="preserve"> confirmatory factor Analytic approach, J. Happiness Stud. 3 (1) (2002) 71–92</w:t>
      </w:r>
    </w:p>
    <w:p w14:paraId="44E5CE7A" w14:textId="77777777" w:rsidR="002156D3" w:rsidRDefault="002156D3" w:rsidP="00EC0C3E">
      <w:pPr>
        <w:numPr>
          <w:ilvl w:val="0"/>
          <w:numId w:val="4"/>
        </w:numPr>
        <w:spacing w:after="392" w:line="238" w:lineRule="auto"/>
        <w:ind w:right="76"/>
      </w:pPr>
      <w:r>
        <w:t>Nguyen, T. A. &amp; Zeng, Y. 2012 A theoretical model of design creativity: nonlinear design dynamics and mental stress-creativity relation. Journal of Integrated Design and Process Science 16, 65–88; doi:10.3233/jid-2012-0007.</w:t>
      </w:r>
    </w:p>
    <w:p w14:paraId="3F2EFB15" w14:textId="77777777" w:rsidR="002156D3" w:rsidRDefault="002156D3" w:rsidP="00EC0C3E">
      <w:pPr>
        <w:numPr>
          <w:ilvl w:val="0"/>
          <w:numId w:val="4"/>
        </w:numPr>
        <w:spacing w:after="392" w:line="238" w:lineRule="auto"/>
        <w:ind w:right="76"/>
      </w:pPr>
      <w:r>
        <w:t>Zeng, Y. 2016 One thing is certain in design: design is uncertain. Journal of Integrated Design and Process Science 20(4), 1–2; doi:10.3233/jid-2016-0029.</w:t>
      </w:r>
    </w:p>
    <w:p w14:paraId="08632987" w14:textId="77777777" w:rsidR="002156D3" w:rsidRDefault="002156D3" w:rsidP="00EC0C3E">
      <w:pPr>
        <w:numPr>
          <w:ilvl w:val="0"/>
          <w:numId w:val="4"/>
        </w:numPr>
        <w:spacing w:after="392" w:line="238" w:lineRule="auto"/>
        <w:ind w:right="76"/>
      </w:pPr>
      <w:r>
        <w:lastRenderedPageBreak/>
        <w:t xml:space="preserve">Yerkes, R. (1908). </w:t>
      </w:r>
      <w:proofErr w:type="gramStart"/>
      <w:r>
        <w:t>M..</w:t>
      </w:r>
      <w:proofErr w:type="gramEnd"/>
      <w:r>
        <w:t xml:space="preserve"> &amp; Dodson, JD (1908). The relation of strength of stimulus to rapidity of habit forma, 149-160.</w:t>
      </w:r>
    </w:p>
    <w:p w14:paraId="5F3CCBCD" w14:textId="77777777" w:rsidR="002156D3" w:rsidRDefault="002156D3" w:rsidP="00EC0C3E">
      <w:pPr>
        <w:numPr>
          <w:ilvl w:val="0"/>
          <w:numId w:val="4"/>
        </w:numPr>
        <w:spacing w:after="392" w:line="238" w:lineRule="auto"/>
        <w:ind w:right="76"/>
      </w:pPr>
      <w:r>
        <w:t>Hancock, P. A., 1989, “A Dynamic Model of Stress and Sustained Attention,” Human factors, 31(5), pp. 519–537.</w:t>
      </w:r>
    </w:p>
    <w:p w14:paraId="3A63544F" w14:textId="77777777" w:rsidR="002156D3" w:rsidRDefault="002156D3" w:rsidP="00EC0C3E">
      <w:pPr>
        <w:numPr>
          <w:ilvl w:val="0"/>
          <w:numId w:val="4"/>
        </w:numPr>
        <w:spacing w:after="392" w:line="238" w:lineRule="auto"/>
        <w:ind w:right="76"/>
      </w:pPr>
      <w:r>
        <w:t xml:space="preserve"> </w:t>
      </w:r>
      <w:proofErr w:type="spellStart"/>
      <w:r>
        <w:t>Montani</w:t>
      </w:r>
      <w:proofErr w:type="spellEnd"/>
      <w:r>
        <w:t xml:space="preserve">, F., </w:t>
      </w:r>
      <w:proofErr w:type="spellStart"/>
      <w:r>
        <w:t>Vandenberghe</w:t>
      </w:r>
      <w:proofErr w:type="spellEnd"/>
      <w:r>
        <w:t xml:space="preserve">, C., </w:t>
      </w:r>
      <w:proofErr w:type="spellStart"/>
      <w:r>
        <w:t>Khedhaouria</w:t>
      </w:r>
      <w:proofErr w:type="spellEnd"/>
      <w:r>
        <w:t>, A., and Courcy, F., 2020, “Examining the Inverted U-Shaped Relationship between Workload and Innovative Work Behavior: The Role of Work Engagement and Mindfulness,” Human Relations, 73(1), pp. 59–93.</w:t>
      </w:r>
    </w:p>
    <w:p w14:paraId="0FA63691" w14:textId="77777777" w:rsidR="002156D3" w:rsidRDefault="002156D3" w:rsidP="00EC0C3E">
      <w:pPr>
        <w:numPr>
          <w:ilvl w:val="0"/>
          <w:numId w:val="4"/>
        </w:numPr>
        <w:spacing w:after="392" w:line="238" w:lineRule="auto"/>
        <w:ind w:right="76"/>
      </w:pPr>
      <w:r>
        <w:t>Hancock, P. A., and Ganey, H. C. N., 2003, “From the Inverted-U to the Extended-U: The Evolution of a Law of Psychology,” Journal of Human Performance in Extreme Environments, 7(1), pp. 5–14.</w:t>
      </w:r>
    </w:p>
    <w:p w14:paraId="7688004F" w14:textId="77777777" w:rsidR="002156D3" w:rsidRDefault="002156D3" w:rsidP="00EC0C3E">
      <w:pPr>
        <w:numPr>
          <w:ilvl w:val="0"/>
          <w:numId w:val="4"/>
        </w:numPr>
        <w:spacing w:after="392" w:line="238" w:lineRule="auto"/>
        <w:ind w:right="76"/>
      </w:pPr>
      <w:r>
        <w:t xml:space="preserve">Cooper NR, Croft RJ, </w:t>
      </w:r>
      <w:proofErr w:type="spellStart"/>
      <w:r>
        <w:t>Dominey</w:t>
      </w:r>
      <w:proofErr w:type="spellEnd"/>
      <w:r>
        <w:t xml:space="preserve"> SJJ, Burgess AP, </w:t>
      </w:r>
      <w:proofErr w:type="spellStart"/>
      <w:r>
        <w:t>Gruzelier</w:t>
      </w:r>
      <w:proofErr w:type="spellEnd"/>
      <w:r>
        <w:t xml:space="preserve"> JH. Paradox lost? Exploring the role of alpha oscillations during externally vs. internally directed attention and the implications for idling and inhibition hypotheses. International Journal of Psychophysiology 2003;47(1):65–74. http://dx.doi.org/10.1016/S0167-8760(02)00107-1. </w:t>
      </w:r>
    </w:p>
    <w:p w14:paraId="5A80DA46" w14:textId="77777777" w:rsidR="002156D3" w:rsidRDefault="002156D3" w:rsidP="00EC0C3E">
      <w:pPr>
        <w:numPr>
          <w:ilvl w:val="0"/>
          <w:numId w:val="4"/>
        </w:numPr>
        <w:spacing w:after="392" w:line="238" w:lineRule="auto"/>
        <w:ind w:right="76"/>
      </w:pPr>
      <w:r>
        <w:t xml:space="preserve">Fink A, </w:t>
      </w:r>
      <w:proofErr w:type="spellStart"/>
      <w:r>
        <w:t>Grabner</w:t>
      </w:r>
      <w:proofErr w:type="spellEnd"/>
      <w:r>
        <w:t xml:space="preserve"> RH, </w:t>
      </w:r>
      <w:proofErr w:type="spellStart"/>
      <w:r>
        <w:t>Benedek</w:t>
      </w:r>
      <w:proofErr w:type="spellEnd"/>
      <w:r>
        <w:t xml:space="preserve"> M, </w:t>
      </w:r>
      <w:proofErr w:type="spellStart"/>
      <w:r>
        <w:t>Reishofer</w:t>
      </w:r>
      <w:proofErr w:type="spellEnd"/>
      <w:r>
        <w:t xml:space="preserve"> G, Hauswirth V, </w:t>
      </w:r>
      <w:proofErr w:type="spellStart"/>
      <w:r>
        <w:t>Fally</w:t>
      </w:r>
      <w:proofErr w:type="spellEnd"/>
      <w:r>
        <w:t xml:space="preserve"> M, et al. The creative brain: investigation of brain activity during creative problem solving by means of EEG and FMRI. Human Brain Mapping 2009;30(3):734–48. </w:t>
      </w:r>
    </w:p>
    <w:p w14:paraId="1C4287C6" w14:textId="77777777" w:rsidR="002156D3" w:rsidRDefault="002156D3" w:rsidP="00EC0C3E">
      <w:pPr>
        <w:numPr>
          <w:ilvl w:val="0"/>
          <w:numId w:val="4"/>
        </w:numPr>
        <w:spacing w:after="392" w:line="238" w:lineRule="auto"/>
        <w:ind w:right="76"/>
      </w:pPr>
      <w:r>
        <w:t>Sousa DA. What is a gifted brain. In: Sousa DA, editor. How the gifted brain learns. 2nd ed. SAGE Publications; 2009. p. 9–44</w:t>
      </w:r>
    </w:p>
    <w:p w14:paraId="2BD1CF2A" w14:textId="056F8D67" w:rsidR="007D6538" w:rsidRDefault="007D6538" w:rsidP="002156D3">
      <w:pPr>
        <w:spacing w:after="392" w:line="238" w:lineRule="auto"/>
        <w:ind w:left="0" w:right="76" w:firstLine="0"/>
      </w:pPr>
    </w:p>
    <w:p w14:paraId="3107B286" w14:textId="324E9834" w:rsidR="0057486D" w:rsidRDefault="0057486D" w:rsidP="0057486D">
      <w:pPr>
        <w:pStyle w:val="Heading1"/>
        <w:spacing w:after="56" w:line="248" w:lineRule="auto"/>
        <w:rPr>
          <w:rFonts w:ascii="Cambria" w:eastAsia="Cambria" w:hAnsi="Cambria" w:cs="Cambria"/>
          <w:b w:val="0"/>
          <w:sz w:val="40"/>
        </w:rPr>
      </w:pPr>
    </w:p>
    <w:p w14:paraId="4EDFCFFC" w14:textId="41423AAD" w:rsidR="001A30F4" w:rsidRPr="001A30F4" w:rsidRDefault="001A30F4" w:rsidP="001A30F4">
      <w:pPr>
        <w:rPr>
          <w:rFonts w:eastAsia="Cambria"/>
        </w:rPr>
      </w:pPr>
    </w:p>
    <w:sectPr w:rsidR="001A30F4" w:rsidRPr="001A30F4" w:rsidSect="00E60E6A">
      <w:headerReference w:type="even" r:id="rId130"/>
      <w:headerReference w:type="default" r:id="rId131"/>
      <w:footerReference w:type="even" r:id="rId132"/>
      <w:footerReference w:type="default" r:id="rId133"/>
      <w:headerReference w:type="first" r:id="rId134"/>
      <w:footerReference w:type="first" r:id="rId135"/>
      <w:pgSz w:w="12240" w:h="15840"/>
      <w:pgMar w:top="1440" w:right="1440" w:bottom="1469" w:left="2146" w:header="720" w:footer="1008"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6565B7" w14:textId="77777777" w:rsidR="00A260EE" w:rsidRDefault="00A260EE">
      <w:pPr>
        <w:spacing w:after="0" w:line="240" w:lineRule="auto"/>
      </w:pPr>
      <w:r>
        <w:separator/>
      </w:r>
    </w:p>
  </w:endnote>
  <w:endnote w:type="continuationSeparator" w:id="0">
    <w:p w14:paraId="3A8553E0" w14:textId="77777777" w:rsidR="00A260EE" w:rsidRDefault="00A260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Handwriting">
    <w:panose1 w:val="03010101010101010101"/>
    <w:charset w:val="00"/>
    <w:family w:val="script"/>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F5022" w14:textId="77777777" w:rsidR="00C43717" w:rsidRDefault="00C43717">
    <w:pPr>
      <w:spacing w:after="160" w:line="259" w:lineRule="auto"/>
      <w:ind w:lef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948FA" w14:textId="77777777" w:rsidR="00C43717" w:rsidRDefault="00C43717">
    <w:pPr>
      <w:spacing w:after="160" w:line="259" w:lineRule="auto"/>
      <w:ind w:lef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A2D80" w14:textId="77777777" w:rsidR="00C43717" w:rsidRDefault="00C43717">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B65C1" w14:textId="77777777" w:rsidR="00C43717" w:rsidRDefault="00A9783A">
    <w:pPr>
      <w:spacing w:after="0" w:line="259" w:lineRule="auto"/>
      <w:ind w:left="10" w:firstLine="0"/>
      <w:jc w:val="center"/>
    </w:pPr>
    <w:r>
      <w:fldChar w:fldCharType="begin"/>
    </w:r>
    <w:r>
      <w:instrText xml:space="preserve"> PAGE   \* MERGEFORMAT </w:instrText>
    </w:r>
    <w:r>
      <w:fldChar w:fldCharType="separate"/>
    </w:r>
    <w:r>
      <w:t>iv</w:t>
    </w:r>
    <w:r>
      <w:fldChar w:fldCharType="end"/>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4D04B" w14:textId="77777777" w:rsidR="00C43717" w:rsidRDefault="00A9783A">
    <w:pPr>
      <w:spacing w:after="0" w:line="259" w:lineRule="auto"/>
      <w:ind w:left="10" w:firstLine="0"/>
      <w:jc w:val="center"/>
    </w:pPr>
    <w:r>
      <w:fldChar w:fldCharType="begin"/>
    </w:r>
    <w:r>
      <w:instrText xml:space="preserve"> PAGE   \* MERGEFORMAT </w:instrText>
    </w:r>
    <w:r>
      <w:fldChar w:fldCharType="separate"/>
    </w:r>
    <w:r>
      <w:t>iv</w:t>
    </w:r>
    <w:r>
      <w:fldChar w:fldCharType="end"/>
    </w:r>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C2E8E" w14:textId="77777777" w:rsidR="00C43717" w:rsidRDefault="00A9783A">
    <w:pPr>
      <w:spacing w:after="0" w:line="259" w:lineRule="auto"/>
      <w:ind w:left="10" w:firstLine="0"/>
      <w:jc w:val="center"/>
    </w:pPr>
    <w:r>
      <w:fldChar w:fldCharType="begin"/>
    </w:r>
    <w:r>
      <w:instrText xml:space="preserve"> PAGE   \* MERGEFORMAT </w:instrText>
    </w:r>
    <w:r>
      <w:fldChar w:fldCharType="separate"/>
    </w:r>
    <w:r>
      <w:t>iv</w:t>
    </w:r>
    <w:r>
      <w:fldChar w:fldCharType="end"/>
    </w:r>
    <w: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751E4" w14:textId="77777777" w:rsidR="00914814" w:rsidRDefault="00914814"/>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3587120"/>
      <w:docPartObj>
        <w:docPartGallery w:val="Page Numbers (Bottom of Page)"/>
        <w:docPartUnique/>
      </w:docPartObj>
    </w:sdtPr>
    <w:sdtEndPr>
      <w:rPr>
        <w:noProof/>
      </w:rPr>
    </w:sdtEndPr>
    <w:sdtContent>
      <w:p w14:paraId="4C7FF4BD" w14:textId="2C11AF53" w:rsidR="00A775D9" w:rsidRDefault="00A775D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B400BA2" w14:textId="77777777" w:rsidR="00914814" w:rsidRDefault="00914814"/>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015AC" w14:textId="77777777" w:rsidR="00C43717" w:rsidRDefault="00A9783A">
    <w:pPr>
      <w:spacing w:after="0" w:line="259" w:lineRule="auto"/>
      <w:ind w:left="0" w:right="72" w:firstLine="0"/>
      <w:jc w:val="center"/>
    </w:pPr>
    <w:r>
      <w:fldChar w:fldCharType="begin"/>
    </w:r>
    <w:r>
      <w:instrText xml:space="preserve"> PAGE   \* MERGEFORMAT </w:instrText>
    </w:r>
    <w:r>
      <w:fldChar w:fldCharType="separate"/>
    </w:r>
    <w:r>
      <w:t>1</w:t>
    </w:r>
    <w:r>
      <w:fldChar w:fldCharType="end"/>
    </w:r>
    <w:r>
      <w:t xml:space="preserve"> </w:t>
    </w:r>
  </w:p>
  <w:p w14:paraId="13CC2A6B" w14:textId="77777777" w:rsidR="005171EE" w:rsidRDefault="005171EE"/>
  <w:p w14:paraId="7B45EBD2" w14:textId="77777777" w:rsidR="005171EE" w:rsidRDefault="005171EE"/>
  <w:p w14:paraId="45FD1C88" w14:textId="77777777" w:rsidR="00914814" w:rsidRDefault="00914814"/>
  <w:p w14:paraId="618E8D95" w14:textId="77777777" w:rsidR="00914814" w:rsidRDefault="00914814"/>
  <w:p w14:paraId="37B4AEAF" w14:textId="77777777" w:rsidR="00914814" w:rsidRDefault="0091481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817FC5" w14:textId="77777777" w:rsidR="00A260EE" w:rsidRDefault="00A260EE">
      <w:pPr>
        <w:spacing w:after="0" w:line="240" w:lineRule="auto"/>
      </w:pPr>
      <w:r>
        <w:separator/>
      </w:r>
    </w:p>
  </w:footnote>
  <w:footnote w:type="continuationSeparator" w:id="0">
    <w:p w14:paraId="6A406572" w14:textId="77777777" w:rsidR="00A260EE" w:rsidRDefault="00A260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9B955" w14:textId="77777777" w:rsidR="00C43717" w:rsidRDefault="00C43717">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BFD2F" w14:textId="77777777" w:rsidR="00C43717" w:rsidRDefault="00C43717">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DB3C2" w14:textId="77777777" w:rsidR="00C43717" w:rsidRDefault="00C43717">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2A330" w14:textId="357124A2" w:rsidR="00C43717" w:rsidRDefault="00A9783A">
    <w:pPr>
      <w:tabs>
        <w:tab w:val="center" w:pos="891"/>
      </w:tabs>
      <w:spacing w:after="0" w:line="259" w:lineRule="auto"/>
      <w:ind w:left="0" w:firstLine="0"/>
      <w:jc w:val="left"/>
    </w:pPr>
    <w:r>
      <w:rPr>
        <w:rFonts w:ascii="Calibri" w:eastAsia="Calibri" w:hAnsi="Calibri" w:cs="Calibri"/>
        <w:sz w:val="16"/>
      </w:rPr>
      <w:tab/>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69295" w14:textId="509739DC" w:rsidR="00C43717" w:rsidRDefault="00A9783A">
    <w:pPr>
      <w:tabs>
        <w:tab w:val="center" w:pos="891"/>
      </w:tabs>
      <w:spacing w:after="0" w:line="259" w:lineRule="auto"/>
      <w:ind w:left="0" w:firstLine="0"/>
      <w:jc w:val="left"/>
    </w:pPr>
    <w:r>
      <w:rPr>
        <w:rFonts w:ascii="Calibri" w:eastAsia="Calibri" w:hAnsi="Calibri" w:cs="Calibri"/>
        <w:sz w:val="16"/>
      </w:rPr>
      <w:tab/>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8F323" w14:textId="6A35A0CE" w:rsidR="00C43717" w:rsidRDefault="00C43717">
    <w:pPr>
      <w:spacing w:after="0" w:line="259" w:lineRule="auto"/>
      <w:ind w:left="0" w:firstLine="0"/>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6BF9C" w14:textId="77777777" w:rsidR="00914814" w:rsidRDefault="00914814"/>
  <w:p w14:paraId="423BF81F" w14:textId="77777777" w:rsidR="00914814" w:rsidRDefault="00914814"/>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1E3F1" w14:textId="77777777" w:rsidR="00914814" w:rsidRDefault="00914814"/>
  <w:p w14:paraId="12BE72DB" w14:textId="77777777" w:rsidR="00914814" w:rsidRDefault="00914814"/>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49874" w14:textId="77777777" w:rsidR="00C43717" w:rsidRDefault="00C43717">
    <w:pPr>
      <w:spacing w:after="160" w:line="259" w:lineRule="auto"/>
      <w:ind w:left="0" w:firstLine="0"/>
      <w:jc w:val="left"/>
    </w:pPr>
  </w:p>
  <w:p w14:paraId="1B1A57BF" w14:textId="77777777" w:rsidR="005171EE" w:rsidRDefault="005171EE"/>
  <w:p w14:paraId="6AC79BE8" w14:textId="77777777" w:rsidR="005171EE" w:rsidRDefault="005171EE"/>
  <w:p w14:paraId="6A0584CE" w14:textId="77777777" w:rsidR="00914814" w:rsidRDefault="00914814"/>
  <w:p w14:paraId="1754D962" w14:textId="77777777" w:rsidR="00914814" w:rsidRDefault="00914814"/>
  <w:p w14:paraId="0972DF19" w14:textId="77777777" w:rsidR="00914814" w:rsidRDefault="0091481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11.1pt;height:11.1pt" o:bullet="t">
        <v:imagedata r:id="rId1" o:title="msoDD8"/>
      </v:shape>
    </w:pict>
  </w:numPicBullet>
  <w:abstractNum w:abstractNumId="0" w15:restartNumberingAfterBreak="0">
    <w:nsid w:val="06AB7B0D"/>
    <w:multiLevelType w:val="hybridMultilevel"/>
    <w:tmpl w:val="D89A46E6"/>
    <w:lvl w:ilvl="0" w:tplc="04090007">
      <w:start w:val="1"/>
      <w:numFmt w:val="bullet"/>
      <w:lvlText w:val=""/>
      <w:lvlPicBulletId w:val="0"/>
      <w:lvlJc w:val="left"/>
      <w:pPr>
        <w:ind w:left="297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1E2996"/>
    <w:multiLevelType w:val="hybridMultilevel"/>
    <w:tmpl w:val="2CA40908"/>
    <w:lvl w:ilvl="0" w:tplc="04090009">
      <w:start w:val="1"/>
      <w:numFmt w:val="bullet"/>
      <w:lvlText w:val=""/>
      <w:lvlJc w:val="left"/>
      <w:pPr>
        <w:ind w:left="720"/>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1" w:tplc="2A9047D4">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02E2EEEA">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36BC144E">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371EFC0E">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6066C304">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09EC0EF4">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E356EFD8">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BBE867E6">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C007D92"/>
    <w:multiLevelType w:val="hybridMultilevel"/>
    <w:tmpl w:val="4EAC9FF6"/>
    <w:lvl w:ilvl="0" w:tplc="2F183718">
      <w:start w:val="1"/>
      <w:numFmt w:val="bullet"/>
      <w:lvlText w:val="•"/>
      <w:lvlJc w:val="left"/>
      <w:pPr>
        <w:ind w:left="37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E6DE6660">
      <w:start w:val="1"/>
      <w:numFmt w:val="bullet"/>
      <w:lvlText w:val="o"/>
      <w:lvlJc w:val="left"/>
      <w:pPr>
        <w:ind w:left="10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10EEBC34">
      <w:start w:val="1"/>
      <w:numFmt w:val="bullet"/>
      <w:lvlText w:val="▪"/>
      <w:lvlJc w:val="left"/>
      <w:pPr>
        <w:ind w:left="18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A566D146">
      <w:start w:val="1"/>
      <w:numFmt w:val="bullet"/>
      <w:lvlText w:val="•"/>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189A108C">
      <w:start w:val="1"/>
      <w:numFmt w:val="bullet"/>
      <w:lvlText w:val="o"/>
      <w:lvlJc w:val="left"/>
      <w:pPr>
        <w:ind w:left="32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37C867B0">
      <w:start w:val="1"/>
      <w:numFmt w:val="bullet"/>
      <w:lvlText w:val="▪"/>
      <w:lvlJc w:val="left"/>
      <w:pPr>
        <w:ind w:left="39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46E404C2">
      <w:start w:val="1"/>
      <w:numFmt w:val="bullet"/>
      <w:lvlText w:val="•"/>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BEB6C20C">
      <w:start w:val="1"/>
      <w:numFmt w:val="bullet"/>
      <w:lvlText w:val="o"/>
      <w:lvlJc w:val="left"/>
      <w:pPr>
        <w:ind w:left="54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EE0289F2">
      <w:start w:val="1"/>
      <w:numFmt w:val="bullet"/>
      <w:lvlText w:val="▪"/>
      <w:lvlJc w:val="left"/>
      <w:pPr>
        <w:ind w:left="61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3" w15:restartNumberingAfterBreak="0">
    <w:nsid w:val="10AF3B53"/>
    <w:multiLevelType w:val="hybridMultilevel"/>
    <w:tmpl w:val="5EC2D328"/>
    <w:lvl w:ilvl="0" w:tplc="04090009">
      <w:start w:val="1"/>
      <w:numFmt w:val="bullet"/>
      <w:lvlText w:val=""/>
      <w:lvlJc w:val="left"/>
      <w:pPr>
        <w:ind w:left="720"/>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1" w:tplc="7436B2D2">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D22450F6">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7BDC19DC">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8C88DDA6">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E298A096">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09265B2E">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57361A4C">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5790949C">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A6A0C45"/>
    <w:multiLevelType w:val="hybridMultilevel"/>
    <w:tmpl w:val="CC2C512E"/>
    <w:lvl w:ilvl="0" w:tplc="B4CC7848">
      <w:start w:val="1"/>
      <w:numFmt w:val="decimal"/>
      <w:lvlText w:val="%1."/>
      <w:lvlJc w:val="left"/>
      <w:pPr>
        <w:ind w:left="1665" w:hanging="360"/>
      </w:pPr>
      <w:rPr>
        <w:rFonts w:hint="default"/>
        <w:spacing w:val="-1"/>
        <w:w w:val="89"/>
        <w:lang w:val="en-US" w:eastAsia="en-US" w:bidi="ar-SA"/>
      </w:rPr>
    </w:lvl>
    <w:lvl w:ilvl="1" w:tplc="01660AAA">
      <w:numFmt w:val="bullet"/>
      <w:lvlText w:val="•"/>
      <w:lvlJc w:val="left"/>
      <w:pPr>
        <w:ind w:left="2548" w:hanging="360"/>
      </w:pPr>
      <w:rPr>
        <w:rFonts w:hint="default"/>
        <w:lang w:val="en-US" w:eastAsia="en-US" w:bidi="ar-SA"/>
      </w:rPr>
    </w:lvl>
    <w:lvl w:ilvl="2" w:tplc="818C4C7A">
      <w:numFmt w:val="bullet"/>
      <w:lvlText w:val="•"/>
      <w:lvlJc w:val="left"/>
      <w:pPr>
        <w:ind w:left="3436" w:hanging="360"/>
      </w:pPr>
      <w:rPr>
        <w:rFonts w:hint="default"/>
        <w:lang w:val="en-US" w:eastAsia="en-US" w:bidi="ar-SA"/>
      </w:rPr>
    </w:lvl>
    <w:lvl w:ilvl="3" w:tplc="692294DE">
      <w:numFmt w:val="bullet"/>
      <w:lvlText w:val="•"/>
      <w:lvlJc w:val="left"/>
      <w:pPr>
        <w:ind w:left="4324" w:hanging="360"/>
      </w:pPr>
      <w:rPr>
        <w:rFonts w:hint="default"/>
        <w:lang w:val="en-US" w:eastAsia="en-US" w:bidi="ar-SA"/>
      </w:rPr>
    </w:lvl>
    <w:lvl w:ilvl="4" w:tplc="75165DE2">
      <w:numFmt w:val="bullet"/>
      <w:lvlText w:val="•"/>
      <w:lvlJc w:val="left"/>
      <w:pPr>
        <w:ind w:left="5212" w:hanging="360"/>
      </w:pPr>
      <w:rPr>
        <w:rFonts w:hint="default"/>
        <w:lang w:val="en-US" w:eastAsia="en-US" w:bidi="ar-SA"/>
      </w:rPr>
    </w:lvl>
    <w:lvl w:ilvl="5" w:tplc="3EDE13E0">
      <w:numFmt w:val="bullet"/>
      <w:lvlText w:val="•"/>
      <w:lvlJc w:val="left"/>
      <w:pPr>
        <w:ind w:left="6100" w:hanging="360"/>
      </w:pPr>
      <w:rPr>
        <w:rFonts w:hint="default"/>
        <w:lang w:val="en-US" w:eastAsia="en-US" w:bidi="ar-SA"/>
      </w:rPr>
    </w:lvl>
    <w:lvl w:ilvl="6" w:tplc="C2D03EEA">
      <w:numFmt w:val="bullet"/>
      <w:lvlText w:val="•"/>
      <w:lvlJc w:val="left"/>
      <w:pPr>
        <w:ind w:left="6988" w:hanging="360"/>
      </w:pPr>
      <w:rPr>
        <w:rFonts w:hint="default"/>
        <w:lang w:val="en-US" w:eastAsia="en-US" w:bidi="ar-SA"/>
      </w:rPr>
    </w:lvl>
    <w:lvl w:ilvl="7" w:tplc="2298926A">
      <w:numFmt w:val="bullet"/>
      <w:lvlText w:val="•"/>
      <w:lvlJc w:val="left"/>
      <w:pPr>
        <w:ind w:left="7876" w:hanging="360"/>
      </w:pPr>
      <w:rPr>
        <w:rFonts w:hint="default"/>
        <w:lang w:val="en-US" w:eastAsia="en-US" w:bidi="ar-SA"/>
      </w:rPr>
    </w:lvl>
    <w:lvl w:ilvl="8" w:tplc="57C0D91E">
      <w:numFmt w:val="bullet"/>
      <w:lvlText w:val="•"/>
      <w:lvlJc w:val="left"/>
      <w:pPr>
        <w:ind w:left="8764" w:hanging="360"/>
      </w:pPr>
      <w:rPr>
        <w:rFonts w:hint="default"/>
        <w:lang w:val="en-US" w:eastAsia="en-US" w:bidi="ar-SA"/>
      </w:rPr>
    </w:lvl>
  </w:abstractNum>
  <w:abstractNum w:abstractNumId="5" w15:restartNumberingAfterBreak="0">
    <w:nsid w:val="20046ABE"/>
    <w:multiLevelType w:val="hybridMultilevel"/>
    <w:tmpl w:val="FBE0543E"/>
    <w:lvl w:ilvl="0" w:tplc="9E5CC37E">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466831C">
      <w:start w:val="1"/>
      <w:numFmt w:val="lowerLetter"/>
      <w:lvlText w:val="%2"/>
      <w:lvlJc w:val="left"/>
      <w:pPr>
        <w:ind w:left="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328BCA8">
      <w:start w:val="1"/>
      <w:numFmt w:val="lowerRoman"/>
      <w:lvlText w:val="%3"/>
      <w:lvlJc w:val="left"/>
      <w:pPr>
        <w:ind w:left="1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5984C56">
      <w:start w:val="1"/>
      <w:numFmt w:val="decimal"/>
      <w:lvlText w:val="%4"/>
      <w:lvlJc w:val="left"/>
      <w:pPr>
        <w:ind w:left="21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0A8464E">
      <w:start w:val="1"/>
      <w:numFmt w:val="lowerLetter"/>
      <w:lvlText w:val="%5"/>
      <w:lvlJc w:val="left"/>
      <w:pPr>
        <w:ind w:left="28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73C970A">
      <w:start w:val="1"/>
      <w:numFmt w:val="lowerRoman"/>
      <w:lvlText w:val="%6"/>
      <w:lvlJc w:val="left"/>
      <w:pPr>
        <w:ind w:left="35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A42CB04">
      <w:start w:val="1"/>
      <w:numFmt w:val="decimal"/>
      <w:lvlText w:val="%7"/>
      <w:lvlJc w:val="left"/>
      <w:pPr>
        <w:ind w:left="42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4C64116">
      <w:start w:val="1"/>
      <w:numFmt w:val="lowerLetter"/>
      <w:lvlText w:val="%8"/>
      <w:lvlJc w:val="left"/>
      <w:pPr>
        <w:ind w:left="50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788EF88">
      <w:start w:val="1"/>
      <w:numFmt w:val="lowerRoman"/>
      <w:lvlText w:val="%9"/>
      <w:lvlJc w:val="left"/>
      <w:pPr>
        <w:ind w:left="57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04E7BD6"/>
    <w:multiLevelType w:val="hybridMultilevel"/>
    <w:tmpl w:val="46EAEC84"/>
    <w:lvl w:ilvl="0" w:tplc="241220A2">
      <w:start w:val="1"/>
      <w:numFmt w:val="bullet"/>
      <w:lvlText w:val="•"/>
      <w:lvlJc w:val="left"/>
      <w:pPr>
        <w:tabs>
          <w:tab w:val="num" w:pos="720"/>
        </w:tabs>
        <w:ind w:left="720" w:hanging="360"/>
      </w:pPr>
      <w:rPr>
        <w:rFonts w:ascii="Arial" w:hAnsi="Arial" w:hint="default"/>
      </w:rPr>
    </w:lvl>
    <w:lvl w:ilvl="1" w:tplc="5086BDEA" w:tentative="1">
      <w:start w:val="1"/>
      <w:numFmt w:val="bullet"/>
      <w:lvlText w:val="•"/>
      <w:lvlJc w:val="left"/>
      <w:pPr>
        <w:tabs>
          <w:tab w:val="num" w:pos="1440"/>
        </w:tabs>
        <w:ind w:left="1440" w:hanging="360"/>
      </w:pPr>
      <w:rPr>
        <w:rFonts w:ascii="Arial" w:hAnsi="Arial" w:hint="default"/>
      </w:rPr>
    </w:lvl>
    <w:lvl w:ilvl="2" w:tplc="4D24C364" w:tentative="1">
      <w:start w:val="1"/>
      <w:numFmt w:val="bullet"/>
      <w:lvlText w:val="•"/>
      <w:lvlJc w:val="left"/>
      <w:pPr>
        <w:tabs>
          <w:tab w:val="num" w:pos="2160"/>
        </w:tabs>
        <w:ind w:left="2160" w:hanging="360"/>
      </w:pPr>
      <w:rPr>
        <w:rFonts w:ascii="Arial" w:hAnsi="Arial" w:hint="default"/>
      </w:rPr>
    </w:lvl>
    <w:lvl w:ilvl="3" w:tplc="6B203EBC" w:tentative="1">
      <w:start w:val="1"/>
      <w:numFmt w:val="bullet"/>
      <w:lvlText w:val="•"/>
      <w:lvlJc w:val="left"/>
      <w:pPr>
        <w:tabs>
          <w:tab w:val="num" w:pos="2880"/>
        </w:tabs>
        <w:ind w:left="2880" w:hanging="360"/>
      </w:pPr>
      <w:rPr>
        <w:rFonts w:ascii="Arial" w:hAnsi="Arial" w:hint="default"/>
      </w:rPr>
    </w:lvl>
    <w:lvl w:ilvl="4" w:tplc="12B87A00" w:tentative="1">
      <w:start w:val="1"/>
      <w:numFmt w:val="bullet"/>
      <w:lvlText w:val="•"/>
      <w:lvlJc w:val="left"/>
      <w:pPr>
        <w:tabs>
          <w:tab w:val="num" w:pos="3600"/>
        </w:tabs>
        <w:ind w:left="3600" w:hanging="360"/>
      </w:pPr>
      <w:rPr>
        <w:rFonts w:ascii="Arial" w:hAnsi="Arial" w:hint="default"/>
      </w:rPr>
    </w:lvl>
    <w:lvl w:ilvl="5" w:tplc="F2EE3A7E" w:tentative="1">
      <w:start w:val="1"/>
      <w:numFmt w:val="bullet"/>
      <w:lvlText w:val="•"/>
      <w:lvlJc w:val="left"/>
      <w:pPr>
        <w:tabs>
          <w:tab w:val="num" w:pos="4320"/>
        </w:tabs>
        <w:ind w:left="4320" w:hanging="360"/>
      </w:pPr>
      <w:rPr>
        <w:rFonts w:ascii="Arial" w:hAnsi="Arial" w:hint="default"/>
      </w:rPr>
    </w:lvl>
    <w:lvl w:ilvl="6" w:tplc="738407EC" w:tentative="1">
      <w:start w:val="1"/>
      <w:numFmt w:val="bullet"/>
      <w:lvlText w:val="•"/>
      <w:lvlJc w:val="left"/>
      <w:pPr>
        <w:tabs>
          <w:tab w:val="num" w:pos="5040"/>
        </w:tabs>
        <w:ind w:left="5040" w:hanging="360"/>
      </w:pPr>
      <w:rPr>
        <w:rFonts w:ascii="Arial" w:hAnsi="Arial" w:hint="default"/>
      </w:rPr>
    </w:lvl>
    <w:lvl w:ilvl="7" w:tplc="4EEAF270" w:tentative="1">
      <w:start w:val="1"/>
      <w:numFmt w:val="bullet"/>
      <w:lvlText w:val="•"/>
      <w:lvlJc w:val="left"/>
      <w:pPr>
        <w:tabs>
          <w:tab w:val="num" w:pos="5760"/>
        </w:tabs>
        <w:ind w:left="5760" w:hanging="360"/>
      </w:pPr>
      <w:rPr>
        <w:rFonts w:ascii="Arial" w:hAnsi="Arial" w:hint="default"/>
      </w:rPr>
    </w:lvl>
    <w:lvl w:ilvl="8" w:tplc="55948F42"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6A409D3"/>
    <w:multiLevelType w:val="hybridMultilevel"/>
    <w:tmpl w:val="2A5456BC"/>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8" w15:restartNumberingAfterBreak="0">
    <w:nsid w:val="27D07DD1"/>
    <w:multiLevelType w:val="hybridMultilevel"/>
    <w:tmpl w:val="362A432E"/>
    <w:lvl w:ilvl="0" w:tplc="C1580084">
      <w:start w:val="1"/>
      <w:numFmt w:val="decimal"/>
      <w:lvlText w:val="%1."/>
      <w:lvlJc w:val="left"/>
      <w:pPr>
        <w:ind w:left="1664" w:hanging="445"/>
      </w:pPr>
      <w:rPr>
        <w:rFonts w:ascii="Times New Roman" w:eastAsia="Times New Roman" w:hAnsi="Times New Roman" w:cs="Times New Roman" w:hint="default"/>
        <w:b w:val="0"/>
        <w:bCs w:val="0"/>
        <w:i w:val="0"/>
        <w:iCs w:val="0"/>
        <w:color w:val="0C0C0C"/>
        <w:w w:val="110"/>
        <w:sz w:val="22"/>
        <w:szCs w:val="22"/>
        <w:lang w:val="en-US" w:eastAsia="en-US" w:bidi="ar-SA"/>
      </w:rPr>
    </w:lvl>
    <w:lvl w:ilvl="1" w:tplc="13CE4DC6">
      <w:numFmt w:val="bullet"/>
      <w:lvlText w:val="•"/>
      <w:lvlJc w:val="left"/>
      <w:pPr>
        <w:ind w:left="2548" w:hanging="445"/>
      </w:pPr>
      <w:rPr>
        <w:rFonts w:hint="default"/>
        <w:lang w:val="en-US" w:eastAsia="en-US" w:bidi="ar-SA"/>
      </w:rPr>
    </w:lvl>
    <w:lvl w:ilvl="2" w:tplc="FF8AD788">
      <w:numFmt w:val="bullet"/>
      <w:lvlText w:val="•"/>
      <w:lvlJc w:val="left"/>
      <w:pPr>
        <w:ind w:left="3436" w:hanging="445"/>
      </w:pPr>
      <w:rPr>
        <w:rFonts w:hint="default"/>
        <w:lang w:val="en-US" w:eastAsia="en-US" w:bidi="ar-SA"/>
      </w:rPr>
    </w:lvl>
    <w:lvl w:ilvl="3" w:tplc="25466C8E">
      <w:numFmt w:val="bullet"/>
      <w:lvlText w:val="•"/>
      <w:lvlJc w:val="left"/>
      <w:pPr>
        <w:ind w:left="4324" w:hanging="445"/>
      </w:pPr>
      <w:rPr>
        <w:rFonts w:hint="default"/>
        <w:lang w:val="en-US" w:eastAsia="en-US" w:bidi="ar-SA"/>
      </w:rPr>
    </w:lvl>
    <w:lvl w:ilvl="4" w:tplc="0FBE337A">
      <w:numFmt w:val="bullet"/>
      <w:lvlText w:val="•"/>
      <w:lvlJc w:val="left"/>
      <w:pPr>
        <w:ind w:left="5212" w:hanging="445"/>
      </w:pPr>
      <w:rPr>
        <w:rFonts w:hint="default"/>
        <w:lang w:val="en-US" w:eastAsia="en-US" w:bidi="ar-SA"/>
      </w:rPr>
    </w:lvl>
    <w:lvl w:ilvl="5" w:tplc="2C7AA482">
      <w:numFmt w:val="bullet"/>
      <w:lvlText w:val="•"/>
      <w:lvlJc w:val="left"/>
      <w:pPr>
        <w:ind w:left="6100" w:hanging="445"/>
      </w:pPr>
      <w:rPr>
        <w:rFonts w:hint="default"/>
        <w:lang w:val="en-US" w:eastAsia="en-US" w:bidi="ar-SA"/>
      </w:rPr>
    </w:lvl>
    <w:lvl w:ilvl="6" w:tplc="A852F70E">
      <w:numFmt w:val="bullet"/>
      <w:lvlText w:val="•"/>
      <w:lvlJc w:val="left"/>
      <w:pPr>
        <w:ind w:left="6988" w:hanging="445"/>
      </w:pPr>
      <w:rPr>
        <w:rFonts w:hint="default"/>
        <w:lang w:val="en-US" w:eastAsia="en-US" w:bidi="ar-SA"/>
      </w:rPr>
    </w:lvl>
    <w:lvl w:ilvl="7" w:tplc="88CC9608">
      <w:numFmt w:val="bullet"/>
      <w:lvlText w:val="•"/>
      <w:lvlJc w:val="left"/>
      <w:pPr>
        <w:ind w:left="7876" w:hanging="445"/>
      </w:pPr>
      <w:rPr>
        <w:rFonts w:hint="default"/>
        <w:lang w:val="en-US" w:eastAsia="en-US" w:bidi="ar-SA"/>
      </w:rPr>
    </w:lvl>
    <w:lvl w:ilvl="8" w:tplc="4462EF42">
      <w:numFmt w:val="bullet"/>
      <w:lvlText w:val="•"/>
      <w:lvlJc w:val="left"/>
      <w:pPr>
        <w:ind w:left="8764" w:hanging="445"/>
      </w:pPr>
      <w:rPr>
        <w:rFonts w:hint="default"/>
        <w:lang w:val="en-US" w:eastAsia="en-US" w:bidi="ar-SA"/>
      </w:rPr>
    </w:lvl>
  </w:abstractNum>
  <w:abstractNum w:abstractNumId="9" w15:restartNumberingAfterBreak="0">
    <w:nsid w:val="28B97370"/>
    <w:multiLevelType w:val="hybridMultilevel"/>
    <w:tmpl w:val="D0F60F28"/>
    <w:lvl w:ilvl="0" w:tplc="E9806A64">
      <w:start w:val="63"/>
      <w:numFmt w:val="decimal"/>
      <w:lvlText w:val="[%1]"/>
      <w:lvlJc w:val="left"/>
      <w:pPr>
        <w:ind w:left="3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67CFB86">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D8E7756">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DCAC5A4">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5FABB42">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3E88426">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38EFC16">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37CC30E">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6603394">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2C7C593E"/>
    <w:multiLevelType w:val="hybridMultilevel"/>
    <w:tmpl w:val="2200CA34"/>
    <w:lvl w:ilvl="0" w:tplc="BEE01F76">
      <w:start w:val="1"/>
      <w:numFmt w:val="decimal"/>
      <w:lvlText w:val="[%1]"/>
      <w:lvlJc w:val="left"/>
      <w:pPr>
        <w:ind w:left="4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4B42598">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E924E5C">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1E695B8">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9D452EC">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9604EBA">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A2C3636">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53A77A4">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2F8BB16">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31066EF3"/>
    <w:multiLevelType w:val="multilevel"/>
    <w:tmpl w:val="7480DC9C"/>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1BD42C4"/>
    <w:multiLevelType w:val="hybridMultilevel"/>
    <w:tmpl w:val="597A0658"/>
    <w:lvl w:ilvl="0" w:tplc="AD0079B2">
      <w:start w:val="1"/>
      <w:numFmt w:val="decimal"/>
      <w:lvlText w:val="[%1]"/>
      <w:lvlJc w:val="left"/>
      <w:pPr>
        <w:ind w:left="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962F1F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DDAF5D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6BEA27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4C0262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CE6B77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9606CE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9EC3C9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6E4BC4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43597FB4"/>
    <w:multiLevelType w:val="hybridMultilevel"/>
    <w:tmpl w:val="FFC60FB6"/>
    <w:lvl w:ilvl="0" w:tplc="2D545194">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9ADAFE">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C8AD79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1EE024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8648E38">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9A8562C">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70A9C0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F6239D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4CA2AA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44165345"/>
    <w:multiLevelType w:val="hybridMultilevel"/>
    <w:tmpl w:val="6E1A6AE0"/>
    <w:lvl w:ilvl="0" w:tplc="AD4CBC7E">
      <w:start w:val="1"/>
      <w:numFmt w:val="bullet"/>
      <w:lvlText w:val="•"/>
      <w:lvlJc w:val="left"/>
      <w:pPr>
        <w:ind w:left="7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348030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186240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4F0599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5BA6BF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D88151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7A09BB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80E0DE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CF0B70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4EFE1BFB"/>
    <w:multiLevelType w:val="hybridMultilevel"/>
    <w:tmpl w:val="6040D9EC"/>
    <w:lvl w:ilvl="0" w:tplc="DD267940">
      <w:start w:val="1"/>
      <w:numFmt w:val="bullet"/>
      <w:lvlText w:val="•"/>
      <w:lvlJc w:val="left"/>
      <w:pPr>
        <w:ind w:left="37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FB4884DA">
      <w:start w:val="1"/>
      <w:numFmt w:val="bullet"/>
      <w:lvlText w:val="o"/>
      <w:lvlJc w:val="left"/>
      <w:pPr>
        <w:ind w:left="10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3D961DB2">
      <w:start w:val="1"/>
      <w:numFmt w:val="bullet"/>
      <w:lvlText w:val="▪"/>
      <w:lvlJc w:val="left"/>
      <w:pPr>
        <w:ind w:left="18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806E6D44">
      <w:start w:val="1"/>
      <w:numFmt w:val="bullet"/>
      <w:lvlText w:val="•"/>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617E8A68">
      <w:start w:val="1"/>
      <w:numFmt w:val="bullet"/>
      <w:lvlText w:val="o"/>
      <w:lvlJc w:val="left"/>
      <w:pPr>
        <w:ind w:left="32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1916D052">
      <w:start w:val="1"/>
      <w:numFmt w:val="bullet"/>
      <w:lvlText w:val="▪"/>
      <w:lvlJc w:val="left"/>
      <w:pPr>
        <w:ind w:left="39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7542D7D2">
      <w:start w:val="1"/>
      <w:numFmt w:val="bullet"/>
      <w:lvlText w:val="•"/>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12D25CA2">
      <w:start w:val="1"/>
      <w:numFmt w:val="bullet"/>
      <w:lvlText w:val="o"/>
      <w:lvlJc w:val="left"/>
      <w:pPr>
        <w:ind w:left="54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09020152">
      <w:start w:val="1"/>
      <w:numFmt w:val="bullet"/>
      <w:lvlText w:val="▪"/>
      <w:lvlJc w:val="left"/>
      <w:pPr>
        <w:ind w:left="61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6" w15:restartNumberingAfterBreak="0">
    <w:nsid w:val="660172CC"/>
    <w:multiLevelType w:val="hybridMultilevel"/>
    <w:tmpl w:val="B2CCF404"/>
    <w:lvl w:ilvl="0" w:tplc="D2B65112">
      <w:start w:val="2"/>
      <w:numFmt w:val="decimal"/>
      <w:lvlText w:val="[%1]"/>
      <w:lvlJc w:val="left"/>
      <w:pPr>
        <w:ind w:left="5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4DE206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0900C5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5B46CE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E60554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D6EFB3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A2A3B8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D52AE3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2CEB49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7480653"/>
    <w:multiLevelType w:val="hybridMultilevel"/>
    <w:tmpl w:val="FBE0543E"/>
    <w:lvl w:ilvl="0" w:tplc="FFFFFFFF">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1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28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5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2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0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57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D4E1D54"/>
    <w:multiLevelType w:val="hybridMultilevel"/>
    <w:tmpl w:val="87AAE9D8"/>
    <w:lvl w:ilvl="0" w:tplc="99140056">
      <w:start w:val="1"/>
      <w:numFmt w:val="decimal"/>
      <w:lvlText w:val="%1."/>
      <w:lvlJc w:val="left"/>
      <w:pPr>
        <w:ind w:left="1577" w:hanging="361"/>
      </w:pPr>
      <w:rPr>
        <w:rFonts w:hint="default"/>
        <w:w w:val="110"/>
        <w:lang w:val="en-US" w:eastAsia="en-US" w:bidi="ar-SA"/>
      </w:rPr>
    </w:lvl>
    <w:lvl w:ilvl="1" w:tplc="47DC1700">
      <w:start w:val="1"/>
      <w:numFmt w:val="decimal"/>
      <w:lvlText w:val="%2."/>
      <w:lvlJc w:val="left"/>
      <w:pPr>
        <w:ind w:left="1665" w:hanging="356"/>
      </w:pPr>
      <w:rPr>
        <w:rFonts w:hint="default"/>
        <w:w w:val="107"/>
        <w:lang w:val="en-US" w:eastAsia="en-US" w:bidi="ar-SA"/>
      </w:rPr>
    </w:lvl>
    <w:lvl w:ilvl="2" w:tplc="DCD8D2BC">
      <w:numFmt w:val="bullet"/>
      <w:lvlText w:val="•"/>
      <w:lvlJc w:val="left"/>
      <w:pPr>
        <w:ind w:left="2646" w:hanging="356"/>
      </w:pPr>
      <w:rPr>
        <w:rFonts w:hint="default"/>
        <w:lang w:val="en-US" w:eastAsia="en-US" w:bidi="ar-SA"/>
      </w:rPr>
    </w:lvl>
    <w:lvl w:ilvl="3" w:tplc="2848D78A">
      <w:numFmt w:val="bullet"/>
      <w:lvlText w:val="•"/>
      <w:lvlJc w:val="left"/>
      <w:pPr>
        <w:ind w:left="3633" w:hanging="356"/>
      </w:pPr>
      <w:rPr>
        <w:rFonts w:hint="default"/>
        <w:lang w:val="en-US" w:eastAsia="en-US" w:bidi="ar-SA"/>
      </w:rPr>
    </w:lvl>
    <w:lvl w:ilvl="4" w:tplc="834EBFE6">
      <w:numFmt w:val="bullet"/>
      <w:lvlText w:val="•"/>
      <w:lvlJc w:val="left"/>
      <w:pPr>
        <w:ind w:left="4620" w:hanging="356"/>
      </w:pPr>
      <w:rPr>
        <w:rFonts w:hint="default"/>
        <w:lang w:val="en-US" w:eastAsia="en-US" w:bidi="ar-SA"/>
      </w:rPr>
    </w:lvl>
    <w:lvl w:ilvl="5" w:tplc="5704C984">
      <w:numFmt w:val="bullet"/>
      <w:lvlText w:val="•"/>
      <w:lvlJc w:val="left"/>
      <w:pPr>
        <w:ind w:left="5606" w:hanging="356"/>
      </w:pPr>
      <w:rPr>
        <w:rFonts w:hint="default"/>
        <w:lang w:val="en-US" w:eastAsia="en-US" w:bidi="ar-SA"/>
      </w:rPr>
    </w:lvl>
    <w:lvl w:ilvl="6" w:tplc="52ACE156">
      <w:numFmt w:val="bullet"/>
      <w:lvlText w:val="•"/>
      <w:lvlJc w:val="left"/>
      <w:pPr>
        <w:ind w:left="6593" w:hanging="356"/>
      </w:pPr>
      <w:rPr>
        <w:rFonts w:hint="default"/>
        <w:lang w:val="en-US" w:eastAsia="en-US" w:bidi="ar-SA"/>
      </w:rPr>
    </w:lvl>
    <w:lvl w:ilvl="7" w:tplc="246CB696">
      <w:numFmt w:val="bullet"/>
      <w:lvlText w:val="•"/>
      <w:lvlJc w:val="left"/>
      <w:pPr>
        <w:ind w:left="7580" w:hanging="356"/>
      </w:pPr>
      <w:rPr>
        <w:rFonts w:hint="default"/>
        <w:lang w:val="en-US" w:eastAsia="en-US" w:bidi="ar-SA"/>
      </w:rPr>
    </w:lvl>
    <w:lvl w:ilvl="8" w:tplc="1C4AA414">
      <w:numFmt w:val="bullet"/>
      <w:lvlText w:val="•"/>
      <w:lvlJc w:val="left"/>
      <w:pPr>
        <w:ind w:left="8566" w:hanging="356"/>
      </w:pPr>
      <w:rPr>
        <w:rFonts w:hint="default"/>
        <w:lang w:val="en-US" w:eastAsia="en-US" w:bidi="ar-SA"/>
      </w:rPr>
    </w:lvl>
  </w:abstractNum>
  <w:abstractNum w:abstractNumId="19" w15:restartNumberingAfterBreak="0">
    <w:nsid w:val="6E922966"/>
    <w:multiLevelType w:val="multilevel"/>
    <w:tmpl w:val="BAF271FA"/>
    <w:lvl w:ilvl="0">
      <w:start w:val="3"/>
      <w:numFmt w:val="decimal"/>
      <w:lvlText w:val="%1"/>
      <w:lvlJc w:val="left"/>
      <w:pPr>
        <w:ind w:left="1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105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6F642922"/>
    <w:multiLevelType w:val="hybridMultilevel"/>
    <w:tmpl w:val="840C4336"/>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1" w15:restartNumberingAfterBreak="0">
    <w:nsid w:val="794651CC"/>
    <w:multiLevelType w:val="hybridMultilevel"/>
    <w:tmpl w:val="FBE0543E"/>
    <w:lvl w:ilvl="0" w:tplc="FFFFFFFF">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1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28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5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2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0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57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702243805">
    <w:abstractNumId w:val="15"/>
  </w:num>
  <w:num w:numId="2" w16cid:durableId="431172896">
    <w:abstractNumId w:val="2"/>
  </w:num>
  <w:num w:numId="3" w16cid:durableId="1108161063">
    <w:abstractNumId w:val="14"/>
  </w:num>
  <w:num w:numId="4" w16cid:durableId="791631820">
    <w:abstractNumId w:val="5"/>
  </w:num>
  <w:num w:numId="5" w16cid:durableId="2111773673">
    <w:abstractNumId w:val="18"/>
  </w:num>
  <w:num w:numId="6" w16cid:durableId="77606597">
    <w:abstractNumId w:val="13"/>
  </w:num>
  <w:num w:numId="7" w16cid:durableId="1635984010">
    <w:abstractNumId w:val="12"/>
  </w:num>
  <w:num w:numId="8" w16cid:durableId="1834251333">
    <w:abstractNumId w:val="19"/>
  </w:num>
  <w:num w:numId="9" w16cid:durableId="922884152">
    <w:abstractNumId w:val="10"/>
  </w:num>
  <w:num w:numId="10" w16cid:durableId="295306173">
    <w:abstractNumId w:val="9"/>
  </w:num>
  <w:num w:numId="11" w16cid:durableId="1287738719">
    <w:abstractNumId w:val="1"/>
  </w:num>
  <w:num w:numId="12" w16cid:durableId="51975622">
    <w:abstractNumId w:val="3"/>
  </w:num>
  <w:num w:numId="13" w16cid:durableId="1957712000">
    <w:abstractNumId w:val="16"/>
  </w:num>
  <w:num w:numId="14" w16cid:durableId="796872209">
    <w:abstractNumId w:val="7"/>
  </w:num>
  <w:num w:numId="15" w16cid:durableId="351423159">
    <w:abstractNumId w:val="20"/>
  </w:num>
  <w:num w:numId="16" w16cid:durableId="1981181038">
    <w:abstractNumId w:val="8"/>
  </w:num>
  <w:num w:numId="17" w16cid:durableId="1866824780">
    <w:abstractNumId w:val="0"/>
  </w:num>
  <w:num w:numId="18" w16cid:durableId="1027025412">
    <w:abstractNumId w:val="4"/>
  </w:num>
  <w:num w:numId="19" w16cid:durableId="38677082">
    <w:abstractNumId w:val="6"/>
  </w:num>
  <w:num w:numId="20" w16cid:durableId="1327125030">
    <w:abstractNumId w:val="21"/>
  </w:num>
  <w:num w:numId="21" w16cid:durableId="1119107443">
    <w:abstractNumId w:val="17"/>
  </w:num>
  <w:num w:numId="22" w16cid:durableId="19113110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717"/>
    <w:rsid w:val="0000686E"/>
    <w:rsid w:val="00006AA1"/>
    <w:rsid w:val="00010E53"/>
    <w:rsid w:val="0001196E"/>
    <w:rsid w:val="00013BCA"/>
    <w:rsid w:val="00016CB2"/>
    <w:rsid w:val="000178C0"/>
    <w:rsid w:val="00020D67"/>
    <w:rsid w:val="000219DB"/>
    <w:rsid w:val="00021D5A"/>
    <w:rsid w:val="00022692"/>
    <w:rsid w:val="00022868"/>
    <w:rsid w:val="0002493E"/>
    <w:rsid w:val="00027D8A"/>
    <w:rsid w:val="00030898"/>
    <w:rsid w:val="00030A43"/>
    <w:rsid w:val="00031E2B"/>
    <w:rsid w:val="00034620"/>
    <w:rsid w:val="00035FFA"/>
    <w:rsid w:val="00036552"/>
    <w:rsid w:val="00036BC8"/>
    <w:rsid w:val="000371D9"/>
    <w:rsid w:val="0003735D"/>
    <w:rsid w:val="00042234"/>
    <w:rsid w:val="0004273D"/>
    <w:rsid w:val="0005072A"/>
    <w:rsid w:val="00053D30"/>
    <w:rsid w:val="00055CD9"/>
    <w:rsid w:val="000578C4"/>
    <w:rsid w:val="00060FDD"/>
    <w:rsid w:val="0006110F"/>
    <w:rsid w:val="000652F0"/>
    <w:rsid w:val="000654FE"/>
    <w:rsid w:val="00070F53"/>
    <w:rsid w:val="00080CD3"/>
    <w:rsid w:val="000861A0"/>
    <w:rsid w:val="00090C87"/>
    <w:rsid w:val="00091BB8"/>
    <w:rsid w:val="00092702"/>
    <w:rsid w:val="00094CA7"/>
    <w:rsid w:val="00096420"/>
    <w:rsid w:val="00097751"/>
    <w:rsid w:val="0009788D"/>
    <w:rsid w:val="000A217F"/>
    <w:rsid w:val="000A3C7A"/>
    <w:rsid w:val="000B1D3A"/>
    <w:rsid w:val="000B2584"/>
    <w:rsid w:val="000B2EFB"/>
    <w:rsid w:val="000B643C"/>
    <w:rsid w:val="000B6EC3"/>
    <w:rsid w:val="000B7485"/>
    <w:rsid w:val="000C14DC"/>
    <w:rsid w:val="000C5E9C"/>
    <w:rsid w:val="000D0833"/>
    <w:rsid w:val="000D292B"/>
    <w:rsid w:val="000D4DA0"/>
    <w:rsid w:val="000D58D8"/>
    <w:rsid w:val="000D6A87"/>
    <w:rsid w:val="000D6F49"/>
    <w:rsid w:val="000E439C"/>
    <w:rsid w:val="000E4C35"/>
    <w:rsid w:val="000E6E9D"/>
    <w:rsid w:val="000E7E02"/>
    <w:rsid w:val="000F370F"/>
    <w:rsid w:val="000F3D37"/>
    <w:rsid w:val="000F4801"/>
    <w:rsid w:val="00100D98"/>
    <w:rsid w:val="001013DF"/>
    <w:rsid w:val="00103B59"/>
    <w:rsid w:val="001040A2"/>
    <w:rsid w:val="00104FFD"/>
    <w:rsid w:val="001064B2"/>
    <w:rsid w:val="00106BEB"/>
    <w:rsid w:val="00107A7F"/>
    <w:rsid w:val="00111071"/>
    <w:rsid w:val="00115EAA"/>
    <w:rsid w:val="001173D8"/>
    <w:rsid w:val="00120EEE"/>
    <w:rsid w:val="00122EE9"/>
    <w:rsid w:val="00123793"/>
    <w:rsid w:val="00123BB3"/>
    <w:rsid w:val="00123F5E"/>
    <w:rsid w:val="00124755"/>
    <w:rsid w:val="00125EAB"/>
    <w:rsid w:val="0012607D"/>
    <w:rsid w:val="001351F7"/>
    <w:rsid w:val="00141BD2"/>
    <w:rsid w:val="001444C6"/>
    <w:rsid w:val="0014535A"/>
    <w:rsid w:val="00146147"/>
    <w:rsid w:val="0015078A"/>
    <w:rsid w:val="00151522"/>
    <w:rsid w:val="001522E0"/>
    <w:rsid w:val="001538AB"/>
    <w:rsid w:val="00154F15"/>
    <w:rsid w:val="00155D12"/>
    <w:rsid w:val="00167D35"/>
    <w:rsid w:val="001732D3"/>
    <w:rsid w:val="00177011"/>
    <w:rsid w:val="00181353"/>
    <w:rsid w:val="001817FA"/>
    <w:rsid w:val="00187370"/>
    <w:rsid w:val="00191141"/>
    <w:rsid w:val="001930CF"/>
    <w:rsid w:val="0019348D"/>
    <w:rsid w:val="001A30F4"/>
    <w:rsid w:val="001A45B6"/>
    <w:rsid w:val="001A73E3"/>
    <w:rsid w:val="001B3040"/>
    <w:rsid w:val="001B45DA"/>
    <w:rsid w:val="001C2DAB"/>
    <w:rsid w:val="001D028C"/>
    <w:rsid w:val="001D5D02"/>
    <w:rsid w:val="001D6FC2"/>
    <w:rsid w:val="001D7AEA"/>
    <w:rsid w:val="001E09B1"/>
    <w:rsid w:val="001E0AD5"/>
    <w:rsid w:val="001E124E"/>
    <w:rsid w:val="001E1DEF"/>
    <w:rsid w:val="001E24B7"/>
    <w:rsid w:val="001E4955"/>
    <w:rsid w:val="001E58B4"/>
    <w:rsid w:val="001E7004"/>
    <w:rsid w:val="001F0256"/>
    <w:rsid w:val="001F13A8"/>
    <w:rsid w:val="001F22A0"/>
    <w:rsid w:val="001F23D6"/>
    <w:rsid w:val="001F39F8"/>
    <w:rsid w:val="001F3AB6"/>
    <w:rsid w:val="001F3F81"/>
    <w:rsid w:val="001F40B4"/>
    <w:rsid w:val="00200B56"/>
    <w:rsid w:val="00201D67"/>
    <w:rsid w:val="002022A9"/>
    <w:rsid w:val="00202714"/>
    <w:rsid w:val="002037AB"/>
    <w:rsid w:val="002069A6"/>
    <w:rsid w:val="00210CDF"/>
    <w:rsid w:val="00214FA4"/>
    <w:rsid w:val="002156D3"/>
    <w:rsid w:val="00217AB4"/>
    <w:rsid w:val="00221F2F"/>
    <w:rsid w:val="0022689C"/>
    <w:rsid w:val="00227FE6"/>
    <w:rsid w:val="0023017B"/>
    <w:rsid w:val="002342D6"/>
    <w:rsid w:val="00251313"/>
    <w:rsid w:val="002532DD"/>
    <w:rsid w:val="002562F8"/>
    <w:rsid w:val="00261C03"/>
    <w:rsid w:val="00262A0A"/>
    <w:rsid w:val="00263178"/>
    <w:rsid w:val="002635F4"/>
    <w:rsid w:val="00264168"/>
    <w:rsid w:val="002649F8"/>
    <w:rsid w:val="00267B93"/>
    <w:rsid w:val="0027457D"/>
    <w:rsid w:val="00274A32"/>
    <w:rsid w:val="002753E3"/>
    <w:rsid w:val="002768A0"/>
    <w:rsid w:val="00281CFB"/>
    <w:rsid w:val="00283EEF"/>
    <w:rsid w:val="002853B6"/>
    <w:rsid w:val="00285EF2"/>
    <w:rsid w:val="0029097D"/>
    <w:rsid w:val="00290E87"/>
    <w:rsid w:val="002A3B05"/>
    <w:rsid w:val="002A63E5"/>
    <w:rsid w:val="002A6CBD"/>
    <w:rsid w:val="002B444E"/>
    <w:rsid w:val="002B53FA"/>
    <w:rsid w:val="002B5753"/>
    <w:rsid w:val="002C2A84"/>
    <w:rsid w:val="002C4F61"/>
    <w:rsid w:val="002C6F53"/>
    <w:rsid w:val="002D3659"/>
    <w:rsid w:val="002D5F6F"/>
    <w:rsid w:val="002D6B09"/>
    <w:rsid w:val="002D7FE1"/>
    <w:rsid w:val="002E0CB4"/>
    <w:rsid w:val="002E3A20"/>
    <w:rsid w:val="002F10ED"/>
    <w:rsid w:val="002F5D02"/>
    <w:rsid w:val="002F6951"/>
    <w:rsid w:val="00304CDB"/>
    <w:rsid w:val="003104E0"/>
    <w:rsid w:val="003113F2"/>
    <w:rsid w:val="00311435"/>
    <w:rsid w:val="003136E4"/>
    <w:rsid w:val="0031553B"/>
    <w:rsid w:val="00321457"/>
    <w:rsid w:val="00323CA6"/>
    <w:rsid w:val="003267A7"/>
    <w:rsid w:val="00327ACE"/>
    <w:rsid w:val="00327C0A"/>
    <w:rsid w:val="00336433"/>
    <w:rsid w:val="0034177B"/>
    <w:rsid w:val="0034387E"/>
    <w:rsid w:val="00343886"/>
    <w:rsid w:val="003460C5"/>
    <w:rsid w:val="003470CE"/>
    <w:rsid w:val="00352344"/>
    <w:rsid w:val="00353D51"/>
    <w:rsid w:val="00356347"/>
    <w:rsid w:val="00360CE6"/>
    <w:rsid w:val="00365312"/>
    <w:rsid w:val="00373C41"/>
    <w:rsid w:val="00374A00"/>
    <w:rsid w:val="00376D08"/>
    <w:rsid w:val="00380FF1"/>
    <w:rsid w:val="003841A0"/>
    <w:rsid w:val="00387988"/>
    <w:rsid w:val="00391ECA"/>
    <w:rsid w:val="00392032"/>
    <w:rsid w:val="00393949"/>
    <w:rsid w:val="0039443F"/>
    <w:rsid w:val="00396225"/>
    <w:rsid w:val="003969C4"/>
    <w:rsid w:val="003A024A"/>
    <w:rsid w:val="003A594E"/>
    <w:rsid w:val="003A6433"/>
    <w:rsid w:val="003B219E"/>
    <w:rsid w:val="003B3787"/>
    <w:rsid w:val="003B7422"/>
    <w:rsid w:val="003B7E44"/>
    <w:rsid w:val="003D023C"/>
    <w:rsid w:val="003D2F37"/>
    <w:rsid w:val="003D3AC6"/>
    <w:rsid w:val="003D55FE"/>
    <w:rsid w:val="003D6073"/>
    <w:rsid w:val="003E05BF"/>
    <w:rsid w:val="003E2223"/>
    <w:rsid w:val="003E229F"/>
    <w:rsid w:val="003E6395"/>
    <w:rsid w:val="003F2EC7"/>
    <w:rsid w:val="003F5911"/>
    <w:rsid w:val="003F6B86"/>
    <w:rsid w:val="003F6BBB"/>
    <w:rsid w:val="00401A14"/>
    <w:rsid w:val="004032AC"/>
    <w:rsid w:val="00404FAB"/>
    <w:rsid w:val="00411144"/>
    <w:rsid w:val="00412ED4"/>
    <w:rsid w:val="00413E67"/>
    <w:rsid w:val="0041434A"/>
    <w:rsid w:val="00417678"/>
    <w:rsid w:val="004223E0"/>
    <w:rsid w:val="00425E27"/>
    <w:rsid w:val="00432FAA"/>
    <w:rsid w:val="00433162"/>
    <w:rsid w:val="004336B1"/>
    <w:rsid w:val="00433F46"/>
    <w:rsid w:val="00443363"/>
    <w:rsid w:val="00445531"/>
    <w:rsid w:val="00446992"/>
    <w:rsid w:val="00447ACB"/>
    <w:rsid w:val="00450E97"/>
    <w:rsid w:val="00461BF1"/>
    <w:rsid w:val="00462B16"/>
    <w:rsid w:val="00463C72"/>
    <w:rsid w:val="004648F2"/>
    <w:rsid w:val="00464C4C"/>
    <w:rsid w:val="0046743B"/>
    <w:rsid w:val="00467746"/>
    <w:rsid w:val="0047425F"/>
    <w:rsid w:val="00477396"/>
    <w:rsid w:val="0048083B"/>
    <w:rsid w:val="0048259C"/>
    <w:rsid w:val="0048461C"/>
    <w:rsid w:val="00484D52"/>
    <w:rsid w:val="00486E35"/>
    <w:rsid w:val="00497C11"/>
    <w:rsid w:val="004A14A3"/>
    <w:rsid w:val="004A3FFE"/>
    <w:rsid w:val="004A4408"/>
    <w:rsid w:val="004A641D"/>
    <w:rsid w:val="004B120B"/>
    <w:rsid w:val="004B1FFC"/>
    <w:rsid w:val="004B462B"/>
    <w:rsid w:val="004B493C"/>
    <w:rsid w:val="004B4C1A"/>
    <w:rsid w:val="004B4C8E"/>
    <w:rsid w:val="004B6142"/>
    <w:rsid w:val="004B7634"/>
    <w:rsid w:val="004B77B9"/>
    <w:rsid w:val="004B7DF4"/>
    <w:rsid w:val="004C0F59"/>
    <w:rsid w:val="004C15D5"/>
    <w:rsid w:val="004C34A0"/>
    <w:rsid w:val="004C6A48"/>
    <w:rsid w:val="004D025D"/>
    <w:rsid w:val="004D1683"/>
    <w:rsid w:val="004D248E"/>
    <w:rsid w:val="004D34B0"/>
    <w:rsid w:val="004D49EC"/>
    <w:rsid w:val="004D6563"/>
    <w:rsid w:val="004D6B2F"/>
    <w:rsid w:val="004D7828"/>
    <w:rsid w:val="004E0184"/>
    <w:rsid w:val="004E22A4"/>
    <w:rsid w:val="004E2CE7"/>
    <w:rsid w:val="004E4FE6"/>
    <w:rsid w:val="004E694B"/>
    <w:rsid w:val="004F215A"/>
    <w:rsid w:val="004F565F"/>
    <w:rsid w:val="004F7804"/>
    <w:rsid w:val="004F7A26"/>
    <w:rsid w:val="005010EC"/>
    <w:rsid w:val="00503752"/>
    <w:rsid w:val="00504ED8"/>
    <w:rsid w:val="0050554B"/>
    <w:rsid w:val="00507462"/>
    <w:rsid w:val="005077E5"/>
    <w:rsid w:val="00514A7A"/>
    <w:rsid w:val="005162C1"/>
    <w:rsid w:val="005171EE"/>
    <w:rsid w:val="0051752A"/>
    <w:rsid w:val="00521D09"/>
    <w:rsid w:val="0052225A"/>
    <w:rsid w:val="0052286B"/>
    <w:rsid w:val="005231F3"/>
    <w:rsid w:val="0052404A"/>
    <w:rsid w:val="005261BE"/>
    <w:rsid w:val="0053096B"/>
    <w:rsid w:val="005325AB"/>
    <w:rsid w:val="00534573"/>
    <w:rsid w:val="00553BE1"/>
    <w:rsid w:val="00554E7B"/>
    <w:rsid w:val="00557C1D"/>
    <w:rsid w:val="00561EE3"/>
    <w:rsid w:val="00563737"/>
    <w:rsid w:val="00563E1B"/>
    <w:rsid w:val="00565104"/>
    <w:rsid w:val="005724EB"/>
    <w:rsid w:val="0057486D"/>
    <w:rsid w:val="00575161"/>
    <w:rsid w:val="00576BB0"/>
    <w:rsid w:val="005816C8"/>
    <w:rsid w:val="00581EE3"/>
    <w:rsid w:val="005835C8"/>
    <w:rsid w:val="0058442A"/>
    <w:rsid w:val="00584DF6"/>
    <w:rsid w:val="00585F51"/>
    <w:rsid w:val="0059084B"/>
    <w:rsid w:val="00590B6D"/>
    <w:rsid w:val="00592CE0"/>
    <w:rsid w:val="005937B9"/>
    <w:rsid w:val="00595439"/>
    <w:rsid w:val="005A11E6"/>
    <w:rsid w:val="005A2DFC"/>
    <w:rsid w:val="005A5015"/>
    <w:rsid w:val="005A68AE"/>
    <w:rsid w:val="005A748A"/>
    <w:rsid w:val="005B0952"/>
    <w:rsid w:val="005B20F4"/>
    <w:rsid w:val="005B3286"/>
    <w:rsid w:val="005C30E1"/>
    <w:rsid w:val="005C32F3"/>
    <w:rsid w:val="005C40F0"/>
    <w:rsid w:val="005C4B36"/>
    <w:rsid w:val="005C71A3"/>
    <w:rsid w:val="005D08A4"/>
    <w:rsid w:val="005D0D2A"/>
    <w:rsid w:val="005D2D92"/>
    <w:rsid w:val="005D49FA"/>
    <w:rsid w:val="005D6257"/>
    <w:rsid w:val="005D79B5"/>
    <w:rsid w:val="005D7AE7"/>
    <w:rsid w:val="005E1A6B"/>
    <w:rsid w:val="005F11EF"/>
    <w:rsid w:val="005F1FCD"/>
    <w:rsid w:val="005F2671"/>
    <w:rsid w:val="00603CF7"/>
    <w:rsid w:val="0060647C"/>
    <w:rsid w:val="00610465"/>
    <w:rsid w:val="0061173F"/>
    <w:rsid w:val="006122E4"/>
    <w:rsid w:val="00620B9D"/>
    <w:rsid w:val="00620F42"/>
    <w:rsid w:val="006210BD"/>
    <w:rsid w:val="00621D94"/>
    <w:rsid w:val="006244AB"/>
    <w:rsid w:val="00624FEF"/>
    <w:rsid w:val="0062583E"/>
    <w:rsid w:val="006301A9"/>
    <w:rsid w:val="00630815"/>
    <w:rsid w:val="00630E10"/>
    <w:rsid w:val="00631F4D"/>
    <w:rsid w:val="00634549"/>
    <w:rsid w:val="006372C1"/>
    <w:rsid w:val="006401A6"/>
    <w:rsid w:val="00643D93"/>
    <w:rsid w:val="006446B5"/>
    <w:rsid w:val="00645B30"/>
    <w:rsid w:val="0065563D"/>
    <w:rsid w:val="006559E5"/>
    <w:rsid w:val="00655E73"/>
    <w:rsid w:val="00656A1A"/>
    <w:rsid w:val="0065796F"/>
    <w:rsid w:val="00657D21"/>
    <w:rsid w:val="00675B0A"/>
    <w:rsid w:val="00681EBD"/>
    <w:rsid w:val="00683F0D"/>
    <w:rsid w:val="00684EB6"/>
    <w:rsid w:val="0069177B"/>
    <w:rsid w:val="00693FBC"/>
    <w:rsid w:val="006A029F"/>
    <w:rsid w:val="006A2490"/>
    <w:rsid w:val="006A3704"/>
    <w:rsid w:val="006A3CFD"/>
    <w:rsid w:val="006A4653"/>
    <w:rsid w:val="006A4903"/>
    <w:rsid w:val="006A6847"/>
    <w:rsid w:val="006A6ED2"/>
    <w:rsid w:val="006A70F0"/>
    <w:rsid w:val="006A738A"/>
    <w:rsid w:val="006B0D7C"/>
    <w:rsid w:val="006B11DD"/>
    <w:rsid w:val="006B7AD6"/>
    <w:rsid w:val="006C01DB"/>
    <w:rsid w:val="006C15AF"/>
    <w:rsid w:val="006C24E5"/>
    <w:rsid w:val="006C3D61"/>
    <w:rsid w:val="006C41CA"/>
    <w:rsid w:val="006C5399"/>
    <w:rsid w:val="006C5C06"/>
    <w:rsid w:val="006C6199"/>
    <w:rsid w:val="006C6771"/>
    <w:rsid w:val="006C6936"/>
    <w:rsid w:val="006D1D39"/>
    <w:rsid w:val="006D1F6D"/>
    <w:rsid w:val="006D41BF"/>
    <w:rsid w:val="006E2365"/>
    <w:rsid w:val="006E6EE4"/>
    <w:rsid w:val="006F0257"/>
    <w:rsid w:val="006F08D5"/>
    <w:rsid w:val="006F4B1C"/>
    <w:rsid w:val="00701CC0"/>
    <w:rsid w:val="007051C9"/>
    <w:rsid w:val="007054E5"/>
    <w:rsid w:val="00707F3B"/>
    <w:rsid w:val="00712D6D"/>
    <w:rsid w:val="00714504"/>
    <w:rsid w:val="00717BFF"/>
    <w:rsid w:val="007265D3"/>
    <w:rsid w:val="00731930"/>
    <w:rsid w:val="007333EE"/>
    <w:rsid w:val="007343AC"/>
    <w:rsid w:val="00734CB1"/>
    <w:rsid w:val="00740404"/>
    <w:rsid w:val="00741BCB"/>
    <w:rsid w:val="00742B8B"/>
    <w:rsid w:val="0074696A"/>
    <w:rsid w:val="00753BB8"/>
    <w:rsid w:val="00757371"/>
    <w:rsid w:val="00757C21"/>
    <w:rsid w:val="00757C43"/>
    <w:rsid w:val="00760B56"/>
    <w:rsid w:val="00762B33"/>
    <w:rsid w:val="00767771"/>
    <w:rsid w:val="00770813"/>
    <w:rsid w:val="007718D0"/>
    <w:rsid w:val="0077203A"/>
    <w:rsid w:val="007959F6"/>
    <w:rsid w:val="0079748F"/>
    <w:rsid w:val="007A165F"/>
    <w:rsid w:val="007A5EA8"/>
    <w:rsid w:val="007A6E8E"/>
    <w:rsid w:val="007B0442"/>
    <w:rsid w:val="007B0DF7"/>
    <w:rsid w:val="007B3AD3"/>
    <w:rsid w:val="007B4179"/>
    <w:rsid w:val="007B4236"/>
    <w:rsid w:val="007B6D1B"/>
    <w:rsid w:val="007C0113"/>
    <w:rsid w:val="007C465B"/>
    <w:rsid w:val="007C4BB5"/>
    <w:rsid w:val="007C4D3E"/>
    <w:rsid w:val="007C5F36"/>
    <w:rsid w:val="007D0656"/>
    <w:rsid w:val="007D0961"/>
    <w:rsid w:val="007D11B2"/>
    <w:rsid w:val="007D1269"/>
    <w:rsid w:val="007D43EC"/>
    <w:rsid w:val="007D4B1D"/>
    <w:rsid w:val="007D6538"/>
    <w:rsid w:val="007D7043"/>
    <w:rsid w:val="007D7C03"/>
    <w:rsid w:val="007E332D"/>
    <w:rsid w:val="007E499F"/>
    <w:rsid w:val="007E7023"/>
    <w:rsid w:val="007F3F96"/>
    <w:rsid w:val="007F40D1"/>
    <w:rsid w:val="007F4C35"/>
    <w:rsid w:val="007F7EA2"/>
    <w:rsid w:val="00800C21"/>
    <w:rsid w:val="00800C29"/>
    <w:rsid w:val="00804BA8"/>
    <w:rsid w:val="00807EEB"/>
    <w:rsid w:val="00812446"/>
    <w:rsid w:val="008129A8"/>
    <w:rsid w:val="008154F2"/>
    <w:rsid w:val="00816A68"/>
    <w:rsid w:val="00822D5A"/>
    <w:rsid w:val="00826247"/>
    <w:rsid w:val="00831D8B"/>
    <w:rsid w:val="0083267D"/>
    <w:rsid w:val="008331D5"/>
    <w:rsid w:val="00836C22"/>
    <w:rsid w:val="00836EBA"/>
    <w:rsid w:val="00841636"/>
    <w:rsid w:val="00850B1B"/>
    <w:rsid w:val="008531A9"/>
    <w:rsid w:val="00854227"/>
    <w:rsid w:val="0085693F"/>
    <w:rsid w:val="00860C8C"/>
    <w:rsid w:val="00861757"/>
    <w:rsid w:val="00862A8C"/>
    <w:rsid w:val="00862C44"/>
    <w:rsid w:val="00865024"/>
    <w:rsid w:val="0086655A"/>
    <w:rsid w:val="00875B5A"/>
    <w:rsid w:val="008765A8"/>
    <w:rsid w:val="00876ED3"/>
    <w:rsid w:val="00882748"/>
    <w:rsid w:val="00883D04"/>
    <w:rsid w:val="00884C3D"/>
    <w:rsid w:val="008A273B"/>
    <w:rsid w:val="008A29F2"/>
    <w:rsid w:val="008A68EA"/>
    <w:rsid w:val="008A6AEB"/>
    <w:rsid w:val="008B2AE6"/>
    <w:rsid w:val="008B4B00"/>
    <w:rsid w:val="008B4D53"/>
    <w:rsid w:val="008B760F"/>
    <w:rsid w:val="008B772D"/>
    <w:rsid w:val="008C107D"/>
    <w:rsid w:val="008C3673"/>
    <w:rsid w:val="008C3F99"/>
    <w:rsid w:val="008C4211"/>
    <w:rsid w:val="008C4590"/>
    <w:rsid w:val="008C46C2"/>
    <w:rsid w:val="008C76A3"/>
    <w:rsid w:val="008C7A50"/>
    <w:rsid w:val="008D25EA"/>
    <w:rsid w:val="008D7A0D"/>
    <w:rsid w:val="008E1170"/>
    <w:rsid w:val="008E38D6"/>
    <w:rsid w:val="008F0DEA"/>
    <w:rsid w:val="008F2020"/>
    <w:rsid w:val="008F251E"/>
    <w:rsid w:val="008F4552"/>
    <w:rsid w:val="008F548B"/>
    <w:rsid w:val="008F5718"/>
    <w:rsid w:val="009007D0"/>
    <w:rsid w:val="0090513A"/>
    <w:rsid w:val="00907AF9"/>
    <w:rsid w:val="00913EFA"/>
    <w:rsid w:val="00914814"/>
    <w:rsid w:val="009151B2"/>
    <w:rsid w:val="00915907"/>
    <w:rsid w:val="00916A33"/>
    <w:rsid w:val="00917D9F"/>
    <w:rsid w:val="00920769"/>
    <w:rsid w:val="00930983"/>
    <w:rsid w:val="00933767"/>
    <w:rsid w:val="0093668F"/>
    <w:rsid w:val="0094180B"/>
    <w:rsid w:val="00942B2A"/>
    <w:rsid w:val="00942FEE"/>
    <w:rsid w:val="00943097"/>
    <w:rsid w:val="009432E6"/>
    <w:rsid w:val="00953826"/>
    <w:rsid w:val="00953967"/>
    <w:rsid w:val="00956103"/>
    <w:rsid w:val="00960707"/>
    <w:rsid w:val="00962F64"/>
    <w:rsid w:val="009640C2"/>
    <w:rsid w:val="0096434D"/>
    <w:rsid w:val="00964479"/>
    <w:rsid w:val="00967B03"/>
    <w:rsid w:val="00972516"/>
    <w:rsid w:val="009738CA"/>
    <w:rsid w:val="00974109"/>
    <w:rsid w:val="009749B5"/>
    <w:rsid w:val="0097597E"/>
    <w:rsid w:val="00977FD4"/>
    <w:rsid w:val="0098127A"/>
    <w:rsid w:val="00984AA5"/>
    <w:rsid w:val="00986112"/>
    <w:rsid w:val="00987F89"/>
    <w:rsid w:val="00990836"/>
    <w:rsid w:val="00990B82"/>
    <w:rsid w:val="00992F29"/>
    <w:rsid w:val="0099501F"/>
    <w:rsid w:val="00996303"/>
    <w:rsid w:val="009966B4"/>
    <w:rsid w:val="009979A7"/>
    <w:rsid w:val="009B2706"/>
    <w:rsid w:val="009B30FC"/>
    <w:rsid w:val="009B45B0"/>
    <w:rsid w:val="009C0387"/>
    <w:rsid w:val="009C2ACE"/>
    <w:rsid w:val="009C3524"/>
    <w:rsid w:val="009C521E"/>
    <w:rsid w:val="009C73A8"/>
    <w:rsid w:val="009C7BA5"/>
    <w:rsid w:val="009D390C"/>
    <w:rsid w:val="009D3A14"/>
    <w:rsid w:val="009D5D98"/>
    <w:rsid w:val="009D7837"/>
    <w:rsid w:val="009E4A19"/>
    <w:rsid w:val="009E539F"/>
    <w:rsid w:val="009E5968"/>
    <w:rsid w:val="009E6030"/>
    <w:rsid w:val="009F3FE5"/>
    <w:rsid w:val="009F41BB"/>
    <w:rsid w:val="009F4794"/>
    <w:rsid w:val="009F5CD9"/>
    <w:rsid w:val="009F62CB"/>
    <w:rsid w:val="00A03AF1"/>
    <w:rsid w:val="00A07B86"/>
    <w:rsid w:val="00A07BD3"/>
    <w:rsid w:val="00A11DC5"/>
    <w:rsid w:val="00A16732"/>
    <w:rsid w:val="00A17764"/>
    <w:rsid w:val="00A2065A"/>
    <w:rsid w:val="00A24C60"/>
    <w:rsid w:val="00A260EE"/>
    <w:rsid w:val="00A27038"/>
    <w:rsid w:val="00A30D1A"/>
    <w:rsid w:val="00A33448"/>
    <w:rsid w:val="00A6398E"/>
    <w:rsid w:val="00A66081"/>
    <w:rsid w:val="00A67D44"/>
    <w:rsid w:val="00A70D50"/>
    <w:rsid w:val="00A71FCD"/>
    <w:rsid w:val="00A750FC"/>
    <w:rsid w:val="00A775D9"/>
    <w:rsid w:val="00A80733"/>
    <w:rsid w:val="00A81884"/>
    <w:rsid w:val="00A8733C"/>
    <w:rsid w:val="00A93037"/>
    <w:rsid w:val="00A933A9"/>
    <w:rsid w:val="00A94758"/>
    <w:rsid w:val="00A94F6D"/>
    <w:rsid w:val="00A9783A"/>
    <w:rsid w:val="00AA0E7F"/>
    <w:rsid w:val="00AA74EA"/>
    <w:rsid w:val="00AB06B4"/>
    <w:rsid w:val="00AB4308"/>
    <w:rsid w:val="00AB63AD"/>
    <w:rsid w:val="00AB73F3"/>
    <w:rsid w:val="00AB74C5"/>
    <w:rsid w:val="00AB74D7"/>
    <w:rsid w:val="00AB7E15"/>
    <w:rsid w:val="00AC0215"/>
    <w:rsid w:val="00AC3704"/>
    <w:rsid w:val="00AC60F7"/>
    <w:rsid w:val="00AC6B59"/>
    <w:rsid w:val="00AC7CBC"/>
    <w:rsid w:val="00AD0F53"/>
    <w:rsid w:val="00AD1829"/>
    <w:rsid w:val="00AD1C6E"/>
    <w:rsid w:val="00AD33DD"/>
    <w:rsid w:val="00AD3619"/>
    <w:rsid w:val="00AE22F5"/>
    <w:rsid w:val="00AE27BB"/>
    <w:rsid w:val="00AE3756"/>
    <w:rsid w:val="00AE542C"/>
    <w:rsid w:val="00AE5C2C"/>
    <w:rsid w:val="00AE683D"/>
    <w:rsid w:val="00AF05FF"/>
    <w:rsid w:val="00AF2676"/>
    <w:rsid w:val="00AF4753"/>
    <w:rsid w:val="00AF58BC"/>
    <w:rsid w:val="00AF71F5"/>
    <w:rsid w:val="00AF78B2"/>
    <w:rsid w:val="00B101A6"/>
    <w:rsid w:val="00B116A2"/>
    <w:rsid w:val="00B1276D"/>
    <w:rsid w:val="00B1329F"/>
    <w:rsid w:val="00B13581"/>
    <w:rsid w:val="00B16FB6"/>
    <w:rsid w:val="00B200C3"/>
    <w:rsid w:val="00B22755"/>
    <w:rsid w:val="00B23513"/>
    <w:rsid w:val="00B25124"/>
    <w:rsid w:val="00B2793E"/>
    <w:rsid w:val="00B33C35"/>
    <w:rsid w:val="00B34C45"/>
    <w:rsid w:val="00B41714"/>
    <w:rsid w:val="00B4441C"/>
    <w:rsid w:val="00B46196"/>
    <w:rsid w:val="00B461C7"/>
    <w:rsid w:val="00B50108"/>
    <w:rsid w:val="00B50F25"/>
    <w:rsid w:val="00B53B0E"/>
    <w:rsid w:val="00B545B2"/>
    <w:rsid w:val="00B55618"/>
    <w:rsid w:val="00B56BD7"/>
    <w:rsid w:val="00B57DFD"/>
    <w:rsid w:val="00B60472"/>
    <w:rsid w:val="00B62173"/>
    <w:rsid w:val="00B622B6"/>
    <w:rsid w:val="00B63D57"/>
    <w:rsid w:val="00B63ED1"/>
    <w:rsid w:val="00B643CA"/>
    <w:rsid w:val="00B64A8B"/>
    <w:rsid w:val="00B64BB7"/>
    <w:rsid w:val="00B66098"/>
    <w:rsid w:val="00B66866"/>
    <w:rsid w:val="00B7340E"/>
    <w:rsid w:val="00B747A6"/>
    <w:rsid w:val="00B74EF8"/>
    <w:rsid w:val="00B755F8"/>
    <w:rsid w:val="00B775BD"/>
    <w:rsid w:val="00B77853"/>
    <w:rsid w:val="00B801F4"/>
    <w:rsid w:val="00B855D2"/>
    <w:rsid w:val="00B90BEF"/>
    <w:rsid w:val="00B959F1"/>
    <w:rsid w:val="00B968F3"/>
    <w:rsid w:val="00B97174"/>
    <w:rsid w:val="00BA0E25"/>
    <w:rsid w:val="00BA5BC8"/>
    <w:rsid w:val="00BA6D02"/>
    <w:rsid w:val="00BB0B8E"/>
    <w:rsid w:val="00BB494E"/>
    <w:rsid w:val="00BB7007"/>
    <w:rsid w:val="00BC0777"/>
    <w:rsid w:val="00BC1736"/>
    <w:rsid w:val="00BC34F3"/>
    <w:rsid w:val="00BC3E04"/>
    <w:rsid w:val="00BC6970"/>
    <w:rsid w:val="00BD3119"/>
    <w:rsid w:val="00BD4988"/>
    <w:rsid w:val="00BD5F16"/>
    <w:rsid w:val="00BD5FD9"/>
    <w:rsid w:val="00BD666A"/>
    <w:rsid w:val="00BD78B0"/>
    <w:rsid w:val="00BE0CF2"/>
    <w:rsid w:val="00BE2186"/>
    <w:rsid w:val="00BE2ECB"/>
    <w:rsid w:val="00BE5ABF"/>
    <w:rsid w:val="00BE7B9B"/>
    <w:rsid w:val="00BF099D"/>
    <w:rsid w:val="00BF14F3"/>
    <w:rsid w:val="00BF17EF"/>
    <w:rsid w:val="00BF24CC"/>
    <w:rsid w:val="00BF3369"/>
    <w:rsid w:val="00BF3728"/>
    <w:rsid w:val="00BF3BDD"/>
    <w:rsid w:val="00BF5322"/>
    <w:rsid w:val="00C01283"/>
    <w:rsid w:val="00C02C57"/>
    <w:rsid w:val="00C036C5"/>
    <w:rsid w:val="00C064EC"/>
    <w:rsid w:val="00C06785"/>
    <w:rsid w:val="00C06B18"/>
    <w:rsid w:val="00C070BE"/>
    <w:rsid w:val="00C11243"/>
    <w:rsid w:val="00C157B3"/>
    <w:rsid w:val="00C15C6B"/>
    <w:rsid w:val="00C164A8"/>
    <w:rsid w:val="00C20127"/>
    <w:rsid w:val="00C25BBB"/>
    <w:rsid w:val="00C33A4F"/>
    <w:rsid w:val="00C34D09"/>
    <w:rsid w:val="00C35BFF"/>
    <w:rsid w:val="00C41A41"/>
    <w:rsid w:val="00C4363B"/>
    <w:rsid w:val="00C43717"/>
    <w:rsid w:val="00C447FE"/>
    <w:rsid w:val="00C46926"/>
    <w:rsid w:val="00C46AA7"/>
    <w:rsid w:val="00C479C6"/>
    <w:rsid w:val="00C525AE"/>
    <w:rsid w:val="00C52709"/>
    <w:rsid w:val="00C54C2E"/>
    <w:rsid w:val="00C55D5C"/>
    <w:rsid w:val="00C608C2"/>
    <w:rsid w:val="00C66681"/>
    <w:rsid w:val="00C6668F"/>
    <w:rsid w:val="00C70954"/>
    <w:rsid w:val="00C7188F"/>
    <w:rsid w:val="00C73AE1"/>
    <w:rsid w:val="00C76380"/>
    <w:rsid w:val="00C77359"/>
    <w:rsid w:val="00C7782F"/>
    <w:rsid w:val="00C84225"/>
    <w:rsid w:val="00C85BD0"/>
    <w:rsid w:val="00C8740C"/>
    <w:rsid w:val="00C9125A"/>
    <w:rsid w:val="00C92226"/>
    <w:rsid w:val="00C924B3"/>
    <w:rsid w:val="00C929D2"/>
    <w:rsid w:val="00C92D69"/>
    <w:rsid w:val="00C94237"/>
    <w:rsid w:val="00C96680"/>
    <w:rsid w:val="00CA0B7F"/>
    <w:rsid w:val="00CA15E0"/>
    <w:rsid w:val="00CA5CE8"/>
    <w:rsid w:val="00CA7409"/>
    <w:rsid w:val="00CB0BAE"/>
    <w:rsid w:val="00CB11E0"/>
    <w:rsid w:val="00CB3711"/>
    <w:rsid w:val="00CB3FD9"/>
    <w:rsid w:val="00CB5803"/>
    <w:rsid w:val="00CB6B1B"/>
    <w:rsid w:val="00CC0557"/>
    <w:rsid w:val="00CC2157"/>
    <w:rsid w:val="00CC29D1"/>
    <w:rsid w:val="00CC3282"/>
    <w:rsid w:val="00CC433F"/>
    <w:rsid w:val="00CD153D"/>
    <w:rsid w:val="00CD77B6"/>
    <w:rsid w:val="00CE1941"/>
    <w:rsid w:val="00CE223E"/>
    <w:rsid w:val="00CF08A3"/>
    <w:rsid w:val="00CF0FBB"/>
    <w:rsid w:val="00CF5BFA"/>
    <w:rsid w:val="00CF615C"/>
    <w:rsid w:val="00CF6FFE"/>
    <w:rsid w:val="00D016DD"/>
    <w:rsid w:val="00D03859"/>
    <w:rsid w:val="00D107E9"/>
    <w:rsid w:val="00D119DB"/>
    <w:rsid w:val="00D17F79"/>
    <w:rsid w:val="00D20DFD"/>
    <w:rsid w:val="00D27B6A"/>
    <w:rsid w:val="00D353D5"/>
    <w:rsid w:val="00D40508"/>
    <w:rsid w:val="00D47F6D"/>
    <w:rsid w:val="00D51815"/>
    <w:rsid w:val="00D62330"/>
    <w:rsid w:val="00D66AA6"/>
    <w:rsid w:val="00D6738C"/>
    <w:rsid w:val="00D72209"/>
    <w:rsid w:val="00D752C9"/>
    <w:rsid w:val="00D755BF"/>
    <w:rsid w:val="00D75BC8"/>
    <w:rsid w:val="00D7702E"/>
    <w:rsid w:val="00D81FD6"/>
    <w:rsid w:val="00D83595"/>
    <w:rsid w:val="00D851C5"/>
    <w:rsid w:val="00D90F61"/>
    <w:rsid w:val="00D922CE"/>
    <w:rsid w:val="00D93609"/>
    <w:rsid w:val="00D9458C"/>
    <w:rsid w:val="00D958B3"/>
    <w:rsid w:val="00D976D1"/>
    <w:rsid w:val="00DA3E16"/>
    <w:rsid w:val="00DA6061"/>
    <w:rsid w:val="00DB1525"/>
    <w:rsid w:val="00DB280F"/>
    <w:rsid w:val="00DB3597"/>
    <w:rsid w:val="00DB4741"/>
    <w:rsid w:val="00DB4CC0"/>
    <w:rsid w:val="00DB4FDD"/>
    <w:rsid w:val="00DB5A25"/>
    <w:rsid w:val="00DB75C9"/>
    <w:rsid w:val="00DC06AE"/>
    <w:rsid w:val="00DC1B44"/>
    <w:rsid w:val="00DC2183"/>
    <w:rsid w:val="00DC4491"/>
    <w:rsid w:val="00DC5E3F"/>
    <w:rsid w:val="00DD0090"/>
    <w:rsid w:val="00DD0A25"/>
    <w:rsid w:val="00DD251A"/>
    <w:rsid w:val="00DD5737"/>
    <w:rsid w:val="00DD59E9"/>
    <w:rsid w:val="00DD7988"/>
    <w:rsid w:val="00DD7A67"/>
    <w:rsid w:val="00DE4A47"/>
    <w:rsid w:val="00DE58DB"/>
    <w:rsid w:val="00DE76D9"/>
    <w:rsid w:val="00DF1304"/>
    <w:rsid w:val="00DF318A"/>
    <w:rsid w:val="00DF335F"/>
    <w:rsid w:val="00E0352D"/>
    <w:rsid w:val="00E04D4E"/>
    <w:rsid w:val="00E13058"/>
    <w:rsid w:val="00E13723"/>
    <w:rsid w:val="00E13A78"/>
    <w:rsid w:val="00E13A7C"/>
    <w:rsid w:val="00E13C50"/>
    <w:rsid w:val="00E15AFE"/>
    <w:rsid w:val="00E20BD6"/>
    <w:rsid w:val="00E232FF"/>
    <w:rsid w:val="00E25ADF"/>
    <w:rsid w:val="00E27350"/>
    <w:rsid w:val="00E33702"/>
    <w:rsid w:val="00E359B3"/>
    <w:rsid w:val="00E36430"/>
    <w:rsid w:val="00E36489"/>
    <w:rsid w:val="00E40CD4"/>
    <w:rsid w:val="00E41838"/>
    <w:rsid w:val="00E41B9A"/>
    <w:rsid w:val="00E427F5"/>
    <w:rsid w:val="00E42C7E"/>
    <w:rsid w:val="00E42E3B"/>
    <w:rsid w:val="00E51618"/>
    <w:rsid w:val="00E5280A"/>
    <w:rsid w:val="00E551C0"/>
    <w:rsid w:val="00E56750"/>
    <w:rsid w:val="00E56BFE"/>
    <w:rsid w:val="00E607FC"/>
    <w:rsid w:val="00E60E6A"/>
    <w:rsid w:val="00E60FFB"/>
    <w:rsid w:val="00E613C3"/>
    <w:rsid w:val="00E61D95"/>
    <w:rsid w:val="00E655CE"/>
    <w:rsid w:val="00E66235"/>
    <w:rsid w:val="00E6742C"/>
    <w:rsid w:val="00E755C0"/>
    <w:rsid w:val="00E76618"/>
    <w:rsid w:val="00E82939"/>
    <w:rsid w:val="00E8641D"/>
    <w:rsid w:val="00E87150"/>
    <w:rsid w:val="00E87C20"/>
    <w:rsid w:val="00E90D07"/>
    <w:rsid w:val="00E910D0"/>
    <w:rsid w:val="00E92891"/>
    <w:rsid w:val="00E93621"/>
    <w:rsid w:val="00E9447E"/>
    <w:rsid w:val="00E94D9E"/>
    <w:rsid w:val="00EA1307"/>
    <w:rsid w:val="00EB0227"/>
    <w:rsid w:val="00EB1C31"/>
    <w:rsid w:val="00EB2315"/>
    <w:rsid w:val="00EB2E7C"/>
    <w:rsid w:val="00EC0C3E"/>
    <w:rsid w:val="00EC0D2E"/>
    <w:rsid w:val="00EC2DC1"/>
    <w:rsid w:val="00EC6237"/>
    <w:rsid w:val="00EC64B2"/>
    <w:rsid w:val="00ED3C7C"/>
    <w:rsid w:val="00ED76C0"/>
    <w:rsid w:val="00EE14B0"/>
    <w:rsid w:val="00EE4FC8"/>
    <w:rsid w:val="00EE6DB8"/>
    <w:rsid w:val="00EE7745"/>
    <w:rsid w:val="00EF0D16"/>
    <w:rsid w:val="00EF4137"/>
    <w:rsid w:val="00EF41D9"/>
    <w:rsid w:val="00EF7216"/>
    <w:rsid w:val="00EF7AD8"/>
    <w:rsid w:val="00EF7C5E"/>
    <w:rsid w:val="00F00CF3"/>
    <w:rsid w:val="00F04702"/>
    <w:rsid w:val="00F04E14"/>
    <w:rsid w:val="00F05553"/>
    <w:rsid w:val="00F058B8"/>
    <w:rsid w:val="00F064FC"/>
    <w:rsid w:val="00F0743D"/>
    <w:rsid w:val="00F118EC"/>
    <w:rsid w:val="00F12D7A"/>
    <w:rsid w:val="00F1401B"/>
    <w:rsid w:val="00F20B39"/>
    <w:rsid w:val="00F20FB3"/>
    <w:rsid w:val="00F232B7"/>
    <w:rsid w:val="00F2507A"/>
    <w:rsid w:val="00F252CA"/>
    <w:rsid w:val="00F25A7D"/>
    <w:rsid w:val="00F26380"/>
    <w:rsid w:val="00F266E1"/>
    <w:rsid w:val="00F26FC6"/>
    <w:rsid w:val="00F30864"/>
    <w:rsid w:val="00F369ED"/>
    <w:rsid w:val="00F40832"/>
    <w:rsid w:val="00F4154B"/>
    <w:rsid w:val="00F423C4"/>
    <w:rsid w:val="00F46B93"/>
    <w:rsid w:val="00F503CE"/>
    <w:rsid w:val="00F50FDD"/>
    <w:rsid w:val="00F5115C"/>
    <w:rsid w:val="00F56313"/>
    <w:rsid w:val="00F563AA"/>
    <w:rsid w:val="00F60357"/>
    <w:rsid w:val="00F61C78"/>
    <w:rsid w:val="00F661AF"/>
    <w:rsid w:val="00F66DA6"/>
    <w:rsid w:val="00F6763E"/>
    <w:rsid w:val="00F70170"/>
    <w:rsid w:val="00F70D2B"/>
    <w:rsid w:val="00F741AE"/>
    <w:rsid w:val="00F76577"/>
    <w:rsid w:val="00F76AFB"/>
    <w:rsid w:val="00F85444"/>
    <w:rsid w:val="00F86185"/>
    <w:rsid w:val="00F86232"/>
    <w:rsid w:val="00F9019E"/>
    <w:rsid w:val="00F906F0"/>
    <w:rsid w:val="00F90CC3"/>
    <w:rsid w:val="00F91721"/>
    <w:rsid w:val="00F927BD"/>
    <w:rsid w:val="00FA1159"/>
    <w:rsid w:val="00FA2DB1"/>
    <w:rsid w:val="00FA64C4"/>
    <w:rsid w:val="00FA77B7"/>
    <w:rsid w:val="00FB1CFC"/>
    <w:rsid w:val="00FB2AC1"/>
    <w:rsid w:val="00FC3894"/>
    <w:rsid w:val="00FD1630"/>
    <w:rsid w:val="00FD217F"/>
    <w:rsid w:val="00FD3593"/>
    <w:rsid w:val="00FD4024"/>
    <w:rsid w:val="00FD4B66"/>
    <w:rsid w:val="00FD7EC1"/>
    <w:rsid w:val="00FE03FB"/>
    <w:rsid w:val="00FE45BF"/>
    <w:rsid w:val="00FE4F9E"/>
    <w:rsid w:val="00FE53F6"/>
    <w:rsid w:val="00FE5A4E"/>
    <w:rsid w:val="00FE60F7"/>
    <w:rsid w:val="00FF23F4"/>
    <w:rsid w:val="00FF3E7D"/>
    <w:rsid w:val="00FF4322"/>
    <w:rsid w:val="00FF57B5"/>
    <w:rsid w:val="00FF71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C8887F"/>
  <w15:docId w15:val="{FFE402AF-52A7-4307-A7DD-73315451C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7DFD"/>
    <w:pPr>
      <w:spacing w:after="4" w:line="486" w:lineRule="auto"/>
      <w:ind w:left="271"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318" w:line="265" w:lineRule="auto"/>
      <w:ind w:left="10" w:hanging="10"/>
      <w:outlineLvl w:val="0"/>
    </w:pPr>
    <w:rPr>
      <w:rFonts w:ascii="Arial" w:eastAsia="Arial" w:hAnsi="Arial" w:cs="Arial"/>
      <w:b/>
      <w:color w:val="000000"/>
      <w:sz w:val="28"/>
    </w:rPr>
  </w:style>
  <w:style w:type="paragraph" w:styleId="Heading2">
    <w:name w:val="heading 2"/>
    <w:next w:val="Normal"/>
    <w:link w:val="Heading2Char"/>
    <w:uiPriority w:val="9"/>
    <w:unhideWhenUsed/>
    <w:qFormat/>
    <w:pPr>
      <w:keepNext/>
      <w:keepLines/>
      <w:spacing w:after="318" w:line="265" w:lineRule="auto"/>
      <w:ind w:left="10" w:hanging="10"/>
      <w:outlineLvl w:val="1"/>
    </w:pPr>
    <w:rPr>
      <w:rFonts w:ascii="Arial" w:eastAsia="Arial" w:hAnsi="Arial" w:cs="Arial"/>
      <w:b/>
      <w:color w:val="000000"/>
      <w:sz w:val="28"/>
    </w:rPr>
  </w:style>
  <w:style w:type="paragraph" w:styleId="Heading3">
    <w:name w:val="heading 3"/>
    <w:next w:val="Normal"/>
    <w:link w:val="Heading3Char"/>
    <w:uiPriority w:val="9"/>
    <w:unhideWhenUsed/>
    <w:qFormat/>
    <w:pPr>
      <w:keepNext/>
      <w:keepLines/>
      <w:spacing w:after="307" w:line="260" w:lineRule="auto"/>
      <w:ind w:left="759" w:hanging="10"/>
      <w:outlineLvl w:val="2"/>
    </w:pPr>
    <w:rPr>
      <w:rFonts w:ascii="Arial" w:eastAsia="Arial" w:hAnsi="Arial" w:cs="Arial"/>
      <w:b/>
      <w:i/>
      <w:color w:val="000000"/>
      <w:sz w:val="24"/>
    </w:rPr>
  </w:style>
  <w:style w:type="paragraph" w:styleId="Heading4">
    <w:name w:val="heading 4"/>
    <w:next w:val="Normal"/>
    <w:link w:val="Heading4Char"/>
    <w:uiPriority w:val="9"/>
    <w:unhideWhenUsed/>
    <w:qFormat/>
    <w:pPr>
      <w:keepNext/>
      <w:keepLines/>
      <w:spacing w:after="307" w:line="260" w:lineRule="auto"/>
      <w:ind w:left="759" w:hanging="10"/>
      <w:outlineLvl w:val="3"/>
    </w:pPr>
    <w:rPr>
      <w:rFonts w:ascii="Arial" w:eastAsia="Arial" w:hAnsi="Arial" w:cs="Arial"/>
      <w:b/>
      <w:i/>
      <w:color w:val="000000"/>
      <w:sz w:val="24"/>
    </w:rPr>
  </w:style>
  <w:style w:type="paragraph" w:styleId="Heading5">
    <w:name w:val="heading 5"/>
    <w:next w:val="Normal"/>
    <w:link w:val="Heading5Char"/>
    <w:uiPriority w:val="9"/>
    <w:unhideWhenUsed/>
    <w:qFormat/>
    <w:pPr>
      <w:keepNext/>
      <w:keepLines/>
      <w:spacing w:after="307" w:line="260" w:lineRule="auto"/>
      <w:ind w:left="759" w:hanging="10"/>
      <w:outlineLvl w:val="4"/>
    </w:pPr>
    <w:rPr>
      <w:rFonts w:ascii="Arial" w:eastAsia="Arial" w:hAnsi="Arial" w:cs="Arial"/>
      <w:b/>
      <w: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8"/>
    </w:rPr>
  </w:style>
  <w:style w:type="character" w:customStyle="1" w:styleId="Heading4Char">
    <w:name w:val="Heading 4 Char"/>
    <w:link w:val="Heading4"/>
    <w:rPr>
      <w:rFonts w:ascii="Arial" w:eastAsia="Arial" w:hAnsi="Arial" w:cs="Arial"/>
      <w:b/>
      <w:i/>
      <w:color w:val="000000"/>
      <w:sz w:val="24"/>
    </w:rPr>
  </w:style>
  <w:style w:type="character" w:customStyle="1" w:styleId="Heading5Char">
    <w:name w:val="Heading 5 Char"/>
    <w:link w:val="Heading5"/>
    <w:rPr>
      <w:rFonts w:ascii="Arial" w:eastAsia="Arial" w:hAnsi="Arial" w:cs="Arial"/>
      <w:b/>
      <w:i/>
      <w:color w:val="000000"/>
      <w:sz w:val="24"/>
    </w:rPr>
  </w:style>
  <w:style w:type="character" w:customStyle="1" w:styleId="Heading2Char">
    <w:name w:val="Heading 2 Char"/>
    <w:link w:val="Heading2"/>
    <w:rPr>
      <w:rFonts w:ascii="Arial" w:eastAsia="Arial" w:hAnsi="Arial" w:cs="Arial"/>
      <w:b/>
      <w:color w:val="000000"/>
      <w:sz w:val="28"/>
    </w:rPr>
  </w:style>
  <w:style w:type="character" w:customStyle="1" w:styleId="Heading3Char">
    <w:name w:val="Heading 3 Char"/>
    <w:link w:val="Heading3"/>
    <w:rPr>
      <w:rFonts w:ascii="Arial" w:eastAsia="Arial" w:hAnsi="Arial" w:cs="Arial"/>
      <w:b/>
      <w:i/>
      <w:color w:val="000000"/>
      <w:sz w:val="24"/>
    </w:rPr>
  </w:style>
  <w:style w:type="paragraph" w:styleId="TOC1">
    <w:name w:val="toc 1"/>
    <w:hidden/>
    <w:uiPriority w:val="39"/>
    <w:pPr>
      <w:spacing w:after="232"/>
      <w:ind w:left="25" w:right="19" w:hanging="10"/>
    </w:pPr>
    <w:rPr>
      <w:rFonts w:ascii="Calibri" w:eastAsia="Calibri" w:hAnsi="Calibri" w:cs="Calibri"/>
      <w:color w:val="000000"/>
      <w:sz w:val="20"/>
    </w:rPr>
  </w:style>
  <w:style w:type="paragraph" w:styleId="TOC2">
    <w:name w:val="toc 2"/>
    <w:hidden/>
    <w:uiPriority w:val="39"/>
    <w:pPr>
      <w:spacing w:after="117"/>
      <w:ind w:left="250" w:right="19" w:hanging="10"/>
    </w:pPr>
    <w:rPr>
      <w:rFonts w:ascii="Calibri" w:eastAsia="Calibri" w:hAnsi="Calibri" w:cs="Calibri"/>
      <w:color w:val="000000"/>
      <w:sz w:val="20"/>
    </w:rPr>
  </w:style>
  <w:style w:type="paragraph" w:styleId="TOC3">
    <w:name w:val="toc 3"/>
    <w:hidden/>
    <w:uiPriority w:val="39"/>
    <w:pPr>
      <w:spacing w:after="114"/>
      <w:ind w:left="490" w:right="23" w:hanging="10"/>
    </w:pPr>
    <w:rPr>
      <w:rFonts w:ascii="Calibri" w:eastAsia="Calibri" w:hAnsi="Calibri" w:cs="Calibri"/>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9F41BB"/>
    <w:pPr>
      <w:ind w:left="720"/>
      <w:contextualSpacing/>
    </w:pPr>
  </w:style>
  <w:style w:type="paragraph" w:styleId="TOC4">
    <w:name w:val="toc 4"/>
    <w:basedOn w:val="Normal"/>
    <w:next w:val="Normal"/>
    <w:autoRedefine/>
    <w:uiPriority w:val="39"/>
    <w:unhideWhenUsed/>
    <w:rsid w:val="000B6EC3"/>
    <w:pPr>
      <w:spacing w:after="100" w:line="259" w:lineRule="auto"/>
      <w:ind w:left="660" w:firstLine="0"/>
      <w:jc w:val="left"/>
    </w:pPr>
    <w:rPr>
      <w:rFonts w:asciiTheme="minorHAnsi" w:eastAsiaTheme="minorEastAsia" w:hAnsiTheme="minorHAnsi" w:cstheme="minorBidi"/>
      <w:color w:val="auto"/>
      <w:sz w:val="22"/>
    </w:rPr>
  </w:style>
  <w:style w:type="paragraph" w:styleId="TOC5">
    <w:name w:val="toc 5"/>
    <w:basedOn w:val="Normal"/>
    <w:next w:val="Normal"/>
    <w:autoRedefine/>
    <w:uiPriority w:val="39"/>
    <w:unhideWhenUsed/>
    <w:rsid w:val="000B6EC3"/>
    <w:pPr>
      <w:spacing w:after="100" w:line="259" w:lineRule="auto"/>
      <w:ind w:left="880" w:firstLine="0"/>
      <w:jc w:val="left"/>
    </w:pPr>
    <w:rPr>
      <w:rFonts w:asciiTheme="minorHAnsi" w:eastAsiaTheme="minorEastAsia" w:hAnsiTheme="minorHAnsi" w:cstheme="minorBidi"/>
      <w:color w:val="auto"/>
      <w:sz w:val="22"/>
    </w:rPr>
  </w:style>
  <w:style w:type="paragraph" w:styleId="TOC6">
    <w:name w:val="toc 6"/>
    <w:basedOn w:val="Normal"/>
    <w:next w:val="Normal"/>
    <w:autoRedefine/>
    <w:uiPriority w:val="39"/>
    <w:unhideWhenUsed/>
    <w:rsid w:val="000B6EC3"/>
    <w:pPr>
      <w:spacing w:after="100" w:line="259" w:lineRule="auto"/>
      <w:ind w:left="1100" w:firstLine="0"/>
      <w:jc w:val="left"/>
    </w:pPr>
    <w:rPr>
      <w:rFonts w:asciiTheme="minorHAnsi" w:eastAsiaTheme="minorEastAsia" w:hAnsiTheme="minorHAnsi" w:cstheme="minorBidi"/>
      <w:color w:val="auto"/>
      <w:sz w:val="22"/>
    </w:rPr>
  </w:style>
  <w:style w:type="paragraph" w:styleId="TOC7">
    <w:name w:val="toc 7"/>
    <w:basedOn w:val="Normal"/>
    <w:next w:val="Normal"/>
    <w:autoRedefine/>
    <w:uiPriority w:val="39"/>
    <w:unhideWhenUsed/>
    <w:rsid w:val="000B6EC3"/>
    <w:pPr>
      <w:spacing w:after="100" w:line="259" w:lineRule="auto"/>
      <w:ind w:left="1320" w:firstLine="0"/>
      <w:jc w:val="left"/>
    </w:pPr>
    <w:rPr>
      <w:rFonts w:asciiTheme="minorHAnsi" w:eastAsiaTheme="minorEastAsia" w:hAnsiTheme="minorHAnsi" w:cstheme="minorBidi"/>
      <w:color w:val="auto"/>
      <w:sz w:val="22"/>
    </w:rPr>
  </w:style>
  <w:style w:type="paragraph" w:styleId="TOC8">
    <w:name w:val="toc 8"/>
    <w:basedOn w:val="Normal"/>
    <w:next w:val="Normal"/>
    <w:autoRedefine/>
    <w:uiPriority w:val="39"/>
    <w:unhideWhenUsed/>
    <w:rsid w:val="000B6EC3"/>
    <w:pPr>
      <w:spacing w:after="100" w:line="259" w:lineRule="auto"/>
      <w:ind w:left="1540" w:firstLine="0"/>
      <w:jc w:val="left"/>
    </w:pPr>
    <w:rPr>
      <w:rFonts w:asciiTheme="minorHAnsi" w:eastAsiaTheme="minorEastAsia" w:hAnsiTheme="minorHAnsi" w:cstheme="minorBidi"/>
      <w:color w:val="auto"/>
      <w:sz w:val="22"/>
    </w:rPr>
  </w:style>
  <w:style w:type="paragraph" w:styleId="TOC9">
    <w:name w:val="toc 9"/>
    <w:basedOn w:val="Normal"/>
    <w:next w:val="Normal"/>
    <w:autoRedefine/>
    <w:uiPriority w:val="39"/>
    <w:unhideWhenUsed/>
    <w:rsid w:val="000B6EC3"/>
    <w:pPr>
      <w:spacing w:after="100" w:line="259" w:lineRule="auto"/>
      <w:ind w:left="1760" w:firstLine="0"/>
      <w:jc w:val="left"/>
    </w:pPr>
    <w:rPr>
      <w:rFonts w:asciiTheme="minorHAnsi" w:eastAsiaTheme="minorEastAsia" w:hAnsiTheme="minorHAnsi" w:cstheme="minorBidi"/>
      <w:color w:val="auto"/>
      <w:sz w:val="22"/>
    </w:rPr>
  </w:style>
  <w:style w:type="character" w:styleId="Hyperlink">
    <w:name w:val="Hyperlink"/>
    <w:basedOn w:val="DefaultParagraphFont"/>
    <w:uiPriority w:val="99"/>
    <w:unhideWhenUsed/>
    <w:rsid w:val="000B6EC3"/>
    <w:rPr>
      <w:color w:val="0563C1" w:themeColor="hyperlink"/>
      <w:u w:val="single"/>
    </w:rPr>
  </w:style>
  <w:style w:type="character" w:styleId="UnresolvedMention">
    <w:name w:val="Unresolved Mention"/>
    <w:basedOn w:val="DefaultParagraphFont"/>
    <w:uiPriority w:val="99"/>
    <w:semiHidden/>
    <w:unhideWhenUsed/>
    <w:rsid w:val="000B6EC3"/>
    <w:rPr>
      <w:color w:val="605E5C"/>
      <w:shd w:val="clear" w:color="auto" w:fill="E1DFDD"/>
    </w:rPr>
  </w:style>
  <w:style w:type="paragraph" w:styleId="Header">
    <w:name w:val="header"/>
    <w:basedOn w:val="Normal"/>
    <w:link w:val="HeaderChar"/>
    <w:uiPriority w:val="99"/>
    <w:semiHidden/>
    <w:unhideWhenUsed/>
    <w:rsid w:val="00F46B9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46B93"/>
    <w:rPr>
      <w:rFonts w:ascii="Times New Roman" w:eastAsia="Times New Roman" w:hAnsi="Times New Roman" w:cs="Times New Roman"/>
      <w:color w:val="000000"/>
      <w:sz w:val="24"/>
    </w:rPr>
  </w:style>
  <w:style w:type="paragraph" w:styleId="Bibliography">
    <w:name w:val="Bibliography"/>
    <w:basedOn w:val="Normal"/>
    <w:next w:val="Normal"/>
    <w:uiPriority w:val="37"/>
    <w:semiHidden/>
    <w:unhideWhenUsed/>
    <w:rsid w:val="006C15AF"/>
  </w:style>
  <w:style w:type="table" w:styleId="PlainTable2">
    <w:name w:val="Plain Table 2"/>
    <w:basedOn w:val="TableNormal"/>
    <w:uiPriority w:val="42"/>
    <w:rsid w:val="00F0743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LineNumber">
    <w:name w:val="line number"/>
    <w:basedOn w:val="DefaultParagraphFont"/>
    <w:uiPriority w:val="99"/>
    <w:semiHidden/>
    <w:unhideWhenUsed/>
    <w:rsid w:val="00D17F79"/>
  </w:style>
  <w:style w:type="table" w:styleId="TableGrid0">
    <w:name w:val="Table Grid"/>
    <w:basedOn w:val="TableNormal"/>
    <w:uiPriority w:val="39"/>
    <w:rsid w:val="00FB1CFC"/>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DPI41threelinetable">
    <w:name w:val="MDPI_4.1_three_line_table"/>
    <w:basedOn w:val="TableNormal"/>
    <w:uiPriority w:val="99"/>
    <w:rsid w:val="005C30E1"/>
    <w:pPr>
      <w:adjustRightInd w:val="0"/>
      <w:snapToGrid w:val="0"/>
      <w:spacing w:after="0" w:line="240" w:lineRule="auto"/>
      <w:jc w:val="center"/>
    </w:pPr>
    <w:rPr>
      <w:rFonts w:ascii="Palatino Linotype" w:eastAsia="SimSun" w:hAnsi="Palatino Linotype" w:cs="Times New Roman"/>
      <w:color w:val="000000"/>
      <w:sz w:val="20"/>
      <w:szCs w:val="20"/>
      <w:lang w:eastAsia="zh-CN"/>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paragraph" w:styleId="CommentText">
    <w:name w:val="annotation text"/>
    <w:basedOn w:val="Normal"/>
    <w:link w:val="CommentTextChar"/>
    <w:uiPriority w:val="99"/>
    <w:unhideWhenUsed/>
    <w:rsid w:val="00816A68"/>
    <w:pPr>
      <w:spacing w:line="240" w:lineRule="auto"/>
    </w:pPr>
    <w:rPr>
      <w:sz w:val="20"/>
      <w:szCs w:val="20"/>
    </w:rPr>
  </w:style>
  <w:style w:type="character" w:customStyle="1" w:styleId="CommentTextChar">
    <w:name w:val="Comment Text Char"/>
    <w:basedOn w:val="DefaultParagraphFont"/>
    <w:link w:val="CommentText"/>
    <w:uiPriority w:val="99"/>
    <w:rsid w:val="00816A68"/>
    <w:rPr>
      <w:rFonts w:ascii="Times New Roman" w:eastAsia="Times New Roman" w:hAnsi="Times New Roman" w:cs="Times New Roman"/>
      <w:color w:val="000000"/>
      <w:sz w:val="20"/>
      <w:szCs w:val="20"/>
    </w:rPr>
  </w:style>
  <w:style w:type="character" w:styleId="CommentReference">
    <w:name w:val="annotation reference"/>
    <w:rsid w:val="00816A68"/>
    <w:rPr>
      <w:sz w:val="21"/>
      <w:szCs w:val="21"/>
    </w:rPr>
  </w:style>
  <w:style w:type="paragraph" w:styleId="Footer">
    <w:name w:val="footer"/>
    <w:basedOn w:val="Normal"/>
    <w:link w:val="FooterChar"/>
    <w:uiPriority w:val="99"/>
    <w:unhideWhenUsed/>
    <w:rsid w:val="004B462B"/>
    <w:pPr>
      <w:tabs>
        <w:tab w:val="center" w:pos="4680"/>
        <w:tab w:val="right" w:pos="9360"/>
      </w:tabs>
      <w:spacing w:after="0" w:line="240" w:lineRule="auto"/>
      <w:ind w:left="0" w:firstLine="0"/>
      <w:jc w:val="left"/>
    </w:pPr>
    <w:rPr>
      <w:rFonts w:asciiTheme="minorHAnsi" w:eastAsiaTheme="minorEastAsia" w:hAnsiTheme="minorHAnsi"/>
      <w:color w:val="auto"/>
      <w:sz w:val="22"/>
    </w:rPr>
  </w:style>
  <w:style w:type="character" w:customStyle="1" w:styleId="FooterChar">
    <w:name w:val="Footer Char"/>
    <w:basedOn w:val="DefaultParagraphFont"/>
    <w:link w:val="Footer"/>
    <w:uiPriority w:val="99"/>
    <w:rsid w:val="004B462B"/>
    <w:rPr>
      <w:rFonts w:cs="Times New Roman"/>
    </w:rPr>
  </w:style>
  <w:style w:type="paragraph" w:styleId="CommentSubject">
    <w:name w:val="annotation subject"/>
    <w:basedOn w:val="CommentText"/>
    <w:next w:val="CommentText"/>
    <w:link w:val="CommentSubjectChar"/>
    <w:uiPriority w:val="99"/>
    <w:semiHidden/>
    <w:unhideWhenUsed/>
    <w:rsid w:val="00675B0A"/>
    <w:rPr>
      <w:b/>
      <w:bCs/>
    </w:rPr>
  </w:style>
  <w:style w:type="character" w:customStyle="1" w:styleId="CommentSubjectChar">
    <w:name w:val="Comment Subject Char"/>
    <w:basedOn w:val="CommentTextChar"/>
    <w:link w:val="CommentSubject"/>
    <w:uiPriority w:val="99"/>
    <w:semiHidden/>
    <w:rsid w:val="00675B0A"/>
    <w:rPr>
      <w:rFonts w:ascii="Times New Roman" w:eastAsia="Times New Roman" w:hAnsi="Times New Roman" w:cs="Times New Roman"/>
      <w:b/>
      <w:bCs/>
      <w:color w:val="000000"/>
      <w:sz w:val="20"/>
      <w:szCs w:val="20"/>
    </w:rPr>
  </w:style>
  <w:style w:type="table" w:styleId="PlainTable1">
    <w:name w:val="Plain Table 1"/>
    <w:basedOn w:val="TableNormal"/>
    <w:uiPriority w:val="41"/>
    <w:rsid w:val="004C6A4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4-Accent1">
    <w:name w:val="Grid Table 4 Accent 1"/>
    <w:basedOn w:val="TableNormal"/>
    <w:uiPriority w:val="49"/>
    <w:rsid w:val="00DC1B4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5Dark-Accent1">
    <w:name w:val="Grid Table 5 Dark Accent 1"/>
    <w:basedOn w:val="TableNormal"/>
    <w:uiPriority w:val="50"/>
    <w:rsid w:val="00FD163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ListTable4-Accent5">
    <w:name w:val="List Table 4 Accent 5"/>
    <w:basedOn w:val="TableNormal"/>
    <w:uiPriority w:val="49"/>
    <w:rsid w:val="002E3A2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6795768">
      <w:bodyDiv w:val="1"/>
      <w:marLeft w:val="0"/>
      <w:marRight w:val="0"/>
      <w:marTop w:val="0"/>
      <w:marBottom w:val="0"/>
      <w:divBdr>
        <w:top w:val="none" w:sz="0" w:space="0" w:color="auto"/>
        <w:left w:val="none" w:sz="0" w:space="0" w:color="auto"/>
        <w:bottom w:val="none" w:sz="0" w:space="0" w:color="auto"/>
        <w:right w:val="none" w:sz="0" w:space="0" w:color="auto"/>
      </w:divBdr>
      <w:divsChild>
        <w:div w:id="521554158">
          <w:marLeft w:val="274"/>
          <w:marRight w:val="0"/>
          <w:marTop w:val="0"/>
          <w:marBottom w:val="0"/>
          <w:divBdr>
            <w:top w:val="none" w:sz="0" w:space="0" w:color="auto"/>
            <w:left w:val="none" w:sz="0" w:space="0" w:color="auto"/>
            <w:bottom w:val="none" w:sz="0" w:space="0" w:color="auto"/>
            <w:right w:val="none" w:sz="0" w:space="0" w:color="auto"/>
          </w:divBdr>
        </w:div>
        <w:div w:id="234751452">
          <w:marLeft w:val="274"/>
          <w:marRight w:val="0"/>
          <w:marTop w:val="0"/>
          <w:marBottom w:val="0"/>
          <w:divBdr>
            <w:top w:val="none" w:sz="0" w:space="0" w:color="auto"/>
            <w:left w:val="none" w:sz="0" w:space="0" w:color="auto"/>
            <w:bottom w:val="none" w:sz="0" w:space="0" w:color="auto"/>
            <w:right w:val="none" w:sz="0" w:space="0" w:color="auto"/>
          </w:divBdr>
        </w:div>
        <w:div w:id="1155878603">
          <w:marLeft w:val="274"/>
          <w:marRight w:val="0"/>
          <w:marTop w:val="0"/>
          <w:marBottom w:val="0"/>
          <w:divBdr>
            <w:top w:val="none" w:sz="0" w:space="0" w:color="auto"/>
            <w:left w:val="none" w:sz="0" w:space="0" w:color="auto"/>
            <w:bottom w:val="none" w:sz="0" w:space="0" w:color="auto"/>
            <w:right w:val="none" w:sz="0" w:space="0" w:color="auto"/>
          </w:divBdr>
        </w:div>
        <w:div w:id="1235046512">
          <w:marLeft w:val="274"/>
          <w:marRight w:val="0"/>
          <w:marTop w:val="0"/>
          <w:marBottom w:val="0"/>
          <w:divBdr>
            <w:top w:val="none" w:sz="0" w:space="0" w:color="auto"/>
            <w:left w:val="none" w:sz="0" w:space="0" w:color="auto"/>
            <w:bottom w:val="none" w:sz="0" w:space="0" w:color="auto"/>
            <w:right w:val="none" w:sz="0" w:space="0" w:color="auto"/>
          </w:divBdr>
        </w:div>
        <w:div w:id="1420101570">
          <w:marLeft w:val="274"/>
          <w:marRight w:val="0"/>
          <w:marTop w:val="0"/>
          <w:marBottom w:val="0"/>
          <w:divBdr>
            <w:top w:val="none" w:sz="0" w:space="0" w:color="auto"/>
            <w:left w:val="none" w:sz="0" w:space="0" w:color="auto"/>
            <w:bottom w:val="none" w:sz="0" w:space="0" w:color="auto"/>
            <w:right w:val="none" w:sz="0" w:space="0" w:color="auto"/>
          </w:divBdr>
        </w:div>
      </w:divsChild>
    </w:div>
    <w:div w:id="916787352">
      <w:bodyDiv w:val="1"/>
      <w:marLeft w:val="0"/>
      <w:marRight w:val="0"/>
      <w:marTop w:val="0"/>
      <w:marBottom w:val="0"/>
      <w:divBdr>
        <w:top w:val="none" w:sz="0" w:space="0" w:color="auto"/>
        <w:left w:val="none" w:sz="0" w:space="0" w:color="auto"/>
        <w:bottom w:val="none" w:sz="0" w:space="0" w:color="auto"/>
        <w:right w:val="none" w:sz="0" w:space="0" w:color="auto"/>
      </w:divBdr>
      <w:divsChild>
        <w:div w:id="1873810534">
          <w:marLeft w:val="274"/>
          <w:marRight w:val="0"/>
          <w:marTop w:val="0"/>
          <w:marBottom w:val="0"/>
          <w:divBdr>
            <w:top w:val="none" w:sz="0" w:space="0" w:color="auto"/>
            <w:left w:val="none" w:sz="0" w:space="0" w:color="auto"/>
            <w:bottom w:val="none" w:sz="0" w:space="0" w:color="auto"/>
            <w:right w:val="none" w:sz="0" w:space="0" w:color="auto"/>
          </w:divBdr>
        </w:div>
        <w:div w:id="2124418750">
          <w:marLeft w:val="274"/>
          <w:marRight w:val="0"/>
          <w:marTop w:val="0"/>
          <w:marBottom w:val="0"/>
          <w:divBdr>
            <w:top w:val="none" w:sz="0" w:space="0" w:color="auto"/>
            <w:left w:val="none" w:sz="0" w:space="0" w:color="auto"/>
            <w:bottom w:val="none" w:sz="0" w:space="0" w:color="auto"/>
            <w:right w:val="none" w:sz="0" w:space="0" w:color="auto"/>
          </w:divBdr>
        </w:div>
        <w:div w:id="959998197">
          <w:marLeft w:val="274"/>
          <w:marRight w:val="0"/>
          <w:marTop w:val="0"/>
          <w:marBottom w:val="0"/>
          <w:divBdr>
            <w:top w:val="none" w:sz="0" w:space="0" w:color="auto"/>
            <w:left w:val="none" w:sz="0" w:space="0" w:color="auto"/>
            <w:bottom w:val="none" w:sz="0" w:space="0" w:color="auto"/>
            <w:right w:val="none" w:sz="0" w:space="0" w:color="auto"/>
          </w:divBdr>
        </w:div>
        <w:div w:id="2055306904">
          <w:marLeft w:val="274"/>
          <w:marRight w:val="0"/>
          <w:marTop w:val="0"/>
          <w:marBottom w:val="0"/>
          <w:divBdr>
            <w:top w:val="none" w:sz="0" w:space="0" w:color="auto"/>
            <w:left w:val="none" w:sz="0" w:space="0" w:color="auto"/>
            <w:bottom w:val="none" w:sz="0" w:space="0" w:color="auto"/>
            <w:right w:val="none" w:sz="0" w:space="0" w:color="auto"/>
          </w:divBdr>
        </w:div>
        <w:div w:id="418791370">
          <w:marLeft w:val="274"/>
          <w:marRight w:val="0"/>
          <w:marTop w:val="0"/>
          <w:marBottom w:val="0"/>
          <w:divBdr>
            <w:top w:val="none" w:sz="0" w:space="0" w:color="auto"/>
            <w:left w:val="none" w:sz="0" w:space="0" w:color="auto"/>
            <w:bottom w:val="none" w:sz="0" w:space="0" w:color="auto"/>
            <w:right w:val="none" w:sz="0" w:space="0" w:color="auto"/>
          </w:divBdr>
        </w:div>
      </w:divsChild>
    </w:div>
    <w:div w:id="9883638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image" Target="media/image64.jpg"/><Relationship Id="rId42" Type="http://schemas.openxmlformats.org/officeDocument/2006/relationships/image" Target="media/image9.png"/><Relationship Id="rId47" Type="http://schemas.openxmlformats.org/officeDocument/2006/relationships/hyperlink" Target="https://www-03.ibm.com/press/us/en/pressrelease/31670.wss" TargetMode="External"/><Relationship Id="rId63" Type="http://schemas.openxmlformats.org/officeDocument/2006/relationships/image" Target="media/image23.png"/><Relationship Id="rId68" Type="http://schemas.openxmlformats.org/officeDocument/2006/relationships/image" Target="media/image28.png"/><Relationship Id="rId84" Type="http://schemas.openxmlformats.org/officeDocument/2006/relationships/image" Target="media/image44.png"/><Relationship Id="rId89" Type="http://schemas.openxmlformats.org/officeDocument/2006/relationships/image" Target="media/image49.jpeg"/><Relationship Id="rId112" Type="http://schemas.openxmlformats.org/officeDocument/2006/relationships/image" Target="media/image59.jpeg"/><Relationship Id="rId133" Type="http://schemas.openxmlformats.org/officeDocument/2006/relationships/footer" Target="footer8.xml"/><Relationship Id="rId16" Type="http://schemas.openxmlformats.org/officeDocument/2006/relationships/footer" Target="footer5.xml"/><Relationship Id="rId107" Type="http://schemas.openxmlformats.org/officeDocument/2006/relationships/image" Target="media/image54.png"/><Relationship Id="rId11" Type="http://schemas.openxmlformats.org/officeDocument/2006/relationships/header" Target="header3.xml"/><Relationship Id="rId37" Type="http://schemas.openxmlformats.org/officeDocument/2006/relationships/image" Target="media/image7.jpeg"/><Relationship Id="rId53" Type="http://schemas.openxmlformats.org/officeDocument/2006/relationships/image" Target="media/image15.jpg"/><Relationship Id="rId58" Type="http://schemas.openxmlformats.org/officeDocument/2006/relationships/image" Target="media/image27.jpeg"/><Relationship Id="rId74" Type="http://schemas.openxmlformats.org/officeDocument/2006/relationships/image" Target="media/image34.png"/><Relationship Id="rId79" Type="http://schemas.openxmlformats.org/officeDocument/2006/relationships/image" Target="media/image39.png"/><Relationship Id="rId102" Type="http://schemas.openxmlformats.org/officeDocument/2006/relationships/chart" Target="charts/chart13.xml"/><Relationship Id="rId123" Type="http://schemas.openxmlformats.org/officeDocument/2006/relationships/image" Target="media/image70.jpeg"/><Relationship Id="rId128" Type="http://schemas.openxmlformats.org/officeDocument/2006/relationships/image" Target="media/image75.jpg"/><Relationship Id="rId5" Type="http://schemas.openxmlformats.org/officeDocument/2006/relationships/footnotes" Target="footnotes.xml"/><Relationship Id="rId90" Type="http://schemas.openxmlformats.org/officeDocument/2006/relationships/chart" Target="charts/chart1.xml"/><Relationship Id="rId95" Type="http://schemas.openxmlformats.org/officeDocument/2006/relationships/chart" Target="charts/chart6.xml"/><Relationship Id="rId43" Type="http://schemas.openxmlformats.org/officeDocument/2006/relationships/image" Target="media/image10.jpg"/><Relationship Id="rId48" Type="http://schemas.openxmlformats.org/officeDocument/2006/relationships/image" Target="media/image12.jpg"/><Relationship Id="rId64" Type="http://schemas.openxmlformats.org/officeDocument/2006/relationships/image" Target="media/image24.emf"/><Relationship Id="rId69" Type="http://schemas.openxmlformats.org/officeDocument/2006/relationships/image" Target="media/image29.jpeg"/><Relationship Id="rId113" Type="http://schemas.openxmlformats.org/officeDocument/2006/relationships/image" Target="media/image60.jpeg"/><Relationship Id="rId118" Type="http://schemas.openxmlformats.org/officeDocument/2006/relationships/image" Target="media/image65.jpg"/><Relationship Id="rId134" Type="http://schemas.openxmlformats.org/officeDocument/2006/relationships/header" Target="header9.xml"/><Relationship Id="rId80" Type="http://schemas.openxmlformats.org/officeDocument/2006/relationships/image" Target="media/image40.png"/><Relationship Id="rId85" Type="http://schemas.openxmlformats.org/officeDocument/2006/relationships/image" Target="media/image45.png"/><Relationship Id="rId12" Type="http://schemas.openxmlformats.org/officeDocument/2006/relationships/footer" Target="footer3.xml"/><Relationship Id="rId17" Type="http://schemas.openxmlformats.org/officeDocument/2006/relationships/header" Target="header6.xml"/><Relationship Id="rId33" Type="http://schemas.openxmlformats.org/officeDocument/2006/relationships/image" Target="media/image3.jpeg"/><Relationship Id="rId38" Type="http://schemas.openxmlformats.org/officeDocument/2006/relationships/image" Target="media/image8.jpeg"/><Relationship Id="rId59" Type="http://schemas.openxmlformats.org/officeDocument/2006/relationships/image" Target="media/image19.png"/><Relationship Id="rId103" Type="http://schemas.openxmlformats.org/officeDocument/2006/relationships/image" Target="media/image50.png"/><Relationship Id="rId108" Type="http://schemas.openxmlformats.org/officeDocument/2006/relationships/image" Target="media/image55.png"/><Relationship Id="rId124" Type="http://schemas.openxmlformats.org/officeDocument/2006/relationships/image" Target="media/image71.jpg"/><Relationship Id="rId129" Type="http://schemas.openxmlformats.org/officeDocument/2006/relationships/image" Target="media/image76.jpg"/><Relationship Id="rId54" Type="http://schemas.openxmlformats.org/officeDocument/2006/relationships/image" Target="media/image16.jpg"/><Relationship Id="rId70" Type="http://schemas.openxmlformats.org/officeDocument/2006/relationships/image" Target="media/image30.png"/><Relationship Id="rId75" Type="http://schemas.openxmlformats.org/officeDocument/2006/relationships/image" Target="media/image35.png"/><Relationship Id="rId91" Type="http://schemas.openxmlformats.org/officeDocument/2006/relationships/chart" Target="charts/chart2.xml"/><Relationship Id="rId96" Type="http://schemas.openxmlformats.org/officeDocument/2006/relationships/chart" Target="charts/chart7.xml"/><Relationship Id="rId1" Type="http://schemas.openxmlformats.org/officeDocument/2006/relationships/numbering" Target="numbering.xml"/><Relationship Id="rId6" Type="http://schemas.openxmlformats.org/officeDocument/2006/relationships/endnotes" Target="endnotes.xml"/><Relationship Id="rId49" Type="http://schemas.openxmlformats.org/officeDocument/2006/relationships/image" Target="media/image13.jpg"/><Relationship Id="rId114" Type="http://schemas.openxmlformats.org/officeDocument/2006/relationships/image" Target="media/image61.jpg"/><Relationship Id="rId119" Type="http://schemas.openxmlformats.org/officeDocument/2006/relationships/image" Target="media/image66.jpg"/><Relationship Id="rId44" Type="http://schemas.openxmlformats.org/officeDocument/2006/relationships/image" Target="media/image11.jpg"/><Relationship Id="rId60" Type="http://schemas.openxmlformats.org/officeDocument/2006/relationships/image" Target="media/image20.png"/><Relationship Id="rId65" Type="http://schemas.openxmlformats.org/officeDocument/2006/relationships/image" Target="media/image25.emf"/><Relationship Id="rId81" Type="http://schemas.openxmlformats.org/officeDocument/2006/relationships/image" Target="media/image41.png"/><Relationship Id="rId86" Type="http://schemas.openxmlformats.org/officeDocument/2006/relationships/image" Target="media/image46.png"/><Relationship Id="rId130" Type="http://schemas.openxmlformats.org/officeDocument/2006/relationships/header" Target="header7.xml"/><Relationship Id="rId135" Type="http://schemas.openxmlformats.org/officeDocument/2006/relationships/footer" Target="footer9.xml"/><Relationship Id="rId13" Type="http://schemas.openxmlformats.org/officeDocument/2006/relationships/header" Target="header4.xml"/><Relationship Id="rId18" Type="http://schemas.openxmlformats.org/officeDocument/2006/relationships/footer" Target="footer6.xml"/><Relationship Id="rId39" Type="http://schemas.openxmlformats.org/officeDocument/2006/relationships/image" Target="media/image6.jpg"/><Relationship Id="rId109" Type="http://schemas.openxmlformats.org/officeDocument/2006/relationships/image" Target="media/image56.jpg"/><Relationship Id="rId34" Type="http://schemas.openxmlformats.org/officeDocument/2006/relationships/image" Target="media/image4.jpeg"/><Relationship Id="rId50" Type="http://schemas.openxmlformats.org/officeDocument/2006/relationships/image" Target="media/image19.jpeg"/><Relationship Id="rId55" Type="http://schemas.openxmlformats.org/officeDocument/2006/relationships/image" Target="media/image17.jpg"/><Relationship Id="rId76" Type="http://schemas.openxmlformats.org/officeDocument/2006/relationships/image" Target="media/image36.png"/><Relationship Id="rId97" Type="http://schemas.openxmlformats.org/officeDocument/2006/relationships/chart" Target="charts/chart8.xml"/><Relationship Id="rId104" Type="http://schemas.openxmlformats.org/officeDocument/2006/relationships/image" Target="media/image51.png"/><Relationship Id="rId120" Type="http://schemas.openxmlformats.org/officeDocument/2006/relationships/image" Target="media/image67.jpeg"/><Relationship Id="rId125" Type="http://schemas.openxmlformats.org/officeDocument/2006/relationships/image" Target="media/image72.jpg"/><Relationship Id="rId7" Type="http://schemas.openxmlformats.org/officeDocument/2006/relationships/header" Target="header1.xml"/><Relationship Id="rId71" Type="http://schemas.openxmlformats.org/officeDocument/2006/relationships/image" Target="media/image31.png"/><Relationship Id="rId92" Type="http://schemas.openxmlformats.org/officeDocument/2006/relationships/chart" Target="charts/chart3.xml"/><Relationship Id="rId2" Type="http://schemas.openxmlformats.org/officeDocument/2006/relationships/styles" Target="styles.xml"/><Relationship Id="rId40" Type="http://schemas.openxmlformats.org/officeDocument/2006/relationships/image" Target="media/image7.jpg"/><Relationship Id="rId45" Type="http://schemas.openxmlformats.org/officeDocument/2006/relationships/image" Target="media/image15.jpeg"/><Relationship Id="rId66" Type="http://schemas.openxmlformats.org/officeDocument/2006/relationships/image" Target="media/image26.png"/><Relationship Id="rId87" Type="http://schemas.openxmlformats.org/officeDocument/2006/relationships/image" Target="media/image47.jpeg"/><Relationship Id="rId110" Type="http://schemas.openxmlformats.org/officeDocument/2006/relationships/image" Target="media/image57.jpeg"/><Relationship Id="rId115" Type="http://schemas.openxmlformats.org/officeDocument/2006/relationships/image" Target="media/image62.jpg"/><Relationship Id="rId131" Type="http://schemas.openxmlformats.org/officeDocument/2006/relationships/header" Target="header8.xml"/><Relationship Id="rId136" Type="http://schemas.openxmlformats.org/officeDocument/2006/relationships/fontTable" Target="fontTable.xml"/><Relationship Id="rId61" Type="http://schemas.openxmlformats.org/officeDocument/2006/relationships/image" Target="media/image21.png"/><Relationship Id="rId82" Type="http://schemas.openxmlformats.org/officeDocument/2006/relationships/image" Target="media/image42.png"/><Relationship Id="rId19" Type="http://schemas.openxmlformats.org/officeDocument/2006/relationships/image" Target="media/image2.jpg"/><Relationship Id="rId14" Type="http://schemas.openxmlformats.org/officeDocument/2006/relationships/header" Target="header5.xml"/><Relationship Id="rId35" Type="http://schemas.openxmlformats.org/officeDocument/2006/relationships/image" Target="media/image4.jpg"/><Relationship Id="rId56" Type="http://schemas.openxmlformats.org/officeDocument/2006/relationships/image" Target="media/image18.jpg"/><Relationship Id="rId77" Type="http://schemas.openxmlformats.org/officeDocument/2006/relationships/image" Target="media/image37.png"/><Relationship Id="rId100" Type="http://schemas.openxmlformats.org/officeDocument/2006/relationships/chart" Target="charts/chart11.xml"/><Relationship Id="rId105" Type="http://schemas.openxmlformats.org/officeDocument/2006/relationships/image" Target="media/image52.png"/><Relationship Id="rId126" Type="http://schemas.openxmlformats.org/officeDocument/2006/relationships/image" Target="media/image73.jpeg"/><Relationship Id="rId8" Type="http://schemas.openxmlformats.org/officeDocument/2006/relationships/header" Target="header2.xml"/><Relationship Id="rId51" Type="http://schemas.openxmlformats.org/officeDocument/2006/relationships/image" Target="media/image20.jpeg"/><Relationship Id="rId72" Type="http://schemas.openxmlformats.org/officeDocument/2006/relationships/image" Target="media/image32.png"/><Relationship Id="rId93" Type="http://schemas.openxmlformats.org/officeDocument/2006/relationships/chart" Target="charts/chart4.xml"/><Relationship Id="rId98" Type="http://schemas.openxmlformats.org/officeDocument/2006/relationships/chart" Target="charts/chart9.xml"/><Relationship Id="rId121" Type="http://schemas.openxmlformats.org/officeDocument/2006/relationships/image" Target="media/image68.jpg"/><Relationship Id="rId3" Type="http://schemas.openxmlformats.org/officeDocument/2006/relationships/settings" Target="settings.xml"/><Relationship Id="rId46" Type="http://schemas.openxmlformats.org/officeDocument/2006/relationships/image" Target="media/image16.jpeg"/><Relationship Id="rId67" Type="http://schemas.openxmlformats.org/officeDocument/2006/relationships/image" Target="media/image27.png"/><Relationship Id="rId116" Type="http://schemas.openxmlformats.org/officeDocument/2006/relationships/image" Target="media/image63.jpg"/><Relationship Id="rId137" Type="http://schemas.openxmlformats.org/officeDocument/2006/relationships/theme" Target="theme/theme1.xml"/><Relationship Id="rId20" Type="http://schemas.openxmlformats.org/officeDocument/2006/relationships/image" Target="media/image3.jpg"/><Relationship Id="rId41" Type="http://schemas.openxmlformats.org/officeDocument/2006/relationships/image" Target="media/image8.jpg"/><Relationship Id="rId62" Type="http://schemas.openxmlformats.org/officeDocument/2006/relationships/image" Target="media/image22.png"/><Relationship Id="rId83" Type="http://schemas.openxmlformats.org/officeDocument/2006/relationships/image" Target="media/image43.png"/><Relationship Id="rId88" Type="http://schemas.openxmlformats.org/officeDocument/2006/relationships/image" Target="media/image48.png"/><Relationship Id="rId111" Type="http://schemas.openxmlformats.org/officeDocument/2006/relationships/image" Target="media/image58.jpg"/><Relationship Id="rId132" Type="http://schemas.openxmlformats.org/officeDocument/2006/relationships/footer" Target="footer7.xml"/><Relationship Id="rId15" Type="http://schemas.openxmlformats.org/officeDocument/2006/relationships/footer" Target="footer4.xml"/><Relationship Id="rId36" Type="http://schemas.openxmlformats.org/officeDocument/2006/relationships/image" Target="media/image5.jpg"/><Relationship Id="rId57" Type="http://schemas.openxmlformats.org/officeDocument/2006/relationships/image" Target="media/image26.jpeg"/><Relationship Id="rId106" Type="http://schemas.openxmlformats.org/officeDocument/2006/relationships/image" Target="media/image53.png"/><Relationship Id="rId127" Type="http://schemas.openxmlformats.org/officeDocument/2006/relationships/image" Target="media/image74.jpg"/><Relationship Id="rId10" Type="http://schemas.openxmlformats.org/officeDocument/2006/relationships/footer" Target="footer2.xml"/><Relationship Id="rId52" Type="http://schemas.openxmlformats.org/officeDocument/2006/relationships/image" Target="media/image14.jpg"/><Relationship Id="rId73" Type="http://schemas.openxmlformats.org/officeDocument/2006/relationships/image" Target="media/image33.png"/><Relationship Id="rId78" Type="http://schemas.openxmlformats.org/officeDocument/2006/relationships/image" Target="media/image38.png"/><Relationship Id="rId94" Type="http://schemas.openxmlformats.org/officeDocument/2006/relationships/chart" Target="charts/chart5.xml"/><Relationship Id="rId99" Type="http://schemas.openxmlformats.org/officeDocument/2006/relationships/chart" Target="charts/chart10.xml"/><Relationship Id="rId101" Type="http://schemas.openxmlformats.org/officeDocument/2006/relationships/chart" Target="charts/chart12.xml"/><Relationship Id="rId122" Type="http://schemas.openxmlformats.org/officeDocument/2006/relationships/image" Target="media/image69.jpg"/><Relationship Id="rId4" Type="http://schemas.openxmlformats.org/officeDocument/2006/relationships/webSettings" Target="web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file:///D:\Oklahoma%20OU\Oklahoma\zahed%20siddique%20sir\EEG\proposal\test%20pre%20result%20plot\Mental%20Workload%20Index.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Oklahoma%20OU\Oklahoma\zahed%20siddique%20sir\EEG\proposal\test%20pre%20result%20plot\Mental%20stress%20index.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Oklahoma%20OU\Oklahoma\zahed%20siddique%20sir\EEG\proposal\test%20pre%20result%20plot\Mental%20FAI%20index.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Oklahoma%20OU\Oklahoma\zahed%20siddique%20sir\EEG\proposal\test%20pre%20result%20plot\Mental%20stress%20index_1.xlsx" TargetMode="Externa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chartUserShapes" Target="../drawings/drawing1.xml"/></Relationships>
</file>

<file path=word/charts/_rels/chart5.xml.rels><?xml version="1.0" encoding="UTF-8" standalone="yes"?>
<Relationships xmlns="http://schemas.openxmlformats.org/package/2006/relationships"><Relationship Id="rId3" Type="http://schemas.openxmlformats.org/officeDocument/2006/relationships/oleObject" Target="file:///D:\Oklahoma%20OU\Oklahoma\zahed%20siddique%20sir\EEG\proposal\test%20pre%20result%20plot\Mental%20stress%20index_1.xlsx" TargetMode="Externa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chartUserShapes" Target="../drawings/drawing2.xml"/></Relationships>
</file>

<file path=word/charts/_rels/chart6.xml.rels><?xml version="1.0" encoding="UTF-8" standalone="yes"?>
<Relationships xmlns="http://schemas.openxmlformats.org/package/2006/relationships"><Relationship Id="rId3" Type="http://schemas.openxmlformats.org/officeDocument/2006/relationships/oleObject" Target="file:///D:\Oklahoma%20OU\Oklahoma\zahed%20siddique%20sir\EEG\proposal\test%20pre%20result%20plot\Mental%20stress%20index_1.xlsx" TargetMode="Externa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chartUserShapes" Target="../drawings/drawing3.xml"/></Relationships>
</file>

<file path=word/charts/_rels/chart7.xml.rels><?xml version="1.0" encoding="UTF-8" standalone="yes"?>
<Relationships xmlns="http://schemas.openxmlformats.org/package/2006/relationships"><Relationship Id="rId3" Type="http://schemas.openxmlformats.org/officeDocument/2006/relationships/oleObject" Target="file:///D:\Oklahoma%20OU\Oklahoma\zahed%20siddique%20sir\EEG\proposal\test%20pre%20result%20plot\Mental%20stress%20index_1.xlsx" TargetMode="Externa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chartUserShapes" Target="../drawings/drawing4.xml"/></Relationships>
</file>

<file path=word/charts/_rels/chart8.xml.rels><?xml version="1.0" encoding="UTF-8" standalone="yes"?>
<Relationships xmlns="http://schemas.openxmlformats.org/package/2006/relationships"><Relationship Id="rId3" Type="http://schemas.openxmlformats.org/officeDocument/2006/relationships/oleObject" Target="file:///D:\Oklahoma%20OU\Oklahoma\zahed%20siddique%20sir\EEG\proposal\test%20pre%20result%20plot\Mental%20stress%20index_1.xlsx" TargetMode="Externa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chartUserShapes" Target="../drawings/drawing5.xml"/></Relationships>
</file>

<file path=word/charts/_rels/chart9.xml.rels><?xml version="1.0" encoding="UTF-8" standalone="yes"?>
<Relationships xmlns="http://schemas.openxmlformats.org/package/2006/relationships"><Relationship Id="rId3" Type="http://schemas.openxmlformats.org/officeDocument/2006/relationships/oleObject" Target="file:///D:\Oklahoma%20OU\Oklahoma\zahed%20siddique%20sir\EEG\proposal\test%20pre%20result%20plot\Mental%20stress%20index_1.xlsx" TargetMode="Externa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chartUserShapes" Target="../drawings/drawing6.xml"/></Relationships>
</file>

<file path=word/charts/_rels/chart10.xml.rels><?xml version="1.0" encoding="UTF-8" standalone="yes"?>
<Relationships xmlns="http://schemas.openxmlformats.org/package/2006/relationships"><Relationship Id="rId3" Type="http://schemas.openxmlformats.org/officeDocument/2006/relationships/oleObject" Target="file:///D:\Oklahoma%20OU\Oklahoma\zahed%20siddique%20sir\EEG\proposal\test%20pre%20result%20plot\Mental%20stress%20index_1.xlsx" TargetMode="Externa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chartUserShapes" Target="../drawings/drawing7.xml"/></Relationships>
</file>

<file path=word/charts/_rels/chart11.xml.rels><?xml version="1.0" encoding="UTF-8" standalone="yes"?>
<Relationships xmlns="http://schemas.openxmlformats.org/package/2006/relationships"><Relationship Id="rId3" Type="http://schemas.openxmlformats.org/officeDocument/2006/relationships/oleObject" Target="file:///D:\Oklahoma%20OU\Oklahoma\zahed%20siddique%20sir\EEG\proposal\test%20pre%20result%20plot\Mental%20stress%20index_1.xlsx" TargetMode="Externa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chartUserShapes" Target="../drawings/drawing8.xml"/></Relationships>
</file>

<file path=word/charts/_rels/chart12.xml.rels><?xml version="1.0" encoding="UTF-8" standalone="yes"?>
<Relationships xmlns="http://schemas.openxmlformats.org/package/2006/relationships"><Relationship Id="rId3" Type="http://schemas.openxmlformats.org/officeDocument/2006/relationships/oleObject" Target="file:///D:\Oklahoma%20OU\Oklahoma\zahed%20siddique%20sir\EEG\proposal\test%20pre%20result%20plot\Mental%20stress%20index_1.xlsx" TargetMode="Externa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chartUserShapes" Target="../drawings/drawing9.xml"/></Relationships>
</file>

<file path=word/charts/_rels/chart13.xml.rels><?xml version="1.0" encoding="UTF-8" standalone="yes"?>
<Relationships xmlns="http://schemas.openxmlformats.org/package/2006/relationships"><Relationship Id="rId3" Type="http://schemas.openxmlformats.org/officeDocument/2006/relationships/oleObject" Target="file:///D:\Oklahoma%20OU\Oklahoma\zahed%20siddique%20sir\EEG\proposal\test%20pre%20result%20plot\Mental%20stress%20index_1.xlsx" TargetMode="Externa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chartUserShapes" Target="../drawings/drawing1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2128" b="1" i="0" u="none" strike="noStrike" kern="1200" cap="all" spc="120" normalizeH="0" baseline="0">
                <a:solidFill>
                  <a:schemeClr val="tx1">
                    <a:lumMod val="65000"/>
                    <a:lumOff val="35000"/>
                  </a:schemeClr>
                </a:solidFill>
                <a:latin typeface="+mn-lt"/>
                <a:ea typeface="+mn-ea"/>
                <a:cs typeface="+mn-cs"/>
              </a:defRPr>
            </a:pPr>
            <a:r>
              <a:rPr lang="en-US"/>
              <a:t>AUT</a:t>
            </a:r>
          </a:p>
        </c:rich>
      </c:tx>
      <c:overlay val="0"/>
      <c:spPr>
        <a:noFill/>
        <a:ln>
          <a:noFill/>
        </a:ln>
        <a:effectLst/>
      </c:spPr>
      <c:txPr>
        <a:bodyPr rot="0" spcFirstLastPara="1" vertOverflow="ellipsis" vert="horz" wrap="square" anchor="ctr" anchorCtr="1"/>
        <a:lstStyle/>
        <a:p>
          <a:pPr>
            <a:defRPr sz="2128"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8036752373438389"/>
          <c:y val="0.19838008530183723"/>
          <c:w val="0.65376881638965667"/>
          <c:h val="0.49886081948089822"/>
        </c:manualLayout>
      </c:layout>
      <c:scatterChart>
        <c:scatterStyle val="lineMarker"/>
        <c:varyColors val="0"/>
        <c:ser>
          <c:idx val="0"/>
          <c:order val="0"/>
          <c:tx>
            <c:strRef>
              <c:f>AUT!$U$3</c:f>
              <c:strCache>
                <c:ptCount val="1"/>
                <c:pt idx="0">
                  <c:v>20c</c:v>
                </c:pt>
              </c:strCache>
            </c:strRef>
          </c:tx>
          <c:spPr>
            <a:ln w="25400" cap="rnd">
              <a:noFill/>
              <a:round/>
            </a:ln>
            <a:effectLst/>
          </c:spPr>
          <c:marker>
            <c:symbol val="diamond"/>
            <c:size val="6"/>
            <c:spPr>
              <a:solidFill>
                <a:srgbClr val="00B050"/>
              </a:solidFill>
              <a:ln w="15875">
                <a:solidFill>
                  <a:srgbClr val="00B050"/>
                </a:solidFill>
                <a:round/>
              </a:ln>
              <a:effectLst/>
            </c:spPr>
          </c:marker>
          <c:xVal>
            <c:numRef>
              <c:f>AUT!$T$4:$T$14</c:f>
              <c:numCache>
                <c:formatCode>General</c:formatCode>
                <c:ptCount val="11"/>
                <c:pt idx="0">
                  <c:v>1</c:v>
                </c:pt>
                <c:pt idx="1">
                  <c:v>2</c:v>
                </c:pt>
                <c:pt idx="2">
                  <c:v>3</c:v>
                </c:pt>
                <c:pt idx="3">
                  <c:v>4</c:v>
                </c:pt>
                <c:pt idx="4">
                  <c:v>5</c:v>
                </c:pt>
                <c:pt idx="5">
                  <c:v>6</c:v>
                </c:pt>
                <c:pt idx="6">
                  <c:v>7</c:v>
                </c:pt>
                <c:pt idx="7">
                  <c:v>8</c:v>
                </c:pt>
                <c:pt idx="8">
                  <c:v>9</c:v>
                </c:pt>
                <c:pt idx="9">
                  <c:v>10</c:v>
                </c:pt>
                <c:pt idx="10">
                  <c:v>11</c:v>
                </c:pt>
              </c:numCache>
            </c:numRef>
          </c:xVal>
          <c:yVal>
            <c:numRef>
              <c:f>AUT!$U$4:$U$14</c:f>
              <c:numCache>
                <c:formatCode>0.00</c:formatCode>
                <c:ptCount val="11"/>
                <c:pt idx="0">
                  <c:v>1.6860306320566365</c:v>
                </c:pt>
                <c:pt idx="1">
                  <c:v>0.58321590107804944</c:v>
                </c:pt>
                <c:pt idx="2">
                  <c:v>1.3305571840229413</c:v>
                </c:pt>
                <c:pt idx="3">
                  <c:v>0.56235117047509731</c:v>
                </c:pt>
                <c:pt idx="4">
                  <c:v>0.7620975834775312</c:v>
                </c:pt>
                <c:pt idx="5">
                  <c:v>5</c:v>
                </c:pt>
                <c:pt idx="6">
                  <c:v>1.1921766333457486</c:v>
                </c:pt>
                <c:pt idx="7">
                  <c:v>0.63884176315281926</c:v>
                </c:pt>
                <c:pt idx="8">
                  <c:v>0.33265878567497248</c:v>
                </c:pt>
                <c:pt idx="9">
                  <c:v>6.8940065529731767</c:v>
                </c:pt>
              </c:numCache>
            </c:numRef>
          </c:yVal>
          <c:smooth val="0"/>
          <c:extLst>
            <c:ext xmlns:c16="http://schemas.microsoft.com/office/drawing/2014/chart" uri="{C3380CC4-5D6E-409C-BE32-E72D297353CC}">
              <c16:uniqueId val="{00000000-3C87-4D37-BEFB-A8A633E1FF36}"/>
            </c:ext>
          </c:extLst>
        </c:ser>
        <c:ser>
          <c:idx val="1"/>
          <c:order val="1"/>
          <c:tx>
            <c:strRef>
              <c:f>AUT!$V$3</c:f>
              <c:strCache>
                <c:ptCount val="1"/>
                <c:pt idx="0">
                  <c:v>24.4c</c:v>
                </c:pt>
              </c:strCache>
            </c:strRef>
          </c:tx>
          <c:spPr>
            <a:ln w="25400" cap="rnd">
              <a:noFill/>
              <a:round/>
            </a:ln>
            <a:effectLst/>
          </c:spPr>
          <c:marker>
            <c:symbol val="square"/>
            <c:size val="6"/>
            <c:spPr>
              <a:solidFill>
                <a:schemeClr val="tx2"/>
              </a:solidFill>
              <a:ln w="15875">
                <a:solidFill>
                  <a:schemeClr val="tx2"/>
                </a:solidFill>
                <a:round/>
              </a:ln>
              <a:effectLst/>
            </c:spPr>
          </c:marker>
          <c:xVal>
            <c:numRef>
              <c:f>AUT!$T$4:$T$14</c:f>
              <c:numCache>
                <c:formatCode>General</c:formatCode>
                <c:ptCount val="11"/>
                <c:pt idx="0">
                  <c:v>1</c:v>
                </c:pt>
                <c:pt idx="1">
                  <c:v>2</c:v>
                </c:pt>
                <c:pt idx="2">
                  <c:v>3</c:v>
                </c:pt>
                <c:pt idx="3">
                  <c:v>4</c:v>
                </c:pt>
                <c:pt idx="4">
                  <c:v>5</c:v>
                </c:pt>
                <c:pt idx="5">
                  <c:v>6</c:v>
                </c:pt>
                <c:pt idx="6">
                  <c:v>7</c:v>
                </c:pt>
                <c:pt idx="7">
                  <c:v>8</c:v>
                </c:pt>
                <c:pt idx="8">
                  <c:v>9</c:v>
                </c:pt>
                <c:pt idx="9">
                  <c:v>10</c:v>
                </c:pt>
                <c:pt idx="10">
                  <c:v>11</c:v>
                </c:pt>
              </c:numCache>
            </c:numRef>
          </c:xVal>
          <c:yVal>
            <c:numRef>
              <c:f>AUT!$V$4:$V$14</c:f>
              <c:numCache>
                <c:formatCode>0.00</c:formatCode>
                <c:ptCount val="11"/>
                <c:pt idx="0">
                  <c:v>0.17651592896935606</c:v>
                </c:pt>
                <c:pt idx="1">
                  <c:v>0.4643213129858445</c:v>
                </c:pt>
                <c:pt idx="2">
                  <c:v>0.95630978317413584</c:v>
                </c:pt>
                <c:pt idx="3">
                  <c:v>6.2258653966982019E-2</c:v>
                </c:pt>
                <c:pt idx="4">
                  <c:v>0.18148451362613874</c:v>
                </c:pt>
                <c:pt idx="5">
                  <c:v>1.1390596610548767</c:v>
                </c:pt>
                <c:pt idx="6">
                  <c:v>6</c:v>
                </c:pt>
                <c:pt idx="7">
                  <c:v>0.51208220494635559</c:v>
                </c:pt>
                <c:pt idx="8">
                  <c:v>0.88053749016849558</c:v>
                </c:pt>
                <c:pt idx="9">
                  <c:v>0.44467293561594229</c:v>
                </c:pt>
                <c:pt idx="10">
                  <c:v>0.39468811179489932</c:v>
                </c:pt>
              </c:numCache>
            </c:numRef>
          </c:yVal>
          <c:smooth val="0"/>
          <c:extLst>
            <c:ext xmlns:c16="http://schemas.microsoft.com/office/drawing/2014/chart" uri="{C3380CC4-5D6E-409C-BE32-E72D297353CC}">
              <c16:uniqueId val="{00000001-3C87-4D37-BEFB-A8A633E1FF36}"/>
            </c:ext>
          </c:extLst>
        </c:ser>
        <c:ser>
          <c:idx val="2"/>
          <c:order val="2"/>
          <c:tx>
            <c:strRef>
              <c:f>AUT!$W$3</c:f>
              <c:strCache>
                <c:ptCount val="1"/>
                <c:pt idx="0">
                  <c:v>26c</c:v>
                </c:pt>
              </c:strCache>
            </c:strRef>
          </c:tx>
          <c:spPr>
            <a:ln w="25400" cap="rnd">
              <a:noFill/>
              <a:round/>
            </a:ln>
            <a:effectLst/>
          </c:spPr>
          <c:marker>
            <c:symbol val="triangle"/>
            <c:size val="6"/>
            <c:spPr>
              <a:solidFill>
                <a:srgbClr val="FFC000"/>
              </a:solidFill>
              <a:ln w="15875">
                <a:solidFill>
                  <a:srgbClr val="FFC000"/>
                </a:solidFill>
                <a:round/>
              </a:ln>
              <a:effectLst/>
            </c:spPr>
          </c:marker>
          <c:xVal>
            <c:numRef>
              <c:f>AUT!$T$4:$T$14</c:f>
              <c:numCache>
                <c:formatCode>General</c:formatCode>
                <c:ptCount val="11"/>
                <c:pt idx="0">
                  <c:v>1</c:v>
                </c:pt>
                <c:pt idx="1">
                  <c:v>2</c:v>
                </c:pt>
                <c:pt idx="2">
                  <c:v>3</c:v>
                </c:pt>
                <c:pt idx="3">
                  <c:v>4</c:v>
                </c:pt>
                <c:pt idx="4">
                  <c:v>5</c:v>
                </c:pt>
                <c:pt idx="5">
                  <c:v>6</c:v>
                </c:pt>
                <c:pt idx="6">
                  <c:v>7</c:v>
                </c:pt>
                <c:pt idx="7">
                  <c:v>8</c:v>
                </c:pt>
                <c:pt idx="8">
                  <c:v>9</c:v>
                </c:pt>
                <c:pt idx="9">
                  <c:v>10</c:v>
                </c:pt>
                <c:pt idx="10">
                  <c:v>11</c:v>
                </c:pt>
              </c:numCache>
            </c:numRef>
          </c:xVal>
          <c:yVal>
            <c:numRef>
              <c:f>AUT!$W$4:$W$14</c:f>
              <c:numCache>
                <c:formatCode>0.00</c:formatCode>
                <c:ptCount val="11"/>
                <c:pt idx="0">
                  <c:v>0.3033843175695648</c:v>
                </c:pt>
                <c:pt idx="1">
                  <c:v>1.1899398501415688</c:v>
                </c:pt>
                <c:pt idx="2">
                  <c:v>0.63876655982569464</c:v>
                </c:pt>
                <c:pt idx="3">
                  <c:v>0.32240116883005898</c:v>
                </c:pt>
                <c:pt idx="4">
                  <c:v>0.28766666594251378</c:v>
                </c:pt>
                <c:pt idx="5">
                  <c:v>1.4834745716521047</c:v>
                </c:pt>
                <c:pt idx="6">
                  <c:v>9</c:v>
                </c:pt>
                <c:pt idx="7">
                  <c:v>0.537965888357961</c:v>
                </c:pt>
                <c:pt idx="8">
                  <c:v>0.82705669777272306</c:v>
                </c:pt>
                <c:pt idx="9">
                  <c:v>1.8778822864564877</c:v>
                </c:pt>
                <c:pt idx="10">
                  <c:v>0.77218500737080287</c:v>
                </c:pt>
              </c:numCache>
            </c:numRef>
          </c:yVal>
          <c:smooth val="0"/>
          <c:extLst>
            <c:ext xmlns:c16="http://schemas.microsoft.com/office/drawing/2014/chart" uri="{C3380CC4-5D6E-409C-BE32-E72D297353CC}">
              <c16:uniqueId val="{00000002-3C87-4D37-BEFB-A8A633E1FF36}"/>
            </c:ext>
          </c:extLst>
        </c:ser>
        <c:dLbls>
          <c:showLegendKey val="0"/>
          <c:showVal val="0"/>
          <c:showCatName val="0"/>
          <c:showSerName val="0"/>
          <c:showPercent val="0"/>
          <c:showBubbleSize val="0"/>
        </c:dLbls>
        <c:axId val="111892975"/>
        <c:axId val="111889231"/>
      </c:scatterChart>
      <c:valAx>
        <c:axId val="111892975"/>
        <c:scaling>
          <c:orientation val="minMax"/>
          <c:max val="1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197" b="0" i="0" u="none" strike="noStrike" kern="1200" cap="all" baseline="0">
                    <a:solidFill>
                      <a:schemeClr val="tx1">
                        <a:lumMod val="65000"/>
                        <a:lumOff val="35000"/>
                      </a:schemeClr>
                    </a:solidFill>
                    <a:latin typeface="+mn-lt"/>
                    <a:ea typeface="+mn-ea"/>
                    <a:cs typeface="+mn-cs"/>
                  </a:defRPr>
                </a:pPr>
                <a:r>
                  <a:rPr lang="en-US" dirty="0"/>
                  <a:t>Participants</a:t>
                </a:r>
              </a:p>
            </c:rich>
          </c:tx>
          <c:overlay val="0"/>
          <c:spPr>
            <a:noFill/>
            <a:ln>
              <a:noFill/>
            </a:ln>
            <a:effectLst/>
          </c:spPr>
          <c:txPr>
            <a:bodyPr rot="0" spcFirstLastPara="1" vertOverflow="ellipsis" vert="horz" wrap="square" anchor="ctr" anchorCtr="1"/>
            <a:lstStyle/>
            <a:p>
              <a:pPr>
                <a:defRPr sz="1197" b="0" i="0" u="none" strike="noStrike" kern="1200" cap="all"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en-US"/>
          </a:p>
        </c:txPr>
        <c:crossAx val="111889231"/>
        <c:crosses val="autoZero"/>
        <c:crossBetween val="midCat"/>
        <c:majorUnit val="1"/>
      </c:valAx>
      <c:valAx>
        <c:axId val="11188923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97" b="0" i="0" u="none" strike="noStrike" kern="1200" cap="all" baseline="0">
                    <a:solidFill>
                      <a:schemeClr val="tx1">
                        <a:lumMod val="65000"/>
                        <a:lumOff val="35000"/>
                      </a:schemeClr>
                    </a:solidFill>
                    <a:latin typeface="+mn-lt"/>
                    <a:ea typeface="+mn-ea"/>
                    <a:cs typeface="+mn-cs"/>
                  </a:defRPr>
                </a:pPr>
                <a:r>
                  <a:rPr lang="en-US"/>
                  <a:t>Mental Workload Index</a:t>
                </a:r>
              </a:p>
            </c:rich>
          </c:tx>
          <c:overlay val="0"/>
          <c:spPr>
            <a:noFill/>
            <a:ln>
              <a:noFill/>
            </a:ln>
            <a:effectLst/>
          </c:spPr>
          <c:txPr>
            <a:bodyPr rot="-5400000" spcFirstLastPara="1" vertOverflow="ellipsis" vert="horz" wrap="square" anchor="ctr" anchorCtr="1"/>
            <a:lstStyle/>
            <a:p>
              <a:pPr>
                <a:defRPr sz="1197" b="0" i="0" u="none" strike="noStrike" kern="1200" cap="all" baseline="0">
                  <a:solidFill>
                    <a:schemeClr val="tx1">
                      <a:lumMod val="65000"/>
                      <a:lumOff val="35000"/>
                    </a:schemeClr>
                  </a:solidFill>
                  <a:latin typeface="+mn-lt"/>
                  <a:ea typeface="+mn-ea"/>
                  <a:cs typeface="+mn-cs"/>
                </a:defRPr>
              </a:pPr>
              <a:endParaRPr lang="en-US"/>
            </a:p>
          </c:txPr>
        </c:title>
        <c:numFmt formatCode="General" sourceLinked="0"/>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en-US"/>
          </a:p>
        </c:txPr>
        <c:crossAx val="111892975"/>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2128" b="1" i="0" u="none" strike="noStrike" kern="1200" cap="all" spc="120" normalizeH="0" baseline="0">
                <a:solidFill>
                  <a:schemeClr val="tx1">
                    <a:lumMod val="65000"/>
                    <a:lumOff val="35000"/>
                  </a:schemeClr>
                </a:solidFill>
                <a:latin typeface="+mn-lt"/>
                <a:ea typeface="+mn-ea"/>
                <a:cs typeface="+mn-cs"/>
              </a:defRPr>
            </a:pPr>
            <a:r>
              <a:rPr lang="en-US"/>
              <a:t>AUT </a:t>
            </a:r>
          </a:p>
        </c:rich>
      </c:tx>
      <c:overlay val="0"/>
      <c:spPr>
        <a:noFill/>
        <a:ln>
          <a:noFill/>
        </a:ln>
        <a:effectLst/>
      </c:spPr>
      <c:txPr>
        <a:bodyPr rot="0" spcFirstLastPara="1" vertOverflow="ellipsis" vert="horz" wrap="square" anchor="ctr" anchorCtr="1"/>
        <a:lstStyle/>
        <a:p>
          <a:pPr>
            <a:defRPr sz="2128"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4156970426467391"/>
          <c:y val="0.22152823344998543"/>
          <c:w val="0.67931900630255615"/>
          <c:h val="0.47571267133275003"/>
        </c:manualLayout>
      </c:layout>
      <c:scatterChart>
        <c:scatterStyle val="lineMarker"/>
        <c:varyColors val="0"/>
        <c:ser>
          <c:idx val="0"/>
          <c:order val="0"/>
          <c:tx>
            <c:strRef>
              <c:f>AUT!$L$3</c:f>
              <c:strCache>
                <c:ptCount val="1"/>
                <c:pt idx="0">
                  <c:v>20c</c:v>
                </c:pt>
              </c:strCache>
            </c:strRef>
          </c:tx>
          <c:spPr>
            <a:ln w="25400" cap="rnd">
              <a:noFill/>
              <a:round/>
            </a:ln>
            <a:effectLst/>
          </c:spPr>
          <c:marker>
            <c:symbol val="diamond"/>
            <c:size val="6"/>
            <c:spPr>
              <a:solidFill>
                <a:srgbClr val="00B050"/>
              </a:solidFill>
              <a:ln w="15875">
                <a:solidFill>
                  <a:srgbClr val="00B050"/>
                </a:solidFill>
                <a:round/>
              </a:ln>
              <a:effectLst/>
            </c:spPr>
          </c:marker>
          <c:xVal>
            <c:numRef>
              <c:f>AUT!$K$4:$K$13</c:f>
              <c:numCache>
                <c:formatCode>General</c:formatCode>
                <c:ptCount val="10"/>
                <c:pt idx="0">
                  <c:v>1</c:v>
                </c:pt>
                <c:pt idx="1">
                  <c:v>2</c:v>
                </c:pt>
                <c:pt idx="2">
                  <c:v>3</c:v>
                </c:pt>
                <c:pt idx="3">
                  <c:v>4</c:v>
                </c:pt>
                <c:pt idx="4">
                  <c:v>5</c:v>
                </c:pt>
                <c:pt idx="5">
                  <c:v>6</c:v>
                </c:pt>
                <c:pt idx="6">
                  <c:v>7</c:v>
                </c:pt>
                <c:pt idx="7">
                  <c:v>8</c:v>
                </c:pt>
                <c:pt idx="8">
                  <c:v>9</c:v>
                </c:pt>
                <c:pt idx="9">
                  <c:v>10</c:v>
                </c:pt>
              </c:numCache>
            </c:numRef>
          </c:xVal>
          <c:yVal>
            <c:numRef>
              <c:f>AUT!$L$4:$L$13</c:f>
              <c:numCache>
                <c:formatCode>0.00</c:formatCode>
                <c:ptCount val="10"/>
                <c:pt idx="0">
                  <c:v>8.2429515406699565</c:v>
                </c:pt>
                <c:pt idx="1">
                  <c:v>1.331627869445692</c:v>
                </c:pt>
                <c:pt idx="2">
                  <c:v>0.51580186814434237</c:v>
                </c:pt>
                <c:pt idx="3">
                  <c:v>0.20207799598566203</c:v>
                </c:pt>
                <c:pt idx="4">
                  <c:v>0.44529754360577406</c:v>
                </c:pt>
                <c:pt idx="5">
                  <c:v>2.6738473295425962</c:v>
                </c:pt>
                <c:pt idx="6">
                  <c:v>0.92202789627069937</c:v>
                </c:pt>
                <c:pt idx="7">
                  <c:v>0.17317008912934798</c:v>
                </c:pt>
                <c:pt idx="8">
                  <c:v>6.3019003377927367</c:v>
                </c:pt>
                <c:pt idx="9">
                  <c:v>3.8870075963912655E-2</c:v>
                </c:pt>
              </c:numCache>
            </c:numRef>
          </c:yVal>
          <c:smooth val="0"/>
          <c:extLst>
            <c:ext xmlns:c16="http://schemas.microsoft.com/office/drawing/2014/chart" uri="{C3380CC4-5D6E-409C-BE32-E72D297353CC}">
              <c16:uniqueId val="{00000000-AD30-4E3E-885F-E6D1EB8B4C3E}"/>
            </c:ext>
          </c:extLst>
        </c:ser>
        <c:ser>
          <c:idx val="1"/>
          <c:order val="1"/>
          <c:tx>
            <c:strRef>
              <c:f>AUT!$M$3</c:f>
              <c:strCache>
                <c:ptCount val="1"/>
                <c:pt idx="0">
                  <c:v>24.4c</c:v>
                </c:pt>
              </c:strCache>
            </c:strRef>
          </c:tx>
          <c:spPr>
            <a:ln w="25400" cap="rnd">
              <a:noFill/>
              <a:round/>
            </a:ln>
            <a:effectLst/>
          </c:spPr>
          <c:marker>
            <c:symbol val="square"/>
            <c:size val="6"/>
            <c:spPr>
              <a:solidFill>
                <a:schemeClr val="tx2"/>
              </a:solidFill>
              <a:ln w="15875">
                <a:solidFill>
                  <a:schemeClr val="tx2"/>
                </a:solidFill>
                <a:round/>
              </a:ln>
              <a:effectLst/>
            </c:spPr>
          </c:marker>
          <c:xVal>
            <c:numRef>
              <c:f>AUT!$K$4:$K$14</c:f>
              <c:numCache>
                <c:formatCode>General</c:formatCode>
                <c:ptCount val="11"/>
                <c:pt idx="0">
                  <c:v>1</c:v>
                </c:pt>
                <c:pt idx="1">
                  <c:v>2</c:v>
                </c:pt>
                <c:pt idx="2">
                  <c:v>3</c:v>
                </c:pt>
                <c:pt idx="3">
                  <c:v>4</c:v>
                </c:pt>
                <c:pt idx="4">
                  <c:v>5</c:v>
                </c:pt>
                <c:pt idx="5">
                  <c:v>6</c:v>
                </c:pt>
                <c:pt idx="6">
                  <c:v>7</c:v>
                </c:pt>
                <c:pt idx="7">
                  <c:v>8</c:v>
                </c:pt>
                <c:pt idx="8">
                  <c:v>9</c:v>
                </c:pt>
                <c:pt idx="9">
                  <c:v>10</c:v>
                </c:pt>
                <c:pt idx="10">
                  <c:v>11</c:v>
                </c:pt>
              </c:numCache>
            </c:numRef>
          </c:xVal>
          <c:yVal>
            <c:numRef>
              <c:f>AUT!$M$4:$M$14</c:f>
              <c:numCache>
                <c:formatCode>0.00</c:formatCode>
                <c:ptCount val="11"/>
                <c:pt idx="0">
                  <c:v>0.3022217728110696</c:v>
                </c:pt>
                <c:pt idx="1">
                  <c:v>1.6958072992285451</c:v>
                </c:pt>
                <c:pt idx="2">
                  <c:v>0.51714304621223983</c:v>
                </c:pt>
                <c:pt idx="3">
                  <c:v>1.5471433629799833</c:v>
                </c:pt>
                <c:pt idx="4">
                  <c:v>2.1076556183128048</c:v>
                </c:pt>
                <c:pt idx="5">
                  <c:v>4.20712398482396E-2</c:v>
                </c:pt>
                <c:pt idx="6">
                  <c:v>7.2944410384154734</c:v>
                </c:pt>
                <c:pt idx="7">
                  <c:v>0.62066719372495749</c:v>
                </c:pt>
                <c:pt idx="8">
                  <c:v>0.39104875065392203</c:v>
                </c:pt>
                <c:pt idx="9">
                  <c:v>1.9347328456569264</c:v>
                </c:pt>
                <c:pt idx="10">
                  <c:v>1.9472313013882927</c:v>
                </c:pt>
              </c:numCache>
            </c:numRef>
          </c:yVal>
          <c:smooth val="0"/>
          <c:extLst>
            <c:ext xmlns:c16="http://schemas.microsoft.com/office/drawing/2014/chart" uri="{C3380CC4-5D6E-409C-BE32-E72D297353CC}">
              <c16:uniqueId val="{00000001-AD30-4E3E-885F-E6D1EB8B4C3E}"/>
            </c:ext>
          </c:extLst>
        </c:ser>
        <c:ser>
          <c:idx val="2"/>
          <c:order val="2"/>
          <c:tx>
            <c:strRef>
              <c:f>AUT!$N$3</c:f>
              <c:strCache>
                <c:ptCount val="1"/>
                <c:pt idx="0">
                  <c:v>26c</c:v>
                </c:pt>
              </c:strCache>
            </c:strRef>
          </c:tx>
          <c:spPr>
            <a:ln w="25400" cap="rnd">
              <a:noFill/>
              <a:round/>
            </a:ln>
            <a:effectLst/>
          </c:spPr>
          <c:marker>
            <c:symbol val="triangle"/>
            <c:size val="6"/>
            <c:spPr>
              <a:solidFill>
                <a:srgbClr val="FFC000"/>
              </a:solidFill>
              <a:ln w="15875">
                <a:solidFill>
                  <a:srgbClr val="FFC000"/>
                </a:solidFill>
                <a:round/>
              </a:ln>
              <a:effectLst/>
            </c:spPr>
          </c:marker>
          <c:xVal>
            <c:numRef>
              <c:f>AUT!$K$4:$K$14</c:f>
              <c:numCache>
                <c:formatCode>General</c:formatCode>
                <c:ptCount val="11"/>
                <c:pt idx="0">
                  <c:v>1</c:v>
                </c:pt>
                <c:pt idx="1">
                  <c:v>2</c:v>
                </c:pt>
                <c:pt idx="2">
                  <c:v>3</c:v>
                </c:pt>
                <c:pt idx="3">
                  <c:v>4</c:v>
                </c:pt>
                <c:pt idx="4">
                  <c:v>5</c:v>
                </c:pt>
                <c:pt idx="5">
                  <c:v>6</c:v>
                </c:pt>
                <c:pt idx="6">
                  <c:v>7</c:v>
                </c:pt>
                <c:pt idx="7">
                  <c:v>8</c:v>
                </c:pt>
                <c:pt idx="8">
                  <c:v>9</c:v>
                </c:pt>
                <c:pt idx="9">
                  <c:v>10</c:v>
                </c:pt>
                <c:pt idx="10">
                  <c:v>11</c:v>
                </c:pt>
              </c:numCache>
            </c:numRef>
          </c:xVal>
          <c:yVal>
            <c:numRef>
              <c:f>AUT!$N$4:$N$14</c:f>
              <c:numCache>
                <c:formatCode>0.00</c:formatCode>
                <c:ptCount val="11"/>
                <c:pt idx="0">
                  <c:v>8.0371107881831383E-2</c:v>
                </c:pt>
                <c:pt idx="1">
                  <c:v>4.2947973173195091E-2</c:v>
                </c:pt>
                <c:pt idx="2">
                  <c:v>3.2949042343443034</c:v>
                </c:pt>
                <c:pt idx="3">
                  <c:v>3.4309703293553802</c:v>
                </c:pt>
                <c:pt idx="4">
                  <c:v>3.6419338904090146E-2</c:v>
                </c:pt>
                <c:pt idx="5">
                  <c:v>0.415392344624194</c:v>
                </c:pt>
                <c:pt idx="6">
                  <c:v>1.6410216278584011</c:v>
                </c:pt>
                <c:pt idx="7">
                  <c:v>8.9275763801380865</c:v>
                </c:pt>
                <c:pt idx="8">
                  <c:v>3.9369751808939415</c:v>
                </c:pt>
                <c:pt idx="9">
                  <c:v>0.48752324885462484</c:v>
                </c:pt>
                <c:pt idx="10">
                  <c:v>1.2843358269564955</c:v>
                </c:pt>
              </c:numCache>
            </c:numRef>
          </c:yVal>
          <c:smooth val="0"/>
          <c:extLst>
            <c:ext xmlns:c16="http://schemas.microsoft.com/office/drawing/2014/chart" uri="{C3380CC4-5D6E-409C-BE32-E72D297353CC}">
              <c16:uniqueId val="{00000002-AD30-4E3E-885F-E6D1EB8B4C3E}"/>
            </c:ext>
          </c:extLst>
        </c:ser>
        <c:dLbls>
          <c:showLegendKey val="0"/>
          <c:showVal val="0"/>
          <c:showCatName val="0"/>
          <c:showSerName val="0"/>
          <c:showPercent val="0"/>
          <c:showBubbleSize val="0"/>
        </c:dLbls>
        <c:axId val="1193567792"/>
        <c:axId val="1193569456"/>
      </c:scatterChart>
      <c:valAx>
        <c:axId val="1193567792"/>
        <c:scaling>
          <c:orientation val="minMax"/>
          <c:max val="1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197" b="0" i="0" u="none" strike="noStrike" kern="1200" cap="all" baseline="0">
                    <a:solidFill>
                      <a:schemeClr val="tx1">
                        <a:lumMod val="65000"/>
                        <a:lumOff val="35000"/>
                      </a:schemeClr>
                    </a:solidFill>
                    <a:latin typeface="+mn-lt"/>
                    <a:ea typeface="+mn-ea"/>
                    <a:cs typeface="+mn-cs"/>
                  </a:defRPr>
                </a:pPr>
                <a:r>
                  <a:rPr lang="en-US"/>
                  <a:t>Participants</a:t>
                </a:r>
              </a:p>
            </c:rich>
          </c:tx>
          <c:overlay val="0"/>
          <c:spPr>
            <a:noFill/>
            <a:ln>
              <a:noFill/>
            </a:ln>
            <a:effectLst/>
          </c:spPr>
          <c:txPr>
            <a:bodyPr rot="0" spcFirstLastPara="1" vertOverflow="ellipsis" vert="horz" wrap="square" anchor="ctr" anchorCtr="1"/>
            <a:lstStyle/>
            <a:p>
              <a:pPr>
                <a:defRPr sz="1197" b="0" i="0" u="none" strike="noStrike" kern="1200" cap="all"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en-US"/>
          </a:p>
        </c:txPr>
        <c:crossAx val="1193569456"/>
        <c:crosses val="autoZero"/>
        <c:crossBetween val="midCat"/>
        <c:majorUnit val="1"/>
      </c:valAx>
      <c:valAx>
        <c:axId val="11935694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97" b="0" i="0" u="none" strike="noStrike" kern="1200" cap="all" baseline="0">
                    <a:solidFill>
                      <a:schemeClr val="tx1">
                        <a:lumMod val="65000"/>
                        <a:lumOff val="35000"/>
                      </a:schemeClr>
                    </a:solidFill>
                    <a:latin typeface="+mn-lt"/>
                    <a:ea typeface="+mn-ea"/>
                    <a:cs typeface="+mn-cs"/>
                  </a:defRPr>
                </a:pPr>
                <a:r>
                  <a:rPr lang="en-US"/>
                  <a:t>Mental stress Index</a:t>
                </a:r>
              </a:p>
            </c:rich>
          </c:tx>
          <c:overlay val="0"/>
          <c:spPr>
            <a:noFill/>
            <a:ln>
              <a:noFill/>
            </a:ln>
            <a:effectLst/>
          </c:spPr>
          <c:txPr>
            <a:bodyPr rot="-5400000" spcFirstLastPara="1" vertOverflow="ellipsis" vert="horz" wrap="square" anchor="ctr" anchorCtr="1"/>
            <a:lstStyle/>
            <a:p>
              <a:pPr>
                <a:defRPr sz="1197" b="0" i="0" u="none" strike="noStrike" kern="1200" cap="all" baseline="0">
                  <a:solidFill>
                    <a:schemeClr val="tx1">
                      <a:lumMod val="65000"/>
                      <a:lumOff val="35000"/>
                    </a:schemeClr>
                  </a:solidFill>
                  <a:latin typeface="+mn-lt"/>
                  <a:ea typeface="+mn-ea"/>
                  <a:cs typeface="+mn-cs"/>
                </a:defRPr>
              </a:pPr>
              <a:endParaRPr lang="en-US"/>
            </a:p>
          </c:txPr>
        </c:title>
        <c:numFmt formatCode="General" sourceLinked="0"/>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en-US"/>
          </a:p>
        </c:txPr>
        <c:crossAx val="1193567792"/>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2128" b="1" i="0" u="none" strike="noStrike" kern="1200" cap="all" spc="120" normalizeH="0" baseline="0">
                <a:solidFill>
                  <a:schemeClr val="tx1">
                    <a:lumMod val="65000"/>
                    <a:lumOff val="35000"/>
                  </a:schemeClr>
                </a:solidFill>
                <a:latin typeface="+mn-lt"/>
                <a:ea typeface="+mn-ea"/>
                <a:cs typeface="+mn-cs"/>
              </a:defRPr>
            </a:pPr>
            <a:r>
              <a:rPr lang="en-US"/>
              <a:t>AUT</a:t>
            </a:r>
          </a:p>
        </c:rich>
      </c:tx>
      <c:overlay val="0"/>
      <c:spPr>
        <a:noFill/>
        <a:ln>
          <a:noFill/>
        </a:ln>
        <a:effectLst/>
      </c:spPr>
      <c:txPr>
        <a:bodyPr rot="0" spcFirstLastPara="1" vertOverflow="ellipsis" vert="horz" wrap="square" anchor="ctr" anchorCtr="1"/>
        <a:lstStyle/>
        <a:p>
          <a:pPr>
            <a:defRPr sz="2128"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3521822048289087"/>
          <c:y val="0.16818678915135607"/>
          <c:w val="0.72015235985349224"/>
          <c:h val="0.58944045037848525"/>
        </c:manualLayout>
      </c:layout>
      <c:scatterChart>
        <c:scatterStyle val="lineMarker"/>
        <c:varyColors val="0"/>
        <c:ser>
          <c:idx val="0"/>
          <c:order val="0"/>
          <c:tx>
            <c:strRef>
              <c:f>AUT!$L$3</c:f>
              <c:strCache>
                <c:ptCount val="1"/>
                <c:pt idx="0">
                  <c:v>20c</c:v>
                </c:pt>
              </c:strCache>
            </c:strRef>
          </c:tx>
          <c:spPr>
            <a:ln w="25400" cap="rnd">
              <a:noFill/>
              <a:round/>
            </a:ln>
            <a:effectLst/>
          </c:spPr>
          <c:marker>
            <c:symbol val="diamond"/>
            <c:size val="6"/>
            <c:spPr>
              <a:solidFill>
                <a:srgbClr val="00B050"/>
              </a:solidFill>
              <a:ln w="15875">
                <a:solidFill>
                  <a:srgbClr val="00B050"/>
                </a:solidFill>
                <a:round/>
              </a:ln>
              <a:effectLst/>
            </c:spPr>
          </c:marker>
          <c:xVal>
            <c:numRef>
              <c:f>AUT!$K$4:$K$14</c:f>
              <c:numCache>
                <c:formatCode>General</c:formatCode>
                <c:ptCount val="11"/>
                <c:pt idx="0">
                  <c:v>1</c:v>
                </c:pt>
                <c:pt idx="1">
                  <c:v>2</c:v>
                </c:pt>
                <c:pt idx="2">
                  <c:v>3</c:v>
                </c:pt>
                <c:pt idx="3">
                  <c:v>4</c:v>
                </c:pt>
                <c:pt idx="4">
                  <c:v>5</c:v>
                </c:pt>
                <c:pt idx="5">
                  <c:v>6</c:v>
                </c:pt>
                <c:pt idx="6">
                  <c:v>7</c:v>
                </c:pt>
                <c:pt idx="7">
                  <c:v>8</c:v>
                </c:pt>
                <c:pt idx="8">
                  <c:v>9</c:v>
                </c:pt>
                <c:pt idx="9">
                  <c:v>10</c:v>
                </c:pt>
                <c:pt idx="10">
                  <c:v>11</c:v>
                </c:pt>
              </c:numCache>
            </c:numRef>
          </c:xVal>
          <c:yVal>
            <c:numRef>
              <c:f>AUT!$L$4:$L$14</c:f>
              <c:numCache>
                <c:formatCode>General</c:formatCode>
                <c:ptCount val="11"/>
                <c:pt idx="0">
                  <c:v>0.13674241243665575</c:v>
                </c:pt>
                <c:pt idx="1">
                  <c:v>3.0929911028952154E-2</c:v>
                </c:pt>
                <c:pt idx="2">
                  <c:v>-0.14608318624557629</c:v>
                </c:pt>
                <c:pt idx="3">
                  <c:v>0.46971093903604055</c:v>
                </c:pt>
                <c:pt idx="4">
                  <c:v>0.29291507162892666</c:v>
                </c:pt>
                <c:pt idx="5">
                  <c:v>-0.44501141655292303</c:v>
                </c:pt>
                <c:pt idx="6">
                  <c:v>6.1386989373952955E-2</c:v>
                </c:pt>
                <c:pt idx="7">
                  <c:v>0.36668512141474507</c:v>
                </c:pt>
                <c:pt idx="8">
                  <c:v>0.81567995955008066</c:v>
                </c:pt>
                <c:pt idx="9">
                  <c:v>0.3783865147161613</c:v>
                </c:pt>
              </c:numCache>
            </c:numRef>
          </c:yVal>
          <c:smooth val="0"/>
          <c:extLst>
            <c:ext xmlns:c16="http://schemas.microsoft.com/office/drawing/2014/chart" uri="{C3380CC4-5D6E-409C-BE32-E72D297353CC}">
              <c16:uniqueId val="{00000000-F7EB-48FE-9109-26174AE811E3}"/>
            </c:ext>
          </c:extLst>
        </c:ser>
        <c:ser>
          <c:idx val="1"/>
          <c:order val="1"/>
          <c:tx>
            <c:strRef>
              <c:f>AUT!$M$3</c:f>
              <c:strCache>
                <c:ptCount val="1"/>
                <c:pt idx="0">
                  <c:v>24.4c</c:v>
                </c:pt>
              </c:strCache>
            </c:strRef>
          </c:tx>
          <c:spPr>
            <a:ln w="25400" cap="rnd">
              <a:noFill/>
              <a:round/>
            </a:ln>
            <a:effectLst/>
          </c:spPr>
          <c:marker>
            <c:symbol val="square"/>
            <c:size val="6"/>
            <c:spPr>
              <a:solidFill>
                <a:schemeClr val="tx2"/>
              </a:solidFill>
              <a:ln w="15875">
                <a:solidFill>
                  <a:schemeClr val="tx2"/>
                </a:solidFill>
                <a:round/>
              </a:ln>
              <a:effectLst/>
            </c:spPr>
          </c:marker>
          <c:xVal>
            <c:numRef>
              <c:f>AUT!$K$4:$K$14</c:f>
              <c:numCache>
                <c:formatCode>General</c:formatCode>
                <c:ptCount val="11"/>
                <c:pt idx="0">
                  <c:v>1</c:v>
                </c:pt>
                <c:pt idx="1">
                  <c:v>2</c:v>
                </c:pt>
                <c:pt idx="2">
                  <c:v>3</c:v>
                </c:pt>
                <c:pt idx="3">
                  <c:v>4</c:v>
                </c:pt>
                <c:pt idx="4">
                  <c:v>5</c:v>
                </c:pt>
                <c:pt idx="5">
                  <c:v>6</c:v>
                </c:pt>
                <c:pt idx="6">
                  <c:v>7</c:v>
                </c:pt>
                <c:pt idx="7">
                  <c:v>8</c:v>
                </c:pt>
                <c:pt idx="8">
                  <c:v>9</c:v>
                </c:pt>
                <c:pt idx="9">
                  <c:v>10</c:v>
                </c:pt>
                <c:pt idx="10">
                  <c:v>11</c:v>
                </c:pt>
              </c:numCache>
            </c:numRef>
          </c:xVal>
          <c:yVal>
            <c:numRef>
              <c:f>AUT!$M$4:$M$14</c:f>
              <c:numCache>
                <c:formatCode>General</c:formatCode>
                <c:ptCount val="11"/>
                <c:pt idx="0">
                  <c:v>-6.3970905525566141E-2</c:v>
                </c:pt>
                <c:pt idx="1">
                  <c:v>-5.4944506496189469E-2</c:v>
                </c:pt>
                <c:pt idx="2">
                  <c:v>-0.77109279758306193</c:v>
                </c:pt>
                <c:pt idx="3">
                  <c:v>0.29011794447966244</c:v>
                </c:pt>
                <c:pt idx="4">
                  <c:v>0.35719856966411268</c:v>
                </c:pt>
                <c:pt idx="5">
                  <c:v>1.8000760331392502E-5</c:v>
                </c:pt>
                <c:pt idx="6">
                  <c:v>3.1423244587230281E-2</c:v>
                </c:pt>
                <c:pt idx="7">
                  <c:v>-0.15987379517123082</c:v>
                </c:pt>
                <c:pt idx="8">
                  <c:v>1.1799174761493538</c:v>
                </c:pt>
                <c:pt idx="9">
                  <c:v>0.4281499880725243</c:v>
                </c:pt>
                <c:pt idx="10">
                  <c:v>0.50499649841633987</c:v>
                </c:pt>
              </c:numCache>
            </c:numRef>
          </c:yVal>
          <c:smooth val="0"/>
          <c:extLst>
            <c:ext xmlns:c16="http://schemas.microsoft.com/office/drawing/2014/chart" uri="{C3380CC4-5D6E-409C-BE32-E72D297353CC}">
              <c16:uniqueId val="{00000001-F7EB-48FE-9109-26174AE811E3}"/>
            </c:ext>
          </c:extLst>
        </c:ser>
        <c:ser>
          <c:idx val="2"/>
          <c:order val="2"/>
          <c:tx>
            <c:strRef>
              <c:f>AUT!$N$3</c:f>
              <c:strCache>
                <c:ptCount val="1"/>
                <c:pt idx="0">
                  <c:v>26c</c:v>
                </c:pt>
              </c:strCache>
            </c:strRef>
          </c:tx>
          <c:spPr>
            <a:ln w="25400" cap="rnd">
              <a:noFill/>
              <a:round/>
            </a:ln>
            <a:effectLst/>
          </c:spPr>
          <c:marker>
            <c:symbol val="triangle"/>
            <c:size val="6"/>
            <c:spPr>
              <a:solidFill>
                <a:srgbClr val="FFC000"/>
              </a:solidFill>
              <a:ln w="15875">
                <a:solidFill>
                  <a:srgbClr val="FFC000"/>
                </a:solidFill>
                <a:round/>
              </a:ln>
              <a:effectLst/>
            </c:spPr>
          </c:marker>
          <c:xVal>
            <c:numRef>
              <c:f>AUT!$K$4:$K$14</c:f>
              <c:numCache>
                <c:formatCode>General</c:formatCode>
                <c:ptCount val="11"/>
                <c:pt idx="0">
                  <c:v>1</c:v>
                </c:pt>
                <c:pt idx="1">
                  <c:v>2</c:v>
                </c:pt>
                <c:pt idx="2">
                  <c:v>3</c:v>
                </c:pt>
                <c:pt idx="3">
                  <c:v>4</c:v>
                </c:pt>
                <c:pt idx="4">
                  <c:v>5</c:v>
                </c:pt>
                <c:pt idx="5">
                  <c:v>6</c:v>
                </c:pt>
                <c:pt idx="6">
                  <c:v>7</c:v>
                </c:pt>
                <c:pt idx="7">
                  <c:v>8</c:v>
                </c:pt>
                <c:pt idx="8">
                  <c:v>9</c:v>
                </c:pt>
                <c:pt idx="9">
                  <c:v>10</c:v>
                </c:pt>
                <c:pt idx="10">
                  <c:v>11</c:v>
                </c:pt>
              </c:numCache>
            </c:numRef>
          </c:xVal>
          <c:yVal>
            <c:numRef>
              <c:f>AUT!$N$4:$N$14</c:f>
              <c:numCache>
                <c:formatCode>General</c:formatCode>
                <c:ptCount val="11"/>
                <c:pt idx="0">
                  <c:v>0.16585047483022816</c:v>
                </c:pt>
                <c:pt idx="1">
                  <c:v>0.33161447223240881</c:v>
                </c:pt>
                <c:pt idx="2">
                  <c:v>-6.9738838023133409E-2</c:v>
                </c:pt>
                <c:pt idx="3">
                  <c:v>8.6374366192131471E-2</c:v>
                </c:pt>
                <c:pt idx="4">
                  <c:v>0.86293373270440732</c:v>
                </c:pt>
                <c:pt idx="5">
                  <c:v>0.52845126427221478</c:v>
                </c:pt>
                <c:pt idx="6">
                  <c:v>-1.9506398095248676</c:v>
                </c:pt>
                <c:pt idx="7">
                  <c:v>0.48861343600200158</c:v>
                </c:pt>
                <c:pt idx="8">
                  <c:v>0.12981541283740491</c:v>
                </c:pt>
                <c:pt idx="9">
                  <c:v>0.18566869104359349</c:v>
                </c:pt>
                <c:pt idx="10">
                  <c:v>9.1618618421615269E-2</c:v>
                </c:pt>
              </c:numCache>
            </c:numRef>
          </c:yVal>
          <c:smooth val="0"/>
          <c:extLst>
            <c:ext xmlns:c16="http://schemas.microsoft.com/office/drawing/2014/chart" uri="{C3380CC4-5D6E-409C-BE32-E72D297353CC}">
              <c16:uniqueId val="{00000002-F7EB-48FE-9109-26174AE811E3}"/>
            </c:ext>
          </c:extLst>
        </c:ser>
        <c:dLbls>
          <c:showLegendKey val="0"/>
          <c:showVal val="0"/>
          <c:showCatName val="0"/>
          <c:showSerName val="0"/>
          <c:showPercent val="0"/>
          <c:showBubbleSize val="0"/>
        </c:dLbls>
        <c:axId val="1299610352"/>
        <c:axId val="1299606608"/>
      </c:scatterChart>
      <c:valAx>
        <c:axId val="1299610352"/>
        <c:scaling>
          <c:orientation val="minMax"/>
          <c:max val="1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197" b="0" i="0" u="none" strike="noStrike" kern="1200" cap="all" baseline="0">
                    <a:solidFill>
                      <a:schemeClr val="tx1">
                        <a:lumMod val="65000"/>
                        <a:lumOff val="35000"/>
                      </a:schemeClr>
                    </a:solidFill>
                    <a:latin typeface="+mn-lt"/>
                    <a:ea typeface="+mn-ea"/>
                    <a:cs typeface="+mn-cs"/>
                  </a:defRPr>
                </a:pPr>
                <a:r>
                  <a:rPr lang="en-US" dirty="0"/>
                  <a:t>Participants</a:t>
                </a:r>
              </a:p>
            </c:rich>
          </c:tx>
          <c:overlay val="0"/>
          <c:spPr>
            <a:noFill/>
            <a:ln>
              <a:noFill/>
            </a:ln>
            <a:effectLst/>
          </c:spPr>
          <c:txPr>
            <a:bodyPr rot="0" spcFirstLastPara="1" vertOverflow="ellipsis" vert="horz" wrap="square" anchor="ctr" anchorCtr="1"/>
            <a:lstStyle/>
            <a:p>
              <a:pPr>
                <a:defRPr sz="1197" b="0" i="0" u="none" strike="noStrike" kern="1200" cap="all"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low"/>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en-US"/>
          </a:p>
        </c:txPr>
        <c:crossAx val="1299606608"/>
        <c:crosses val="autoZero"/>
        <c:crossBetween val="midCat"/>
        <c:majorUnit val="1"/>
      </c:valAx>
      <c:valAx>
        <c:axId val="12996066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97" b="0" i="0" u="none" strike="noStrike" kern="1200" cap="all" baseline="0">
                    <a:solidFill>
                      <a:schemeClr val="tx1">
                        <a:lumMod val="65000"/>
                        <a:lumOff val="35000"/>
                      </a:schemeClr>
                    </a:solidFill>
                    <a:latin typeface="+mn-lt"/>
                    <a:ea typeface="+mn-ea"/>
                    <a:cs typeface="+mn-cs"/>
                  </a:defRPr>
                </a:pPr>
                <a:r>
                  <a:rPr lang="en-US"/>
                  <a:t>FAI</a:t>
                </a:r>
              </a:p>
            </c:rich>
          </c:tx>
          <c:overlay val="0"/>
          <c:spPr>
            <a:noFill/>
            <a:ln>
              <a:noFill/>
            </a:ln>
            <a:effectLst/>
          </c:spPr>
          <c:txPr>
            <a:bodyPr rot="-5400000" spcFirstLastPara="1" vertOverflow="ellipsis" vert="horz" wrap="square" anchor="ctr" anchorCtr="1"/>
            <a:lstStyle/>
            <a:p>
              <a:pPr>
                <a:defRPr sz="1197" b="0" i="0" u="none" strike="noStrike" kern="1200" cap="all"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en-US"/>
          </a:p>
        </c:txPr>
        <c:crossAx val="1299610352"/>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P1</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spPr>
            <a:ln w="19050" cap="rnd">
              <a:noFill/>
              <a:round/>
            </a:ln>
            <a:effectLst/>
          </c:spPr>
          <c:marker>
            <c:symbol val="none"/>
          </c:marker>
          <c:trendline>
            <c:spPr>
              <a:ln w="31750" cap="rnd">
                <a:solidFill>
                  <a:schemeClr val="tx1"/>
                </a:solidFill>
                <a:prstDash val="solid"/>
              </a:ln>
              <a:effectLst/>
            </c:spPr>
            <c:trendlineType val="poly"/>
            <c:order val="4"/>
            <c:dispRSqr val="0"/>
            <c:dispEq val="0"/>
          </c:trendline>
          <c:xVal>
            <c:numRef>
              <c:f>AUT!$V$13:$V$17</c:f>
              <c:numCache>
                <c:formatCode>General</c:formatCode>
                <c:ptCount val="5"/>
                <c:pt idx="0">
                  <c:v>0.5</c:v>
                </c:pt>
                <c:pt idx="1">
                  <c:v>5</c:v>
                </c:pt>
                <c:pt idx="2">
                  <c:v>19</c:v>
                </c:pt>
                <c:pt idx="3">
                  <c:v>33</c:v>
                </c:pt>
                <c:pt idx="4">
                  <c:v>37.5</c:v>
                </c:pt>
              </c:numCache>
            </c:numRef>
          </c:xVal>
          <c:yVal>
            <c:numRef>
              <c:f>AUT!$W$13:$W$17</c:f>
              <c:numCache>
                <c:formatCode>General</c:formatCode>
                <c:ptCount val="5"/>
                <c:pt idx="0">
                  <c:v>0.05</c:v>
                </c:pt>
                <c:pt idx="1">
                  <c:v>0.12</c:v>
                </c:pt>
                <c:pt idx="2">
                  <c:v>1</c:v>
                </c:pt>
                <c:pt idx="3">
                  <c:v>0.12</c:v>
                </c:pt>
                <c:pt idx="4">
                  <c:v>0.05</c:v>
                </c:pt>
              </c:numCache>
            </c:numRef>
          </c:yVal>
          <c:smooth val="1"/>
          <c:extLst>
            <c:ext xmlns:c16="http://schemas.microsoft.com/office/drawing/2014/chart" uri="{C3380CC4-5D6E-409C-BE32-E72D297353CC}">
              <c16:uniqueId val="{00000001-2217-4B8E-89DC-E99E159F7124}"/>
            </c:ext>
          </c:extLst>
        </c:ser>
        <c:dLbls>
          <c:showLegendKey val="0"/>
          <c:showVal val="0"/>
          <c:showCatName val="0"/>
          <c:showSerName val="0"/>
          <c:showPercent val="0"/>
          <c:showBubbleSize val="0"/>
        </c:dLbls>
        <c:axId val="891321983"/>
        <c:axId val="891310751"/>
      </c:scatterChart>
      <c:scatterChart>
        <c:scatterStyle val="lineMarker"/>
        <c:varyColors val="0"/>
        <c:ser>
          <c:idx val="1"/>
          <c:order val="1"/>
          <c:spPr>
            <a:ln w="25400" cap="rnd">
              <a:noFill/>
              <a:round/>
            </a:ln>
            <a:effectLst/>
          </c:spPr>
          <c:marker>
            <c:symbol val="circle"/>
            <c:size val="9"/>
            <c:spPr>
              <a:solidFill>
                <a:schemeClr val="accent2"/>
              </a:solidFill>
              <a:ln w="9525">
                <a:solidFill>
                  <a:schemeClr val="accent2"/>
                </a:solidFill>
              </a:ln>
              <a:effectLst/>
            </c:spPr>
          </c:marker>
          <c:dPt>
            <c:idx val="0"/>
            <c:marker>
              <c:symbol val="triangle"/>
              <c:size val="9"/>
              <c:spPr>
                <a:solidFill>
                  <a:srgbClr val="FFC000"/>
                </a:solidFill>
                <a:ln w="9525">
                  <a:noFill/>
                </a:ln>
                <a:effectLst/>
              </c:spPr>
            </c:marker>
            <c:bubble3D val="0"/>
            <c:extLst>
              <c:ext xmlns:c16="http://schemas.microsoft.com/office/drawing/2014/chart" uri="{C3380CC4-5D6E-409C-BE32-E72D297353CC}">
                <c16:uniqueId val="{00000002-2217-4B8E-89DC-E99E159F7124}"/>
              </c:ext>
            </c:extLst>
          </c:dPt>
          <c:dPt>
            <c:idx val="1"/>
            <c:marker>
              <c:symbol val="diamond"/>
              <c:size val="9"/>
              <c:spPr>
                <a:solidFill>
                  <a:schemeClr val="tx2"/>
                </a:solidFill>
                <a:ln w="34925">
                  <a:solidFill>
                    <a:schemeClr val="tx2"/>
                  </a:solidFill>
                </a:ln>
                <a:effectLst/>
              </c:spPr>
            </c:marker>
            <c:bubble3D val="0"/>
            <c:extLst>
              <c:ext xmlns:c16="http://schemas.microsoft.com/office/drawing/2014/chart" uri="{C3380CC4-5D6E-409C-BE32-E72D297353CC}">
                <c16:uniqueId val="{00000003-2217-4B8E-89DC-E99E159F7124}"/>
              </c:ext>
            </c:extLst>
          </c:dPt>
          <c:dPt>
            <c:idx val="2"/>
            <c:marker>
              <c:symbol val="square"/>
              <c:size val="9"/>
              <c:spPr>
                <a:solidFill>
                  <a:srgbClr val="00B050"/>
                </a:solidFill>
                <a:ln w="9525">
                  <a:noFill/>
                </a:ln>
                <a:effectLst/>
              </c:spPr>
            </c:marker>
            <c:bubble3D val="0"/>
            <c:extLst>
              <c:ext xmlns:c16="http://schemas.microsoft.com/office/drawing/2014/chart" uri="{C3380CC4-5D6E-409C-BE32-E72D297353CC}">
                <c16:uniqueId val="{00000004-2217-4B8E-89DC-E99E159F7124}"/>
              </c:ext>
            </c:extLst>
          </c:dPt>
          <c:xVal>
            <c:numRef>
              <c:f>AUT!$W$6:$W$8</c:f>
              <c:numCache>
                <c:formatCode>General</c:formatCode>
                <c:ptCount val="3"/>
                <c:pt idx="0">
                  <c:v>25.16787840210505</c:v>
                </c:pt>
                <c:pt idx="1">
                  <c:v>3.5143754481147456</c:v>
                </c:pt>
                <c:pt idx="2">
                  <c:v>3.2125642028274597</c:v>
                </c:pt>
              </c:numCache>
            </c:numRef>
          </c:xVal>
          <c:yVal>
            <c:numRef>
              <c:f>AUT!$V$6:$V$8</c:f>
              <c:numCache>
                <c:formatCode>General</c:formatCode>
                <c:ptCount val="3"/>
                <c:pt idx="0">
                  <c:v>0.6428571428571429</c:v>
                </c:pt>
                <c:pt idx="1">
                  <c:v>0.84615384615384615</c:v>
                </c:pt>
                <c:pt idx="2">
                  <c:v>0.61538461538461542</c:v>
                </c:pt>
              </c:numCache>
            </c:numRef>
          </c:yVal>
          <c:smooth val="0"/>
          <c:extLst>
            <c:ext xmlns:c16="http://schemas.microsoft.com/office/drawing/2014/chart" uri="{C3380CC4-5D6E-409C-BE32-E72D297353CC}">
              <c16:uniqueId val="{00000005-2217-4B8E-89DC-E99E159F7124}"/>
            </c:ext>
          </c:extLst>
        </c:ser>
        <c:dLbls>
          <c:showLegendKey val="0"/>
          <c:showVal val="0"/>
          <c:showCatName val="0"/>
          <c:showSerName val="0"/>
          <c:showPercent val="0"/>
          <c:showBubbleSize val="0"/>
        </c:dLbls>
        <c:axId val="891321983"/>
        <c:axId val="891310751"/>
      </c:scatterChart>
      <c:valAx>
        <c:axId val="891321983"/>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Mental Stress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91310751"/>
        <c:crosses val="autoZero"/>
        <c:crossBetween val="midCat"/>
      </c:valAx>
      <c:valAx>
        <c:axId val="89131075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Performance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91321983"/>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P2</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25400" cap="rnd">
              <a:noFill/>
              <a:round/>
            </a:ln>
            <a:effectLst/>
          </c:spPr>
          <c:marker>
            <c:symbol val="square"/>
            <c:size val="9"/>
            <c:spPr>
              <a:solidFill>
                <a:schemeClr val="accent6"/>
              </a:solidFill>
              <a:ln w="9525">
                <a:solidFill>
                  <a:schemeClr val="accent1"/>
                </a:solidFill>
              </a:ln>
              <a:effectLst/>
            </c:spPr>
          </c:marker>
          <c:dPt>
            <c:idx val="0"/>
            <c:marker>
              <c:symbol val="square"/>
              <c:size val="9"/>
              <c:spPr>
                <a:solidFill>
                  <a:srgbClr val="00B050"/>
                </a:solidFill>
                <a:ln w="9525">
                  <a:solidFill>
                    <a:srgbClr val="00B050"/>
                  </a:solidFill>
                </a:ln>
                <a:effectLst/>
              </c:spPr>
            </c:marker>
            <c:bubble3D val="0"/>
            <c:extLst>
              <c:ext xmlns:c16="http://schemas.microsoft.com/office/drawing/2014/chart" uri="{C3380CC4-5D6E-409C-BE32-E72D297353CC}">
                <c16:uniqueId val="{00000000-B6D3-40FF-AD29-5D1F8C10B9EE}"/>
              </c:ext>
            </c:extLst>
          </c:dPt>
          <c:dPt>
            <c:idx val="1"/>
            <c:marker>
              <c:symbol val="diamond"/>
              <c:size val="9"/>
              <c:spPr>
                <a:solidFill>
                  <a:schemeClr val="tx2"/>
                </a:solidFill>
                <a:ln w="9525">
                  <a:solidFill>
                    <a:schemeClr val="tx2"/>
                  </a:solidFill>
                </a:ln>
                <a:effectLst/>
              </c:spPr>
            </c:marker>
            <c:bubble3D val="0"/>
            <c:extLst>
              <c:ext xmlns:c16="http://schemas.microsoft.com/office/drawing/2014/chart" uri="{C3380CC4-5D6E-409C-BE32-E72D297353CC}">
                <c16:uniqueId val="{00000001-B6D3-40FF-AD29-5D1F8C10B9EE}"/>
              </c:ext>
            </c:extLst>
          </c:dPt>
          <c:dPt>
            <c:idx val="2"/>
            <c:marker>
              <c:symbol val="triangle"/>
              <c:size val="9"/>
              <c:spPr>
                <a:solidFill>
                  <a:srgbClr val="FFC000"/>
                </a:solidFill>
                <a:ln w="9525">
                  <a:solidFill>
                    <a:srgbClr val="FFC000"/>
                  </a:solidFill>
                </a:ln>
                <a:effectLst/>
              </c:spPr>
            </c:marker>
            <c:bubble3D val="0"/>
            <c:extLst>
              <c:ext xmlns:c16="http://schemas.microsoft.com/office/drawing/2014/chart" uri="{C3380CC4-5D6E-409C-BE32-E72D297353CC}">
                <c16:uniqueId val="{00000002-B6D3-40FF-AD29-5D1F8C10B9EE}"/>
              </c:ext>
            </c:extLst>
          </c:dPt>
          <c:trendline>
            <c:spPr>
              <a:ln w="19050" cap="rnd">
                <a:solidFill>
                  <a:schemeClr val="accent1"/>
                </a:solidFill>
                <a:prstDash val="sysDot"/>
              </a:ln>
              <a:effectLst/>
            </c:spPr>
            <c:trendlineType val="movingAvg"/>
            <c:period val="2"/>
            <c:dispRSqr val="0"/>
            <c:dispEq val="0"/>
          </c:trendline>
          <c:xVal>
            <c:numRef>
              <c:f>AUT!$AA$6:$AA$8</c:f>
              <c:numCache>
                <c:formatCode>General</c:formatCode>
                <c:ptCount val="3"/>
                <c:pt idx="0">
                  <c:v>8.1107745584287603</c:v>
                </c:pt>
                <c:pt idx="1">
                  <c:v>0.35661480542786317</c:v>
                </c:pt>
                <c:pt idx="2">
                  <c:v>6.4131247244056652E-2</c:v>
                </c:pt>
              </c:numCache>
            </c:numRef>
          </c:xVal>
          <c:yVal>
            <c:numRef>
              <c:f>AUT!$Z$6:$Z$8</c:f>
              <c:numCache>
                <c:formatCode>General</c:formatCode>
                <c:ptCount val="3"/>
                <c:pt idx="0">
                  <c:v>0.9285714285714286</c:v>
                </c:pt>
                <c:pt idx="1">
                  <c:v>0.69230769230769229</c:v>
                </c:pt>
                <c:pt idx="2">
                  <c:v>0.8571428571428571</c:v>
                </c:pt>
              </c:numCache>
            </c:numRef>
          </c:yVal>
          <c:smooth val="0"/>
          <c:extLst>
            <c:ext xmlns:c16="http://schemas.microsoft.com/office/drawing/2014/chart" uri="{C3380CC4-5D6E-409C-BE32-E72D297353CC}">
              <c16:uniqueId val="{00000004-B6D3-40FF-AD29-5D1F8C10B9EE}"/>
            </c:ext>
          </c:extLst>
        </c:ser>
        <c:dLbls>
          <c:showLegendKey val="0"/>
          <c:showVal val="0"/>
          <c:showCatName val="0"/>
          <c:showSerName val="0"/>
          <c:showPercent val="0"/>
          <c:showBubbleSize val="0"/>
        </c:dLbls>
        <c:axId val="457291312"/>
        <c:axId val="457297968"/>
      </c:scatterChart>
      <c:scatterChart>
        <c:scatterStyle val="smoothMarker"/>
        <c:varyColors val="0"/>
        <c:ser>
          <c:idx val="1"/>
          <c:order val="1"/>
          <c:spPr>
            <a:ln w="19050" cap="rnd">
              <a:noFill/>
              <a:round/>
            </a:ln>
            <a:effectLst/>
          </c:spPr>
          <c:marker>
            <c:symbol val="none"/>
          </c:marker>
          <c:trendline>
            <c:spPr>
              <a:ln w="31750" cap="rnd">
                <a:solidFill>
                  <a:schemeClr val="tx1"/>
                </a:solidFill>
                <a:prstDash val="solid"/>
              </a:ln>
              <a:effectLst/>
            </c:spPr>
            <c:trendlineType val="poly"/>
            <c:order val="4"/>
            <c:dispRSqr val="0"/>
            <c:dispEq val="0"/>
          </c:trendline>
          <c:xVal>
            <c:numRef>
              <c:f>AUT!$Y$13:$Y$17</c:f>
              <c:numCache>
                <c:formatCode>General</c:formatCode>
                <c:ptCount val="5"/>
                <c:pt idx="0">
                  <c:v>0.5</c:v>
                </c:pt>
                <c:pt idx="1">
                  <c:v>2</c:v>
                </c:pt>
                <c:pt idx="2">
                  <c:v>7</c:v>
                </c:pt>
                <c:pt idx="3">
                  <c:v>12</c:v>
                </c:pt>
                <c:pt idx="4">
                  <c:v>13.5</c:v>
                </c:pt>
              </c:numCache>
            </c:numRef>
          </c:xVal>
          <c:yVal>
            <c:numRef>
              <c:f>AUT!$Z$13:$Z$17</c:f>
              <c:numCache>
                <c:formatCode>General</c:formatCode>
                <c:ptCount val="5"/>
                <c:pt idx="0">
                  <c:v>0.05</c:v>
                </c:pt>
                <c:pt idx="1">
                  <c:v>0.12</c:v>
                </c:pt>
                <c:pt idx="2">
                  <c:v>1</c:v>
                </c:pt>
                <c:pt idx="3">
                  <c:v>0.12</c:v>
                </c:pt>
                <c:pt idx="4">
                  <c:v>0.05</c:v>
                </c:pt>
              </c:numCache>
            </c:numRef>
          </c:yVal>
          <c:smooth val="1"/>
          <c:extLst>
            <c:ext xmlns:c16="http://schemas.microsoft.com/office/drawing/2014/chart" uri="{C3380CC4-5D6E-409C-BE32-E72D297353CC}">
              <c16:uniqueId val="{00000006-B6D3-40FF-AD29-5D1F8C10B9EE}"/>
            </c:ext>
          </c:extLst>
        </c:ser>
        <c:dLbls>
          <c:showLegendKey val="0"/>
          <c:showVal val="0"/>
          <c:showCatName val="0"/>
          <c:showSerName val="0"/>
          <c:showPercent val="0"/>
          <c:showBubbleSize val="0"/>
        </c:dLbls>
        <c:axId val="457291312"/>
        <c:axId val="457297968"/>
      </c:scatterChart>
      <c:valAx>
        <c:axId val="45729131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Mental Stress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7297968"/>
        <c:crosses val="autoZero"/>
        <c:crossBetween val="midCat"/>
      </c:valAx>
      <c:valAx>
        <c:axId val="4572979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Performance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7291312"/>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P3</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25400" cap="rnd">
              <a:noFill/>
              <a:round/>
            </a:ln>
            <a:effectLst/>
          </c:spPr>
          <c:marker>
            <c:symbol val="diamond"/>
            <c:size val="9"/>
            <c:spPr>
              <a:solidFill>
                <a:schemeClr val="accent1"/>
              </a:solidFill>
              <a:ln w="9525">
                <a:solidFill>
                  <a:schemeClr val="accent1"/>
                </a:solidFill>
              </a:ln>
              <a:effectLst/>
            </c:spPr>
          </c:marker>
          <c:dPt>
            <c:idx val="0"/>
            <c:marker>
              <c:symbol val="square"/>
              <c:size val="9"/>
              <c:spPr>
                <a:solidFill>
                  <a:srgbClr val="00B050"/>
                </a:solidFill>
                <a:ln w="9525">
                  <a:solidFill>
                    <a:srgbClr val="00B050"/>
                  </a:solidFill>
                </a:ln>
                <a:effectLst/>
              </c:spPr>
            </c:marker>
            <c:bubble3D val="0"/>
            <c:extLst>
              <c:ext xmlns:c16="http://schemas.microsoft.com/office/drawing/2014/chart" uri="{C3380CC4-5D6E-409C-BE32-E72D297353CC}">
                <c16:uniqueId val="{00000000-9DFF-4E93-B66D-C075E8774962}"/>
              </c:ext>
            </c:extLst>
          </c:dPt>
          <c:dPt>
            <c:idx val="1"/>
            <c:marker>
              <c:symbol val="diamond"/>
              <c:size val="9"/>
              <c:spPr>
                <a:solidFill>
                  <a:schemeClr val="tx2"/>
                </a:solidFill>
                <a:ln w="9525">
                  <a:solidFill>
                    <a:schemeClr val="tx2"/>
                  </a:solidFill>
                </a:ln>
                <a:effectLst/>
              </c:spPr>
            </c:marker>
            <c:bubble3D val="0"/>
            <c:extLst>
              <c:ext xmlns:c16="http://schemas.microsoft.com/office/drawing/2014/chart" uri="{C3380CC4-5D6E-409C-BE32-E72D297353CC}">
                <c16:uniqueId val="{00000001-9DFF-4E93-B66D-C075E8774962}"/>
              </c:ext>
            </c:extLst>
          </c:dPt>
          <c:dPt>
            <c:idx val="2"/>
            <c:marker>
              <c:symbol val="triangle"/>
              <c:size val="9"/>
              <c:spPr>
                <a:solidFill>
                  <a:srgbClr val="FFC000"/>
                </a:solidFill>
                <a:ln w="9525">
                  <a:solidFill>
                    <a:srgbClr val="FFC000"/>
                  </a:solidFill>
                </a:ln>
                <a:effectLst/>
              </c:spPr>
            </c:marker>
            <c:bubble3D val="0"/>
            <c:extLst>
              <c:ext xmlns:c16="http://schemas.microsoft.com/office/drawing/2014/chart" uri="{C3380CC4-5D6E-409C-BE32-E72D297353CC}">
                <c16:uniqueId val="{00000002-9DFF-4E93-B66D-C075E8774962}"/>
              </c:ext>
            </c:extLst>
          </c:dPt>
          <c:xVal>
            <c:numRef>
              <c:f>AUT!$W$20:$W$22</c:f>
              <c:numCache>
                <c:formatCode>General</c:formatCode>
                <c:ptCount val="3"/>
                <c:pt idx="0">
                  <c:v>10.177107262182259</c:v>
                </c:pt>
                <c:pt idx="1">
                  <c:v>37.344770615352928</c:v>
                </c:pt>
                <c:pt idx="2">
                  <c:v>11.303193936377944</c:v>
                </c:pt>
              </c:numCache>
            </c:numRef>
          </c:xVal>
          <c:yVal>
            <c:numRef>
              <c:f>AUT!$V$20:$V$22</c:f>
              <c:numCache>
                <c:formatCode>General</c:formatCode>
                <c:ptCount val="3"/>
                <c:pt idx="0">
                  <c:v>0.55555555555555558</c:v>
                </c:pt>
                <c:pt idx="1">
                  <c:v>0.46666666666666667</c:v>
                </c:pt>
                <c:pt idx="2">
                  <c:v>0.5</c:v>
                </c:pt>
              </c:numCache>
            </c:numRef>
          </c:yVal>
          <c:smooth val="0"/>
          <c:extLst>
            <c:ext xmlns:c16="http://schemas.microsoft.com/office/drawing/2014/chart" uri="{C3380CC4-5D6E-409C-BE32-E72D297353CC}">
              <c16:uniqueId val="{00000003-9DFF-4E93-B66D-C075E8774962}"/>
            </c:ext>
          </c:extLst>
        </c:ser>
        <c:dLbls>
          <c:showLegendKey val="0"/>
          <c:showVal val="0"/>
          <c:showCatName val="0"/>
          <c:showSerName val="0"/>
          <c:showPercent val="0"/>
          <c:showBubbleSize val="0"/>
        </c:dLbls>
        <c:axId val="546066944"/>
        <c:axId val="546073600"/>
      </c:scatterChart>
      <c:scatterChart>
        <c:scatterStyle val="smoothMarker"/>
        <c:varyColors val="0"/>
        <c:ser>
          <c:idx val="1"/>
          <c:order val="1"/>
          <c:spPr>
            <a:ln w="19050" cap="rnd">
              <a:noFill/>
              <a:round/>
            </a:ln>
            <a:effectLst/>
          </c:spPr>
          <c:marker>
            <c:symbol val="none"/>
          </c:marker>
          <c:trendline>
            <c:spPr>
              <a:ln w="31750" cap="rnd">
                <a:solidFill>
                  <a:schemeClr val="tx1"/>
                </a:solidFill>
                <a:prstDash val="solid"/>
              </a:ln>
              <a:effectLst/>
            </c:spPr>
            <c:trendlineType val="poly"/>
            <c:order val="4"/>
            <c:dispRSqr val="0"/>
            <c:dispEq val="0"/>
          </c:trendline>
          <c:xVal>
            <c:numRef>
              <c:f>AUT!$V$24:$V$28</c:f>
              <c:numCache>
                <c:formatCode>General</c:formatCode>
                <c:ptCount val="5"/>
                <c:pt idx="0">
                  <c:v>0.5</c:v>
                </c:pt>
                <c:pt idx="1">
                  <c:v>5</c:v>
                </c:pt>
                <c:pt idx="2">
                  <c:v>25</c:v>
                </c:pt>
                <c:pt idx="3">
                  <c:v>45</c:v>
                </c:pt>
                <c:pt idx="4">
                  <c:v>49.5</c:v>
                </c:pt>
              </c:numCache>
            </c:numRef>
          </c:xVal>
          <c:yVal>
            <c:numRef>
              <c:f>AUT!$W$24:$W$28</c:f>
              <c:numCache>
                <c:formatCode>General</c:formatCode>
                <c:ptCount val="5"/>
                <c:pt idx="0">
                  <c:v>0.05</c:v>
                </c:pt>
                <c:pt idx="1">
                  <c:v>0.12</c:v>
                </c:pt>
                <c:pt idx="2">
                  <c:v>1</c:v>
                </c:pt>
                <c:pt idx="3">
                  <c:v>0.12</c:v>
                </c:pt>
                <c:pt idx="4">
                  <c:v>0.05</c:v>
                </c:pt>
              </c:numCache>
            </c:numRef>
          </c:yVal>
          <c:smooth val="1"/>
          <c:extLst>
            <c:ext xmlns:c16="http://schemas.microsoft.com/office/drawing/2014/chart" uri="{C3380CC4-5D6E-409C-BE32-E72D297353CC}">
              <c16:uniqueId val="{00000005-9DFF-4E93-B66D-C075E8774962}"/>
            </c:ext>
          </c:extLst>
        </c:ser>
        <c:dLbls>
          <c:showLegendKey val="0"/>
          <c:showVal val="0"/>
          <c:showCatName val="0"/>
          <c:showSerName val="0"/>
          <c:showPercent val="0"/>
          <c:showBubbleSize val="0"/>
        </c:dLbls>
        <c:axId val="546066944"/>
        <c:axId val="546073600"/>
      </c:scatterChart>
      <c:valAx>
        <c:axId val="54606694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Mental Stress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6073600"/>
        <c:crosses val="autoZero"/>
        <c:crossBetween val="midCat"/>
      </c:valAx>
      <c:valAx>
        <c:axId val="5460736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Performance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6066944"/>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P4</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25400" cap="rnd">
              <a:noFill/>
              <a:round/>
            </a:ln>
            <a:effectLst/>
          </c:spPr>
          <c:marker>
            <c:symbol val="square"/>
            <c:size val="9"/>
            <c:spPr>
              <a:solidFill>
                <a:schemeClr val="accent1"/>
              </a:solidFill>
              <a:ln w="9525">
                <a:solidFill>
                  <a:schemeClr val="accent1"/>
                </a:solidFill>
              </a:ln>
              <a:effectLst/>
            </c:spPr>
          </c:marker>
          <c:dPt>
            <c:idx val="0"/>
            <c:marker>
              <c:symbol val="square"/>
              <c:size val="9"/>
              <c:spPr>
                <a:solidFill>
                  <a:srgbClr val="00B050"/>
                </a:solidFill>
                <a:ln w="9525">
                  <a:solidFill>
                    <a:srgbClr val="00B050"/>
                  </a:solidFill>
                </a:ln>
                <a:effectLst/>
              </c:spPr>
            </c:marker>
            <c:bubble3D val="0"/>
            <c:extLst>
              <c:ext xmlns:c16="http://schemas.microsoft.com/office/drawing/2014/chart" uri="{C3380CC4-5D6E-409C-BE32-E72D297353CC}">
                <c16:uniqueId val="{00000000-3042-4862-B9CB-4BE5DEA0A494}"/>
              </c:ext>
            </c:extLst>
          </c:dPt>
          <c:dPt>
            <c:idx val="1"/>
            <c:marker>
              <c:symbol val="diamond"/>
              <c:size val="9"/>
              <c:spPr>
                <a:solidFill>
                  <a:schemeClr val="tx2"/>
                </a:solidFill>
                <a:ln w="9525">
                  <a:solidFill>
                    <a:schemeClr val="tx2"/>
                  </a:solidFill>
                </a:ln>
                <a:effectLst/>
              </c:spPr>
            </c:marker>
            <c:bubble3D val="0"/>
            <c:extLst>
              <c:ext xmlns:c16="http://schemas.microsoft.com/office/drawing/2014/chart" uri="{C3380CC4-5D6E-409C-BE32-E72D297353CC}">
                <c16:uniqueId val="{00000001-3042-4862-B9CB-4BE5DEA0A494}"/>
              </c:ext>
            </c:extLst>
          </c:dPt>
          <c:dPt>
            <c:idx val="2"/>
            <c:marker>
              <c:symbol val="triangle"/>
              <c:size val="9"/>
              <c:spPr>
                <a:solidFill>
                  <a:srgbClr val="FFC000"/>
                </a:solidFill>
                <a:ln w="9525">
                  <a:solidFill>
                    <a:srgbClr val="FFC000"/>
                  </a:solidFill>
                </a:ln>
                <a:effectLst/>
              </c:spPr>
            </c:marker>
            <c:bubble3D val="0"/>
            <c:extLst>
              <c:ext xmlns:c16="http://schemas.microsoft.com/office/drawing/2014/chart" uri="{C3380CC4-5D6E-409C-BE32-E72D297353CC}">
                <c16:uniqueId val="{00000002-3042-4862-B9CB-4BE5DEA0A494}"/>
              </c:ext>
            </c:extLst>
          </c:dPt>
          <c:xVal>
            <c:numRef>
              <c:f>AUT!$AA$20:$AA$22</c:f>
              <c:numCache>
                <c:formatCode>General</c:formatCode>
                <c:ptCount val="3"/>
                <c:pt idx="0">
                  <c:v>0.20207799598566203</c:v>
                </c:pt>
                <c:pt idx="1">
                  <c:v>1.5471433629799833</c:v>
                </c:pt>
                <c:pt idx="2">
                  <c:v>3.4309703293553802</c:v>
                </c:pt>
              </c:numCache>
            </c:numRef>
          </c:xVal>
          <c:yVal>
            <c:numRef>
              <c:f>AUT!$Z$20:$Z$22</c:f>
              <c:numCache>
                <c:formatCode>General</c:formatCode>
                <c:ptCount val="3"/>
                <c:pt idx="0">
                  <c:v>0.88888888888888884</c:v>
                </c:pt>
                <c:pt idx="1">
                  <c:v>0.75</c:v>
                </c:pt>
                <c:pt idx="2">
                  <c:v>0.88888888888888884</c:v>
                </c:pt>
              </c:numCache>
            </c:numRef>
          </c:yVal>
          <c:smooth val="0"/>
          <c:extLst>
            <c:ext xmlns:c16="http://schemas.microsoft.com/office/drawing/2014/chart" uri="{C3380CC4-5D6E-409C-BE32-E72D297353CC}">
              <c16:uniqueId val="{00000003-3042-4862-B9CB-4BE5DEA0A494}"/>
            </c:ext>
          </c:extLst>
        </c:ser>
        <c:dLbls>
          <c:showLegendKey val="0"/>
          <c:showVal val="0"/>
          <c:showCatName val="0"/>
          <c:showSerName val="0"/>
          <c:showPercent val="0"/>
          <c:showBubbleSize val="0"/>
        </c:dLbls>
        <c:axId val="155112480"/>
        <c:axId val="155113312"/>
      </c:scatterChart>
      <c:scatterChart>
        <c:scatterStyle val="smoothMarker"/>
        <c:varyColors val="0"/>
        <c:ser>
          <c:idx val="1"/>
          <c:order val="1"/>
          <c:spPr>
            <a:ln w="19050" cap="rnd">
              <a:noFill/>
              <a:round/>
            </a:ln>
            <a:effectLst/>
          </c:spPr>
          <c:marker>
            <c:symbol val="none"/>
          </c:marker>
          <c:trendline>
            <c:spPr>
              <a:ln w="31750" cap="rnd">
                <a:solidFill>
                  <a:schemeClr val="tx1"/>
                </a:solidFill>
                <a:prstDash val="solid"/>
              </a:ln>
              <a:effectLst/>
            </c:spPr>
            <c:trendlineType val="poly"/>
            <c:order val="4"/>
            <c:dispRSqr val="0"/>
            <c:dispEq val="0"/>
          </c:trendline>
          <c:xVal>
            <c:numRef>
              <c:f>AUT!$Y$24:$Y$28</c:f>
              <c:numCache>
                <c:formatCode>General</c:formatCode>
                <c:ptCount val="5"/>
                <c:pt idx="0">
                  <c:v>0.05</c:v>
                </c:pt>
                <c:pt idx="1">
                  <c:v>0.45</c:v>
                </c:pt>
                <c:pt idx="2">
                  <c:v>2.85</c:v>
                </c:pt>
                <c:pt idx="3">
                  <c:v>5.35</c:v>
                </c:pt>
                <c:pt idx="4">
                  <c:v>5.75</c:v>
                </c:pt>
              </c:numCache>
            </c:numRef>
          </c:xVal>
          <c:yVal>
            <c:numRef>
              <c:f>AUT!$Z$24:$Z$28</c:f>
              <c:numCache>
                <c:formatCode>General</c:formatCode>
                <c:ptCount val="5"/>
                <c:pt idx="0">
                  <c:v>0.05</c:v>
                </c:pt>
                <c:pt idx="1">
                  <c:v>0.12</c:v>
                </c:pt>
                <c:pt idx="2">
                  <c:v>1</c:v>
                </c:pt>
                <c:pt idx="3">
                  <c:v>0.12</c:v>
                </c:pt>
                <c:pt idx="4">
                  <c:v>0.05</c:v>
                </c:pt>
              </c:numCache>
            </c:numRef>
          </c:yVal>
          <c:smooth val="1"/>
          <c:extLst>
            <c:ext xmlns:c16="http://schemas.microsoft.com/office/drawing/2014/chart" uri="{C3380CC4-5D6E-409C-BE32-E72D297353CC}">
              <c16:uniqueId val="{00000005-3042-4862-B9CB-4BE5DEA0A494}"/>
            </c:ext>
          </c:extLst>
        </c:ser>
        <c:dLbls>
          <c:showLegendKey val="0"/>
          <c:showVal val="0"/>
          <c:showCatName val="0"/>
          <c:showSerName val="0"/>
          <c:showPercent val="0"/>
          <c:showBubbleSize val="0"/>
        </c:dLbls>
        <c:axId val="155112480"/>
        <c:axId val="155113312"/>
      </c:scatterChart>
      <c:valAx>
        <c:axId val="15511248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Mental Stress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5113312"/>
        <c:crosses val="autoZero"/>
        <c:crossBetween val="midCat"/>
      </c:valAx>
      <c:valAx>
        <c:axId val="1551133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Performance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5112480"/>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25400" cap="rnd">
              <a:noFill/>
              <a:round/>
            </a:ln>
            <a:effectLst/>
          </c:spPr>
          <c:marker>
            <c:symbol val="circle"/>
            <c:size val="5"/>
            <c:spPr>
              <a:solidFill>
                <a:schemeClr val="accent1"/>
              </a:solidFill>
              <a:ln w="9525">
                <a:solidFill>
                  <a:schemeClr val="accent1"/>
                </a:solidFill>
              </a:ln>
              <a:effectLst/>
            </c:spPr>
          </c:marker>
          <c:dPt>
            <c:idx val="0"/>
            <c:marker>
              <c:symbol val="square"/>
              <c:size val="9"/>
              <c:spPr>
                <a:solidFill>
                  <a:srgbClr val="00B050"/>
                </a:solidFill>
                <a:ln w="9525">
                  <a:solidFill>
                    <a:srgbClr val="00B050"/>
                  </a:solidFill>
                </a:ln>
                <a:effectLst/>
              </c:spPr>
            </c:marker>
            <c:bubble3D val="0"/>
            <c:extLst>
              <c:ext xmlns:c16="http://schemas.microsoft.com/office/drawing/2014/chart" uri="{C3380CC4-5D6E-409C-BE32-E72D297353CC}">
                <c16:uniqueId val="{00000000-2F1B-4EF7-812D-1B09392B70B6}"/>
              </c:ext>
            </c:extLst>
          </c:dPt>
          <c:dPt>
            <c:idx val="1"/>
            <c:marker>
              <c:symbol val="diamond"/>
              <c:size val="9"/>
              <c:spPr>
                <a:solidFill>
                  <a:schemeClr val="tx2"/>
                </a:solidFill>
                <a:ln w="9525">
                  <a:solidFill>
                    <a:schemeClr val="tx2"/>
                  </a:solidFill>
                </a:ln>
                <a:effectLst/>
              </c:spPr>
            </c:marker>
            <c:bubble3D val="0"/>
            <c:extLst>
              <c:ext xmlns:c16="http://schemas.microsoft.com/office/drawing/2014/chart" uri="{C3380CC4-5D6E-409C-BE32-E72D297353CC}">
                <c16:uniqueId val="{00000001-2F1B-4EF7-812D-1B09392B70B6}"/>
              </c:ext>
            </c:extLst>
          </c:dPt>
          <c:dPt>
            <c:idx val="2"/>
            <c:marker>
              <c:symbol val="triangle"/>
              <c:size val="9"/>
              <c:spPr>
                <a:solidFill>
                  <a:srgbClr val="FFC000"/>
                </a:solidFill>
                <a:ln w="9525">
                  <a:solidFill>
                    <a:srgbClr val="FFC000"/>
                  </a:solidFill>
                </a:ln>
                <a:effectLst/>
              </c:spPr>
            </c:marker>
            <c:bubble3D val="0"/>
            <c:extLst>
              <c:ext xmlns:c16="http://schemas.microsoft.com/office/drawing/2014/chart" uri="{C3380CC4-5D6E-409C-BE32-E72D297353CC}">
                <c16:uniqueId val="{00000002-2F1B-4EF7-812D-1B09392B70B6}"/>
              </c:ext>
            </c:extLst>
          </c:dPt>
          <c:xVal>
            <c:numRef>
              <c:f>AUT!$W$31:$W$33</c:f>
              <c:numCache>
                <c:formatCode>General</c:formatCode>
                <c:ptCount val="3"/>
                <c:pt idx="0">
                  <c:v>0.44529754360577406</c:v>
                </c:pt>
                <c:pt idx="1">
                  <c:v>2.1076556183128048</c:v>
                </c:pt>
                <c:pt idx="2">
                  <c:v>3.6419338904090146E-2</c:v>
                </c:pt>
              </c:numCache>
            </c:numRef>
          </c:xVal>
          <c:yVal>
            <c:numRef>
              <c:f>AUT!$V$31:$V$33</c:f>
              <c:numCache>
                <c:formatCode>General</c:formatCode>
                <c:ptCount val="3"/>
                <c:pt idx="0">
                  <c:v>0.5</c:v>
                </c:pt>
                <c:pt idx="1">
                  <c:v>0.1875</c:v>
                </c:pt>
                <c:pt idx="2">
                  <c:v>0.61111111111111116</c:v>
                </c:pt>
              </c:numCache>
            </c:numRef>
          </c:yVal>
          <c:smooth val="0"/>
          <c:extLst>
            <c:ext xmlns:c16="http://schemas.microsoft.com/office/drawing/2014/chart" uri="{C3380CC4-5D6E-409C-BE32-E72D297353CC}">
              <c16:uniqueId val="{00000003-2F1B-4EF7-812D-1B09392B70B6}"/>
            </c:ext>
          </c:extLst>
        </c:ser>
        <c:dLbls>
          <c:showLegendKey val="0"/>
          <c:showVal val="0"/>
          <c:showCatName val="0"/>
          <c:showSerName val="0"/>
          <c:showPercent val="0"/>
          <c:showBubbleSize val="0"/>
        </c:dLbls>
        <c:axId val="467274208"/>
        <c:axId val="467277952"/>
      </c:scatterChart>
      <c:scatterChart>
        <c:scatterStyle val="smoothMarker"/>
        <c:varyColors val="0"/>
        <c:ser>
          <c:idx val="1"/>
          <c:order val="1"/>
          <c:spPr>
            <a:ln w="19050" cap="rnd">
              <a:noFill/>
              <a:round/>
            </a:ln>
            <a:effectLst/>
          </c:spPr>
          <c:marker>
            <c:symbol val="none"/>
          </c:marker>
          <c:trendline>
            <c:spPr>
              <a:ln w="31750" cap="rnd">
                <a:solidFill>
                  <a:schemeClr val="tx1"/>
                </a:solidFill>
                <a:prstDash val="solid"/>
              </a:ln>
              <a:effectLst/>
            </c:spPr>
            <c:trendlineType val="poly"/>
            <c:order val="4"/>
            <c:dispRSqr val="0"/>
            <c:dispEq val="0"/>
          </c:trendline>
          <c:xVal>
            <c:numRef>
              <c:f>AUT!$V$35:$V$39</c:f>
              <c:numCache>
                <c:formatCode>General</c:formatCode>
                <c:ptCount val="5"/>
                <c:pt idx="0">
                  <c:v>0.05</c:v>
                </c:pt>
                <c:pt idx="1">
                  <c:v>0.45</c:v>
                </c:pt>
                <c:pt idx="2">
                  <c:v>1.85</c:v>
                </c:pt>
                <c:pt idx="3">
                  <c:v>3.35</c:v>
                </c:pt>
                <c:pt idx="4">
                  <c:v>3.75</c:v>
                </c:pt>
              </c:numCache>
            </c:numRef>
          </c:xVal>
          <c:yVal>
            <c:numRef>
              <c:f>AUT!$W$35:$W$39</c:f>
              <c:numCache>
                <c:formatCode>General</c:formatCode>
                <c:ptCount val="5"/>
                <c:pt idx="0">
                  <c:v>0.05</c:v>
                </c:pt>
                <c:pt idx="1">
                  <c:v>0.12</c:v>
                </c:pt>
                <c:pt idx="2">
                  <c:v>1</c:v>
                </c:pt>
                <c:pt idx="3">
                  <c:v>0.12</c:v>
                </c:pt>
                <c:pt idx="4">
                  <c:v>0.05</c:v>
                </c:pt>
              </c:numCache>
            </c:numRef>
          </c:yVal>
          <c:smooth val="1"/>
          <c:extLst>
            <c:ext xmlns:c16="http://schemas.microsoft.com/office/drawing/2014/chart" uri="{C3380CC4-5D6E-409C-BE32-E72D297353CC}">
              <c16:uniqueId val="{00000005-2F1B-4EF7-812D-1B09392B70B6}"/>
            </c:ext>
          </c:extLst>
        </c:ser>
        <c:dLbls>
          <c:showLegendKey val="0"/>
          <c:showVal val="0"/>
          <c:showCatName val="0"/>
          <c:showSerName val="0"/>
          <c:showPercent val="0"/>
          <c:showBubbleSize val="0"/>
        </c:dLbls>
        <c:axId val="467274208"/>
        <c:axId val="467277952"/>
      </c:scatterChart>
      <c:valAx>
        <c:axId val="46727420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Mental Stress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7277952"/>
        <c:crosses val="autoZero"/>
        <c:crossBetween val="midCat"/>
      </c:valAx>
      <c:valAx>
        <c:axId val="4672779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Performance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7274208"/>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P6</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25400" cap="rnd">
              <a:noFill/>
              <a:round/>
            </a:ln>
            <a:effectLst/>
          </c:spPr>
          <c:marker>
            <c:symbol val="circle"/>
            <c:size val="5"/>
            <c:spPr>
              <a:solidFill>
                <a:schemeClr val="accent1"/>
              </a:solidFill>
              <a:ln w="9525">
                <a:solidFill>
                  <a:schemeClr val="accent1"/>
                </a:solidFill>
              </a:ln>
              <a:effectLst/>
            </c:spPr>
          </c:marker>
          <c:dPt>
            <c:idx val="0"/>
            <c:marker>
              <c:symbol val="square"/>
              <c:size val="9"/>
              <c:spPr>
                <a:solidFill>
                  <a:srgbClr val="00B050"/>
                </a:solidFill>
                <a:ln w="9525">
                  <a:solidFill>
                    <a:srgbClr val="00B050"/>
                  </a:solidFill>
                </a:ln>
                <a:effectLst/>
              </c:spPr>
            </c:marker>
            <c:bubble3D val="0"/>
            <c:extLst>
              <c:ext xmlns:c16="http://schemas.microsoft.com/office/drawing/2014/chart" uri="{C3380CC4-5D6E-409C-BE32-E72D297353CC}">
                <c16:uniqueId val="{00000000-E743-42F6-BD7D-F5775CD1F19D}"/>
              </c:ext>
            </c:extLst>
          </c:dPt>
          <c:dPt>
            <c:idx val="1"/>
            <c:marker>
              <c:symbol val="diamond"/>
              <c:size val="9"/>
              <c:spPr>
                <a:solidFill>
                  <a:schemeClr val="tx2"/>
                </a:solidFill>
                <a:ln w="9525">
                  <a:solidFill>
                    <a:schemeClr val="tx2"/>
                  </a:solidFill>
                </a:ln>
                <a:effectLst/>
              </c:spPr>
            </c:marker>
            <c:bubble3D val="0"/>
            <c:extLst>
              <c:ext xmlns:c16="http://schemas.microsoft.com/office/drawing/2014/chart" uri="{C3380CC4-5D6E-409C-BE32-E72D297353CC}">
                <c16:uniqueId val="{00000001-E743-42F6-BD7D-F5775CD1F19D}"/>
              </c:ext>
            </c:extLst>
          </c:dPt>
          <c:dPt>
            <c:idx val="2"/>
            <c:marker>
              <c:symbol val="triangle"/>
              <c:size val="9"/>
              <c:spPr>
                <a:solidFill>
                  <a:srgbClr val="FFC000"/>
                </a:solidFill>
                <a:ln w="9525">
                  <a:solidFill>
                    <a:srgbClr val="FFC000"/>
                  </a:solidFill>
                </a:ln>
                <a:effectLst/>
              </c:spPr>
            </c:marker>
            <c:bubble3D val="0"/>
            <c:extLst>
              <c:ext xmlns:c16="http://schemas.microsoft.com/office/drawing/2014/chart" uri="{C3380CC4-5D6E-409C-BE32-E72D297353CC}">
                <c16:uniqueId val="{00000002-E743-42F6-BD7D-F5775CD1F19D}"/>
              </c:ext>
            </c:extLst>
          </c:dPt>
          <c:xVal>
            <c:numRef>
              <c:f>AUT!$AA$31:$AA$33</c:f>
              <c:numCache>
                <c:formatCode>General</c:formatCode>
                <c:ptCount val="3"/>
                <c:pt idx="0">
                  <c:v>2.6738473295425962</c:v>
                </c:pt>
                <c:pt idx="1">
                  <c:v>4.20712398482396E-2</c:v>
                </c:pt>
                <c:pt idx="2">
                  <c:v>0.415392344624194</c:v>
                </c:pt>
              </c:numCache>
            </c:numRef>
          </c:xVal>
          <c:yVal>
            <c:numRef>
              <c:f>AUT!$Z$31:$Z$33</c:f>
              <c:numCache>
                <c:formatCode>General</c:formatCode>
                <c:ptCount val="3"/>
                <c:pt idx="0">
                  <c:v>0.22222222222222221</c:v>
                </c:pt>
                <c:pt idx="1">
                  <c:v>0.3888888888888889</c:v>
                </c:pt>
                <c:pt idx="2">
                  <c:v>0.22222222222222221</c:v>
                </c:pt>
              </c:numCache>
            </c:numRef>
          </c:yVal>
          <c:smooth val="0"/>
          <c:extLst>
            <c:ext xmlns:c16="http://schemas.microsoft.com/office/drawing/2014/chart" uri="{C3380CC4-5D6E-409C-BE32-E72D297353CC}">
              <c16:uniqueId val="{00000003-E743-42F6-BD7D-F5775CD1F19D}"/>
            </c:ext>
          </c:extLst>
        </c:ser>
        <c:dLbls>
          <c:showLegendKey val="0"/>
          <c:showVal val="0"/>
          <c:showCatName val="0"/>
          <c:showSerName val="0"/>
          <c:showPercent val="0"/>
          <c:showBubbleSize val="0"/>
        </c:dLbls>
        <c:axId val="455933280"/>
        <c:axId val="455942432"/>
      </c:scatterChart>
      <c:scatterChart>
        <c:scatterStyle val="smoothMarker"/>
        <c:varyColors val="0"/>
        <c:ser>
          <c:idx val="1"/>
          <c:order val="1"/>
          <c:spPr>
            <a:ln w="19050" cap="rnd">
              <a:noFill/>
              <a:round/>
            </a:ln>
            <a:effectLst/>
          </c:spPr>
          <c:marker>
            <c:symbol val="none"/>
          </c:marker>
          <c:trendline>
            <c:spPr>
              <a:ln w="31750" cap="rnd">
                <a:solidFill>
                  <a:schemeClr val="tx1"/>
                </a:solidFill>
                <a:prstDash val="solid"/>
              </a:ln>
              <a:effectLst/>
            </c:spPr>
            <c:trendlineType val="poly"/>
            <c:order val="4"/>
            <c:dispRSqr val="0"/>
            <c:dispEq val="0"/>
          </c:trendline>
          <c:xVal>
            <c:numRef>
              <c:f>AUT!$Y$35:$Y$39</c:f>
              <c:numCache>
                <c:formatCode>General</c:formatCode>
                <c:ptCount val="5"/>
                <c:pt idx="0">
                  <c:v>0.05</c:v>
                </c:pt>
                <c:pt idx="1">
                  <c:v>0.35</c:v>
                </c:pt>
                <c:pt idx="2">
                  <c:v>1.75</c:v>
                </c:pt>
                <c:pt idx="3">
                  <c:v>3.35</c:v>
                </c:pt>
                <c:pt idx="4">
                  <c:v>3.65</c:v>
                </c:pt>
              </c:numCache>
            </c:numRef>
          </c:xVal>
          <c:yVal>
            <c:numRef>
              <c:f>AUT!$Z$35:$Z$39</c:f>
              <c:numCache>
                <c:formatCode>General</c:formatCode>
                <c:ptCount val="5"/>
                <c:pt idx="0">
                  <c:v>0.05</c:v>
                </c:pt>
                <c:pt idx="1">
                  <c:v>0.12</c:v>
                </c:pt>
                <c:pt idx="2">
                  <c:v>1</c:v>
                </c:pt>
                <c:pt idx="3">
                  <c:v>0.12</c:v>
                </c:pt>
                <c:pt idx="4">
                  <c:v>0.05</c:v>
                </c:pt>
              </c:numCache>
            </c:numRef>
          </c:yVal>
          <c:smooth val="1"/>
          <c:extLst>
            <c:ext xmlns:c16="http://schemas.microsoft.com/office/drawing/2014/chart" uri="{C3380CC4-5D6E-409C-BE32-E72D297353CC}">
              <c16:uniqueId val="{00000005-E743-42F6-BD7D-F5775CD1F19D}"/>
            </c:ext>
          </c:extLst>
        </c:ser>
        <c:dLbls>
          <c:showLegendKey val="0"/>
          <c:showVal val="0"/>
          <c:showCatName val="0"/>
          <c:showSerName val="0"/>
          <c:showPercent val="0"/>
          <c:showBubbleSize val="0"/>
        </c:dLbls>
        <c:axId val="455933280"/>
        <c:axId val="455942432"/>
      </c:scatterChart>
      <c:valAx>
        <c:axId val="45593328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Mental Stress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5942432"/>
        <c:crosses val="autoZero"/>
        <c:crossBetween val="midCat"/>
      </c:valAx>
      <c:valAx>
        <c:axId val="4559424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Performance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5933280"/>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P7</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25400" cap="rnd">
              <a:noFill/>
              <a:round/>
            </a:ln>
            <a:effectLst/>
          </c:spPr>
          <c:marker>
            <c:symbol val="circle"/>
            <c:size val="5"/>
            <c:spPr>
              <a:solidFill>
                <a:schemeClr val="accent1"/>
              </a:solidFill>
              <a:ln w="9525">
                <a:solidFill>
                  <a:schemeClr val="accent1"/>
                </a:solidFill>
              </a:ln>
              <a:effectLst/>
            </c:spPr>
          </c:marker>
          <c:dPt>
            <c:idx val="0"/>
            <c:marker>
              <c:symbol val="square"/>
              <c:size val="9"/>
              <c:spPr>
                <a:solidFill>
                  <a:srgbClr val="00B050"/>
                </a:solidFill>
                <a:ln w="9525">
                  <a:solidFill>
                    <a:srgbClr val="00B050"/>
                  </a:solidFill>
                </a:ln>
                <a:effectLst/>
              </c:spPr>
            </c:marker>
            <c:bubble3D val="0"/>
            <c:extLst>
              <c:ext xmlns:c16="http://schemas.microsoft.com/office/drawing/2014/chart" uri="{C3380CC4-5D6E-409C-BE32-E72D297353CC}">
                <c16:uniqueId val="{00000000-AB8C-4814-B368-4FA1345A3C10}"/>
              </c:ext>
            </c:extLst>
          </c:dPt>
          <c:dPt>
            <c:idx val="1"/>
            <c:marker>
              <c:symbol val="diamond"/>
              <c:size val="9"/>
              <c:spPr>
                <a:solidFill>
                  <a:schemeClr val="tx2"/>
                </a:solidFill>
                <a:ln w="9525">
                  <a:solidFill>
                    <a:schemeClr val="tx2"/>
                  </a:solidFill>
                </a:ln>
                <a:effectLst/>
              </c:spPr>
            </c:marker>
            <c:bubble3D val="0"/>
            <c:extLst>
              <c:ext xmlns:c16="http://schemas.microsoft.com/office/drawing/2014/chart" uri="{C3380CC4-5D6E-409C-BE32-E72D297353CC}">
                <c16:uniqueId val="{00000001-AB8C-4814-B368-4FA1345A3C10}"/>
              </c:ext>
            </c:extLst>
          </c:dPt>
          <c:dPt>
            <c:idx val="2"/>
            <c:marker>
              <c:symbol val="triangle"/>
              <c:size val="9"/>
              <c:spPr>
                <a:solidFill>
                  <a:srgbClr val="FFC000"/>
                </a:solidFill>
                <a:ln w="9525">
                  <a:solidFill>
                    <a:srgbClr val="FFC000"/>
                  </a:solidFill>
                </a:ln>
                <a:effectLst/>
              </c:spPr>
            </c:marker>
            <c:bubble3D val="0"/>
            <c:extLst>
              <c:ext xmlns:c16="http://schemas.microsoft.com/office/drawing/2014/chart" uri="{C3380CC4-5D6E-409C-BE32-E72D297353CC}">
                <c16:uniqueId val="{00000002-AB8C-4814-B368-4FA1345A3C10}"/>
              </c:ext>
            </c:extLst>
          </c:dPt>
          <c:xVal>
            <c:numRef>
              <c:f>AUT!$W$42:$W$44</c:f>
              <c:numCache>
                <c:formatCode>General</c:formatCode>
                <c:ptCount val="3"/>
                <c:pt idx="0">
                  <c:v>0.92202789627069937</c:v>
                </c:pt>
                <c:pt idx="1">
                  <c:v>7.2944410384154734</c:v>
                </c:pt>
                <c:pt idx="2">
                  <c:v>1.6410216278584011</c:v>
                </c:pt>
              </c:numCache>
            </c:numRef>
          </c:xVal>
          <c:yVal>
            <c:numRef>
              <c:f>AUT!$V$42:$V$44</c:f>
              <c:numCache>
                <c:formatCode>General</c:formatCode>
                <c:ptCount val="3"/>
                <c:pt idx="0">
                  <c:v>0</c:v>
                </c:pt>
                <c:pt idx="1">
                  <c:v>5.8823529411764705E-2</c:v>
                </c:pt>
                <c:pt idx="2">
                  <c:v>0</c:v>
                </c:pt>
              </c:numCache>
            </c:numRef>
          </c:yVal>
          <c:smooth val="0"/>
          <c:extLst>
            <c:ext xmlns:c16="http://schemas.microsoft.com/office/drawing/2014/chart" uri="{C3380CC4-5D6E-409C-BE32-E72D297353CC}">
              <c16:uniqueId val="{00000003-AB8C-4814-B368-4FA1345A3C10}"/>
            </c:ext>
          </c:extLst>
        </c:ser>
        <c:dLbls>
          <c:showLegendKey val="0"/>
          <c:showVal val="0"/>
          <c:showCatName val="0"/>
          <c:showSerName val="0"/>
          <c:showPercent val="0"/>
          <c:showBubbleSize val="0"/>
        </c:dLbls>
        <c:axId val="202808368"/>
        <c:axId val="202805872"/>
      </c:scatterChart>
      <c:scatterChart>
        <c:scatterStyle val="smoothMarker"/>
        <c:varyColors val="0"/>
        <c:ser>
          <c:idx val="1"/>
          <c:order val="1"/>
          <c:spPr>
            <a:ln w="19050" cap="rnd">
              <a:noFill/>
              <a:round/>
            </a:ln>
            <a:effectLst/>
          </c:spPr>
          <c:marker>
            <c:symbol val="none"/>
          </c:marker>
          <c:trendline>
            <c:spPr>
              <a:ln w="31750" cap="rnd">
                <a:solidFill>
                  <a:schemeClr val="tx1"/>
                </a:solidFill>
                <a:prstDash val="solid"/>
              </a:ln>
              <a:effectLst/>
            </c:spPr>
            <c:trendlineType val="poly"/>
            <c:order val="4"/>
            <c:dispRSqr val="0"/>
            <c:dispEq val="0"/>
          </c:trendline>
          <c:xVal>
            <c:numRef>
              <c:f>AUT!$V$46:$V$50</c:f>
              <c:numCache>
                <c:formatCode>General</c:formatCode>
                <c:ptCount val="5"/>
                <c:pt idx="0">
                  <c:v>0.75</c:v>
                </c:pt>
                <c:pt idx="1">
                  <c:v>1.45</c:v>
                </c:pt>
                <c:pt idx="2">
                  <c:v>4.25</c:v>
                </c:pt>
                <c:pt idx="3">
                  <c:v>7.35</c:v>
                </c:pt>
                <c:pt idx="4">
                  <c:v>7.95</c:v>
                </c:pt>
              </c:numCache>
            </c:numRef>
          </c:xVal>
          <c:yVal>
            <c:numRef>
              <c:f>AUT!$W$46:$W$50</c:f>
              <c:numCache>
                <c:formatCode>General</c:formatCode>
                <c:ptCount val="5"/>
                <c:pt idx="0">
                  <c:v>0.05</c:v>
                </c:pt>
                <c:pt idx="1">
                  <c:v>0.12</c:v>
                </c:pt>
                <c:pt idx="2">
                  <c:v>1</c:v>
                </c:pt>
                <c:pt idx="3">
                  <c:v>0.12</c:v>
                </c:pt>
                <c:pt idx="4">
                  <c:v>0.05</c:v>
                </c:pt>
              </c:numCache>
            </c:numRef>
          </c:yVal>
          <c:smooth val="1"/>
          <c:extLst>
            <c:ext xmlns:c16="http://schemas.microsoft.com/office/drawing/2014/chart" uri="{C3380CC4-5D6E-409C-BE32-E72D297353CC}">
              <c16:uniqueId val="{00000005-AB8C-4814-B368-4FA1345A3C10}"/>
            </c:ext>
          </c:extLst>
        </c:ser>
        <c:dLbls>
          <c:showLegendKey val="0"/>
          <c:showVal val="0"/>
          <c:showCatName val="0"/>
          <c:showSerName val="0"/>
          <c:showPercent val="0"/>
          <c:showBubbleSize val="0"/>
        </c:dLbls>
        <c:axId val="202808368"/>
        <c:axId val="202805872"/>
      </c:scatterChart>
      <c:valAx>
        <c:axId val="2028083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Mental Stress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2805872"/>
        <c:crosses val="autoZero"/>
        <c:crossBetween val="midCat"/>
      </c:valAx>
      <c:valAx>
        <c:axId val="2028058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Performance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2808368"/>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P8</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25400" cap="rnd">
              <a:noFill/>
              <a:round/>
            </a:ln>
            <a:effectLst/>
          </c:spPr>
          <c:marker>
            <c:symbol val="triangle"/>
            <c:size val="9"/>
            <c:spPr>
              <a:solidFill>
                <a:schemeClr val="accent4"/>
              </a:solidFill>
              <a:ln w="9525">
                <a:solidFill>
                  <a:schemeClr val="accent4"/>
                </a:solidFill>
              </a:ln>
              <a:effectLst/>
            </c:spPr>
          </c:marker>
          <c:dPt>
            <c:idx val="0"/>
            <c:marker>
              <c:symbol val="square"/>
              <c:size val="9"/>
              <c:spPr>
                <a:solidFill>
                  <a:srgbClr val="00B050"/>
                </a:solidFill>
                <a:ln w="9525">
                  <a:solidFill>
                    <a:srgbClr val="00B050"/>
                  </a:solidFill>
                </a:ln>
                <a:effectLst/>
              </c:spPr>
            </c:marker>
            <c:bubble3D val="0"/>
            <c:extLst>
              <c:ext xmlns:c16="http://schemas.microsoft.com/office/drawing/2014/chart" uri="{C3380CC4-5D6E-409C-BE32-E72D297353CC}">
                <c16:uniqueId val="{00000000-3097-48AE-9C6B-3E1DF1047C28}"/>
              </c:ext>
            </c:extLst>
          </c:dPt>
          <c:dPt>
            <c:idx val="1"/>
            <c:marker>
              <c:symbol val="diamond"/>
              <c:size val="9"/>
              <c:spPr>
                <a:solidFill>
                  <a:schemeClr val="tx2"/>
                </a:solidFill>
                <a:ln w="9525">
                  <a:solidFill>
                    <a:schemeClr val="tx2"/>
                  </a:solidFill>
                </a:ln>
                <a:effectLst/>
              </c:spPr>
            </c:marker>
            <c:bubble3D val="0"/>
            <c:extLst>
              <c:ext xmlns:c16="http://schemas.microsoft.com/office/drawing/2014/chart" uri="{C3380CC4-5D6E-409C-BE32-E72D297353CC}">
                <c16:uniqueId val="{00000001-3097-48AE-9C6B-3E1DF1047C28}"/>
              </c:ext>
            </c:extLst>
          </c:dPt>
          <c:dPt>
            <c:idx val="2"/>
            <c:marker>
              <c:symbol val="triangle"/>
              <c:size val="9"/>
              <c:spPr>
                <a:solidFill>
                  <a:srgbClr val="FFC000"/>
                </a:solidFill>
                <a:ln w="9525">
                  <a:solidFill>
                    <a:srgbClr val="FFC000"/>
                  </a:solidFill>
                </a:ln>
                <a:effectLst/>
              </c:spPr>
            </c:marker>
            <c:bubble3D val="0"/>
            <c:extLst>
              <c:ext xmlns:c16="http://schemas.microsoft.com/office/drawing/2014/chart" uri="{C3380CC4-5D6E-409C-BE32-E72D297353CC}">
                <c16:uniqueId val="{00000002-3097-48AE-9C6B-3E1DF1047C28}"/>
              </c:ext>
            </c:extLst>
          </c:dPt>
          <c:xVal>
            <c:numRef>
              <c:f>AUT!$AA$42:$AA$44</c:f>
              <c:numCache>
                <c:formatCode>General</c:formatCode>
                <c:ptCount val="3"/>
                <c:pt idx="0">
                  <c:v>0.17317008912934798</c:v>
                </c:pt>
                <c:pt idx="1">
                  <c:v>0.62066719372495749</c:v>
                </c:pt>
                <c:pt idx="2">
                  <c:v>8.9275763801380865</c:v>
                </c:pt>
              </c:numCache>
            </c:numRef>
          </c:xVal>
          <c:yVal>
            <c:numRef>
              <c:f>AUT!$Z$42:$Z$44</c:f>
              <c:numCache>
                <c:formatCode>General</c:formatCode>
                <c:ptCount val="3"/>
                <c:pt idx="0">
                  <c:v>0.3125</c:v>
                </c:pt>
                <c:pt idx="1">
                  <c:v>0.2</c:v>
                </c:pt>
                <c:pt idx="2">
                  <c:v>0.3125</c:v>
                </c:pt>
              </c:numCache>
            </c:numRef>
          </c:yVal>
          <c:smooth val="0"/>
          <c:extLst>
            <c:ext xmlns:c16="http://schemas.microsoft.com/office/drawing/2014/chart" uri="{C3380CC4-5D6E-409C-BE32-E72D297353CC}">
              <c16:uniqueId val="{00000003-3097-48AE-9C6B-3E1DF1047C28}"/>
            </c:ext>
          </c:extLst>
        </c:ser>
        <c:dLbls>
          <c:showLegendKey val="0"/>
          <c:showVal val="0"/>
          <c:showCatName val="0"/>
          <c:showSerName val="0"/>
          <c:showPercent val="0"/>
          <c:showBubbleSize val="0"/>
        </c:dLbls>
        <c:axId val="200371744"/>
        <c:axId val="200375904"/>
      </c:scatterChart>
      <c:scatterChart>
        <c:scatterStyle val="smoothMarker"/>
        <c:varyColors val="0"/>
        <c:ser>
          <c:idx val="1"/>
          <c:order val="1"/>
          <c:spPr>
            <a:ln w="19050" cap="rnd">
              <a:noFill/>
              <a:round/>
            </a:ln>
            <a:effectLst/>
          </c:spPr>
          <c:marker>
            <c:symbol val="none"/>
          </c:marker>
          <c:trendline>
            <c:spPr>
              <a:ln w="31750" cap="rnd">
                <a:solidFill>
                  <a:schemeClr val="tx1"/>
                </a:solidFill>
                <a:prstDash val="solid"/>
              </a:ln>
              <a:effectLst/>
            </c:spPr>
            <c:trendlineType val="poly"/>
            <c:order val="4"/>
            <c:dispRSqr val="0"/>
            <c:dispEq val="0"/>
          </c:trendline>
          <c:xVal>
            <c:numRef>
              <c:f>AUT!$Y$46:$Y$50</c:f>
              <c:numCache>
                <c:formatCode>General</c:formatCode>
                <c:ptCount val="5"/>
                <c:pt idx="0">
                  <c:v>0.05</c:v>
                </c:pt>
                <c:pt idx="1">
                  <c:v>0.65</c:v>
                </c:pt>
                <c:pt idx="2">
                  <c:v>5.45</c:v>
                </c:pt>
                <c:pt idx="3">
                  <c:v>10.25</c:v>
                </c:pt>
                <c:pt idx="4">
                  <c:v>10.95</c:v>
                </c:pt>
              </c:numCache>
            </c:numRef>
          </c:xVal>
          <c:yVal>
            <c:numRef>
              <c:f>AUT!$Z$46:$Z$50</c:f>
              <c:numCache>
                <c:formatCode>General</c:formatCode>
                <c:ptCount val="5"/>
                <c:pt idx="0">
                  <c:v>0.05</c:v>
                </c:pt>
                <c:pt idx="1">
                  <c:v>0.12</c:v>
                </c:pt>
                <c:pt idx="2">
                  <c:v>1</c:v>
                </c:pt>
                <c:pt idx="3">
                  <c:v>0.12</c:v>
                </c:pt>
                <c:pt idx="4">
                  <c:v>0.05</c:v>
                </c:pt>
              </c:numCache>
            </c:numRef>
          </c:yVal>
          <c:smooth val="1"/>
          <c:extLst>
            <c:ext xmlns:c16="http://schemas.microsoft.com/office/drawing/2014/chart" uri="{C3380CC4-5D6E-409C-BE32-E72D297353CC}">
              <c16:uniqueId val="{00000005-3097-48AE-9C6B-3E1DF1047C28}"/>
            </c:ext>
          </c:extLst>
        </c:ser>
        <c:dLbls>
          <c:showLegendKey val="0"/>
          <c:showVal val="0"/>
          <c:showCatName val="0"/>
          <c:showSerName val="0"/>
          <c:showPercent val="0"/>
          <c:showBubbleSize val="0"/>
        </c:dLbls>
        <c:axId val="200371744"/>
        <c:axId val="200375904"/>
      </c:scatterChart>
      <c:valAx>
        <c:axId val="20037174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Mental Stress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0375904"/>
        <c:crosses val="autoZero"/>
        <c:crossBetween val="midCat"/>
      </c:valAx>
      <c:valAx>
        <c:axId val="2003759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Performance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0371744"/>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P9</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25400" cap="rnd">
              <a:noFill/>
              <a:round/>
            </a:ln>
            <a:effectLst/>
          </c:spPr>
          <c:marker>
            <c:symbol val="circle"/>
            <c:size val="5"/>
            <c:spPr>
              <a:solidFill>
                <a:schemeClr val="accent1"/>
              </a:solidFill>
              <a:ln w="9525">
                <a:solidFill>
                  <a:schemeClr val="accent1"/>
                </a:solidFill>
              </a:ln>
              <a:effectLst/>
            </c:spPr>
          </c:marker>
          <c:dPt>
            <c:idx val="0"/>
            <c:marker>
              <c:symbol val="square"/>
              <c:size val="9"/>
              <c:spPr>
                <a:solidFill>
                  <a:srgbClr val="00B050"/>
                </a:solidFill>
                <a:ln w="9525">
                  <a:solidFill>
                    <a:srgbClr val="00B050"/>
                  </a:solidFill>
                </a:ln>
                <a:effectLst/>
              </c:spPr>
            </c:marker>
            <c:bubble3D val="0"/>
            <c:extLst>
              <c:ext xmlns:c16="http://schemas.microsoft.com/office/drawing/2014/chart" uri="{C3380CC4-5D6E-409C-BE32-E72D297353CC}">
                <c16:uniqueId val="{00000000-9FBE-491C-BFAE-DB0C8523BFED}"/>
              </c:ext>
            </c:extLst>
          </c:dPt>
          <c:dPt>
            <c:idx val="1"/>
            <c:marker>
              <c:symbol val="square"/>
              <c:size val="9"/>
              <c:spPr>
                <a:solidFill>
                  <a:schemeClr val="tx2"/>
                </a:solidFill>
                <a:ln w="9525">
                  <a:solidFill>
                    <a:schemeClr val="tx2"/>
                  </a:solidFill>
                </a:ln>
                <a:effectLst/>
              </c:spPr>
            </c:marker>
            <c:bubble3D val="0"/>
            <c:extLst>
              <c:ext xmlns:c16="http://schemas.microsoft.com/office/drawing/2014/chart" uri="{C3380CC4-5D6E-409C-BE32-E72D297353CC}">
                <c16:uniqueId val="{00000001-9FBE-491C-BFAE-DB0C8523BFED}"/>
              </c:ext>
            </c:extLst>
          </c:dPt>
          <c:dPt>
            <c:idx val="2"/>
            <c:marker>
              <c:symbol val="triangle"/>
              <c:size val="9"/>
              <c:spPr>
                <a:solidFill>
                  <a:srgbClr val="FFC000"/>
                </a:solidFill>
                <a:ln w="9525">
                  <a:solidFill>
                    <a:srgbClr val="FFC000"/>
                  </a:solidFill>
                </a:ln>
                <a:effectLst/>
              </c:spPr>
            </c:marker>
            <c:bubble3D val="0"/>
            <c:extLst>
              <c:ext xmlns:c16="http://schemas.microsoft.com/office/drawing/2014/chart" uri="{C3380CC4-5D6E-409C-BE32-E72D297353CC}">
                <c16:uniqueId val="{00000002-9FBE-491C-BFAE-DB0C8523BFED}"/>
              </c:ext>
            </c:extLst>
          </c:dPt>
          <c:xVal>
            <c:numRef>
              <c:f>AUT!$W$53:$W$55</c:f>
              <c:numCache>
                <c:formatCode>General</c:formatCode>
                <c:ptCount val="3"/>
                <c:pt idx="0">
                  <c:v>6.3019003377927367</c:v>
                </c:pt>
                <c:pt idx="1">
                  <c:v>0.39104875065392203</c:v>
                </c:pt>
                <c:pt idx="2">
                  <c:v>3.9369751808939415</c:v>
                </c:pt>
              </c:numCache>
            </c:numRef>
          </c:xVal>
          <c:yVal>
            <c:numRef>
              <c:f>AUT!$V$53:$V$55</c:f>
              <c:numCache>
                <c:formatCode>General</c:formatCode>
                <c:ptCount val="3"/>
                <c:pt idx="0">
                  <c:v>0.25</c:v>
                </c:pt>
                <c:pt idx="1">
                  <c:v>0.625</c:v>
                </c:pt>
                <c:pt idx="2">
                  <c:v>0.8125</c:v>
                </c:pt>
              </c:numCache>
            </c:numRef>
          </c:yVal>
          <c:smooth val="0"/>
          <c:extLst>
            <c:ext xmlns:c16="http://schemas.microsoft.com/office/drawing/2014/chart" uri="{C3380CC4-5D6E-409C-BE32-E72D297353CC}">
              <c16:uniqueId val="{00000003-9FBE-491C-BFAE-DB0C8523BFED}"/>
            </c:ext>
          </c:extLst>
        </c:ser>
        <c:dLbls>
          <c:showLegendKey val="0"/>
          <c:showVal val="0"/>
          <c:showCatName val="0"/>
          <c:showSerName val="0"/>
          <c:showPercent val="0"/>
          <c:showBubbleSize val="0"/>
        </c:dLbls>
        <c:axId val="549024304"/>
        <c:axId val="549033456"/>
      </c:scatterChart>
      <c:scatterChart>
        <c:scatterStyle val="smoothMarker"/>
        <c:varyColors val="0"/>
        <c:ser>
          <c:idx val="1"/>
          <c:order val="1"/>
          <c:spPr>
            <a:ln w="19050" cap="rnd">
              <a:noFill/>
              <a:round/>
            </a:ln>
            <a:effectLst/>
          </c:spPr>
          <c:marker>
            <c:symbol val="none"/>
          </c:marker>
          <c:trendline>
            <c:spPr>
              <a:ln w="31750" cap="rnd">
                <a:solidFill>
                  <a:schemeClr val="tx1"/>
                </a:solidFill>
                <a:prstDash val="solid"/>
              </a:ln>
              <a:effectLst/>
            </c:spPr>
            <c:trendlineType val="poly"/>
            <c:order val="4"/>
            <c:dispRSqr val="0"/>
            <c:dispEq val="0"/>
          </c:trendline>
          <c:xVal>
            <c:numRef>
              <c:f>AUT!$V$57:$V$61</c:f>
              <c:numCache>
                <c:formatCode>General</c:formatCode>
                <c:ptCount val="5"/>
                <c:pt idx="0">
                  <c:v>0.75</c:v>
                </c:pt>
                <c:pt idx="1">
                  <c:v>1.45</c:v>
                </c:pt>
                <c:pt idx="2">
                  <c:v>4.25</c:v>
                </c:pt>
                <c:pt idx="3">
                  <c:v>7.35</c:v>
                </c:pt>
                <c:pt idx="4">
                  <c:v>7.95</c:v>
                </c:pt>
              </c:numCache>
            </c:numRef>
          </c:xVal>
          <c:yVal>
            <c:numRef>
              <c:f>AUT!$W$57:$W$61</c:f>
              <c:numCache>
                <c:formatCode>General</c:formatCode>
                <c:ptCount val="5"/>
                <c:pt idx="0">
                  <c:v>0.05</c:v>
                </c:pt>
                <c:pt idx="1">
                  <c:v>0.12</c:v>
                </c:pt>
                <c:pt idx="2">
                  <c:v>1</c:v>
                </c:pt>
                <c:pt idx="3">
                  <c:v>0.12</c:v>
                </c:pt>
                <c:pt idx="4">
                  <c:v>0.05</c:v>
                </c:pt>
              </c:numCache>
            </c:numRef>
          </c:yVal>
          <c:smooth val="1"/>
          <c:extLst>
            <c:ext xmlns:c16="http://schemas.microsoft.com/office/drawing/2014/chart" uri="{C3380CC4-5D6E-409C-BE32-E72D297353CC}">
              <c16:uniqueId val="{00000005-9FBE-491C-BFAE-DB0C8523BFED}"/>
            </c:ext>
          </c:extLst>
        </c:ser>
        <c:dLbls>
          <c:showLegendKey val="0"/>
          <c:showVal val="0"/>
          <c:showCatName val="0"/>
          <c:showSerName val="0"/>
          <c:showPercent val="0"/>
          <c:showBubbleSize val="0"/>
        </c:dLbls>
        <c:axId val="549024304"/>
        <c:axId val="549033456"/>
      </c:scatterChart>
      <c:valAx>
        <c:axId val="54902430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Mental Stress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9033456"/>
        <c:crosses val="autoZero"/>
        <c:crossBetween val="midCat"/>
      </c:valAx>
      <c:valAx>
        <c:axId val="5490334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Performance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9024304"/>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P10</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25400" cap="rnd">
              <a:noFill/>
              <a:round/>
            </a:ln>
            <a:effectLst/>
          </c:spPr>
          <c:marker>
            <c:symbol val="circle"/>
            <c:size val="5"/>
            <c:spPr>
              <a:solidFill>
                <a:schemeClr val="accent1"/>
              </a:solidFill>
              <a:ln w="9525">
                <a:solidFill>
                  <a:schemeClr val="accent1"/>
                </a:solidFill>
              </a:ln>
              <a:effectLst/>
            </c:spPr>
          </c:marker>
          <c:dPt>
            <c:idx val="0"/>
            <c:marker>
              <c:symbol val="square"/>
              <c:size val="9"/>
              <c:spPr>
                <a:solidFill>
                  <a:srgbClr val="00B050"/>
                </a:solidFill>
                <a:ln w="9525">
                  <a:solidFill>
                    <a:srgbClr val="00B050"/>
                  </a:solidFill>
                </a:ln>
                <a:effectLst/>
              </c:spPr>
            </c:marker>
            <c:bubble3D val="0"/>
            <c:extLst>
              <c:ext xmlns:c16="http://schemas.microsoft.com/office/drawing/2014/chart" uri="{C3380CC4-5D6E-409C-BE32-E72D297353CC}">
                <c16:uniqueId val="{00000000-EF5F-46EC-9D18-23A2C65B4704}"/>
              </c:ext>
            </c:extLst>
          </c:dPt>
          <c:dPt>
            <c:idx val="1"/>
            <c:marker>
              <c:symbol val="diamond"/>
              <c:size val="9"/>
              <c:spPr>
                <a:solidFill>
                  <a:schemeClr val="tx2"/>
                </a:solidFill>
                <a:ln w="9525">
                  <a:solidFill>
                    <a:schemeClr val="tx2"/>
                  </a:solidFill>
                </a:ln>
                <a:effectLst/>
              </c:spPr>
            </c:marker>
            <c:bubble3D val="0"/>
            <c:extLst>
              <c:ext xmlns:c16="http://schemas.microsoft.com/office/drawing/2014/chart" uri="{C3380CC4-5D6E-409C-BE32-E72D297353CC}">
                <c16:uniqueId val="{00000001-EF5F-46EC-9D18-23A2C65B4704}"/>
              </c:ext>
            </c:extLst>
          </c:dPt>
          <c:dPt>
            <c:idx val="2"/>
            <c:marker>
              <c:symbol val="triangle"/>
              <c:size val="9"/>
              <c:spPr>
                <a:solidFill>
                  <a:srgbClr val="FFC000"/>
                </a:solidFill>
                <a:ln w="9525">
                  <a:solidFill>
                    <a:srgbClr val="FFC000"/>
                  </a:solidFill>
                </a:ln>
                <a:effectLst/>
              </c:spPr>
            </c:marker>
            <c:bubble3D val="0"/>
            <c:extLst>
              <c:ext xmlns:c16="http://schemas.microsoft.com/office/drawing/2014/chart" uri="{C3380CC4-5D6E-409C-BE32-E72D297353CC}">
                <c16:uniqueId val="{00000002-EF5F-46EC-9D18-23A2C65B4704}"/>
              </c:ext>
            </c:extLst>
          </c:dPt>
          <c:xVal>
            <c:numRef>
              <c:f>AUT!$AA$53:$AA$55</c:f>
              <c:numCache>
                <c:formatCode>General</c:formatCode>
                <c:ptCount val="3"/>
                <c:pt idx="0">
                  <c:v>3.8870075963912655E-2</c:v>
                </c:pt>
                <c:pt idx="1">
                  <c:v>1.9347328456569264</c:v>
                </c:pt>
                <c:pt idx="2">
                  <c:v>0.48752324885462484</c:v>
                </c:pt>
              </c:numCache>
            </c:numRef>
          </c:xVal>
          <c:yVal>
            <c:numRef>
              <c:f>AUT!$Z$53:$Z$55</c:f>
              <c:numCache>
                <c:formatCode>General</c:formatCode>
                <c:ptCount val="3"/>
                <c:pt idx="0">
                  <c:v>0.3888888888888889</c:v>
                </c:pt>
                <c:pt idx="1">
                  <c:v>0.25</c:v>
                </c:pt>
                <c:pt idx="2">
                  <c:v>0.72222222222222221</c:v>
                </c:pt>
              </c:numCache>
            </c:numRef>
          </c:yVal>
          <c:smooth val="0"/>
          <c:extLst>
            <c:ext xmlns:c16="http://schemas.microsoft.com/office/drawing/2014/chart" uri="{C3380CC4-5D6E-409C-BE32-E72D297353CC}">
              <c16:uniqueId val="{00000003-EF5F-46EC-9D18-23A2C65B4704}"/>
            </c:ext>
          </c:extLst>
        </c:ser>
        <c:dLbls>
          <c:showLegendKey val="0"/>
          <c:showVal val="0"/>
          <c:showCatName val="0"/>
          <c:showSerName val="0"/>
          <c:showPercent val="0"/>
          <c:showBubbleSize val="0"/>
        </c:dLbls>
        <c:axId val="467278784"/>
        <c:axId val="467279200"/>
      </c:scatterChart>
      <c:scatterChart>
        <c:scatterStyle val="smoothMarker"/>
        <c:varyColors val="0"/>
        <c:ser>
          <c:idx val="1"/>
          <c:order val="1"/>
          <c:spPr>
            <a:ln w="19050" cap="rnd">
              <a:noFill/>
              <a:round/>
            </a:ln>
            <a:effectLst/>
          </c:spPr>
          <c:marker>
            <c:symbol val="none"/>
          </c:marker>
          <c:trendline>
            <c:spPr>
              <a:ln w="31750" cap="rnd">
                <a:solidFill>
                  <a:schemeClr val="tx1"/>
                </a:solidFill>
                <a:prstDash val="solid"/>
              </a:ln>
              <a:effectLst/>
            </c:spPr>
            <c:trendlineType val="poly"/>
            <c:order val="4"/>
            <c:dispRSqr val="0"/>
            <c:dispEq val="0"/>
          </c:trendline>
          <c:xVal>
            <c:numRef>
              <c:f>AUT!$Y$57:$Y$61</c:f>
              <c:numCache>
                <c:formatCode>General</c:formatCode>
                <c:ptCount val="5"/>
                <c:pt idx="0">
                  <c:v>0.01</c:v>
                </c:pt>
                <c:pt idx="1">
                  <c:v>0.15</c:v>
                </c:pt>
                <c:pt idx="2">
                  <c:v>1.05</c:v>
                </c:pt>
                <c:pt idx="3">
                  <c:v>2.1</c:v>
                </c:pt>
                <c:pt idx="4">
                  <c:v>2.25</c:v>
                </c:pt>
              </c:numCache>
            </c:numRef>
          </c:xVal>
          <c:yVal>
            <c:numRef>
              <c:f>AUT!$Z$57:$Z$61</c:f>
              <c:numCache>
                <c:formatCode>General</c:formatCode>
                <c:ptCount val="5"/>
                <c:pt idx="0">
                  <c:v>0.05</c:v>
                </c:pt>
                <c:pt idx="1">
                  <c:v>0.12</c:v>
                </c:pt>
                <c:pt idx="2">
                  <c:v>1</c:v>
                </c:pt>
                <c:pt idx="3">
                  <c:v>0.12</c:v>
                </c:pt>
                <c:pt idx="4">
                  <c:v>0.05</c:v>
                </c:pt>
              </c:numCache>
            </c:numRef>
          </c:yVal>
          <c:smooth val="1"/>
          <c:extLst>
            <c:ext xmlns:c16="http://schemas.microsoft.com/office/drawing/2014/chart" uri="{C3380CC4-5D6E-409C-BE32-E72D297353CC}">
              <c16:uniqueId val="{00000005-EF5F-46EC-9D18-23A2C65B4704}"/>
            </c:ext>
          </c:extLst>
        </c:ser>
        <c:dLbls>
          <c:showLegendKey val="0"/>
          <c:showVal val="0"/>
          <c:showCatName val="0"/>
          <c:showSerName val="0"/>
          <c:showPercent val="0"/>
          <c:showBubbleSize val="0"/>
        </c:dLbls>
        <c:axId val="467278784"/>
        <c:axId val="467279200"/>
      </c:scatterChart>
      <c:valAx>
        <c:axId val="46727878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Mental Stress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7279200"/>
        <c:crosses val="autoZero"/>
        <c:crossBetween val="midCat"/>
      </c:valAx>
      <c:valAx>
        <c:axId val="4672792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Performance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7278784"/>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1">
  <cs:axisTitle>
    <cs:lnRef idx="0"/>
    <cs:fillRef idx="0"/>
    <cs:effectRef idx="0"/>
    <cs:fontRef idx="minor">
      <a:schemeClr val="tx1">
        <a:lumMod val="65000"/>
        <a:lumOff val="35000"/>
      </a:schemeClr>
    </cs:fontRef>
    <cs:defRPr sz="1197"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50000"/>
        <a:lumOff val="50000"/>
      </a:schemeClr>
    </cs:fontRef>
    <cs:defRPr sz="1064"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1197"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2128" b="1" kern="1200" cap="all" spc="120" normalizeH="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1064"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1197"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41">
  <cs:axisTitle>
    <cs:lnRef idx="0"/>
    <cs:fillRef idx="0"/>
    <cs:effectRef idx="0"/>
    <cs:fontRef idx="minor">
      <a:schemeClr val="tx1">
        <a:lumMod val="65000"/>
        <a:lumOff val="35000"/>
      </a:schemeClr>
    </cs:fontRef>
    <cs:defRPr sz="1197"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50000"/>
        <a:lumOff val="50000"/>
      </a:schemeClr>
    </cs:fontRef>
    <cs:defRPr sz="1064"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1197"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2128" b="1" kern="1200" cap="all" spc="120" normalizeH="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1064"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1197"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41">
  <cs:axisTitle>
    <cs:lnRef idx="0"/>
    <cs:fillRef idx="0"/>
    <cs:effectRef idx="0"/>
    <cs:fontRef idx="minor">
      <a:schemeClr val="tx1">
        <a:lumMod val="65000"/>
        <a:lumOff val="35000"/>
      </a:schemeClr>
    </cs:fontRef>
    <cs:defRPr sz="1197"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50000"/>
        <a:lumOff val="50000"/>
      </a:schemeClr>
    </cs:fontRef>
    <cs:defRPr sz="1064"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1197"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2128" b="1" kern="1200" cap="all" spc="120" normalizeH="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1064"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1197"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0.38953</cdr:x>
      <cdr:y>0.19884</cdr:y>
    </cdr:from>
    <cdr:to>
      <cdr:x>0.70603</cdr:x>
      <cdr:y>0.74717</cdr:y>
    </cdr:to>
    <cdr:sp macro="" textlink="">
      <cdr:nvSpPr>
        <cdr:cNvPr id="2" name="Rectangle 1">
          <a:extLst xmlns:a="http://schemas.openxmlformats.org/drawingml/2006/main">
            <a:ext uri="{FF2B5EF4-FFF2-40B4-BE49-F238E27FC236}">
              <a16:creationId xmlns:a16="http://schemas.microsoft.com/office/drawing/2014/main" id="{F31F131F-105B-3A20-F01B-F0D9F9AD85A6}"/>
            </a:ext>
          </a:extLst>
        </cdr:cNvPr>
        <cdr:cNvSpPr/>
      </cdr:nvSpPr>
      <cdr:spPr>
        <a:xfrm xmlns:a="http://schemas.openxmlformats.org/drawingml/2006/main">
          <a:off x="1104181" y="454540"/>
          <a:ext cx="897147" cy="1253490"/>
        </a:xfrm>
        <a:prstGeom xmlns:a="http://schemas.openxmlformats.org/drawingml/2006/main" prst="rect">
          <a:avLst/>
        </a:prstGeom>
        <a:noFill xmlns:a="http://schemas.openxmlformats.org/drawingml/2006/main"/>
        <a:ln xmlns:a="http://schemas.openxmlformats.org/drawingml/2006/main" w="38100">
          <a:solidFill>
            <a:srgbClr val="FF0000"/>
          </a:solidFill>
        </a:ln>
      </cdr:spPr>
      <cdr:style>
        <a:lnRef xmlns:a="http://schemas.openxmlformats.org/drawingml/2006/main" idx="1">
          <a:schemeClr val="accent1"/>
        </a:lnRef>
        <a:fillRef xmlns:a="http://schemas.openxmlformats.org/drawingml/2006/main" idx="3">
          <a:schemeClr val="accent1"/>
        </a:fillRef>
        <a:effectRef xmlns:a="http://schemas.openxmlformats.org/drawingml/2006/main" idx="2">
          <a:schemeClr val="accent1"/>
        </a:effectRef>
        <a:fontRef xmlns:a="http://schemas.openxmlformats.org/drawingml/2006/main" idx="minor">
          <a:schemeClr val="lt1"/>
        </a:fontRef>
      </cdr:style>
      <cdr:txBody>
        <a:bodyPr xmlns:a="http://schemas.openxmlformats.org/drawingml/2006/main" rtlCol="0" anchor="ctr"/>
        <a:lstStyle xmlns:a="http://schemas.openxmlformats.org/drawingml/2006/main"/>
        <a:p xmlns:a="http://schemas.openxmlformats.org/drawingml/2006/main">
          <a:endParaRPr lang="en-US"/>
        </a:p>
      </cdr:txBody>
    </cdr:sp>
  </cdr:relSizeAnchor>
</c:userShapes>
</file>

<file path=word/drawings/drawing2.xml><?xml version="1.0" encoding="utf-8"?>
<c:userShapes xmlns:c="http://schemas.openxmlformats.org/drawingml/2006/chart">
  <cdr:relSizeAnchor xmlns:cdr="http://schemas.openxmlformats.org/drawingml/2006/chartDrawing">
    <cdr:from>
      <cdr:x>0.40779</cdr:x>
      <cdr:y>0.20879</cdr:y>
    </cdr:from>
    <cdr:to>
      <cdr:x>0.69994</cdr:x>
      <cdr:y>0.75731</cdr:y>
    </cdr:to>
    <cdr:sp macro="" textlink="">
      <cdr:nvSpPr>
        <cdr:cNvPr id="2" name="Rectangle 1">
          <a:extLst xmlns:a="http://schemas.openxmlformats.org/drawingml/2006/main">
            <a:ext uri="{FF2B5EF4-FFF2-40B4-BE49-F238E27FC236}">
              <a16:creationId xmlns:a16="http://schemas.microsoft.com/office/drawing/2014/main" id="{BF6B4EF9-68E2-4E63-B3E3-961AA0511ADA}"/>
            </a:ext>
          </a:extLst>
        </cdr:cNvPr>
        <cdr:cNvSpPr/>
      </cdr:nvSpPr>
      <cdr:spPr>
        <a:xfrm xmlns:a="http://schemas.openxmlformats.org/drawingml/2006/main">
          <a:off x="1155940" y="477289"/>
          <a:ext cx="828136" cy="1253930"/>
        </a:xfrm>
        <a:prstGeom xmlns:a="http://schemas.openxmlformats.org/drawingml/2006/main" prst="rect">
          <a:avLst/>
        </a:prstGeom>
        <a:noFill xmlns:a="http://schemas.openxmlformats.org/drawingml/2006/main"/>
        <a:ln xmlns:a="http://schemas.openxmlformats.org/drawingml/2006/main" w="38100">
          <a:solidFill>
            <a:srgbClr val="FF0000"/>
          </a:solidFill>
        </a:ln>
      </cdr:spPr>
      <cdr:style>
        <a:lnRef xmlns:a="http://schemas.openxmlformats.org/drawingml/2006/main" idx="1">
          <a:schemeClr val="accent1"/>
        </a:lnRef>
        <a:fillRef xmlns:a="http://schemas.openxmlformats.org/drawingml/2006/main" idx="3">
          <a:schemeClr val="accent1"/>
        </a:fillRef>
        <a:effectRef xmlns:a="http://schemas.openxmlformats.org/drawingml/2006/main" idx="2">
          <a:schemeClr val="accent1"/>
        </a:effectRef>
        <a:fontRef xmlns:a="http://schemas.openxmlformats.org/drawingml/2006/main" idx="minor">
          <a:schemeClr val="lt1"/>
        </a:fontRef>
      </cdr:style>
      <cdr:txBody>
        <a:bodyPr xmlns:a="http://schemas.openxmlformats.org/drawingml/2006/main" rtlCol="0" anchor="ctr"/>
        <a:lstStyle xmlns:a="http://schemas.openxmlformats.org/drawingml/2006/main">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xmlns:a="http://schemas.openxmlformats.org/drawingml/2006/main">
          <a:pPr algn="ctr"/>
          <a:endParaRPr lang="en-US"/>
        </a:p>
      </cdr:txBody>
    </cdr:sp>
  </cdr:relSizeAnchor>
</c:userShapes>
</file>

<file path=word/drawings/drawing3.xml><?xml version="1.0" encoding="utf-8"?>
<c:userShapes xmlns:c="http://schemas.openxmlformats.org/drawingml/2006/chart">
  <cdr:relSizeAnchor xmlns:cdr="http://schemas.openxmlformats.org/drawingml/2006/chartDrawing">
    <cdr:from>
      <cdr:x>0.36214</cdr:x>
      <cdr:y>0.20242</cdr:y>
    </cdr:from>
    <cdr:to>
      <cdr:x>0.67864</cdr:x>
      <cdr:y>0.75094</cdr:y>
    </cdr:to>
    <cdr:sp macro="" textlink="">
      <cdr:nvSpPr>
        <cdr:cNvPr id="2" name="Rectangle 1">
          <a:extLst xmlns:a="http://schemas.openxmlformats.org/drawingml/2006/main">
            <a:ext uri="{FF2B5EF4-FFF2-40B4-BE49-F238E27FC236}">
              <a16:creationId xmlns:a16="http://schemas.microsoft.com/office/drawing/2014/main" id="{9239C644-B35D-EA31-57FA-D309F1229165}"/>
            </a:ext>
          </a:extLst>
        </cdr:cNvPr>
        <cdr:cNvSpPr/>
      </cdr:nvSpPr>
      <cdr:spPr>
        <a:xfrm xmlns:a="http://schemas.openxmlformats.org/drawingml/2006/main">
          <a:off x="1026544" y="462726"/>
          <a:ext cx="897148" cy="1253930"/>
        </a:xfrm>
        <a:prstGeom xmlns:a="http://schemas.openxmlformats.org/drawingml/2006/main" prst="rect">
          <a:avLst/>
        </a:prstGeom>
        <a:noFill xmlns:a="http://schemas.openxmlformats.org/drawingml/2006/main"/>
        <a:ln xmlns:a="http://schemas.openxmlformats.org/drawingml/2006/main" w="38100">
          <a:solidFill>
            <a:srgbClr val="FF0000"/>
          </a:solidFill>
        </a:ln>
      </cdr:spPr>
      <cdr:style>
        <a:lnRef xmlns:a="http://schemas.openxmlformats.org/drawingml/2006/main" idx="1">
          <a:schemeClr val="accent1"/>
        </a:lnRef>
        <a:fillRef xmlns:a="http://schemas.openxmlformats.org/drawingml/2006/main" idx="3">
          <a:schemeClr val="accent1"/>
        </a:fillRef>
        <a:effectRef xmlns:a="http://schemas.openxmlformats.org/drawingml/2006/main" idx="2">
          <a:schemeClr val="accent1"/>
        </a:effectRef>
        <a:fontRef xmlns:a="http://schemas.openxmlformats.org/drawingml/2006/main" idx="minor">
          <a:schemeClr val="lt1"/>
        </a:fontRef>
      </cdr:style>
      <cdr:txBody>
        <a:bodyPr xmlns:a="http://schemas.openxmlformats.org/drawingml/2006/main" rtlCol="0" anchor="ctr"/>
        <a:lstStyle xmlns:a="http://schemas.openxmlformats.org/drawingml/2006/main">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xmlns:a="http://schemas.openxmlformats.org/drawingml/2006/main">
          <a:pPr algn="ctr"/>
          <a:endParaRPr lang="en-US"/>
        </a:p>
      </cdr:txBody>
    </cdr:sp>
  </cdr:relSizeAnchor>
</c:userShapes>
</file>

<file path=word/drawings/drawing4.xml><?xml version="1.0" encoding="utf-8"?>
<c:userShapes xmlns:c="http://schemas.openxmlformats.org/drawingml/2006/chart">
  <cdr:relSizeAnchor xmlns:cdr="http://schemas.openxmlformats.org/drawingml/2006/chartDrawing">
    <cdr:from>
      <cdr:x>0.31311</cdr:x>
      <cdr:y>0.19068</cdr:y>
    </cdr:from>
    <cdr:to>
      <cdr:x>0.62961</cdr:x>
      <cdr:y>0.7392</cdr:y>
    </cdr:to>
    <cdr:sp macro="" textlink="">
      <cdr:nvSpPr>
        <cdr:cNvPr id="2" name="Rectangle 1"/>
        <cdr:cNvSpPr/>
      </cdr:nvSpPr>
      <cdr:spPr>
        <a:xfrm xmlns:a="http://schemas.openxmlformats.org/drawingml/2006/main">
          <a:off x="887562" y="435888"/>
          <a:ext cx="897148" cy="1253930"/>
        </a:xfrm>
        <a:prstGeom xmlns:a="http://schemas.openxmlformats.org/drawingml/2006/main" prst="rect">
          <a:avLst/>
        </a:prstGeom>
        <a:noFill xmlns:a="http://schemas.openxmlformats.org/drawingml/2006/main"/>
        <a:ln xmlns:a="http://schemas.openxmlformats.org/drawingml/2006/main" w="38100">
          <a:solidFill>
            <a:srgbClr val="FF0000"/>
          </a:solidFill>
        </a:ln>
      </cdr:spPr>
      <cdr:style>
        <a:lnRef xmlns:a="http://schemas.openxmlformats.org/drawingml/2006/main" idx="1">
          <a:schemeClr val="accent1"/>
        </a:lnRef>
        <a:fillRef xmlns:a="http://schemas.openxmlformats.org/drawingml/2006/main" idx="3">
          <a:schemeClr val="accent1"/>
        </a:fillRef>
        <a:effectRef xmlns:a="http://schemas.openxmlformats.org/drawingml/2006/main" idx="2">
          <a:schemeClr val="accent1"/>
        </a:effectRef>
        <a:fontRef xmlns:a="http://schemas.openxmlformats.org/drawingml/2006/main" idx="minor">
          <a:schemeClr val="lt1"/>
        </a:fontRef>
      </cdr:style>
      <cdr:txBody>
        <a:bodyPr xmlns:a="http://schemas.openxmlformats.org/drawingml/2006/main"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endParaRPr lang="en-US"/>
        </a:p>
      </cdr:txBody>
    </cdr:sp>
  </cdr:relSizeAnchor>
</c:userShapes>
</file>

<file path=word/drawings/drawing5.xml><?xml version="1.0" encoding="utf-8"?>
<c:userShapes xmlns:c="http://schemas.openxmlformats.org/drawingml/2006/chart">
  <cdr:relSizeAnchor xmlns:cdr="http://schemas.openxmlformats.org/drawingml/2006/chartDrawing">
    <cdr:from>
      <cdr:x>0.40103</cdr:x>
      <cdr:y>0.20913</cdr:y>
    </cdr:from>
    <cdr:to>
      <cdr:x>0.71752</cdr:x>
      <cdr:y>0.75765</cdr:y>
    </cdr:to>
    <cdr:sp macro="" textlink="">
      <cdr:nvSpPr>
        <cdr:cNvPr id="2" name="Rectangle 1"/>
        <cdr:cNvSpPr/>
      </cdr:nvSpPr>
      <cdr:spPr>
        <a:xfrm xmlns:a="http://schemas.openxmlformats.org/drawingml/2006/main">
          <a:off x="1136770" y="478062"/>
          <a:ext cx="897148" cy="1253930"/>
        </a:xfrm>
        <a:prstGeom xmlns:a="http://schemas.openxmlformats.org/drawingml/2006/main" prst="rect">
          <a:avLst/>
        </a:prstGeom>
        <a:noFill xmlns:a="http://schemas.openxmlformats.org/drawingml/2006/main"/>
        <a:ln xmlns:a="http://schemas.openxmlformats.org/drawingml/2006/main" w="38100">
          <a:solidFill>
            <a:srgbClr val="FF0000"/>
          </a:solidFill>
        </a:ln>
      </cdr:spPr>
      <cdr:style>
        <a:lnRef xmlns:a="http://schemas.openxmlformats.org/drawingml/2006/main" idx="1">
          <a:schemeClr val="accent1"/>
        </a:lnRef>
        <a:fillRef xmlns:a="http://schemas.openxmlformats.org/drawingml/2006/main" idx="3">
          <a:schemeClr val="accent1"/>
        </a:fillRef>
        <a:effectRef xmlns:a="http://schemas.openxmlformats.org/drawingml/2006/main" idx="2">
          <a:schemeClr val="accent1"/>
        </a:effectRef>
        <a:fontRef xmlns:a="http://schemas.openxmlformats.org/drawingml/2006/main" idx="minor">
          <a:schemeClr val="lt1"/>
        </a:fontRef>
      </cdr:style>
      <cdr:txBody>
        <a:bodyPr xmlns:a="http://schemas.openxmlformats.org/drawingml/2006/main"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endParaRPr lang="en-US"/>
        </a:p>
      </cdr:txBody>
    </cdr:sp>
  </cdr:relSizeAnchor>
</c:userShapes>
</file>

<file path=word/drawings/drawing6.xml><?xml version="1.0" encoding="utf-8"?>
<c:userShapes xmlns:c="http://schemas.openxmlformats.org/drawingml/2006/chart">
  <cdr:relSizeAnchor xmlns:cdr="http://schemas.openxmlformats.org/drawingml/2006/chartDrawing">
    <cdr:from>
      <cdr:x>0.38277</cdr:x>
      <cdr:y>0.2129</cdr:y>
    </cdr:from>
    <cdr:to>
      <cdr:x>0.69926</cdr:x>
      <cdr:y>0.76143</cdr:y>
    </cdr:to>
    <cdr:sp macro="" textlink="">
      <cdr:nvSpPr>
        <cdr:cNvPr id="2" name="Rectangle 1"/>
        <cdr:cNvSpPr/>
      </cdr:nvSpPr>
      <cdr:spPr>
        <a:xfrm xmlns:a="http://schemas.openxmlformats.org/drawingml/2006/main">
          <a:off x="1085011" y="486688"/>
          <a:ext cx="897148" cy="1253930"/>
        </a:xfrm>
        <a:prstGeom xmlns:a="http://schemas.openxmlformats.org/drawingml/2006/main" prst="rect">
          <a:avLst/>
        </a:prstGeom>
        <a:noFill xmlns:a="http://schemas.openxmlformats.org/drawingml/2006/main"/>
        <a:ln xmlns:a="http://schemas.openxmlformats.org/drawingml/2006/main" w="38100">
          <a:solidFill>
            <a:srgbClr val="FF0000"/>
          </a:solidFill>
        </a:ln>
      </cdr:spPr>
      <cdr:style>
        <a:lnRef xmlns:a="http://schemas.openxmlformats.org/drawingml/2006/main" idx="1">
          <a:schemeClr val="accent1"/>
        </a:lnRef>
        <a:fillRef xmlns:a="http://schemas.openxmlformats.org/drawingml/2006/main" idx="3">
          <a:schemeClr val="accent1"/>
        </a:fillRef>
        <a:effectRef xmlns:a="http://schemas.openxmlformats.org/drawingml/2006/main" idx="2">
          <a:schemeClr val="accent1"/>
        </a:effectRef>
        <a:fontRef xmlns:a="http://schemas.openxmlformats.org/drawingml/2006/main" idx="minor">
          <a:schemeClr val="lt1"/>
        </a:fontRef>
      </cdr:style>
      <cdr:txBody>
        <a:bodyPr xmlns:a="http://schemas.openxmlformats.org/drawingml/2006/main"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endParaRPr lang="en-US"/>
        </a:p>
      </cdr:txBody>
    </cdr:sp>
  </cdr:relSizeAnchor>
</c:userShapes>
</file>

<file path=word/drawings/drawing7.xml><?xml version="1.0" encoding="utf-8"?>
<c:userShapes xmlns:c="http://schemas.openxmlformats.org/drawingml/2006/chart">
  <cdr:relSizeAnchor xmlns:cdr="http://schemas.openxmlformats.org/drawingml/2006/chartDrawing">
    <cdr:from>
      <cdr:x>0.36147</cdr:x>
      <cdr:y>0.1978</cdr:y>
    </cdr:from>
    <cdr:to>
      <cdr:x>0.67796</cdr:x>
      <cdr:y>0.74633</cdr:y>
    </cdr:to>
    <cdr:sp macro="" textlink="">
      <cdr:nvSpPr>
        <cdr:cNvPr id="2" name="Rectangle 1"/>
        <cdr:cNvSpPr/>
      </cdr:nvSpPr>
      <cdr:spPr>
        <a:xfrm xmlns:a="http://schemas.openxmlformats.org/drawingml/2006/main">
          <a:off x="1024626" y="452182"/>
          <a:ext cx="897148" cy="1253930"/>
        </a:xfrm>
        <a:prstGeom xmlns:a="http://schemas.openxmlformats.org/drawingml/2006/main" prst="rect">
          <a:avLst/>
        </a:prstGeom>
        <a:noFill xmlns:a="http://schemas.openxmlformats.org/drawingml/2006/main"/>
        <a:ln xmlns:a="http://schemas.openxmlformats.org/drawingml/2006/main" w="38100">
          <a:solidFill>
            <a:srgbClr val="FF0000"/>
          </a:solidFill>
        </a:ln>
      </cdr:spPr>
      <cdr:style>
        <a:lnRef xmlns:a="http://schemas.openxmlformats.org/drawingml/2006/main" idx="1">
          <a:schemeClr val="accent1"/>
        </a:lnRef>
        <a:fillRef xmlns:a="http://schemas.openxmlformats.org/drawingml/2006/main" idx="3">
          <a:schemeClr val="accent1"/>
        </a:fillRef>
        <a:effectRef xmlns:a="http://schemas.openxmlformats.org/drawingml/2006/main" idx="2">
          <a:schemeClr val="accent1"/>
        </a:effectRef>
        <a:fontRef xmlns:a="http://schemas.openxmlformats.org/drawingml/2006/main" idx="minor">
          <a:schemeClr val="lt1"/>
        </a:fontRef>
      </cdr:style>
      <cdr:txBody>
        <a:bodyPr xmlns:a="http://schemas.openxmlformats.org/drawingml/2006/main"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endParaRPr lang="en-US"/>
        </a:p>
      </cdr:txBody>
    </cdr:sp>
  </cdr:relSizeAnchor>
</c:userShapes>
</file>

<file path=word/drawings/drawing8.xml><?xml version="1.0" encoding="utf-8"?>
<c:userShapes xmlns:c="http://schemas.openxmlformats.org/drawingml/2006/chart">
  <cdr:relSizeAnchor xmlns:cdr="http://schemas.openxmlformats.org/drawingml/2006/chartDrawing">
    <cdr:from>
      <cdr:x>0.3219</cdr:x>
      <cdr:y>0.20913</cdr:y>
    </cdr:from>
    <cdr:to>
      <cdr:x>0.6384</cdr:x>
      <cdr:y>0.75765</cdr:y>
    </cdr:to>
    <cdr:sp macro="" textlink="">
      <cdr:nvSpPr>
        <cdr:cNvPr id="2" name="Rectangle 1"/>
        <cdr:cNvSpPr/>
      </cdr:nvSpPr>
      <cdr:spPr>
        <a:xfrm xmlns:a="http://schemas.openxmlformats.org/drawingml/2006/main">
          <a:off x="912483" y="478061"/>
          <a:ext cx="897148" cy="1253930"/>
        </a:xfrm>
        <a:prstGeom xmlns:a="http://schemas.openxmlformats.org/drawingml/2006/main" prst="rect">
          <a:avLst/>
        </a:prstGeom>
        <a:noFill xmlns:a="http://schemas.openxmlformats.org/drawingml/2006/main"/>
        <a:ln xmlns:a="http://schemas.openxmlformats.org/drawingml/2006/main" w="38100">
          <a:solidFill>
            <a:srgbClr val="FF0000"/>
          </a:solidFill>
        </a:ln>
      </cdr:spPr>
      <cdr:style>
        <a:lnRef xmlns:a="http://schemas.openxmlformats.org/drawingml/2006/main" idx="1">
          <a:schemeClr val="accent1"/>
        </a:lnRef>
        <a:fillRef xmlns:a="http://schemas.openxmlformats.org/drawingml/2006/main" idx="3">
          <a:schemeClr val="accent1"/>
        </a:fillRef>
        <a:effectRef xmlns:a="http://schemas.openxmlformats.org/drawingml/2006/main" idx="2">
          <a:schemeClr val="accent1"/>
        </a:effectRef>
        <a:fontRef xmlns:a="http://schemas.openxmlformats.org/drawingml/2006/main" idx="minor">
          <a:schemeClr val="lt1"/>
        </a:fontRef>
      </cdr:style>
      <cdr:txBody>
        <a:bodyPr xmlns:a="http://schemas.openxmlformats.org/drawingml/2006/main"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endParaRPr lang="en-US"/>
        </a:p>
      </cdr:txBody>
    </cdr:sp>
  </cdr:relSizeAnchor>
</c:userShapes>
</file>

<file path=word/drawings/drawing9.xml><?xml version="1.0" encoding="utf-8"?>
<c:userShapes xmlns:c="http://schemas.openxmlformats.org/drawingml/2006/chart">
  <cdr:relSizeAnchor xmlns:cdr="http://schemas.openxmlformats.org/drawingml/2006/chartDrawing">
    <cdr:from>
      <cdr:x>0.37364</cdr:x>
      <cdr:y>0.2129</cdr:y>
    </cdr:from>
    <cdr:to>
      <cdr:x>0.69013</cdr:x>
      <cdr:y>0.76143</cdr:y>
    </cdr:to>
    <cdr:sp macro="" textlink="">
      <cdr:nvSpPr>
        <cdr:cNvPr id="2" name="Rectangle 1"/>
        <cdr:cNvSpPr/>
      </cdr:nvSpPr>
      <cdr:spPr>
        <a:xfrm xmlns:a="http://schemas.openxmlformats.org/drawingml/2006/main">
          <a:off x="1059132" y="486688"/>
          <a:ext cx="897148" cy="1253930"/>
        </a:xfrm>
        <a:prstGeom xmlns:a="http://schemas.openxmlformats.org/drawingml/2006/main" prst="rect">
          <a:avLst/>
        </a:prstGeom>
        <a:noFill xmlns:a="http://schemas.openxmlformats.org/drawingml/2006/main"/>
        <a:ln xmlns:a="http://schemas.openxmlformats.org/drawingml/2006/main" w="38100">
          <a:solidFill>
            <a:srgbClr val="FF0000"/>
          </a:solidFill>
        </a:ln>
      </cdr:spPr>
      <cdr:style>
        <a:lnRef xmlns:a="http://schemas.openxmlformats.org/drawingml/2006/main" idx="1">
          <a:schemeClr val="accent1"/>
        </a:lnRef>
        <a:fillRef xmlns:a="http://schemas.openxmlformats.org/drawingml/2006/main" idx="3">
          <a:schemeClr val="accent1"/>
        </a:fillRef>
        <a:effectRef xmlns:a="http://schemas.openxmlformats.org/drawingml/2006/main" idx="2">
          <a:schemeClr val="accent1"/>
        </a:effectRef>
        <a:fontRef xmlns:a="http://schemas.openxmlformats.org/drawingml/2006/main" idx="minor">
          <a:schemeClr val="lt1"/>
        </a:fontRef>
      </cdr:style>
      <cdr:txBody>
        <a:bodyPr xmlns:a="http://schemas.openxmlformats.org/drawingml/2006/main"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endParaRPr lang="en-US"/>
        </a:p>
      </cdr:txBody>
    </cdr:sp>
  </cdr:relSizeAnchor>
</c:userShapes>
</file>

<file path=word/drawings/drawing10.xml><?xml version="1.0" encoding="utf-8"?>
<c:userShapes xmlns:c="http://schemas.openxmlformats.org/drawingml/2006/chart">
  <cdr:relSizeAnchor xmlns:cdr="http://schemas.openxmlformats.org/drawingml/2006/chartDrawing">
    <cdr:from>
      <cdr:x>0.35301</cdr:x>
      <cdr:y>0.21667</cdr:y>
    </cdr:from>
    <cdr:to>
      <cdr:x>0.70298</cdr:x>
      <cdr:y>0.7652</cdr:y>
    </cdr:to>
    <cdr:sp macro="" textlink="">
      <cdr:nvSpPr>
        <cdr:cNvPr id="2" name="Rectangle 1"/>
        <cdr:cNvSpPr/>
      </cdr:nvSpPr>
      <cdr:spPr>
        <a:xfrm xmlns:a="http://schemas.openxmlformats.org/drawingml/2006/main">
          <a:off x="1000664" y="495315"/>
          <a:ext cx="992037" cy="1253930"/>
        </a:xfrm>
        <a:prstGeom xmlns:a="http://schemas.openxmlformats.org/drawingml/2006/main" prst="rect">
          <a:avLst/>
        </a:prstGeom>
        <a:noFill xmlns:a="http://schemas.openxmlformats.org/drawingml/2006/main"/>
        <a:ln xmlns:a="http://schemas.openxmlformats.org/drawingml/2006/main" w="38100">
          <a:solidFill>
            <a:srgbClr val="FF0000"/>
          </a:solidFill>
        </a:ln>
      </cdr:spPr>
      <cdr:style>
        <a:lnRef xmlns:a="http://schemas.openxmlformats.org/drawingml/2006/main" idx="1">
          <a:schemeClr val="accent1"/>
        </a:lnRef>
        <a:fillRef xmlns:a="http://schemas.openxmlformats.org/drawingml/2006/main" idx="3">
          <a:schemeClr val="accent1"/>
        </a:fillRef>
        <a:effectRef xmlns:a="http://schemas.openxmlformats.org/drawingml/2006/main" idx="2">
          <a:schemeClr val="accent1"/>
        </a:effectRef>
        <a:fontRef xmlns:a="http://schemas.openxmlformats.org/drawingml/2006/main" idx="minor">
          <a:schemeClr val="lt1"/>
        </a:fontRef>
      </cdr:style>
      <cdr:txBody>
        <a:bodyPr xmlns:a="http://schemas.openxmlformats.org/drawingml/2006/main"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endParaRPr lang="en-US"/>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1977</TotalTime>
  <Pages>178</Pages>
  <Words>42271</Words>
  <Characters>241368</Characters>
  <Application>Microsoft Office Word</Application>
  <DocSecurity>0</DocSecurity>
  <Lines>5028</Lines>
  <Paragraphs>1916</Paragraphs>
  <ScaleCrop>false</ScaleCrop>
  <HeadingPairs>
    <vt:vector size="2" baseType="variant">
      <vt:variant>
        <vt:lpstr>Title</vt:lpstr>
      </vt:variant>
      <vt:variant>
        <vt:i4>1</vt:i4>
      </vt:variant>
    </vt:vector>
  </HeadingPairs>
  <TitlesOfParts>
    <vt:vector size="1" baseType="lpstr">
      <vt:lpstr>Microsoft Word - 125750-1212504504-Dissertation__Final_.docx</vt:lpstr>
    </vt:vector>
  </TitlesOfParts>
  <Company/>
  <LinksUpToDate>false</LinksUpToDate>
  <CharactersWithSpaces>281723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- 125750-1212504504-Dissertation__Final_.docx</dc:title>
  <dc:subject/>
  <dc:creator>bepress</dc:creator>
  <cp:keywords/>
  <cp:lastModifiedBy>Ahad, MD Tanvir</cp:lastModifiedBy>
  <cp:revision>1101</cp:revision>
  <dcterms:created xsi:type="dcterms:W3CDTF">2023-02-25T23:39:00Z</dcterms:created>
  <dcterms:modified xsi:type="dcterms:W3CDTF">2023-04-27T16:31:00Z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zotero-version="6.0.18"&gt;&lt;session id="rmUU5Pg7"/&gt;&lt;style id="" hasBibliography="0" bibliographyStyleHasBeenSet="0"/&gt;&lt;prefs/&gt;&lt;/data&gt;</vt:lpwstr>
  </property>
</Properties>
</file>