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0791" w14:textId="50325E7F" w:rsidR="003032EC" w:rsidRPr="00ED397F" w:rsidRDefault="003032EC" w:rsidP="003032EC">
      <w:pPr>
        <w:jc w:val="center"/>
        <w:rPr>
          <w:rFonts w:ascii="Calibri" w:hAnsi="Calibri"/>
        </w:rPr>
      </w:pPr>
      <w:r w:rsidRPr="00ED397F">
        <w:rPr>
          <w:rFonts w:ascii="Calibri" w:hAnsi="Calibri"/>
        </w:rPr>
        <w:t>UNIVERSITY OF OKLAHOMA</w:t>
      </w:r>
    </w:p>
    <w:p w14:paraId="152FB832" w14:textId="77777777" w:rsidR="003032EC" w:rsidRPr="00ED397F" w:rsidRDefault="003032EC" w:rsidP="003032EC">
      <w:pPr>
        <w:jc w:val="center"/>
        <w:rPr>
          <w:rFonts w:ascii="Calibri" w:hAnsi="Calibri"/>
        </w:rPr>
      </w:pPr>
    </w:p>
    <w:p w14:paraId="07C14F53" w14:textId="77777777" w:rsidR="003032EC" w:rsidRPr="00ED397F" w:rsidRDefault="003032EC" w:rsidP="003032EC">
      <w:pPr>
        <w:jc w:val="center"/>
        <w:rPr>
          <w:rFonts w:ascii="Calibri" w:hAnsi="Calibri"/>
        </w:rPr>
      </w:pPr>
      <w:r w:rsidRPr="00ED397F">
        <w:rPr>
          <w:rFonts w:ascii="Calibri" w:hAnsi="Calibri"/>
        </w:rPr>
        <w:t>GRADUATE COLLEGE</w:t>
      </w:r>
    </w:p>
    <w:p w14:paraId="0AB86698" w14:textId="77777777" w:rsidR="003032EC" w:rsidRPr="00ED397F" w:rsidRDefault="003032EC" w:rsidP="006E36A1">
      <w:pPr>
        <w:rPr>
          <w:rFonts w:ascii="Calibri" w:hAnsi="Calibri"/>
        </w:rPr>
      </w:pPr>
    </w:p>
    <w:p w14:paraId="3D398859" w14:textId="77777777" w:rsidR="006E36A1" w:rsidRPr="00ED397F" w:rsidRDefault="006E36A1" w:rsidP="006E36A1">
      <w:pPr>
        <w:rPr>
          <w:rFonts w:ascii="Calibri" w:hAnsi="Calibri"/>
        </w:rPr>
      </w:pPr>
    </w:p>
    <w:p w14:paraId="633099F8" w14:textId="77777777" w:rsidR="006E36A1" w:rsidRPr="00ED397F" w:rsidRDefault="006E36A1" w:rsidP="006E36A1">
      <w:pPr>
        <w:rPr>
          <w:rFonts w:ascii="Calibri" w:hAnsi="Calibri"/>
        </w:rPr>
      </w:pPr>
    </w:p>
    <w:p w14:paraId="5A8F9E8D" w14:textId="77777777" w:rsidR="006E36A1" w:rsidRPr="00ED397F" w:rsidRDefault="006E36A1" w:rsidP="006E36A1">
      <w:pPr>
        <w:rPr>
          <w:rFonts w:ascii="Calibri" w:hAnsi="Calibri"/>
        </w:rPr>
      </w:pPr>
    </w:p>
    <w:p w14:paraId="52C270CC" w14:textId="77777777" w:rsidR="006E36A1" w:rsidRPr="00ED397F" w:rsidRDefault="006E36A1" w:rsidP="006E36A1">
      <w:pPr>
        <w:rPr>
          <w:rFonts w:ascii="Calibri" w:hAnsi="Calibri"/>
        </w:rPr>
      </w:pPr>
    </w:p>
    <w:p w14:paraId="5B41EB7A" w14:textId="5F471C7F" w:rsidR="003032EC" w:rsidRPr="00ED397F" w:rsidRDefault="00D84426" w:rsidP="006E36A1">
      <w:pPr>
        <w:spacing w:line="480" w:lineRule="auto"/>
        <w:jc w:val="center"/>
        <w:rPr>
          <w:rFonts w:ascii="Calibri" w:hAnsi="Calibri"/>
        </w:rPr>
      </w:pPr>
      <w:r w:rsidRPr="00ED397F">
        <w:rPr>
          <w:rFonts w:ascii="Calibri" w:hAnsi="Calibri"/>
        </w:rPr>
        <w:t xml:space="preserve">VARIABLES AFFECTING </w:t>
      </w:r>
      <w:r w:rsidR="00A87033" w:rsidRPr="00ED397F">
        <w:rPr>
          <w:rFonts w:ascii="Calibri" w:hAnsi="Calibri"/>
        </w:rPr>
        <w:t xml:space="preserve">MOTIVATION FOR </w:t>
      </w:r>
      <w:r w:rsidRPr="00ED397F">
        <w:rPr>
          <w:rFonts w:ascii="Calibri" w:hAnsi="Calibri"/>
        </w:rPr>
        <w:t>FATHER INVOLVEMENT: A SELF-DETERMINATION APPROACH</w:t>
      </w:r>
    </w:p>
    <w:p w14:paraId="461D226E" w14:textId="77777777" w:rsidR="006E36A1" w:rsidRPr="00ED397F" w:rsidRDefault="006E36A1" w:rsidP="006E36A1">
      <w:pPr>
        <w:spacing w:line="480" w:lineRule="auto"/>
        <w:jc w:val="center"/>
        <w:rPr>
          <w:rFonts w:ascii="Calibri" w:hAnsi="Calibri"/>
        </w:rPr>
      </w:pPr>
    </w:p>
    <w:p w14:paraId="66BEBE2F" w14:textId="77777777" w:rsidR="006E36A1" w:rsidRPr="00ED397F" w:rsidRDefault="006E36A1" w:rsidP="006E36A1">
      <w:pPr>
        <w:spacing w:line="480" w:lineRule="auto"/>
        <w:jc w:val="center"/>
        <w:rPr>
          <w:rFonts w:ascii="Calibri" w:hAnsi="Calibri"/>
        </w:rPr>
      </w:pPr>
    </w:p>
    <w:p w14:paraId="3E930450" w14:textId="77777777" w:rsidR="006E36A1" w:rsidRPr="00ED397F" w:rsidRDefault="006E36A1" w:rsidP="006E36A1">
      <w:pPr>
        <w:spacing w:line="480" w:lineRule="auto"/>
        <w:jc w:val="center"/>
        <w:rPr>
          <w:rFonts w:ascii="Calibri" w:hAnsi="Calibri"/>
        </w:rPr>
      </w:pPr>
    </w:p>
    <w:p w14:paraId="4B7ED6E8" w14:textId="77777777" w:rsidR="006E36A1" w:rsidRPr="00ED397F" w:rsidRDefault="006E36A1" w:rsidP="006E36A1">
      <w:pPr>
        <w:spacing w:line="480" w:lineRule="auto"/>
        <w:jc w:val="center"/>
        <w:rPr>
          <w:rFonts w:ascii="Calibri" w:hAnsi="Calibri"/>
        </w:rPr>
      </w:pPr>
    </w:p>
    <w:p w14:paraId="0AF38489" w14:textId="77777777" w:rsidR="003032EC" w:rsidRPr="00ED397F" w:rsidRDefault="003032EC" w:rsidP="003032EC">
      <w:pPr>
        <w:jc w:val="center"/>
        <w:rPr>
          <w:rFonts w:ascii="Calibri" w:hAnsi="Calibri"/>
        </w:rPr>
      </w:pPr>
      <w:r w:rsidRPr="00ED397F">
        <w:rPr>
          <w:rFonts w:ascii="Calibri" w:hAnsi="Calibri"/>
        </w:rPr>
        <w:t>A DISSERTATION</w:t>
      </w:r>
    </w:p>
    <w:p w14:paraId="5F449AD3" w14:textId="77777777" w:rsidR="003032EC" w:rsidRPr="00ED397F" w:rsidRDefault="003032EC" w:rsidP="003032EC">
      <w:pPr>
        <w:jc w:val="center"/>
        <w:rPr>
          <w:rFonts w:ascii="Calibri" w:hAnsi="Calibri"/>
        </w:rPr>
      </w:pPr>
    </w:p>
    <w:p w14:paraId="3B302DBF" w14:textId="77777777" w:rsidR="003032EC" w:rsidRPr="00ED397F" w:rsidRDefault="003032EC" w:rsidP="003032EC">
      <w:pPr>
        <w:jc w:val="center"/>
        <w:rPr>
          <w:rFonts w:ascii="Calibri" w:hAnsi="Calibri"/>
        </w:rPr>
      </w:pPr>
      <w:r w:rsidRPr="00ED397F">
        <w:rPr>
          <w:rFonts w:ascii="Calibri" w:hAnsi="Calibri"/>
        </w:rPr>
        <w:t>SUBMITTED TO THE GRADUATE FACULTY</w:t>
      </w:r>
    </w:p>
    <w:p w14:paraId="65F48709" w14:textId="77777777" w:rsidR="003032EC" w:rsidRPr="00ED397F" w:rsidRDefault="003032EC" w:rsidP="003032EC">
      <w:pPr>
        <w:jc w:val="center"/>
        <w:rPr>
          <w:rFonts w:ascii="Calibri" w:hAnsi="Calibri"/>
        </w:rPr>
      </w:pPr>
    </w:p>
    <w:p w14:paraId="4257D825" w14:textId="77777777" w:rsidR="003032EC" w:rsidRPr="00ED397F" w:rsidRDefault="003032EC" w:rsidP="003032EC">
      <w:pPr>
        <w:jc w:val="center"/>
        <w:rPr>
          <w:rFonts w:ascii="Calibri" w:hAnsi="Calibri"/>
        </w:rPr>
      </w:pPr>
      <w:r w:rsidRPr="00ED397F">
        <w:rPr>
          <w:rFonts w:ascii="Calibri" w:hAnsi="Calibri"/>
        </w:rPr>
        <w:t>in partial fulfillment of the requirements for the</w:t>
      </w:r>
    </w:p>
    <w:p w14:paraId="70ED642B" w14:textId="77777777" w:rsidR="003032EC" w:rsidRPr="00ED397F" w:rsidRDefault="003032EC" w:rsidP="003032EC">
      <w:pPr>
        <w:jc w:val="center"/>
        <w:rPr>
          <w:rFonts w:ascii="Calibri" w:hAnsi="Calibri"/>
        </w:rPr>
      </w:pPr>
    </w:p>
    <w:p w14:paraId="3F0BE287" w14:textId="77777777" w:rsidR="003032EC" w:rsidRPr="00ED397F" w:rsidRDefault="003032EC" w:rsidP="003032EC">
      <w:pPr>
        <w:jc w:val="center"/>
        <w:rPr>
          <w:rFonts w:ascii="Calibri" w:hAnsi="Calibri"/>
        </w:rPr>
      </w:pPr>
      <w:r w:rsidRPr="00ED397F">
        <w:rPr>
          <w:rFonts w:ascii="Calibri" w:hAnsi="Calibri"/>
        </w:rPr>
        <w:t>Degree of</w:t>
      </w:r>
    </w:p>
    <w:p w14:paraId="5E28C825" w14:textId="77777777" w:rsidR="003032EC" w:rsidRPr="00ED397F" w:rsidRDefault="003032EC" w:rsidP="003032EC">
      <w:pPr>
        <w:jc w:val="center"/>
        <w:rPr>
          <w:rFonts w:ascii="Calibri" w:hAnsi="Calibri"/>
        </w:rPr>
      </w:pPr>
    </w:p>
    <w:p w14:paraId="45FE1BC6" w14:textId="77777777" w:rsidR="003032EC" w:rsidRPr="00ED397F" w:rsidRDefault="003032EC" w:rsidP="003032EC">
      <w:pPr>
        <w:jc w:val="center"/>
        <w:rPr>
          <w:rFonts w:ascii="Calibri" w:hAnsi="Calibri"/>
        </w:rPr>
      </w:pPr>
      <w:r w:rsidRPr="00ED397F">
        <w:rPr>
          <w:rFonts w:ascii="Calibri" w:hAnsi="Calibri"/>
        </w:rPr>
        <w:t>DOCTOR OF PHILOSOPHY</w:t>
      </w:r>
    </w:p>
    <w:p w14:paraId="407C66C0" w14:textId="77777777" w:rsidR="003032EC" w:rsidRPr="00ED397F" w:rsidRDefault="003032EC" w:rsidP="003032EC">
      <w:pPr>
        <w:jc w:val="center"/>
        <w:rPr>
          <w:rFonts w:ascii="Calibri" w:hAnsi="Calibri"/>
        </w:rPr>
      </w:pPr>
    </w:p>
    <w:p w14:paraId="7F7EBC32" w14:textId="77777777" w:rsidR="003032EC" w:rsidRPr="00ED397F" w:rsidRDefault="003032EC" w:rsidP="003032EC">
      <w:pPr>
        <w:rPr>
          <w:rFonts w:ascii="Calibri" w:hAnsi="Calibri"/>
        </w:rPr>
      </w:pPr>
    </w:p>
    <w:p w14:paraId="3C06D24F" w14:textId="77777777" w:rsidR="003032EC" w:rsidRPr="00ED397F" w:rsidRDefault="003032EC" w:rsidP="003032EC">
      <w:pPr>
        <w:jc w:val="center"/>
        <w:rPr>
          <w:rFonts w:ascii="Calibri" w:hAnsi="Calibri"/>
        </w:rPr>
      </w:pPr>
    </w:p>
    <w:p w14:paraId="6CBEFC2F" w14:textId="77777777" w:rsidR="003032EC" w:rsidRPr="00ED397F" w:rsidRDefault="003032EC" w:rsidP="003032EC">
      <w:pPr>
        <w:jc w:val="center"/>
        <w:rPr>
          <w:rFonts w:ascii="Calibri" w:hAnsi="Calibri"/>
        </w:rPr>
      </w:pPr>
    </w:p>
    <w:p w14:paraId="75DD8EF5" w14:textId="77777777" w:rsidR="003032EC" w:rsidRPr="00ED397F" w:rsidRDefault="003032EC" w:rsidP="003032EC">
      <w:pPr>
        <w:jc w:val="center"/>
        <w:rPr>
          <w:rFonts w:ascii="Calibri" w:hAnsi="Calibri"/>
        </w:rPr>
      </w:pPr>
    </w:p>
    <w:p w14:paraId="4FC23ED2" w14:textId="77777777" w:rsidR="003032EC" w:rsidRPr="00ED397F" w:rsidRDefault="003032EC" w:rsidP="003032EC">
      <w:pPr>
        <w:jc w:val="center"/>
        <w:rPr>
          <w:rFonts w:ascii="Calibri" w:hAnsi="Calibri"/>
        </w:rPr>
      </w:pPr>
    </w:p>
    <w:p w14:paraId="69F0D4D4" w14:textId="77777777" w:rsidR="003032EC" w:rsidRPr="00ED397F" w:rsidRDefault="003032EC" w:rsidP="003032EC">
      <w:pPr>
        <w:jc w:val="center"/>
        <w:rPr>
          <w:rFonts w:ascii="Calibri" w:hAnsi="Calibri"/>
        </w:rPr>
      </w:pPr>
    </w:p>
    <w:p w14:paraId="5721C159" w14:textId="77777777" w:rsidR="003032EC" w:rsidRPr="00ED397F" w:rsidRDefault="003032EC" w:rsidP="003032EC">
      <w:pPr>
        <w:jc w:val="center"/>
        <w:rPr>
          <w:rFonts w:ascii="Calibri" w:hAnsi="Calibri"/>
        </w:rPr>
      </w:pPr>
    </w:p>
    <w:p w14:paraId="2ED07353" w14:textId="77777777" w:rsidR="003032EC" w:rsidRPr="00ED397F" w:rsidRDefault="003032EC" w:rsidP="003032EC">
      <w:pPr>
        <w:jc w:val="center"/>
        <w:rPr>
          <w:rFonts w:ascii="Calibri" w:hAnsi="Calibri"/>
        </w:rPr>
      </w:pPr>
      <w:r w:rsidRPr="00ED397F">
        <w:rPr>
          <w:rFonts w:ascii="Calibri" w:hAnsi="Calibri"/>
        </w:rPr>
        <w:t>By</w:t>
      </w:r>
    </w:p>
    <w:p w14:paraId="5D931D77" w14:textId="77777777" w:rsidR="003032EC" w:rsidRPr="00ED397F" w:rsidRDefault="003032EC" w:rsidP="003032EC">
      <w:pPr>
        <w:jc w:val="center"/>
        <w:rPr>
          <w:rFonts w:ascii="Calibri" w:hAnsi="Calibri"/>
        </w:rPr>
      </w:pPr>
    </w:p>
    <w:p w14:paraId="5472B60D" w14:textId="77777777" w:rsidR="00392728" w:rsidRPr="00ED397F" w:rsidRDefault="00392728" w:rsidP="003032EC">
      <w:pPr>
        <w:jc w:val="center"/>
        <w:rPr>
          <w:rFonts w:ascii="Calibri" w:hAnsi="Calibri"/>
        </w:rPr>
      </w:pPr>
    </w:p>
    <w:p w14:paraId="4FBEFE58" w14:textId="46AE505E" w:rsidR="00392728" w:rsidRPr="00ED397F" w:rsidRDefault="003032EC" w:rsidP="00D90C2B">
      <w:pPr>
        <w:jc w:val="center"/>
        <w:rPr>
          <w:rFonts w:ascii="Calibri" w:hAnsi="Calibri"/>
        </w:rPr>
      </w:pPr>
      <w:r w:rsidRPr="00ED397F">
        <w:rPr>
          <w:rFonts w:ascii="Calibri" w:hAnsi="Calibri"/>
        </w:rPr>
        <w:t>BRYAN J. RAY</w:t>
      </w:r>
    </w:p>
    <w:p w14:paraId="6D3045D7" w14:textId="284DF44D" w:rsidR="00392728" w:rsidRPr="00ED397F" w:rsidRDefault="003032EC" w:rsidP="00D90C2B">
      <w:pPr>
        <w:jc w:val="center"/>
        <w:rPr>
          <w:rFonts w:ascii="Calibri" w:hAnsi="Calibri"/>
        </w:rPr>
      </w:pPr>
      <w:r w:rsidRPr="00ED397F">
        <w:rPr>
          <w:rFonts w:ascii="Calibri" w:hAnsi="Calibri"/>
        </w:rPr>
        <w:t>Norman, Oklahoma</w:t>
      </w:r>
    </w:p>
    <w:p w14:paraId="2186ECAD" w14:textId="7AE4FE64" w:rsidR="00542E6B" w:rsidRPr="00ED397F" w:rsidRDefault="00D84426" w:rsidP="00D90C2B">
      <w:pPr>
        <w:jc w:val="center"/>
        <w:rPr>
          <w:rFonts w:ascii="Calibri" w:hAnsi="Calibri"/>
        </w:rPr>
      </w:pPr>
      <w:r w:rsidRPr="00ED397F">
        <w:rPr>
          <w:rFonts w:ascii="Calibri" w:hAnsi="Calibri"/>
        </w:rPr>
        <w:t>2016</w:t>
      </w:r>
    </w:p>
    <w:p w14:paraId="56CE998A" w14:textId="77777777" w:rsidR="00542E6B" w:rsidRPr="00ED397F" w:rsidRDefault="00542E6B" w:rsidP="00D90C2B">
      <w:pPr>
        <w:rPr>
          <w:rFonts w:ascii="Calibri" w:hAnsi="Calibri"/>
        </w:rPr>
      </w:pPr>
      <w:r w:rsidRPr="00ED397F">
        <w:rPr>
          <w:rFonts w:ascii="Calibri" w:hAnsi="Calibri"/>
        </w:rPr>
        <w:br w:type="page"/>
      </w:r>
    </w:p>
    <w:p w14:paraId="042ACEAC" w14:textId="77777777" w:rsidR="00542E6B" w:rsidRPr="00ED397F" w:rsidRDefault="00542E6B" w:rsidP="00542E6B">
      <w:pPr>
        <w:jc w:val="center"/>
        <w:rPr>
          <w:rFonts w:asciiTheme="majorHAnsi" w:hAnsiTheme="majorHAnsi"/>
        </w:rPr>
      </w:pPr>
    </w:p>
    <w:p w14:paraId="79474D42" w14:textId="77777777" w:rsidR="00542E6B" w:rsidRPr="00ED397F" w:rsidRDefault="00542E6B" w:rsidP="00542E6B">
      <w:pPr>
        <w:jc w:val="center"/>
        <w:rPr>
          <w:rFonts w:asciiTheme="majorHAnsi" w:hAnsiTheme="majorHAnsi"/>
        </w:rPr>
      </w:pPr>
    </w:p>
    <w:p w14:paraId="3F6BE6B2" w14:textId="77777777" w:rsidR="00542E6B" w:rsidRPr="00ED397F" w:rsidRDefault="00542E6B" w:rsidP="00542E6B">
      <w:pPr>
        <w:jc w:val="center"/>
        <w:rPr>
          <w:rFonts w:asciiTheme="majorHAnsi" w:hAnsiTheme="majorHAnsi"/>
        </w:rPr>
      </w:pPr>
    </w:p>
    <w:p w14:paraId="297E0F1C" w14:textId="77777777" w:rsidR="00542E6B" w:rsidRPr="00ED397F" w:rsidRDefault="00542E6B" w:rsidP="00542E6B">
      <w:pPr>
        <w:jc w:val="center"/>
        <w:rPr>
          <w:rFonts w:asciiTheme="majorHAnsi" w:hAnsiTheme="majorHAnsi"/>
        </w:rPr>
      </w:pPr>
    </w:p>
    <w:p w14:paraId="641673D8" w14:textId="77777777" w:rsidR="00542E6B" w:rsidRPr="00ED397F" w:rsidRDefault="00542E6B" w:rsidP="00542E6B">
      <w:pPr>
        <w:jc w:val="center"/>
        <w:rPr>
          <w:rFonts w:asciiTheme="majorHAnsi" w:hAnsiTheme="majorHAnsi"/>
        </w:rPr>
      </w:pPr>
    </w:p>
    <w:p w14:paraId="4C671B08" w14:textId="77777777" w:rsidR="00542E6B" w:rsidRPr="00ED397F" w:rsidRDefault="00542E6B" w:rsidP="00542E6B">
      <w:pPr>
        <w:jc w:val="center"/>
        <w:rPr>
          <w:rFonts w:asciiTheme="majorHAnsi" w:hAnsiTheme="majorHAnsi"/>
        </w:rPr>
      </w:pPr>
    </w:p>
    <w:p w14:paraId="750E4C23" w14:textId="77777777" w:rsidR="00A87033" w:rsidRPr="00ED397F" w:rsidRDefault="00A87033" w:rsidP="00A87033">
      <w:pPr>
        <w:jc w:val="center"/>
        <w:rPr>
          <w:rFonts w:ascii="Calibri" w:hAnsi="Calibri"/>
        </w:rPr>
      </w:pPr>
      <w:r w:rsidRPr="00ED397F">
        <w:rPr>
          <w:rFonts w:ascii="Calibri" w:hAnsi="Calibri"/>
        </w:rPr>
        <w:t>VARIABLES AFFECTING MOTIVATION FOR FATHER INVOLVEMENT: A SELF-DETERMINATION APPROACH</w:t>
      </w:r>
    </w:p>
    <w:p w14:paraId="7EFACDB8" w14:textId="77777777" w:rsidR="00542E6B" w:rsidRPr="00ED397F" w:rsidRDefault="00542E6B" w:rsidP="00542E6B">
      <w:pPr>
        <w:jc w:val="center"/>
        <w:rPr>
          <w:rFonts w:asciiTheme="majorHAnsi" w:hAnsiTheme="majorHAnsi"/>
        </w:rPr>
      </w:pPr>
    </w:p>
    <w:p w14:paraId="76B30885" w14:textId="77777777" w:rsidR="00542E6B" w:rsidRPr="00ED397F" w:rsidRDefault="00542E6B" w:rsidP="00542E6B">
      <w:pPr>
        <w:jc w:val="center"/>
        <w:rPr>
          <w:rFonts w:asciiTheme="majorHAnsi" w:hAnsiTheme="majorHAnsi"/>
        </w:rPr>
      </w:pPr>
    </w:p>
    <w:p w14:paraId="4A6F41C5" w14:textId="77777777" w:rsidR="00542E6B" w:rsidRPr="00ED397F" w:rsidRDefault="00542E6B" w:rsidP="00542E6B">
      <w:pPr>
        <w:jc w:val="center"/>
        <w:rPr>
          <w:rFonts w:asciiTheme="majorHAnsi" w:hAnsiTheme="majorHAnsi"/>
        </w:rPr>
      </w:pPr>
    </w:p>
    <w:p w14:paraId="293B01E0" w14:textId="77777777" w:rsidR="00542E6B" w:rsidRPr="00ED397F" w:rsidRDefault="00542E6B" w:rsidP="00542E6B">
      <w:pPr>
        <w:jc w:val="center"/>
        <w:rPr>
          <w:rFonts w:asciiTheme="majorHAnsi" w:hAnsiTheme="majorHAnsi"/>
        </w:rPr>
      </w:pPr>
    </w:p>
    <w:p w14:paraId="119E4B95" w14:textId="77777777" w:rsidR="006E36A1" w:rsidRPr="00ED397F" w:rsidRDefault="00542E6B" w:rsidP="006E36A1">
      <w:pPr>
        <w:jc w:val="center"/>
        <w:rPr>
          <w:rFonts w:asciiTheme="majorHAnsi" w:hAnsiTheme="majorHAnsi"/>
        </w:rPr>
      </w:pPr>
      <w:r w:rsidRPr="00ED397F">
        <w:rPr>
          <w:rFonts w:asciiTheme="majorHAnsi" w:hAnsiTheme="majorHAnsi"/>
        </w:rPr>
        <w:t>A DISSERTATION APPROVED FOR THE</w:t>
      </w:r>
      <w:r w:rsidR="006E36A1" w:rsidRPr="00ED397F">
        <w:rPr>
          <w:rFonts w:asciiTheme="majorHAnsi" w:hAnsiTheme="majorHAnsi"/>
        </w:rPr>
        <w:t xml:space="preserve"> </w:t>
      </w:r>
    </w:p>
    <w:p w14:paraId="0D29B48D" w14:textId="00C64230" w:rsidR="00542E6B" w:rsidRPr="00ED397F" w:rsidRDefault="00542E6B" w:rsidP="006E36A1">
      <w:pPr>
        <w:jc w:val="center"/>
        <w:rPr>
          <w:rFonts w:asciiTheme="majorHAnsi" w:hAnsiTheme="majorHAnsi"/>
        </w:rPr>
      </w:pPr>
      <w:r w:rsidRPr="00ED397F">
        <w:rPr>
          <w:rFonts w:asciiTheme="majorHAnsi" w:hAnsiTheme="majorHAnsi"/>
        </w:rPr>
        <w:t>DEPARTMENT OF EDUCATIONAL PSYCHOLOGY</w:t>
      </w:r>
    </w:p>
    <w:p w14:paraId="14004870" w14:textId="77777777" w:rsidR="00542E6B" w:rsidRPr="00ED397F" w:rsidRDefault="00542E6B" w:rsidP="00542E6B">
      <w:pPr>
        <w:jc w:val="center"/>
        <w:rPr>
          <w:rFonts w:asciiTheme="majorHAnsi" w:hAnsiTheme="majorHAnsi"/>
        </w:rPr>
      </w:pPr>
    </w:p>
    <w:p w14:paraId="69E7A18A" w14:textId="77777777" w:rsidR="00542E6B" w:rsidRPr="00ED397F" w:rsidRDefault="00542E6B" w:rsidP="00542E6B">
      <w:pPr>
        <w:jc w:val="center"/>
        <w:rPr>
          <w:rFonts w:asciiTheme="majorHAnsi" w:hAnsiTheme="majorHAnsi"/>
        </w:rPr>
      </w:pPr>
    </w:p>
    <w:p w14:paraId="762D1574" w14:textId="77777777" w:rsidR="00542E6B" w:rsidRPr="00ED397F" w:rsidRDefault="00542E6B" w:rsidP="00542E6B">
      <w:pPr>
        <w:jc w:val="center"/>
        <w:rPr>
          <w:rFonts w:asciiTheme="majorHAnsi" w:hAnsiTheme="majorHAnsi"/>
        </w:rPr>
      </w:pPr>
    </w:p>
    <w:p w14:paraId="3A9CF9AE" w14:textId="77777777" w:rsidR="00542E6B" w:rsidRPr="00ED397F" w:rsidRDefault="00542E6B" w:rsidP="00542E6B">
      <w:pPr>
        <w:jc w:val="center"/>
        <w:rPr>
          <w:rFonts w:asciiTheme="majorHAnsi" w:hAnsiTheme="majorHAnsi"/>
        </w:rPr>
      </w:pPr>
    </w:p>
    <w:p w14:paraId="33234979" w14:textId="77777777" w:rsidR="00542E6B" w:rsidRPr="00ED397F" w:rsidRDefault="00542E6B" w:rsidP="00542E6B">
      <w:pPr>
        <w:jc w:val="center"/>
        <w:rPr>
          <w:rFonts w:asciiTheme="majorHAnsi" w:hAnsiTheme="majorHAnsi"/>
        </w:rPr>
      </w:pPr>
    </w:p>
    <w:p w14:paraId="6BC688D0" w14:textId="77777777" w:rsidR="00542E6B" w:rsidRPr="00ED397F" w:rsidRDefault="00542E6B" w:rsidP="00542E6B">
      <w:pPr>
        <w:jc w:val="center"/>
        <w:rPr>
          <w:rFonts w:asciiTheme="majorHAnsi" w:hAnsiTheme="majorHAnsi"/>
        </w:rPr>
      </w:pPr>
      <w:r w:rsidRPr="00ED397F">
        <w:rPr>
          <w:rFonts w:asciiTheme="majorHAnsi" w:hAnsiTheme="majorHAnsi"/>
        </w:rPr>
        <w:t>BY</w:t>
      </w:r>
    </w:p>
    <w:p w14:paraId="3A7B75F2" w14:textId="77777777" w:rsidR="00542E6B" w:rsidRPr="00ED397F" w:rsidRDefault="00542E6B" w:rsidP="00542E6B">
      <w:pPr>
        <w:jc w:val="center"/>
        <w:rPr>
          <w:rFonts w:asciiTheme="majorHAnsi" w:hAnsiTheme="majorHAnsi"/>
        </w:rPr>
      </w:pPr>
    </w:p>
    <w:p w14:paraId="32A4F3CA" w14:textId="77777777" w:rsidR="00542E6B" w:rsidRPr="00ED397F" w:rsidRDefault="00542E6B" w:rsidP="00542E6B">
      <w:pPr>
        <w:jc w:val="center"/>
        <w:rPr>
          <w:rFonts w:asciiTheme="majorHAnsi" w:hAnsiTheme="majorHAnsi"/>
        </w:rPr>
      </w:pPr>
    </w:p>
    <w:p w14:paraId="7D296578" w14:textId="77777777" w:rsidR="00542E6B" w:rsidRPr="00ED397F" w:rsidRDefault="00542E6B" w:rsidP="00542E6B">
      <w:pPr>
        <w:jc w:val="center"/>
        <w:rPr>
          <w:rFonts w:asciiTheme="majorHAnsi" w:hAnsiTheme="majorHAnsi"/>
        </w:rPr>
      </w:pPr>
    </w:p>
    <w:p w14:paraId="2D688B6C" w14:textId="77777777" w:rsidR="00542E6B" w:rsidRPr="00ED397F" w:rsidRDefault="00542E6B" w:rsidP="00542E6B">
      <w:pPr>
        <w:jc w:val="center"/>
        <w:rPr>
          <w:rFonts w:asciiTheme="majorHAnsi" w:hAnsiTheme="majorHAnsi"/>
        </w:rPr>
      </w:pPr>
    </w:p>
    <w:p w14:paraId="1EB98527" w14:textId="77777777" w:rsidR="00542E6B" w:rsidRPr="00ED397F" w:rsidRDefault="00542E6B" w:rsidP="00542E6B">
      <w:pPr>
        <w:jc w:val="right"/>
        <w:rPr>
          <w:rFonts w:asciiTheme="majorHAnsi" w:hAnsiTheme="majorHAnsi"/>
        </w:rPr>
      </w:pP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p>
    <w:p w14:paraId="4E35F79E" w14:textId="77777777" w:rsidR="00542E6B" w:rsidRPr="00ED397F" w:rsidRDefault="00542E6B" w:rsidP="00542E6B">
      <w:pPr>
        <w:jc w:val="right"/>
        <w:rPr>
          <w:rFonts w:asciiTheme="majorHAnsi" w:hAnsiTheme="majorHAnsi"/>
        </w:rPr>
      </w:pPr>
      <w:r w:rsidRPr="00ED397F">
        <w:rPr>
          <w:rFonts w:asciiTheme="majorHAnsi" w:hAnsiTheme="majorHAnsi"/>
        </w:rPr>
        <w:t>Dr. Cal Stoltenberg, Chair</w:t>
      </w:r>
    </w:p>
    <w:p w14:paraId="4D5AE01C" w14:textId="77777777" w:rsidR="00542E6B" w:rsidRPr="00ED397F" w:rsidRDefault="00542E6B" w:rsidP="00542E6B">
      <w:pPr>
        <w:jc w:val="right"/>
        <w:rPr>
          <w:rFonts w:asciiTheme="majorHAnsi" w:hAnsiTheme="majorHAnsi"/>
        </w:rPr>
      </w:pPr>
    </w:p>
    <w:p w14:paraId="5C076FD3" w14:textId="77777777" w:rsidR="006E36A1" w:rsidRPr="00ED397F" w:rsidRDefault="006E36A1" w:rsidP="00542E6B">
      <w:pPr>
        <w:jc w:val="right"/>
        <w:rPr>
          <w:rFonts w:asciiTheme="majorHAnsi" w:hAnsiTheme="majorHAnsi"/>
        </w:rPr>
      </w:pPr>
    </w:p>
    <w:p w14:paraId="0769490F" w14:textId="77777777" w:rsidR="00542E6B" w:rsidRPr="00ED397F" w:rsidRDefault="00542E6B" w:rsidP="00542E6B">
      <w:pPr>
        <w:jc w:val="right"/>
        <w:rPr>
          <w:rFonts w:asciiTheme="majorHAnsi" w:hAnsiTheme="majorHAnsi"/>
        </w:rPr>
      </w:pP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p>
    <w:p w14:paraId="6D248410" w14:textId="40BCB237" w:rsidR="00542E6B" w:rsidRPr="00ED397F" w:rsidRDefault="00542E6B" w:rsidP="00542E6B">
      <w:pPr>
        <w:jc w:val="right"/>
        <w:rPr>
          <w:rFonts w:asciiTheme="majorHAnsi" w:hAnsiTheme="majorHAnsi"/>
        </w:rPr>
      </w:pPr>
      <w:r w:rsidRPr="00ED397F">
        <w:rPr>
          <w:rFonts w:asciiTheme="majorHAnsi" w:hAnsiTheme="majorHAnsi"/>
        </w:rPr>
        <w:t>Dr. Robert Terry</w:t>
      </w:r>
    </w:p>
    <w:p w14:paraId="32546D83" w14:textId="77777777" w:rsidR="00542E6B" w:rsidRPr="00ED397F" w:rsidRDefault="00542E6B" w:rsidP="00542E6B">
      <w:pPr>
        <w:jc w:val="right"/>
        <w:rPr>
          <w:rFonts w:asciiTheme="majorHAnsi" w:hAnsiTheme="majorHAnsi"/>
        </w:rPr>
      </w:pPr>
    </w:p>
    <w:p w14:paraId="2459E0EC" w14:textId="77777777" w:rsidR="006E36A1" w:rsidRPr="00ED397F" w:rsidRDefault="006E36A1" w:rsidP="00542E6B">
      <w:pPr>
        <w:jc w:val="right"/>
        <w:rPr>
          <w:rFonts w:asciiTheme="majorHAnsi" w:hAnsiTheme="majorHAnsi"/>
        </w:rPr>
      </w:pPr>
    </w:p>
    <w:p w14:paraId="2CEB3BD2" w14:textId="77777777" w:rsidR="00542E6B" w:rsidRPr="00ED397F" w:rsidRDefault="00542E6B" w:rsidP="00542E6B">
      <w:pPr>
        <w:jc w:val="right"/>
        <w:rPr>
          <w:rFonts w:asciiTheme="majorHAnsi" w:hAnsiTheme="majorHAnsi"/>
        </w:rPr>
      </w:pP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p>
    <w:p w14:paraId="5762B13E" w14:textId="77777777" w:rsidR="00542E6B" w:rsidRPr="00ED397F" w:rsidRDefault="00542E6B" w:rsidP="00542E6B">
      <w:pPr>
        <w:jc w:val="right"/>
        <w:rPr>
          <w:rFonts w:asciiTheme="majorHAnsi" w:hAnsiTheme="majorHAnsi"/>
        </w:rPr>
      </w:pPr>
      <w:r w:rsidRPr="00ED397F">
        <w:rPr>
          <w:rFonts w:asciiTheme="majorHAnsi" w:hAnsiTheme="majorHAnsi"/>
        </w:rPr>
        <w:t>Dr. Barbara Greene</w:t>
      </w:r>
    </w:p>
    <w:p w14:paraId="6BF9FE2C" w14:textId="77777777" w:rsidR="00542E6B" w:rsidRPr="00ED397F" w:rsidRDefault="00542E6B" w:rsidP="00542E6B">
      <w:pPr>
        <w:jc w:val="right"/>
        <w:rPr>
          <w:rFonts w:asciiTheme="majorHAnsi" w:hAnsiTheme="majorHAnsi"/>
        </w:rPr>
      </w:pPr>
    </w:p>
    <w:p w14:paraId="27168D76" w14:textId="77777777" w:rsidR="006E36A1" w:rsidRPr="00ED397F" w:rsidRDefault="006E36A1" w:rsidP="00542E6B">
      <w:pPr>
        <w:jc w:val="right"/>
        <w:rPr>
          <w:rFonts w:asciiTheme="majorHAnsi" w:hAnsiTheme="majorHAnsi"/>
        </w:rPr>
      </w:pPr>
    </w:p>
    <w:p w14:paraId="00367C15" w14:textId="77777777" w:rsidR="00542E6B" w:rsidRPr="00ED397F" w:rsidRDefault="00542E6B" w:rsidP="00542E6B">
      <w:pPr>
        <w:jc w:val="right"/>
        <w:rPr>
          <w:rFonts w:asciiTheme="majorHAnsi" w:hAnsiTheme="majorHAnsi"/>
        </w:rPr>
      </w:pP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p>
    <w:p w14:paraId="4542DBF7" w14:textId="77777777" w:rsidR="00542E6B" w:rsidRPr="00ED397F" w:rsidRDefault="00542E6B" w:rsidP="00542E6B">
      <w:pPr>
        <w:jc w:val="right"/>
        <w:rPr>
          <w:rFonts w:asciiTheme="majorHAnsi" w:hAnsiTheme="majorHAnsi"/>
        </w:rPr>
      </w:pPr>
      <w:r w:rsidRPr="00ED397F">
        <w:rPr>
          <w:rFonts w:asciiTheme="majorHAnsi" w:hAnsiTheme="majorHAnsi"/>
        </w:rPr>
        <w:t xml:space="preserve">Dr. Paula </w:t>
      </w:r>
      <w:proofErr w:type="spellStart"/>
      <w:r w:rsidRPr="00ED397F">
        <w:rPr>
          <w:rFonts w:asciiTheme="majorHAnsi" w:hAnsiTheme="majorHAnsi"/>
        </w:rPr>
        <w:t>McWhirter</w:t>
      </w:r>
      <w:proofErr w:type="spellEnd"/>
    </w:p>
    <w:p w14:paraId="7098D80A" w14:textId="77777777" w:rsidR="00542E6B" w:rsidRPr="00ED397F" w:rsidRDefault="00542E6B" w:rsidP="00542E6B">
      <w:pPr>
        <w:jc w:val="right"/>
        <w:rPr>
          <w:rFonts w:asciiTheme="majorHAnsi" w:hAnsiTheme="majorHAnsi"/>
        </w:rPr>
      </w:pPr>
    </w:p>
    <w:p w14:paraId="273DA589" w14:textId="77777777" w:rsidR="006E36A1" w:rsidRPr="00ED397F" w:rsidRDefault="006E36A1" w:rsidP="00542E6B">
      <w:pPr>
        <w:jc w:val="right"/>
        <w:rPr>
          <w:rFonts w:asciiTheme="majorHAnsi" w:hAnsiTheme="majorHAnsi"/>
        </w:rPr>
      </w:pPr>
    </w:p>
    <w:p w14:paraId="30FD5E43" w14:textId="77777777" w:rsidR="00542E6B" w:rsidRPr="00ED397F" w:rsidRDefault="00542E6B" w:rsidP="00542E6B">
      <w:pPr>
        <w:jc w:val="right"/>
        <w:rPr>
          <w:rFonts w:asciiTheme="majorHAnsi" w:hAnsiTheme="majorHAnsi"/>
        </w:rPr>
      </w:pP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r w:rsidRPr="00ED397F">
        <w:rPr>
          <w:rFonts w:asciiTheme="majorHAnsi" w:hAnsiTheme="majorHAnsi"/>
          <w:u w:val="single"/>
        </w:rPr>
        <w:tab/>
      </w:r>
    </w:p>
    <w:p w14:paraId="0315F5CD" w14:textId="77777777" w:rsidR="00542E6B" w:rsidRPr="00ED397F" w:rsidRDefault="00542E6B" w:rsidP="00542E6B">
      <w:pPr>
        <w:jc w:val="right"/>
        <w:rPr>
          <w:rFonts w:asciiTheme="majorHAnsi" w:hAnsiTheme="majorHAnsi"/>
        </w:rPr>
      </w:pPr>
      <w:r w:rsidRPr="00ED397F">
        <w:rPr>
          <w:rFonts w:asciiTheme="majorHAnsi" w:hAnsiTheme="majorHAnsi"/>
        </w:rPr>
        <w:t xml:space="preserve">Dr. </w:t>
      </w:r>
      <w:proofErr w:type="spellStart"/>
      <w:r w:rsidRPr="00ED397F">
        <w:rPr>
          <w:rFonts w:asciiTheme="majorHAnsi" w:hAnsiTheme="majorHAnsi"/>
        </w:rPr>
        <w:t>Rockey</w:t>
      </w:r>
      <w:proofErr w:type="spellEnd"/>
      <w:r w:rsidRPr="00ED397F">
        <w:rPr>
          <w:rFonts w:asciiTheme="majorHAnsi" w:hAnsiTheme="majorHAnsi"/>
        </w:rPr>
        <w:t xml:space="preserve"> Robbins</w:t>
      </w:r>
    </w:p>
    <w:p w14:paraId="7C837B8E" w14:textId="77777777" w:rsidR="00542E6B" w:rsidRPr="00ED397F" w:rsidRDefault="00542E6B" w:rsidP="00542E6B">
      <w:pPr>
        <w:rPr>
          <w:rFonts w:asciiTheme="majorHAnsi" w:hAnsiTheme="majorHAnsi"/>
        </w:rPr>
      </w:pPr>
    </w:p>
    <w:p w14:paraId="5B27FEBB" w14:textId="77777777" w:rsidR="00542E6B" w:rsidRPr="00ED397F" w:rsidRDefault="00542E6B" w:rsidP="00542E6B">
      <w:pPr>
        <w:rPr>
          <w:rFonts w:asciiTheme="majorHAnsi" w:hAnsiTheme="majorHAnsi"/>
        </w:rPr>
      </w:pPr>
    </w:p>
    <w:p w14:paraId="28643E5A" w14:textId="77777777" w:rsidR="00542E6B" w:rsidRPr="00ED397F" w:rsidRDefault="00542E6B" w:rsidP="00542E6B"/>
    <w:p w14:paraId="28B8C42F" w14:textId="77777777" w:rsidR="00542E6B" w:rsidRPr="00ED397F" w:rsidRDefault="00542E6B" w:rsidP="00542E6B"/>
    <w:p w14:paraId="534B0F79" w14:textId="77777777" w:rsidR="00542E6B" w:rsidRPr="00ED397F" w:rsidRDefault="00542E6B" w:rsidP="00542E6B"/>
    <w:p w14:paraId="019D6AFB" w14:textId="77777777" w:rsidR="00542E6B" w:rsidRPr="00ED397F" w:rsidRDefault="00542E6B" w:rsidP="00542E6B"/>
    <w:p w14:paraId="0F1DC061" w14:textId="77777777" w:rsidR="00542E6B" w:rsidRPr="00ED397F" w:rsidRDefault="00542E6B" w:rsidP="00542E6B"/>
    <w:p w14:paraId="036A0EA1" w14:textId="77777777" w:rsidR="00542E6B" w:rsidRPr="00ED397F" w:rsidRDefault="00542E6B" w:rsidP="00542E6B"/>
    <w:p w14:paraId="16BFD6BF" w14:textId="77777777" w:rsidR="00542E6B" w:rsidRPr="00ED397F" w:rsidRDefault="00542E6B" w:rsidP="00542E6B"/>
    <w:p w14:paraId="589E2B93" w14:textId="77777777" w:rsidR="00542E6B" w:rsidRPr="00ED397F" w:rsidRDefault="00542E6B" w:rsidP="00542E6B"/>
    <w:p w14:paraId="46FA81DA" w14:textId="77777777" w:rsidR="00542E6B" w:rsidRPr="00ED397F" w:rsidRDefault="00542E6B" w:rsidP="00542E6B"/>
    <w:p w14:paraId="13546975" w14:textId="77777777" w:rsidR="00542E6B" w:rsidRPr="00ED397F" w:rsidRDefault="00542E6B" w:rsidP="00542E6B"/>
    <w:p w14:paraId="285E5824" w14:textId="77777777" w:rsidR="00542E6B" w:rsidRPr="00ED397F" w:rsidRDefault="00542E6B" w:rsidP="00542E6B"/>
    <w:p w14:paraId="46681E1E" w14:textId="77777777" w:rsidR="00542E6B" w:rsidRPr="00ED397F" w:rsidRDefault="00542E6B" w:rsidP="00542E6B"/>
    <w:p w14:paraId="235831DA" w14:textId="77777777" w:rsidR="00542E6B" w:rsidRPr="00ED397F" w:rsidRDefault="00542E6B" w:rsidP="00542E6B"/>
    <w:p w14:paraId="097D4094" w14:textId="77777777" w:rsidR="00542E6B" w:rsidRPr="00ED397F" w:rsidRDefault="00542E6B" w:rsidP="00542E6B"/>
    <w:p w14:paraId="25233314" w14:textId="77777777" w:rsidR="00542E6B" w:rsidRPr="00ED397F" w:rsidRDefault="00542E6B" w:rsidP="00542E6B"/>
    <w:p w14:paraId="526B3A6A" w14:textId="77777777" w:rsidR="00542E6B" w:rsidRPr="00ED397F" w:rsidRDefault="00542E6B" w:rsidP="00542E6B"/>
    <w:p w14:paraId="76ACDE87" w14:textId="77777777" w:rsidR="00542E6B" w:rsidRPr="00ED397F" w:rsidRDefault="00542E6B" w:rsidP="00542E6B"/>
    <w:p w14:paraId="308736E1" w14:textId="77777777" w:rsidR="00542E6B" w:rsidRPr="00ED397F" w:rsidRDefault="00542E6B" w:rsidP="00542E6B">
      <w:pPr>
        <w:jc w:val="center"/>
        <w:rPr>
          <w:b/>
        </w:rPr>
      </w:pPr>
    </w:p>
    <w:p w14:paraId="48584F04" w14:textId="77777777" w:rsidR="00D84426" w:rsidRPr="00ED397F" w:rsidRDefault="00D84426" w:rsidP="00542E6B">
      <w:pPr>
        <w:jc w:val="center"/>
        <w:rPr>
          <w:b/>
        </w:rPr>
      </w:pPr>
    </w:p>
    <w:p w14:paraId="7EDC1F78" w14:textId="77777777" w:rsidR="00D84426" w:rsidRPr="00ED397F" w:rsidRDefault="00D84426" w:rsidP="00542E6B">
      <w:pPr>
        <w:jc w:val="center"/>
        <w:rPr>
          <w:b/>
        </w:rPr>
      </w:pPr>
    </w:p>
    <w:p w14:paraId="5DB048AF" w14:textId="77777777" w:rsidR="00D84426" w:rsidRPr="00ED397F" w:rsidRDefault="00D84426" w:rsidP="00542E6B">
      <w:pPr>
        <w:jc w:val="center"/>
        <w:rPr>
          <w:b/>
        </w:rPr>
      </w:pPr>
    </w:p>
    <w:p w14:paraId="4EE158C9" w14:textId="77777777" w:rsidR="00D84426" w:rsidRPr="00ED397F" w:rsidRDefault="00D84426" w:rsidP="00542E6B">
      <w:pPr>
        <w:jc w:val="center"/>
        <w:rPr>
          <w:b/>
        </w:rPr>
      </w:pPr>
    </w:p>
    <w:p w14:paraId="3617F07C" w14:textId="77777777" w:rsidR="00D84426" w:rsidRPr="00ED397F" w:rsidRDefault="00D84426" w:rsidP="00542E6B">
      <w:pPr>
        <w:jc w:val="center"/>
        <w:rPr>
          <w:b/>
        </w:rPr>
      </w:pPr>
    </w:p>
    <w:p w14:paraId="4F719A3D" w14:textId="77777777" w:rsidR="00D84426" w:rsidRPr="00ED397F" w:rsidRDefault="00D84426" w:rsidP="00542E6B">
      <w:pPr>
        <w:jc w:val="center"/>
        <w:rPr>
          <w:b/>
        </w:rPr>
      </w:pPr>
    </w:p>
    <w:p w14:paraId="54370427" w14:textId="77777777" w:rsidR="00D84426" w:rsidRPr="00ED397F" w:rsidRDefault="00D84426" w:rsidP="00542E6B">
      <w:pPr>
        <w:jc w:val="center"/>
        <w:rPr>
          <w:b/>
        </w:rPr>
      </w:pPr>
    </w:p>
    <w:p w14:paraId="5DA73EE2" w14:textId="77777777" w:rsidR="00D84426" w:rsidRPr="00ED397F" w:rsidRDefault="00D84426" w:rsidP="00542E6B">
      <w:pPr>
        <w:jc w:val="center"/>
        <w:rPr>
          <w:b/>
        </w:rPr>
      </w:pPr>
    </w:p>
    <w:p w14:paraId="74244176" w14:textId="77777777" w:rsidR="00D84426" w:rsidRPr="00ED397F" w:rsidRDefault="00D84426" w:rsidP="00542E6B">
      <w:pPr>
        <w:jc w:val="center"/>
        <w:rPr>
          <w:b/>
        </w:rPr>
      </w:pPr>
    </w:p>
    <w:p w14:paraId="2DF03225" w14:textId="77777777" w:rsidR="00D84426" w:rsidRPr="00ED397F" w:rsidRDefault="00D84426" w:rsidP="00542E6B">
      <w:pPr>
        <w:jc w:val="center"/>
        <w:rPr>
          <w:b/>
        </w:rPr>
      </w:pPr>
    </w:p>
    <w:p w14:paraId="72C08D08" w14:textId="77777777" w:rsidR="00D84426" w:rsidRPr="00ED397F" w:rsidRDefault="00D84426" w:rsidP="00542E6B">
      <w:pPr>
        <w:jc w:val="center"/>
        <w:rPr>
          <w:b/>
        </w:rPr>
      </w:pPr>
    </w:p>
    <w:p w14:paraId="5FEF52B5" w14:textId="77777777" w:rsidR="00D84426" w:rsidRPr="00ED397F" w:rsidRDefault="00D84426" w:rsidP="00542E6B">
      <w:pPr>
        <w:jc w:val="center"/>
        <w:rPr>
          <w:b/>
        </w:rPr>
      </w:pPr>
    </w:p>
    <w:p w14:paraId="7B44CBAF" w14:textId="77777777" w:rsidR="00D84426" w:rsidRPr="00ED397F" w:rsidRDefault="00D84426" w:rsidP="00542E6B">
      <w:pPr>
        <w:jc w:val="center"/>
        <w:rPr>
          <w:b/>
        </w:rPr>
      </w:pPr>
    </w:p>
    <w:p w14:paraId="1946E1ED" w14:textId="77777777" w:rsidR="00D84426" w:rsidRPr="00ED397F" w:rsidRDefault="00D84426" w:rsidP="00542E6B">
      <w:pPr>
        <w:jc w:val="center"/>
        <w:rPr>
          <w:b/>
        </w:rPr>
      </w:pPr>
    </w:p>
    <w:p w14:paraId="4F56038F" w14:textId="77777777" w:rsidR="00D84426" w:rsidRPr="00ED397F" w:rsidRDefault="00D84426" w:rsidP="00542E6B">
      <w:pPr>
        <w:jc w:val="center"/>
        <w:rPr>
          <w:b/>
        </w:rPr>
      </w:pPr>
    </w:p>
    <w:p w14:paraId="31D36336" w14:textId="77777777" w:rsidR="00D84426" w:rsidRPr="00ED397F" w:rsidRDefault="00D84426" w:rsidP="00542E6B">
      <w:pPr>
        <w:jc w:val="center"/>
        <w:rPr>
          <w:b/>
        </w:rPr>
      </w:pPr>
    </w:p>
    <w:p w14:paraId="1591D56D" w14:textId="77777777" w:rsidR="00D84426" w:rsidRPr="00ED397F" w:rsidRDefault="00D84426" w:rsidP="00542E6B">
      <w:pPr>
        <w:jc w:val="center"/>
        <w:rPr>
          <w:b/>
        </w:rPr>
      </w:pPr>
    </w:p>
    <w:p w14:paraId="16B58307" w14:textId="77777777" w:rsidR="00D84426" w:rsidRPr="00ED397F" w:rsidRDefault="00D84426" w:rsidP="00542E6B">
      <w:pPr>
        <w:jc w:val="center"/>
        <w:rPr>
          <w:b/>
        </w:rPr>
      </w:pPr>
    </w:p>
    <w:p w14:paraId="4C706182" w14:textId="77777777" w:rsidR="00D84426" w:rsidRPr="00ED397F" w:rsidRDefault="00D84426" w:rsidP="00542E6B">
      <w:pPr>
        <w:jc w:val="center"/>
        <w:rPr>
          <w:b/>
        </w:rPr>
      </w:pPr>
    </w:p>
    <w:p w14:paraId="0E599A63" w14:textId="77777777" w:rsidR="00D84426" w:rsidRPr="00ED397F" w:rsidRDefault="00D84426" w:rsidP="00542E6B">
      <w:pPr>
        <w:jc w:val="center"/>
        <w:rPr>
          <w:b/>
        </w:rPr>
      </w:pPr>
    </w:p>
    <w:p w14:paraId="1E84797F" w14:textId="77777777" w:rsidR="00D84426" w:rsidRPr="00ED397F" w:rsidRDefault="00D84426" w:rsidP="00542E6B">
      <w:pPr>
        <w:jc w:val="center"/>
        <w:rPr>
          <w:b/>
        </w:rPr>
      </w:pPr>
    </w:p>
    <w:p w14:paraId="5B35B315" w14:textId="77777777" w:rsidR="00D84426" w:rsidRPr="00ED397F" w:rsidRDefault="00D84426" w:rsidP="00542E6B">
      <w:pPr>
        <w:jc w:val="center"/>
        <w:rPr>
          <w:b/>
        </w:rPr>
      </w:pPr>
    </w:p>
    <w:p w14:paraId="26146D0D" w14:textId="77777777" w:rsidR="00D84426" w:rsidRPr="00ED397F" w:rsidRDefault="00D84426" w:rsidP="00F01352">
      <w:pPr>
        <w:rPr>
          <w:rFonts w:asciiTheme="majorHAnsi" w:hAnsiTheme="majorHAnsi"/>
        </w:rPr>
      </w:pPr>
    </w:p>
    <w:p w14:paraId="782AAD65" w14:textId="77777777" w:rsidR="006E6625" w:rsidRPr="00ED397F" w:rsidRDefault="00542E6B" w:rsidP="006E6625">
      <w:pPr>
        <w:jc w:val="center"/>
        <w:rPr>
          <w:rFonts w:asciiTheme="majorHAnsi" w:hAnsiTheme="majorHAnsi"/>
        </w:rPr>
      </w:pPr>
      <w:r w:rsidRPr="00ED397F">
        <w:rPr>
          <w:rFonts w:asciiTheme="majorHAnsi" w:hAnsiTheme="majorHAnsi"/>
        </w:rPr>
        <w:t xml:space="preserve">© Copyright by </w:t>
      </w:r>
      <w:r w:rsidR="006E6625" w:rsidRPr="00ED397F">
        <w:rPr>
          <w:rFonts w:asciiTheme="majorHAnsi" w:hAnsiTheme="majorHAnsi"/>
        </w:rPr>
        <w:t xml:space="preserve">BRYAN J. </w:t>
      </w:r>
      <w:r w:rsidR="00D84426" w:rsidRPr="00ED397F">
        <w:rPr>
          <w:rFonts w:asciiTheme="majorHAnsi" w:hAnsiTheme="majorHAnsi"/>
        </w:rPr>
        <w:t>RAY 2016</w:t>
      </w:r>
    </w:p>
    <w:p w14:paraId="2B6BCACB" w14:textId="184AFB26" w:rsidR="00141A5B" w:rsidRPr="00ED397F" w:rsidRDefault="00D84426" w:rsidP="006E6625">
      <w:pPr>
        <w:jc w:val="center"/>
        <w:rPr>
          <w:rFonts w:asciiTheme="majorHAnsi" w:hAnsiTheme="majorHAnsi"/>
        </w:rPr>
      </w:pPr>
      <w:r w:rsidRPr="00ED397F">
        <w:rPr>
          <w:rFonts w:asciiTheme="majorHAnsi" w:hAnsiTheme="majorHAnsi"/>
        </w:rPr>
        <w:t>All Rights Reserv</w:t>
      </w:r>
      <w:r w:rsidR="00C25450" w:rsidRPr="00ED397F">
        <w:rPr>
          <w:rFonts w:asciiTheme="majorHAnsi" w:hAnsiTheme="majorHAnsi"/>
        </w:rPr>
        <w:t>ed</w:t>
      </w:r>
      <w:r w:rsidR="006E6625" w:rsidRPr="00ED397F">
        <w:rPr>
          <w:rFonts w:asciiTheme="majorHAnsi" w:hAnsiTheme="majorHAnsi"/>
        </w:rPr>
        <w:t>.</w:t>
      </w:r>
    </w:p>
    <w:p w14:paraId="1EF06584" w14:textId="77777777" w:rsidR="006E6625" w:rsidRPr="00ED397F" w:rsidRDefault="006E6625" w:rsidP="00141A5B">
      <w:pPr>
        <w:spacing w:line="480" w:lineRule="auto"/>
        <w:jc w:val="center"/>
        <w:rPr>
          <w:rFonts w:asciiTheme="majorHAnsi" w:hAnsiTheme="majorHAnsi"/>
        </w:rPr>
      </w:pPr>
    </w:p>
    <w:p w14:paraId="099C629A" w14:textId="4A65D1D5" w:rsidR="004D1188" w:rsidRPr="00ED397F" w:rsidRDefault="004D1188" w:rsidP="00141A5B">
      <w:pPr>
        <w:spacing w:line="480" w:lineRule="auto"/>
        <w:jc w:val="center"/>
        <w:rPr>
          <w:rFonts w:asciiTheme="majorHAnsi" w:hAnsiTheme="majorHAnsi"/>
        </w:rPr>
      </w:pPr>
      <w:r w:rsidRPr="00ED397F">
        <w:rPr>
          <w:rFonts w:asciiTheme="majorHAnsi" w:hAnsiTheme="majorHAnsi"/>
        </w:rPr>
        <w:lastRenderedPageBreak/>
        <w:t>Dedication</w:t>
      </w:r>
    </w:p>
    <w:p w14:paraId="5A00DA7B" w14:textId="77777777" w:rsidR="000F7AB4" w:rsidRPr="00ED397F" w:rsidRDefault="000F7AB4" w:rsidP="000F7AB4">
      <w:pPr>
        <w:spacing w:line="480" w:lineRule="auto"/>
        <w:jc w:val="center"/>
        <w:rPr>
          <w:rFonts w:asciiTheme="majorHAnsi" w:hAnsiTheme="majorHAnsi"/>
        </w:rPr>
      </w:pPr>
      <w:r w:rsidRPr="00ED397F">
        <w:rPr>
          <w:rFonts w:asciiTheme="majorHAnsi" w:hAnsiTheme="majorHAnsi"/>
        </w:rPr>
        <w:t>To my loving wife, Allison Jean Ray:</w:t>
      </w:r>
    </w:p>
    <w:p w14:paraId="6DCA9592" w14:textId="77777777" w:rsidR="000F7AB4" w:rsidRPr="00ED397F" w:rsidRDefault="000F7AB4" w:rsidP="000F7AB4">
      <w:pPr>
        <w:spacing w:line="480" w:lineRule="auto"/>
        <w:jc w:val="center"/>
        <w:rPr>
          <w:rFonts w:asciiTheme="majorHAnsi" w:hAnsiTheme="majorHAnsi"/>
        </w:rPr>
      </w:pPr>
      <w:r w:rsidRPr="00ED397F">
        <w:rPr>
          <w:rFonts w:asciiTheme="majorHAnsi" w:hAnsiTheme="majorHAnsi"/>
        </w:rPr>
        <w:t xml:space="preserve">I can never express how deeply grateful I am for you. You know how to love me and others so well. You are the most selfless person I know. This study, and the countless hours, weekends, and nights that go with it, is dedicated to you. </w:t>
      </w:r>
    </w:p>
    <w:p w14:paraId="0FD8E9AB" w14:textId="77777777" w:rsidR="000F7AB4" w:rsidRPr="00ED397F" w:rsidRDefault="000F7AB4" w:rsidP="000F7AB4">
      <w:pPr>
        <w:spacing w:line="480" w:lineRule="auto"/>
        <w:jc w:val="center"/>
        <w:rPr>
          <w:rFonts w:asciiTheme="majorHAnsi" w:hAnsiTheme="majorHAnsi"/>
          <w:i/>
        </w:rPr>
      </w:pPr>
      <w:r w:rsidRPr="00ED397F">
        <w:rPr>
          <w:rFonts w:asciiTheme="majorHAnsi" w:hAnsiTheme="majorHAnsi"/>
          <w:i/>
        </w:rPr>
        <w:t xml:space="preserve">“You are all my reasons.” </w:t>
      </w:r>
    </w:p>
    <w:p w14:paraId="0F8900B1" w14:textId="77777777" w:rsidR="000F7AB4" w:rsidRPr="00ED397F" w:rsidRDefault="000F7AB4" w:rsidP="000F7AB4">
      <w:pPr>
        <w:spacing w:line="480" w:lineRule="auto"/>
        <w:jc w:val="center"/>
        <w:rPr>
          <w:rFonts w:asciiTheme="majorHAnsi" w:hAnsiTheme="majorHAnsi"/>
        </w:rPr>
      </w:pPr>
    </w:p>
    <w:p w14:paraId="1C5E747D" w14:textId="38664DFD" w:rsidR="000F7AB4" w:rsidRPr="00ED397F" w:rsidRDefault="000F7AB4" w:rsidP="005F110E">
      <w:pPr>
        <w:spacing w:line="480" w:lineRule="auto"/>
        <w:rPr>
          <w:rFonts w:asciiTheme="majorHAnsi" w:hAnsiTheme="majorHAnsi"/>
        </w:rPr>
      </w:pPr>
    </w:p>
    <w:p w14:paraId="6EA7AE75" w14:textId="591EF6B0" w:rsidR="000F7AB4" w:rsidRPr="00ED397F" w:rsidRDefault="005F110E" w:rsidP="000F7AB4">
      <w:pPr>
        <w:spacing w:line="480" w:lineRule="auto"/>
        <w:jc w:val="center"/>
        <w:rPr>
          <w:rFonts w:asciiTheme="majorHAnsi" w:hAnsiTheme="majorHAnsi"/>
        </w:rPr>
      </w:pPr>
      <w:r>
        <w:rPr>
          <w:rFonts w:asciiTheme="majorHAnsi" w:hAnsiTheme="majorHAnsi"/>
        </w:rPr>
        <w:t>To my children:  Millie, Owen, and Evelyn,</w:t>
      </w:r>
    </w:p>
    <w:p w14:paraId="31DCB08C" w14:textId="6984E050" w:rsidR="000F7AB4" w:rsidRPr="00ED397F" w:rsidRDefault="000F7AB4" w:rsidP="000F7AB4">
      <w:pPr>
        <w:spacing w:line="480" w:lineRule="auto"/>
        <w:jc w:val="center"/>
        <w:rPr>
          <w:rFonts w:asciiTheme="majorHAnsi" w:hAnsiTheme="majorHAnsi"/>
        </w:rPr>
      </w:pPr>
      <w:r w:rsidRPr="00ED397F">
        <w:rPr>
          <w:rFonts w:asciiTheme="majorHAnsi" w:hAnsiTheme="majorHAnsi"/>
        </w:rPr>
        <w:t>The hypocrisy of this work did not escape me. A project on father involvement yet I was often away working on it instead of laughing, playing, and holding you. If this study has taught me anything, it’s that I love you a</w:t>
      </w:r>
      <w:r w:rsidR="00CF42E3" w:rsidRPr="00ED397F">
        <w:rPr>
          <w:rFonts w:asciiTheme="majorHAnsi" w:hAnsiTheme="majorHAnsi"/>
        </w:rPr>
        <w:t xml:space="preserve">nd want to be available to you both </w:t>
      </w:r>
      <w:r w:rsidRPr="00ED397F">
        <w:rPr>
          <w:rFonts w:asciiTheme="majorHAnsi" w:hAnsiTheme="majorHAnsi"/>
        </w:rPr>
        <w:t xml:space="preserve">now and forever. </w:t>
      </w:r>
    </w:p>
    <w:p w14:paraId="7A6DB004" w14:textId="77777777" w:rsidR="000F7AB4" w:rsidRPr="00ED397F" w:rsidRDefault="000F7AB4" w:rsidP="000F7AB4">
      <w:pPr>
        <w:spacing w:line="480" w:lineRule="auto"/>
        <w:jc w:val="center"/>
        <w:rPr>
          <w:rFonts w:asciiTheme="majorHAnsi" w:hAnsiTheme="majorHAnsi"/>
        </w:rPr>
      </w:pPr>
    </w:p>
    <w:p w14:paraId="5D067C64" w14:textId="77777777" w:rsidR="000F7AB4" w:rsidRPr="00ED397F" w:rsidRDefault="000F7AB4" w:rsidP="000F7AB4">
      <w:pPr>
        <w:spacing w:line="480" w:lineRule="auto"/>
        <w:jc w:val="center"/>
        <w:rPr>
          <w:rFonts w:asciiTheme="majorHAnsi" w:hAnsiTheme="majorHAnsi"/>
        </w:rPr>
      </w:pPr>
    </w:p>
    <w:p w14:paraId="5CDEFABE" w14:textId="77777777" w:rsidR="000F7AB4" w:rsidRPr="00ED397F" w:rsidRDefault="000F7AB4" w:rsidP="000F7AB4">
      <w:pPr>
        <w:spacing w:line="480" w:lineRule="auto"/>
        <w:jc w:val="center"/>
        <w:rPr>
          <w:rFonts w:asciiTheme="majorHAnsi" w:hAnsiTheme="majorHAnsi"/>
        </w:rPr>
      </w:pPr>
    </w:p>
    <w:p w14:paraId="714632DF" w14:textId="77777777" w:rsidR="000F7AB4" w:rsidRPr="00ED397F" w:rsidRDefault="000F7AB4" w:rsidP="000F7AB4">
      <w:pPr>
        <w:spacing w:line="480" w:lineRule="auto"/>
        <w:jc w:val="center"/>
        <w:rPr>
          <w:rFonts w:asciiTheme="majorHAnsi" w:hAnsiTheme="majorHAnsi"/>
          <w:i/>
        </w:rPr>
      </w:pPr>
      <w:r w:rsidRPr="00ED397F">
        <w:rPr>
          <w:rFonts w:asciiTheme="majorHAnsi" w:hAnsiTheme="majorHAnsi"/>
          <w:i/>
        </w:rPr>
        <w:t xml:space="preserve">“He will turn the hearts of fathers to their children, and the hearts of the children to their fathers.” Malachi 4:6 </w:t>
      </w:r>
    </w:p>
    <w:p w14:paraId="79049D9A" w14:textId="11448085" w:rsidR="00661B8D" w:rsidRPr="00ED397F" w:rsidRDefault="00661B8D" w:rsidP="000F7AB4">
      <w:pPr>
        <w:rPr>
          <w:rFonts w:asciiTheme="majorHAnsi" w:hAnsiTheme="majorHAnsi"/>
        </w:rPr>
        <w:sectPr w:rsidR="00661B8D" w:rsidRPr="00ED397F" w:rsidSect="00CD62F6">
          <w:footerReference w:type="default" r:id="rId8"/>
          <w:footerReference w:type="first" r:id="rId9"/>
          <w:pgSz w:w="12240" w:h="15840"/>
          <w:pgMar w:top="1440" w:right="1440" w:bottom="1440" w:left="2304" w:header="720" w:footer="720" w:gutter="0"/>
          <w:pgNumType w:fmt="lowerRoman" w:start="1"/>
          <w:cols w:space="720"/>
          <w:docGrid w:linePitch="360"/>
        </w:sectPr>
      </w:pPr>
    </w:p>
    <w:p w14:paraId="49573625" w14:textId="3153AA97" w:rsidR="004D1188" w:rsidRPr="00ED397F" w:rsidRDefault="004D1188" w:rsidP="000F7AB4">
      <w:pPr>
        <w:spacing w:line="480" w:lineRule="auto"/>
        <w:jc w:val="center"/>
        <w:rPr>
          <w:rFonts w:asciiTheme="majorHAnsi" w:hAnsiTheme="majorHAnsi"/>
          <w:b/>
        </w:rPr>
      </w:pPr>
      <w:r w:rsidRPr="00ED397F">
        <w:rPr>
          <w:rFonts w:asciiTheme="majorHAnsi" w:hAnsiTheme="majorHAnsi"/>
          <w:b/>
        </w:rPr>
        <w:lastRenderedPageBreak/>
        <w:t>Acknowledgements</w:t>
      </w:r>
    </w:p>
    <w:p w14:paraId="218CE92E" w14:textId="0EEAD5AE" w:rsidR="00B657D0" w:rsidRPr="00ED397F" w:rsidRDefault="0028623D" w:rsidP="0028623D">
      <w:pPr>
        <w:spacing w:line="480" w:lineRule="auto"/>
        <w:ind w:firstLine="720"/>
        <w:rPr>
          <w:rFonts w:asciiTheme="majorHAnsi" w:hAnsiTheme="majorHAnsi"/>
        </w:rPr>
      </w:pPr>
      <w:r w:rsidRPr="00ED397F">
        <w:rPr>
          <w:rFonts w:asciiTheme="majorHAnsi" w:hAnsiTheme="majorHAnsi"/>
        </w:rPr>
        <w:t xml:space="preserve">There are many people I would like to thank for their unending support and encouragement. First, thank you to my wife, Allison. You are the one that deserves all of the credit for this project. You spent countless hours rearing our children while I was working on this paper and in school in general. You sacrificed your own time and have been through a stressful </w:t>
      </w:r>
      <w:r w:rsidR="00406C47" w:rsidRPr="00ED397F">
        <w:rPr>
          <w:rFonts w:asciiTheme="majorHAnsi" w:hAnsiTheme="majorHAnsi"/>
        </w:rPr>
        <w:t>season</w:t>
      </w:r>
      <w:r w:rsidRPr="00ED397F">
        <w:rPr>
          <w:rFonts w:asciiTheme="majorHAnsi" w:hAnsiTheme="majorHAnsi"/>
        </w:rPr>
        <w:t xml:space="preserve"> over the last several years. Second, I would like to thank my parents, Billy and Kathy Ray. The greatest gift you ever gave me was unconditional love and support. You are amazing models of loving parents. You always told me I could do anything and you have provided untold amounts of support and encouragement along the way. Thank you to my siblings and their spouses for always supporting me on this journey. </w:t>
      </w:r>
      <w:r w:rsidR="0094406E" w:rsidRPr="00ED397F">
        <w:rPr>
          <w:rFonts w:asciiTheme="majorHAnsi" w:hAnsiTheme="majorHAnsi"/>
        </w:rPr>
        <w:t xml:space="preserve">Thank you to the Ross family for loving and serving my family while I’ve been in school. </w:t>
      </w:r>
      <w:r w:rsidR="00406C47" w:rsidRPr="00ED397F">
        <w:rPr>
          <w:rFonts w:asciiTheme="majorHAnsi" w:hAnsiTheme="majorHAnsi"/>
        </w:rPr>
        <w:t xml:space="preserve">We felt so loved by you. </w:t>
      </w:r>
    </w:p>
    <w:p w14:paraId="11CFA08F" w14:textId="6F1A1292" w:rsidR="0028623D" w:rsidRPr="00ED397F" w:rsidRDefault="0028623D" w:rsidP="0028623D">
      <w:pPr>
        <w:spacing w:line="480" w:lineRule="auto"/>
        <w:ind w:firstLine="720"/>
        <w:rPr>
          <w:rFonts w:asciiTheme="majorHAnsi" w:hAnsiTheme="majorHAnsi"/>
        </w:rPr>
      </w:pPr>
      <w:r w:rsidRPr="00ED397F">
        <w:rPr>
          <w:rFonts w:asciiTheme="majorHAnsi" w:hAnsiTheme="majorHAnsi"/>
        </w:rPr>
        <w:t>Professionally, there are many people to thank</w:t>
      </w:r>
      <w:r w:rsidR="00ED5E2A">
        <w:rPr>
          <w:rFonts w:asciiTheme="majorHAnsi" w:hAnsiTheme="majorHAnsi"/>
        </w:rPr>
        <w:t xml:space="preserve"> as well</w:t>
      </w:r>
      <w:r w:rsidRPr="00ED397F">
        <w:rPr>
          <w:rFonts w:asciiTheme="majorHAnsi" w:hAnsiTheme="majorHAnsi"/>
        </w:rPr>
        <w:t>. In particular, the work of my committee was invaluable in the completion of this project. I wan</w:t>
      </w:r>
      <w:r w:rsidR="00406C47" w:rsidRPr="00ED397F">
        <w:rPr>
          <w:rFonts w:asciiTheme="majorHAnsi" w:hAnsiTheme="majorHAnsi"/>
        </w:rPr>
        <w:t xml:space="preserve">t to thank you for your support, interest in the topic, </w:t>
      </w:r>
      <w:r w:rsidRPr="00ED397F">
        <w:rPr>
          <w:rFonts w:asciiTheme="majorHAnsi" w:hAnsiTheme="majorHAnsi"/>
        </w:rPr>
        <w:t xml:space="preserve">and your helpful feedback. I would also like to express my extreme gratitude to Will Beasley for assisting me with </w:t>
      </w:r>
      <w:r w:rsidR="005F110E">
        <w:rPr>
          <w:rFonts w:asciiTheme="majorHAnsi" w:hAnsiTheme="majorHAnsi"/>
        </w:rPr>
        <w:t>my statistical analysis</w:t>
      </w:r>
      <w:r w:rsidRPr="00ED397F">
        <w:rPr>
          <w:rFonts w:asciiTheme="majorHAnsi" w:hAnsiTheme="majorHAnsi"/>
        </w:rPr>
        <w:t xml:space="preserve">. Thanks for the late nights of analysis at your place and for helping me make sense of it all. I couldn’t have done it without you. </w:t>
      </w:r>
    </w:p>
    <w:p w14:paraId="654F5428" w14:textId="77777777" w:rsidR="0028623D" w:rsidRPr="00ED397F" w:rsidRDefault="0028623D" w:rsidP="0028623D">
      <w:pPr>
        <w:spacing w:line="480" w:lineRule="auto"/>
        <w:ind w:firstLine="720"/>
        <w:rPr>
          <w:rFonts w:asciiTheme="majorHAnsi" w:hAnsiTheme="majorHAnsi"/>
        </w:rPr>
      </w:pPr>
      <w:r w:rsidRPr="00ED397F">
        <w:rPr>
          <w:rFonts w:asciiTheme="majorHAnsi" w:hAnsiTheme="majorHAnsi"/>
        </w:rPr>
        <w:t xml:space="preserve">I would like to acknowledge my former advisor and professor, Jody Newman. You were very helpful in assisting me in clarifying my research topics and always finding the heart behind what I was trying to say. You were a wonderful professor, mentor, and friend. Thanks for your interpersonal feedback along the way. </w:t>
      </w:r>
    </w:p>
    <w:p w14:paraId="2F5C63F0" w14:textId="6116AA7B" w:rsidR="0028623D" w:rsidRDefault="0028623D" w:rsidP="0028623D">
      <w:pPr>
        <w:spacing w:line="480" w:lineRule="auto"/>
        <w:ind w:firstLine="720"/>
        <w:rPr>
          <w:rFonts w:asciiTheme="majorHAnsi" w:hAnsiTheme="majorHAnsi"/>
        </w:rPr>
      </w:pPr>
      <w:r w:rsidRPr="00ED397F">
        <w:rPr>
          <w:rFonts w:asciiTheme="majorHAnsi" w:hAnsiTheme="majorHAnsi"/>
        </w:rPr>
        <w:lastRenderedPageBreak/>
        <w:t>I would like to express special appreciation to my advisor, Cal Stoltenberg. You were always available to me and always willing to help. You are a wealth of knowledge and your desire to</w:t>
      </w:r>
      <w:bookmarkStart w:id="0" w:name="_GoBack"/>
      <w:bookmarkEnd w:id="0"/>
      <w:r w:rsidRPr="00ED397F">
        <w:rPr>
          <w:rFonts w:asciiTheme="majorHAnsi" w:hAnsiTheme="majorHAnsi"/>
        </w:rPr>
        <w:t xml:space="preserve"> help your students was always evident. You had an amazing career and impacted thousands of lives through your mentorship. Thanks for being available to </w:t>
      </w:r>
      <w:r w:rsidR="00406C47" w:rsidRPr="00ED397F">
        <w:rPr>
          <w:rFonts w:asciiTheme="majorHAnsi" w:hAnsiTheme="majorHAnsi"/>
        </w:rPr>
        <w:t xml:space="preserve">me and the rest of your </w:t>
      </w:r>
      <w:r w:rsidRPr="00ED397F">
        <w:rPr>
          <w:rFonts w:asciiTheme="majorHAnsi" w:hAnsiTheme="majorHAnsi"/>
        </w:rPr>
        <w:t xml:space="preserve">students. I will always consider you a friend. </w:t>
      </w:r>
    </w:p>
    <w:p w14:paraId="09E1CBBC" w14:textId="15C5AB54" w:rsidR="005F110E" w:rsidRPr="00ED397F" w:rsidRDefault="005F110E" w:rsidP="005F110E">
      <w:pPr>
        <w:spacing w:line="480" w:lineRule="auto"/>
        <w:rPr>
          <w:rFonts w:asciiTheme="majorHAnsi" w:hAnsiTheme="majorHAnsi"/>
        </w:rPr>
      </w:pPr>
    </w:p>
    <w:p w14:paraId="05C34D84" w14:textId="0F8A1AA1" w:rsidR="00943FEF" w:rsidRPr="00ED397F" w:rsidRDefault="00943FEF">
      <w:pPr>
        <w:rPr>
          <w:rFonts w:asciiTheme="majorHAnsi" w:hAnsiTheme="majorHAnsi"/>
        </w:rPr>
      </w:pPr>
      <w:r w:rsidRPr="00ED397F">
        <w:rPr>
          <w:rFonts w:asciiTheme="majorHAnsi" w:hAnsiTheme="majorHAnsi"/>
        </w:rPr>
        <w:br w:type="page"/>
      </w:r>
    </w:p>
    <w:p w14:paraId="39F594DE" w14:textId="14E6253D" w:rsidR="00D13BD0" w:rsidRPr="00ED397F" w:rsidRDefault="00D13BD0" w:rsidP="00141A5B">
      <w:pPr>
        <w:spacing w:line="480" w:lineRule="auto"/>
        <w:jc w:val="center"/>
        <w:rPr>
          <w:rFonts w:asciiTheme="majorHAnsi" w:hAnsiTheme="majorHAnsi"/>
        </w:rPr>
        <w:sectPr w:rsidR="00D13BD0" w:rsidRPr="00ED397F" w:rsidSect="00B270F0">
          <w:footerReference w:type="default" r:id="rId10"/>
          <w:headerReference w:type="first" r:id="rId11"/>
          <w:pgSz w:w="12240" w:h="15840"/>
          <w:pgMar w:top="1440" w:right="1440" w:bottom="1440" w:left="2304" w:header="720" w:footer="720" w:gutter="0"/>
          <w:pgNumType w:fmt="lowerRoman" w:start="4"/>
          <w:cols w:space="720"/>
          <w:titlePg/>
          <w:docGrid w:linePitch="360"/>
        </w:sectPr>
      </w:pPr>
    </w:p>
    <w:p w14:paraId="1D060E7D" w14:textId="789652DB" w:rsidR="00141A5B" w:rsidRPr="00ED397F" w:rsidRDefault="00141A5B" w:rsidP="00943FEF">
      <w:pPr>
        <w:spacing w:line="480" w:lineRule="auto"/>
        <w:jc w:val="center"/>
        <w:rPr>
          <w:rFonts w:asciiTheme="majorHAnsi" w:hAnsiTheme="majorHAnsi"/>
          <w:b/>
        </w:rPr>
      </w:pPr>
      <w:r w:rsidRPr="00ED397F">
        <w:rPr>
          <w:rFonts w:asciiTheme="majorHAnsi" w:hAnsiTheme="majorHAnsi"/>
          <w:b/>
        </w:rPr>
        <w:lastRenderedPageBreak/>
        <w:t>Table of Contents</w:t>
      </w:r>
    </w:p>
    <w:p w14:paraId="6488AB10" w14:textId="77777777" w:rsidR="00FE2F6E" w:rsidRPr="00ED397F" w:rsidRDefault="00FE2F6E" w:rsidP="00141A5B">
      <w:pPr>
        <w:spacing w:line="480" w:lineRule="auto"/>
        <w:rPr>
          <w:rFonts w:asciiTheme="majorHAnsi" w:hAnsiTheme="majorHAnsi"/>
        </w:rPr>
      </w:pPr>
    </w:p>
    <w:p w14:paraId="4BE8D91D" w14:textId="12E100FA" w:rsidR="00A77BC4" w:rsidRPr="00ED397F" w:rsidRDefault="00A77BC4" w:rsidP="008D2A81">
      <w:pPr>
        <w:spacing w:line="480" w:lineRule="auto"/>
        <w:rPr>
          <w:rFonts w:asciiTheme="majorHAnsi" w:hAnsiTheme="majorHAnsi"/>
        </w:rPr>
      </w:pPr>
      <w:r w:rsidRPr="00ED397F">
        <w:rPr>
          <w:rFonts w:asciiTheme="majorHAnsi" w:hAnsiTheme="majorHAnsi"/>
        </w:rPr>
        <w:t>List of Tables………………</w:t>
      </w:r>
      <w:r w:rsidR="00510006" w:rsidRPr="00ED397F">
        <w:rPr>
          <w:rFonts w:asciiTheme="majorHAnsi" w:hAnsiTheme="majorHAnsi"/>
        </w:rPr>
        <w:t>………………………………………………………………………………</w:t>
      </w:r>
      <w:proofErr w:type="gramStart"/>
      <w:r w:rsidR="00510006" w:rsidRPr="00ED397F">
        <w:rPr>
          <w:rFonts w:asciiTheme="majorHAnsi" w:hAnsiTheme="majorHAnsi"/>
        </w:rPr>
        <w:t>…..</w:t>
      </w:r>
      <w:proofErr w:type="gramEnd"/>
      <w:r w:rsidRPr="00ED397F">
        <w:rPr>
          <w:rFonts w:asciiTheme="majorHAnsi" w:hAnsiTheme="majorHAnsi"/>
        </w:rPr>
        <w:t>………….vi</w:t>
      </w:r>
      <w:r w:rsidR="00510006" w:rsidRPr="00ED397F">
        <w:rPr>
          <w:rFonts w:asciiTheme="majorHAnsi" w:hAnsiTheme="majorHAnsi"/>
        </w:rPr>
        <w:t>i</w:t>
      </w:r>
    </w:p>
    <w:p w14:paraId="3EDE08CC" w14:textId="04294F7E" w:rsidR="00A77BC4" w:rsidRPr="00ED397F" w:rsidRDefault="00A77BC4" w:rsidP="008D2A81">
      <w:pPr>
        <w:spacing w:line="480" w:lineRule="auto"/>
        <w:rPr>
          <w:rFonts w:asciiTheme="majorHAnsi" w:hAnsiTheme="majorHAnsi"/>
        </w:rPr>
      </w:pPr>
      <w:r w:rsidRPr="00ED397F">
        <w:rPr>
          <w:rFonts w:asciiTheme="majorHAnsi" w:hAnsiTheme="majorHAnsi"/>
        </w:rPr>
        <w:t>List of Figures…………………</w:t>
      </w:r>
      <w:r w:rsidR="00630AA7" w:rsidRPr="00ED397F">
        <w:rPr>
          <w:rFonts w:asciiTheme="majorHAnsi" w:hAnsiTheme="majorHAnsi"/>
        </w:rPr>
        <w:t>…………………………………………………………………………………</w:t>
      </w:r>
      <w:proofErr w:type="gramStart"/>
      <w:r w:rsidR="00630AA7" w:rsidRPr="00ED397F">
        <w:rPr>
          <w:rFonts w:asciiTheme="majorHAnsi" w:hAnsiTheme="majorHAnsi"/>
        </w:rPr>
        <w:t>,,</w:t>
      </w:r>
      <w:r w:rsidRPr="00ED397F">
        <w:rPr>
          <w:rFonts w:asciiTheme="majorHAnsi" w:hAnsiTheme="majorHAnsi"/>
        </w:rPr>
        <w:t>…</w:t>
      </w:r>
      <w:proofErr w:type="gramEnd"/>
      <w:r w:rsidRPr="00ED397F">
        <w:rPr>
          <w:rFonts w:asciiTheme="majorHAnsi" w:hAnsiTheme="majorHAnsi"/>
        </w:rPr>
        <w:t>…..vii</w:t>
      </w:r>
      <w:r w:rsidR="00630AA7" w:rsidRPr="00ED397F">
        <w:rPr>
          <w:rFonts w:asciiTheme="majorHAnsi" w:hAnsiTheme="majorHAnsi"/>
        </w:rPr>
        <w:t>i</w:t>
      </w:r>
    </w:p>
    <w:p w14:paraId="67045D16" w14:textId="5ADEB309" w:rsidR="00A77BC4" w:rsidRPr="00ED397F" w:rsidRDefault="00A77BC4" w:rsidP="008D2A81">
      <w:pPr>
        <w:spacing w:line="480" w:lineRule="auto"/>
        <w:rPr>
          <w:rFonts w:asciiTheme="majorHAnsi" w:hAnsiTheme="majorHAnsi"/>
        </w:rPr>
      </w:pPr>
      <w:r w:rsidRPr="00ED397F">
        <w:rPr>
          <w:rFonts w:asciiTheme="majorHAnsi" w:hAnsiTheme="majorHAnsi"/>
        </w:rPr>
        <w:t>Abstract……………………………………………</w:t>
      </w:r>
      <w:r w:rsidR="00D8514F" w:rsidRPr="00ED397F">
        <w:rPr>
          <w:rFonts w:asciiTheme="majorHAnsi" w:hAnsiTheme="majorHAnsi"/>
        </w:rPr>
        <w:t>…</w:t>
      </w:r>
      <w:r w:rsidR="00630AA7" w:rsidRPr="00ED397F">
        <w:rPr>
          <w:rFonts w:asciiTheme="majorHAnsi" w:hAnsiTheme="majorHAnsi"/>
        </w:rPr>
        <w:t>………………………………………………………………</w:t>
      </w:r>
      <w:proofErr w:type="gramStart"/>
      <w:r w:rsidR="00630AA7" w:rsidRPr="00ED397F">
        <w:rPr>
          <w:rFonts w:asciiTheme="majorHAnsi" w:hAnsiTheme="majorHAnsi"/>
        </w:rPr>
        <w:t>…..</w:t>
      </w:r>
      <w:proofErr w:type="gramEnd"/>
      <w:r w:rsidR="00630AA7" w:rsidRPr="00ED397F">
        <w:rPr>
          <w:rFonts w:asciiTheme="majorHAnsi" w:hAnsiTheme="majorHAnsi"/>
        </w:rPr>
        <w:t>….ix</w:t>
      </w:r>
    </w:p>
    <w:p w14:paraId="28A3CDC2" w14:textId="75AC4BEF" w:rsidR="007A5203" w:rsidRPr="00ED397F" w:rsidRDefault="007A5203" w:rsidP="008D2A81">
      <w:pPr>
        <w:spacing w:line="480" w:lineRule="auto"/>
        <w:rPr>
          <w:rFonts w:asciiTheme="majorHAnsi" w:hAnsiTheme="majorHAnsi"/>
        </w:rPr>
      </w:pPr>
      <w:r w:rsidRPr="00ED397F">
        <w:rPr>
          <w:rFonts w:asciiTheme="majorHAnsi" w:hAnsiTheme="majorHAnsi"/>
        </w:rPr>
        <w:t>Introduction……………………………………………………………………………………………………………</w:t>
      </w:r>
      <w:proofErr w:type="gramStart"/>
      <w:r w:rsidRPr="00ED397F">
        <w:rPr>
          <w:rFonts w:asciiTheme="majorHAnsi" w:hAnsiTheme="majorHAnsi"/>
        </w:rPr>
        <w:t>…..</w:t>
      </w:r>
      <w:proofErr w:type="gramEnd"/>
      <w:r w:rsidR="008117B3" w:rsidRPr="00ED397F">
        <w:rPr>
          <w:rFonts w:asciiTheme="majorHAnsi" w:hAnsiTheme="majorHAnsi"/>
        </w:rPr>
        <w:t>1</w:t>
      </w:r>
    </w:p>
    <w:p w14:paraId="2D74132C" w14:textId="2750CD86" w:rsidR="00A77BC4" w:rsidRPr="00ED397F" w:rsidRDefault="00A77BC4" w:rsidP="008D2A81">
      <w:pPr>
        <w:spacing w:line="480" w:lineRule="auto"/>
        <w:rPr>
          <w:rFonts w:asciiTheme="majorHAnsi" w:hAnsiTheme="majorHAnsi"/>
        </w:rPr>
      </w:pPr>
      <w:r w:rsidRPr="00ED397F">
        <w:rPr>
          <w:rFonts w:asciiTheme="majorHAnsi" w:hAnsiTheme="majorHAnsi"/>
        </w:rPr>
        <w:t>Literature Review…………………………………</w:t>
      </w:r>
      <w:r w:rsidR="007A5203" w:rsidRPr="00ED397F">
        <w:rPr>
          <w:rFonts w:asciiTheme="majorHAnsi" w:hAnsiTheme="majorHAnsi"/>
        </w:rPr>
        <w:t>…………………………</w:t>
      </w:r>
      <w:r w:rsidR="008117B3" w:rsidRPr="00ED397F">
        <w:rPr>
          <w:rFonts w:asciiTheme="majorHAnsi" w:hAnsiTheme="majorHAnsi"/>
        </w:rPr>
        <w:t>………………………………………</w:t>
      </w:r>
      <w:proofErr w:type="gramStart"/>
      <w:r w:rsidR="008117B3" w:rsidRPr="00ED397F">
        <w:rPr>
          <w:rFonts w:asciiTheme="majorHAnsi" w:hAnsiTheme="majorHAnsi"/>
        </w:rPr>
        <w:t>…..</w:t>
      </w:r>
      <w:proofErr w:type="gramEnd"/>
      <w:r w:rsidR="008117B3" w:rsidRPr="00ED397F">
        <w:rPr>
          <w:rFonts w:asciiTheme="majorHAnsi" w:hAnsiTheme="majorHAnsi"/>
        </w:rPr>
        <w:t>3</w:t>
      </w:r>
    </w:p>
    <w:p w14:paraId="59105454" w14:textId="77777777" w:rsidR="00A77BC4" w:rsidRPr="00ED397F" w:rsidRDefault="00A77BC4" w:rsidP="008D2A81">
      <w:pPr>
        <w:spacing w:line="480" w:lineRule="auto"/>
        <w:rPr>
          <w:rFonts w:asciiTheme="majorHAnsi" w:hAnsiTheme="majorHAnsi"/>
        </w:rPr>
      </w:pPr>
      <w:r w:rsidRPr="00ED397F">
        <w:rPr>
          <w:rFonts w:asciiTheme="majorHAnsi" w:hAnsiTheme="majorHAnsi"/>
        </w:rPr>
        <w:t>Statement of Problem……………………………………………………………………………………………</w:t>
      </w:r>
      <w:proofErr w:type="gramStart"/>
      <w:r w:rsidRPr="00ED397F">
        <w:rPr>
          <w:rFonts w:asciiTheme="majorHAnsi" w:hAnsiTheme="majorHAnsi"/>
        </w:rPr>
        <w:t>…..</w:t>
      </w:r>
      <w:proofErr w:type="gramEnd"/>
      <w:r w:rsidRPr="00ED397F">
        <w:rPr>
          <w:rFonts w:asciiTheme="majorHAnsi" w:hAnsiTheme="majorHAnsi"/>
        </w:rPr>
        <w:t>41</w:t>
      </w:r>
    </w:p>
    <w:p w14:paraId="627FF015" w14:textId="35E2E775" w:rsidR="00A77BC4" w:rsidRPr="00ED397F" w:rsidRDefault="00754BE8" w:rsidP="008D2A81">
      <w:pPr>
        <w:spacing w:line="480" w:lineRule="auto"/>
        <w:rPr>
          <w:rFonts w:asciiTheme="majorHAnsi" w:hAnsiTheme="majorHAnsi"/>
        </w:rPr>
      </w:pPr>
      <w:r w:rsidRPr="00ED397F">
        <w:rPr>
          <w:rFonts w:asciiTheme="majorHAnsi" w:hAnsiTheme="majorHAnsi"/>
        </w:rPr>
        <w:t>Hypotheses, Research Question</w:t>
      </w:r>
      <w:r w:rsidR="00A77BC4" w:rsidRPr="00ED397F">
        <w:rPr>
          <w:rFonts w:asciiTheme="majorHAnsi" w:hAnsiTheme="majorHAnsi"/>
        </w:rPr>
        <w:t>, and Analyses…………………</w:t>
      </w:r>
      <w:r w:rsidRPr="00ED397F">
        <w:rPr>
          <w:rFonts w:asciiTheme="majorHAnsi" w:hAnsiTheme="majorHAnsi"/>
        </w:rPr>
        <w:t>.</w:t>
      </w:r>
      <w:r w:rsidR="00A77BC4" w:rsidRPr="00ED397F">
        <w:rPr>
          <w:rFonts w:asciiTheme="majorHAnsi" w:hAnsiTheme="majorHAnsi"/>
        </w:rPr>
        <w:t>……………………………………...43</w:t>
      </w:r>
    </w:p>
    <w:p w14:paraId="612A401A" w14:textId="77777777" w:rsidR="00A77BC4" w:rsidRPr="00ED397F" w:rsidRDefault="00A77BC4" w:rsidP="008D2A81">
      <w:pPr>
        <w:spacing w:line="480" w:lineRule="auto"/>
        <w:rPr>
          <w:rFonts w:asciiTheme="majorHAnsi" w:hAnsiTheme="majorHAnsi"/>
        </w:rPr>
      </w:pPr>
      <w:r w:rsidRPr="00ED397F">
        <w:rPr>
          <w:rFonts w:asciiTheme="majorHAnsi" w:hAnsiTheme="majorHAnsi"/>
        </w:rPr>
        <w:t>Method………………………………………………………………………………………………………………………46</w:t>
      </w:r>
    </w:p>
    <w:p w14:paraId="2CEA038F" w14:textId="77777777" w:rsidR="00A77BC4" w:rsidRPr="00ED397F" w:rsidRDefault="00A77BC4" w:rsidP="008D2A81">
      <w:pPr>
        <w:spacing w:line="480" w:lineRule="auto"/>
        <w:rPr>
          <w:rFonts w:asciiTheme="majorHAnsi" w:hAnsiTheme="majorHAnsi"/>
        </w:rPr>
      </w:pPr>
      <w:r w:rsidRPr="00ED397F">
        <w:rPr>
          <w:rFonts w:asciiTheme="majorHAnsi" w:hAnsiTheme="majorHAnsi"/>
        </w:rPr>
        <w:t>Results……………………………………………………………………………………………………………………….63</w:t>
      </w:r>
    </w:p>
    <w:p w14:paraId="28973DD2" w14:textId="4265C539" w:rsidR="00A77BC4" w:rsidRPr="00ED397F" w:rsidRDefault="00A77BC4" w:rsidP="008D2A81">
      <w:pPr>
        <w:spacing w:line="480" w:lineRule="auto"/>
        <w:rPr>
          <w:rFonts w:asciiTheme="majorHAnsi" w:hAnsiTheme="majorHAnsi"/>
        </w:rPr>
      </w:pPr>
      <w:r w:rsidRPr="00ED397F">
        <w:rPr>
          <w:rFonts w:asciiTheme="majorHAnsi" w:hAnsiTheme="majorHAnsi"/>
        </w:rPr>
        <w:t>Discussion………………………………………………………………………………………………………………….</w:t>
      </w:r>
      <w:r w:rsidR="00D22FD2" w:rsidRPr="00ED397F">
        <w:rPr>
          <w:rFonts w:asciiTheme="majorHAnsi" w:hAnsiTheme="majorHAnsi"/>
        </w:rPr>
        <w:t>79</w:t>
      </w:r>
    </w:p>
    <w:p w14:paraId="4D2B75F5" w14:textId="6BB2C30B" w:rsidR="00A77BC4" w:rsidRPr="00ED397F" w:rsidRDefault="00A77BC4" w:rsidP="008D2A81">
      <w:pPr>
        <w:spacing w:line="480" w:lineRule="auto"/>
        <w:rPr>
          <w:rFonts w:asciiTheme="majorHAnsi" w:hAnsiTheme="majorHAnsi"/>
        </w:rPr>
      </w:pPr>
      <w:r w:rsidRPr="00ED397F">
        <w:rPr>
          <w:rFonts w:asciiTheme="majorHAnsi" w:hAnsiTheme="majorHAnsi"/>
        </w:rPr>
        <w:t>References………………………………………………………………………………………………………………...</w:t>
      </w:r>
      <w:r w:rsidR="00D22FD2" w:rsidRPr="00ED397F">
        <w:rPr>
          <w:rFonts w:asciiTheme="majorHAnsi" w:hAnsiTheme="majorHAnsi"/>
        </w:rPr>
        <w:t>92</w:t>
      </w:r>
    </w:p>
    <w:p w14:paraId="17591B96" w14:textId="6D3937C4" w:rsidR="00A77BC4" w:rsidRPr="00ED397F" w:rsidRDefault="00A77BC4" w:rsidP="008D2A81">
      <w:pPr>
        <w:spacing w:line="480" w:lineRule="auto"/>
        <w:rPr>
          <w:rFonts w:asciiTheme="majorHAnsi" w:hAnsiTheme="majorHAnsi"/>
        </w:rPr>
      </w:pPr>
      <w:r w:rsidRPr="00ED397F">
        <w:rPr>
          <w:rFonts w:asciiTheme="majorHAnsi" w:hAnsiTheme="majorHAnsi"/>
        </w:rPr>
        <w:t>Appendix A: Measures</w:t>
      </w:r>
      <w:r w:rsidR="00D22FD2" w:rsidRPr="00ED397F">
        <w:rPr>
          <w:rFonts w:asciiTheme="majorHAnsi" w:hAnsiTheme="majorHAnsi"/>
        </w:rPr>
        <w:t>…………………………………………………………………………</w:t>
      </w:r>
      <w:r w:rsidRPr="00ED397F">
        <w:rPr>
          <w:rFonts w:asciiTheme="majorHAnsi" w:hAnsiTheme="majorHAnsi"/>
        </w:rPr>
        <w:t>…….……</w:t>
      </w:r>
      <w:proofErr w:type="gramStart"/>
      <w:r w:rsidR="00286E28" w:rsidRPr="00ED397F">
        <w:rPr>
          <w:rFonts w:asciiTheme="majorHAnsi" w:hAnsiTheme="majorHAnsi"/>
        </w:rPr>
        <w:t>….</w:t>
      </w:r>
      <w:r w:rsidRPr="00ED397F">
        <w:rPr>
          <w:rFonts w:asciiTheme="majorHAnsi" w:hAnsiTheme="majorHAnsi"/>
        </w:rPr>
        <w:t>…..</w:t>
      </w:r>
      <w:proofErr w:type="gramEnd"/>
      <w:r w:rsidR="00D22FD2" w:rsidRPr="00ED397F">
        <w:rPr>
          <w:rFonts w:asciiTheme="majorHAnsi" w:hAnsiTheme="majorHAnsi"/>
        </w:rPr>
        <w:t>106</w:t>
      </w:r>
    </w:p>
    <w:p w14:paraId="471D455A" w14:textId="5473AC20" w:rsidR="00D22FD2" w:rsidRPr="00ED397F" w:rsidRDefault="00D22FD2" w:rsidP="008D2A81">
      <w:pPr>
        <w:spacing w:line="480" w:lineRule="auto"/>
        <w:rPr>
          <w:rFonts w:asciiTheme="majorHAnsi" w:hAnsiTheme="majorHAnsi"/>
        </w:rPr>
      </w:pPr>
      <w:r w:rsidRPr="00ED397F">
        <w:rPr>
          <w:rFonts w:asciiTheme="majorHAnsi" w:hAnsiTheme="majorHAnsi"/>
        </w:rPr>
        <w:t>Appendix B: IRB Approval Letter……</w:t>
      </w:r>
      <w:r w:rsidR="005B592A">
        <w:rPr>
          <w:rFonts w:asciiTheme="majorHAnsi" w:hAnsiTheme="majorHAnsi"/>
        </w:rPr>
        <w:t>……………………………………………………………………</w:t>
      </w:r>
      <w:proofErr w:type="gramStart"/>
      <w:r w:rsidR="005B592A">
        <w:rPr>
          <w:rFonts w:asciiTheme="majorHAnsi" w:hAnsiTheme="majorHAnsi"/>
        </w:rPr>
        <w:t>…..</w:t>
      </w:r>
      <w:proofErr w:type="gramEnd"/>
      <w:r w:rsidR="005B592A">
        <w:rPr>
          <w:rFonts w:asciiTheme="majorHAnsi" w:hAnsiTheme="majorHAnsi"/>
        </w:rPr>
        <w:t>126</w:t>
      </w:r>
    </w:p>
    <w:p w14:paraId="75410898" w14:textId="77777777" w:rsidR="00141A5B" w:rsidRPr="00ED397F" w:rsidRDefault="00141A5B">
      <w:pPr>
        <w:rPr>
          <w:rFonts w:asciiTheme="majorHAnsi" w:hAnsiTheme="majorHAnsi"/>
        </w:rPr>
      </w:pPr>
    </w:p>
    <w:p w14:paraId="71E6C2F8" w14:textId="77777777" w:rsidR="00803F71" w:rsidRPr="00ED397F" w:rsidRDefault="00803F71" w:rsidP="00803F71">
      <w:pPr>
        <w:jc w:val="center"/>
        <w:rPr>
          <w:rFonts w:asciiTheme="majorHAnsi" w:hAnsiTheme="majorHAnsi"/>
        </w:rPr>
      </w:pPr>
    </w:p>
    <w:p w14:paraId="4244E402" w14:textId="77777777" w:rsidR="00141A5B" w:rsidRPr="00ED397F" w:rsidRDefault="00141A5B" w:rsidP="008651E9">
      <w:pPr>
        <w:spacing w:line="480" w:lineRule="auto"/>
        <w:jc w:val="center"/>
        <w:rPr>
          <w:rFonts w:asciiTheme="majorHAnsi" w:hAnsiTheme="majorHAnsi"/>
          <w:b/>
        </w:rPr>
      </w:pPr>
    </w:p>
    <w:p w14:paraId="5BA755B5" w14:textId="77777777" w:rsidR="00141A5B" w:rsidRPr="00ED397F" w:rsidRDefault="00141A5B" w:rsidP="008651E9">
      <w:pPr>
        <w:spacing w:line="480" w:lineRule="auto"/>
        <w:jc w:val="center"/>
        <w:rPr>
          <w:rFonts w:asciiTheme="majorHAnsi" w:hAnsiTheme="majorHAnsi"/>
          <w:b/>
        </w:rPr>
      </w:pPr>
    </w:p>
    <w:p w14:paraId="57E9910D" w14:textId="77777777" w:rsidR="00141A5B" w:rsidRPr="00ED397F" w:rsidRDefault="00141A5B" w:rsidP="008651E9">
      <w:pPr>
        <w:spacing w:line="480" w:lineRule="auto"/>
        <w:jc w:val="center"/>
        <w:rPr>
          <w:rFonts w:asciiTheme="majorHAnsi" w:hAnsiTheme="majorHAnsi"/>
          <w:b/>
        </w:rPr>
      </w:pPr>
    </w:p>
    <w:p w14:paraId="01CBDDCD" w14:textId="77777777" w:rsidR="00141A5B" w:rsidRPr="00ED397F" w:rsidRDefault="00141A5B" w:rsidP="008651E9">
      <w:pPr>
        <w:spacing w:line="480" w:lineRule="auto"/>
        <w:jc w:val="center"/>
        <w:rPr>
          <w:rFonts w:asciiTheme="majorHAnsi" w:hAnsiTheme="majorHAnsi"/>
          <w:b/>
        </w:rPr>
      </w:pPr>
    </w:p>
    <w:p w14:paraId="5576A009" w14:textId="77777777" w:rsidR="00141A5B" w:rsidRPr="00ED397F" w:rsidRDefault="00141A5B" w:rsidP="008651E9">
      <w:pPr>
        <w:spacing w:line="480" w:lineRule="auto"/>
        <w:jc w:val="center"/>
        <w:rPr>
          <w:rFonts w:asciiTheme="majorHAnsi" w:hAnsiTheme="majorHAnsi"/>
          <w:b/>
        </w:rPr>
      </w:pPr>
    </w:p>
    <w:p w14:paraId="4AE6E098" w14:textId="159705AB" w:rsidR="00141A5B" w:rsidRPr="00ED397F" w:rsidRDefault="00141A5B" w:rsidP="005F7E58">
      <w:pPr>
        <w:spacing w:line="480" w:lineRule="auto"/>
        <w:rPr>
          <w:rFonts w:asciiTheme="majorHAnsi" w:hAnsiTheme="majorHAnsi"/>
          <w:b/>
        </w:rPr>
      </w:pPr>
    </w:p>
    <w:p w14:paraId="36DA0FC1" w14:textId="77777777" w:rsidR="00C008FE" w:rsidRPr="00ED397F" w:rsidRDefault="00FE2F6E" w:rsidP="00FE2F6E">
      <w:pPr>
        <w:jc w:val="center"/>
        <w:rPr>
          <w:rFonts w:asciiTheme="majorHAnsi" w:hAnsiTheme="majorHAnsi"/>
          <w:b/>
        </w:rPr>
      </w:pPr>
      <w:r w:rsidRPr="00ED397F">
        <w:rPr>
          <w:rFonts w:asciiTheme="majorHAnsi" w:hAnsiTheme="majorHAnsi"/>
          <w:b/>
        </w:rPr>
        <w:lastRenderedPageBreak/>
        <w:t xml:space="preserve">List of Tables </w:t>
      </w:r>
    </w:p>
    <w:p w14:paraId="2195712E" w14:textId="77777777" w:rsidR="00C008FE" w:rsidRPr="00ED397F" w:rsidRDefault="00C008FE" w:rsidP="00FE2F6E">
      <w:pPr>
        <w:jc w:val="center"/>
        <w:rPr>
          <w:rFonts w:asciiTheme="majorHAnsi" w:hAnsiTheme="majorHAnsi"/>
        </w:rPr>
      </w:pPr>
    </w:p>
    <w:p w14:paraId="156DAE8D" w14:textId="77777777" w:rsidR="00C008FE" w:rsidRPr="00ED397F" w:rsidRDefault="00C008FE" w:rsidP="00544CA9">
      <w:pPr>
        <w:spacing w:line="480" w:lineRule="auto"/>
        <w:jc w:val="center"/>
        <w:rPr>
          <w:rFonts w:asciiTheme="majorHAnsi" w:hAnsiTheme="majorHAnsi"/>
        </w:rPr>
      </w:pPr>
    </w:p>
    <w:p w14:paraId="2E01C26E" w14:textId="77777777" w:rsidR="003C4053" w:rsidRPr="00ED397F" w:rsidRDefault="003C4053" w:rsidP="00544CA9">
      <w:pPr>
        <w:spacing w:line="480" w:lineRule="auto"/>
        <w:jc w:val="center"/>
        <w:rPr>
          <w:rFonts w:asciiTheme="majorHAnsi" w:hAnsiTheme="majorHAnsi"/>
        </w:rPr>
      </w:pPr>
      <w:r w:rsidRPr="00ED397F">
        <w:rPr>
          <w:rFonts w:asciiTheme="majorHAnsi" w:hAnsiTheme="majorHAnsi"/>
        </w:rPr>
        <w:t>Table 1………………………………………………………………….………………………….49</w:t>
      </w:r>
    </w:p>
    <w:p w14:paraId="148CCE87" w14:textId="77777777" w:rsidR="003C4053" w:rsidRPr="00ED397F" w:rsidRDefault="003C4053" w:rsidP="00544CA9">
      <w:pPr>
        <w:spacing w:line="480" w:lineRule="auto"/>
        <w:jc w:val="center"/>
        <w:rPr>
          <w:rFonts w:asciiTheme="majorHAnsi" w:hAnsiTheme="majorHAnsi"/>
        </w:rPr>
      </w:pPr>
      <w:r w:rsidRPr="00ED397F">
        <w:rPr>
          <w:rFonts w:asciiTheme="majorHAnsi" w:hAnsiTheme="majorHAnsi"/>
        </w:rPr>
        <w:t>Table 2………………………………………………………………….………………………….63</w:t>
      </w:r>
    </w:p>
    <w:p w14:paraId="78DBDF57" w14:textId="77777777" w:rsidR="003C4053" w:rsidRPr="00ED397F" w:rsidRDefault="003C4053" w:rsidP="00544CA9">
      <w:pPr>
        <w:spacing w:line="480" w:lineRule="auto"/>
        <w:jc w:val="center"/>
        <w:rPr>
          <w:rFonts w:asciiTheme="majorHAnsi" w:hAnsiTheme="majorHAnsi"/>
        </w:rPr>
      </w:pPr>
      <w:r w:rsidRPr="00ED397F">
        <w:rPr>
          <w:rFonts w:asciiTheme="majorHAnsi" w:hAnsiTheme="majorHAnsi"/>
        </w:rPr>
        <w:t>Table 3………………………………………………………………….………………………….66</w:t>
      </w:r>
    </w:p>
    <w:p w14:paraId="261405B1" w14:textId="0B198F93" w:rsidR="003C4053" w:rsidRPr="00ED397F" w:rsidRDefault="003C4053" w:rsidP="00544CA9">
      <w:pPr>
        <w:spacing w:line="480" w:lineRule="auto"/>
        <w:jc w:val="center"/>
        <w:rPr>
          <w:rFonts w:asciiTheme="majorHAnsi" w:hAnsiTheme="majorHAnsi"/>
        </w:rPr>
      </w:pPr>
      <w:r w:rsidRPr="00ED397F">
        <w:rPr>
          <w:rFonts w:asciiTheme="majorHAnsi" w:hAnsiTheme="majorHAnsi"/>
        </w:rPr>
        <w:t>Table 4………………………………………………………………….………………………….</w:t>
      </w:r>
      <w:r w:rsidR="00F27DD4" w:rsidRPr="00ED397F">
        <w:rPr>
          <w:rFonts w:asciiTheme="majorHAnsi" w:hAnsiTheme="majorHAnsi"/>
        </w:rPr>
        <w:t>68</w:t>
      </w:r>
    </w:p>
    <w:p w14:paraId="03C9AFD2" w14:textId="3B7A95D7" w:rsidR="00F27DD4" w:rsidRPr="00ED397F" w:rsidRDefault="00F27DD4" w:rsidP="00F27DD4">
      <w:pPr>
        <w:spacing w:line="480" w:lineRule="auto"/>
        <w:jc w:val="center"/>
        <w:rPr>
          <w:rFonts w:asciiTheme="majorHAnsi" w:hAnsiTheme="majorHAnsi"/>
        </w:rPr>
      </w:pPr>
      <w:r w:rsidRPr="00ED397F">
        <w:rPr>
          <w:rFonts w:asciiTheme="majorHAnsi" w:hAnsiTheme="majorHAnsi"/>
        </w:rPr>
        <w:t>Table 5………………………………………………………………….………………………….71</w:t>
      </w:r>
    </w:p>
    <w:p w14:paraId="0A74383F" w14:textId="3CBB8EBD" w:rsidR="00F27DD4" w:rsidRPr="00ED397F" w:rsidRDefault="00F27DD4" w:rsidP="00F27DD4">
      <w:pPr>
        <w:spacing w:line="480" w:lineRule="auto"/>
        <w:jc w:val="center"/>
        <w:rPr>
          <w:rFonts w:asciiTheme="majorHAnsi" w:hAnsiTheme="majorHAnsi"/>
        </w:rPr>
      </w:pPr>
      <w:r w:rsidRPr="00ED397F">
        <w:rPr>
          <w:rFonts w:asciiTheme="majorHAnsi" w:hAnsiTheme="majorHAnsi"/>
        </w:rPr>
        <w:t>Table 6………………………………………………………………….………………………….74</w:t>
      </w:r>
    </w:p>
    <w:p w14:paraId="68D33CD5" w14:textId="77777777" w:rsidR="00F27DD4" w:rsidRPr="00ED397F" w:rsidRDefault="00F27DD4" w:rsidP="00F27DD4">
      <w:pPr>
        <w:spacing w:line="480" w:lineRule="auto"/>
        <w:jc w:val="center"/>
        <w:rPr>
          <w:rFonts w:asciiTheme="majorHAnsi" w:hAnsiTheme="majorHAnsi"/>
        </w:rPr>
      </w:pPr>
    </w:p>
    <w:p w14:paraId="6EA5A08A" w14:textId="77777777" w:rsidR="00F27DD4" w:rsidRPr="00ED397F" w:rsidRDefault="00F27DD4" w:rsidP="00544CA9">
      <w:pPr>
        <w:spacing w:line="480" w:lineRule="auto"/>
        <w:jc w:val="center"/>
        <w:rPr>
          <w:rFonts w:asciiTheme="majorHAnsi" w:hAnsiTheme="majorHAnsi"/>
        </w:rPr>
      </w:pPr>
    </w:p>
    <w:p w14:paraId="4428DC87" w14:textId="77777777" w:rsidR="00C008FE" w:rsidRPr="00ED397F" w:rsidRDefault="00C008FE" w:rsidP="00C008FE">
      <w:pPr>
        <w:spacing w:line="480" w:lineRule="auto"/>
        <w:rPr>
          <w:rFonts w:asciiTheme="majorHAnsi" w:hAnsiTheme="majorHAnsi"/>
        </w:rPr>
      </w:pPr>
    </w:p>
    <w:p w14:paraId="126C80B7" w14:textId="77777777" w:rsidR="00C008FE" w:rsidRPr="00ED397F" w:rsidRDefault="00C008FE" w:rsidP="00C008FE">
      <w:pPr>
        <w:spacing w:line="480" w:lineRule="auto"/>
        <w:rPr>
          <w:rFonts w:asciiTheme="majorHAnsi" w:hAnsiTheme="majorHAnsi"/>
        </w:rPr>
      </w:pPr>
    </w:p>
    <w:p w14:paraId="1065D7B6" w14:textId="1CBEBA25" w:rsidR="00C008FE" w:rsidRPr="00ED397F" w:rsidRDefault="00C008FE" w:rsidP="00C008FE">
      <w:pPr>
        <w:spacing w:line="480" w:lineRule="auto"/>
        <w:rPr>
          <w:rFonts w:asciiTheme="majorHAnsi" w:hAnsiTheme="majorHAnsi"/>
        </w:rPr>
      </w:pPr>
    </w:p>
    <w:p w14:paraId="4BCE19B5" w14:textId="77777777" w:rsidR="00C008FE" w:rsidRPr="00ED397F" w:rsidRDefault="00C008FE" w:rsidP="00C008FE">
      <w:pPr>
        <w:spacing w:line="480" w:lineRule="auto"/>
        <w:rPr>
          <w:rFonts w:asciiTheme="majorHAnsi" w:hAnsiTheme="majorHAnsi"/>
        </w:rPr>
      </w:pPr>
    </w:p>
    <w:p w14:paraId="06890350" w14:textId="4B5BA249" w:rsidR="00FE2F6E" w:rsidRPr="00ED397F" w:rsidRDefault="00FE2F6E" w:rsidP="00FE2F6E">
      <w:pPr>
        <w:jc w:val="center"/>
        <w:rPr>
          <w:rFonts w:asciiTheme="majorHAnsi" w:hAnsiTheme="majorHAnsi"/>
        </w:rPr>
      </w:pPr>
      <w:r w:rsidRPr="00ED397F">
        <w:rPr>
          <w:rFonts w:asciiTheme="majorHAnsi" w:hAnsiTheme="majorHAnsi"/>
        </w:rPr>
        <w:br w:type="page"/>
      </w:r>
    </w:p>
    <w:p w14:paraId="3756B943" w14:textId="2E042616" w:rsidR="00800D3B" w:rsidRPr="00ED397F" w:rsidRDefault="00FE2F6E" w:rsidP="002B0275">
      <w:pPr>
        <w:jc w:val="center"/>
        <w:rPr>
          <w:rFonts w:asciiTheme="majorHAnsi" w:hAnsiTheme="majorHAnsi"/>
          <w:b/>
        </w:rPr>
      </w:pPr>
      <w:r w:rsidRPr="00ED397F">
        <w:rPr>
          <w:rFonts w:asciiTheme="majorHAnsi" w:hAnsiTheme="majorHAnsi"/>
          <w:b/>
        </w:rPr>
        <w:lastRenderedPageBreak/>
        <w:t xml:space="preserve">List of Figures </w:t>
      </w:r>
    </w:p>
    <w:p w14:paraId="7035E644" w14:textId="77777777" w:rsidR="00800D3B" w:rsidRPr="00ED397F" w:rsidRDefault="00800D3B" w:rsidP="002B0275">
      <w:pPr>
        <w:jc w:val="center"/>
        <w:rPr>
          <w:rFonts w:asciiTheme="majorHAnsi" w:hAnsiTheme="majorHAnsi"/>
          <w:b/>
        </w:rPr>
      </w:pPr>
    </w:p>
    <w:p w14:paraId="6607DEF4" w14:textId="02C1B429" w:rsidR="00800D3B" w:rsidRPr="00ED397F" w:rsidRDefault="00800D3B" w:rsidP="002B0275">
      <w:pPr>
        <w:jc w:val="center"/>
        <w:rPr>
          <w:rFonts w:asciiTheme="majorHAnsi" w:hAnsiTheme="majorHAnsi"/>
          <w:b/>
        </w:rPr>
      </w:pPr>
    </w:p>
    <w:p w14:paraId="6655C19D" w14:textId="3BBF0651" w:rsidR="00B87FE6" w:rsidRPr="00ED397F" w:rsidRDefault="00B87FE6" w:rsidP="008117B3">
      <w:pPr>
        <w:spacing w:line="480" w:lineRule="auto"/>
        <w:rPr>
          <w:rFonts w:asciiTheme="majorHAnsi" w:hAnsiTheme="majorHAnsi"/>
        </w:rPr>
      </w:pPr>
      <w:r w:rsidRPr="00ED397F">
        <w:rPr>
          <w:rFonts w:asciiTheme="majorHAnsi" w:hAnsiTheme="majorHAnsi"/>
        </w:rPr>
        <w:t>Figure 1…………………………………………………………………………………………………………38</w:t>
      </w:r>
    </w:p>
    <w:p w14:paraId="08C10628" w14:textId="42A0BED1" w:rsidR="00B87FE6" w:rsidRPr="00ED397F" w:rsidRDefault="00B87FE6" w:rsidP="008117B3">
      <w:pPr>
        <w:spacing w:line="480" w:lineRule="auto"/>
        <w:rPr>
          <w:rFonts w:asciiTheme="majorHAnsi" w:hAnsiTheme="majorHAnsi"/>
        </w:rPr>
      </w:pPr>
      <w:r w:rsidRPr="00ED397F">
        <w:rPr>
          <w:rFonts w:asciiTheme="majorHAnsi" w:hAnsiTheme="majorHAnsi"/>
        </w:rPr>
        <w:t>Figure 2…………………………………………………………………………………………………………</w:t>
      </w:r>
      <w:r w:rsidR="008117B3" w:rsidRPr="00ED397F">
        <w:rPr>
          <w:rFonts w:asciiTheme="majorHAnsi" w:hAnsiTheme="majorHAnsi"/>
        </w:rPr>
        <w:t>44</w:t>
      </w:r>
    </w:p>
    <w:p w14:paraId="15339362" w14:textId="60757E5A" w:rsidR="00B87FE6" w:rsidRPr="00ED397F" w:rsidRDefault="00B87FE6" w:rsidP="008117B3">
      <w:pPr>
        <w:spacing w:line="480" w:lineRule="auto"/>
        <w:rPr>
          <w:rFonts w:asciiTheme="majorHAnsi" w:hAnsiTheme="majorHAnsi"/>
        </w:rPr>
      </w:pPr>
      <w:r w:rsidRPr="00ED397F">
        <w:rPr>
          <w:rFonts w:asciiTheme="majorHAnsi" w:hAnsiTheme="majorHAnsi"/>
        </w:rPr>
        <w:t>Figure 3…………………………………………………………………………………………………………</w:t>
      </w:r>
      <w:r w:rsidR="008117B3" w:rsidRPr="00ED397F">
        <w:rPr>
          <w:rFonts w:asciiTheme="majorHAnsi" w:hAnsiTheme="majorHAnsi"/>
        </w:rPr>
        <w:t>48</w:t>
      </w:r>
    </w:p>
    <w:p w14:paraId="6B556BF4" w14:textId="3586FDBB" w:rsidR="00B87FE6" w:rsidRPr="00ED397F" w:rsidRDefault="00B87FE6" w:rsidP="008117B3">
      <w:pPr>
        <w:spacing w:line="480" w:lineRule="auto"/>
        <w:rPr>
          <w:rFonts w:asciiTheme="majorHAnsi" w:hAnsiTheme="majorHAnsi"/>
        </w:rPr>
      </w:pPr>
      <w:r w:rsidRPr="00ED397F">
        <w:rPr>
          <w:rFonts w:asciiTheme="majorHAnsi" w:hAnsiTheme="majorHAnsi"/>
        </w:rPr>
        <w:t>Figure 4…………………………………………………………………………………………………………</w:t>
      </w:r>
      <w:r w:rsidR="008117B3" w:rsidRPr="00ED397F">
        <w:rPr>
          <w:rFonts w:asciiTheme="majorHAnsi" w:hAnsiTheme="majorHAnsi"/>
        </w:rPr>
        <w:t>49</w:t>
      </w:r>
    </w:p>
    <w:p w14:paraId="7DF2B903" w14:textId="4896CB8E" w:rsidR="00B87FE6" w:rsidRPr="00ED397F" w:rsidRDefault="00B87FE6" w:rsidP="008117B3">
      <w:pPr>
        <w:spacing w:line="480" w:lineRule="auto"/>
        <w:rPr>
          <w:rFonts w:asciiTheme="majorHAnsi" w:hAnsiTheme="majorHAnsi"/>
        </w:rPr>
      </w:pPr>
      <w:r w:rsidRPr="00ED397F">
        <w:rPr>
          <w:rFonts w:asciiTheme="majorHAnsi" w:hAnsiTheme="majorHAnsi"/>
        </w:rPr>
        <w:t>Figure 5…………………………………………………………………………………………………………</w:t>
      </w:r>
      <w:r w:rsidR="008117B3" w:rsidRPr="00ED397F">
        <w:rPr>
          <w:rFonts w:asciiTheme="majorHAnsi" w:hAnsiTheme="majorHAnsi"/>
        </w:rPr>
        <w:t>50</w:t>
      </w:r>
    </w:p>
    <w:p w14:paraId="0A634083" w14:textId="70E45F2B" w:rsidR="00B87FE6" w:rsidRPr="00ED397F" w:rsidRDefault="00B87FE6" w:rsidP="008117B3">
      <w:pPr>
        <w:spacing w:line="480" w:lineRule="auto"/>
        <w:rPr>
          <w:rFonts w:asciiTheme="majorHAnsi" w:hAnsiTheme="majorHAnsi"/>
        </w:rPr>
      </w:pPr>
      <w:r w:rsidRPr="00ED397F">
        <w:rPr>
          <w:rFonts w:asciiTheme="majorHAnsi" w:hAnsiTheme="majorHAnsi"/>
        </w:rPr>
        <w:t>Figure 6…………………………………………………………………………………………………………</w:t>
      </w:r>
      <w:r w:rsidR="008117B3" w:rsidRPr="00ED397F">
        <w:rPr>
          <w:rFonts w:asciiTheme="majorHAnsi" w:hAnsiTheme="majorHAnsi"/>
        </w:rPr>
        <w:t>51</w:t>
      </w:r>
    </w:p>
    <w:p w14:paraId="71B6120B" w14:textId="40DA10EF" w:rsidR="00B87FE6" w:rsidRPr="00ED397F" w:rsidRDefault="00B87FE6" w:rsidP="008117B3">
      <w:pPr>
        <w:spacing w:line="480" w:lineRule="auto"/>
        <w:rPr>
          <w:rFonts w:asciiTheme="majorHAnsi" w:hAnsiTheme="majorHAnsi"/>
        </w:rPr>
      </w:pPr>
      <w:r w:rsidRPr="00ED397F">
        <w:rPr>
          <w:rFonts w:asciiTheme="majorHAnsi" w:hAnsiTheme="majorHAnsi"/>
        </w:rPr>
        <w:t>Figure 7…………………………………………………………………………………………………………</w:t>
      </w:r>
      <w:r w:rsidR="008117B3" w:rsidRPr="00ED397F">
        <w:rPr>
          <w:rFonts w:asciiTheme="majorHAnsi" w:hAnsiTheme="majorHAnsi"/>
        </w:rPr>
        <w:t>52</w:t>
      </w:r>
    </w:p>
    <w:p w14:paraId="39917102" w14:textId="16FF0700" w:rsidR="00B87FE6" w:rsidRPr="00ED397F" w:rsidRDefault="00B87FE6" w:rsidP="008117B3">
      <w:pPr>
        <w:spacing w:line="480" w:lineRule="auto"/>
        <w:rPr>
          <w:rFonts w:asciiTheme="majorHAnsi" w:hAnsiTheme="majorHAnsi"/>
        </w:rPr>
      </w:pPr>
      <w:r w:rsidRPr="00ED397F">
        <w:rPr>
          <w:rFonts w:asciiTheme="majorHAnsi" w:hAnsiTheme="majorHAnsi"/>
        </w:rPr>
        <w:t>Figure 8…………………………………………………………………………………………………………</w:t>
      </w:r>
      <w:r w:rsidR="008117B3" w:rsidRPr="00ED397F">
        <w:rPr>
          <w:rFonts w:asciiTheme="majorHAnsi" w:hAnsiTheme="majorHAnsi"/>
        </w:rPr>
        <w:t>53</w:t>
      </w:r>
    </w:p>
    <w:p w14:paraId="4291315A" w14:textId="2D2818E1" w:rsidR="00B87FE6" w:rsidRPr="00ED397F" w:rsidRDefault="00B87FE6" w:rsidP="008117B3">
      <w:pPr>
        <w:spacing w:line="480" w:lineRule="auto"/>
        <w:rPr>
          <w:rFonts w:asciiTheme="majorHAnsi" w:hAnsiTheme="majorHAnsi"/>
        </w:rPr>
      </w:pPr>
      <w:r w:rsidRPr="00ED397F">
        <w:rPr>
          <w:rFonts w:asciiTheme="majorHAnsi" w:hAnsiTheme="majorHAnsi"/>
        </w:rPr>
        <w:t>Figure 9…………………………………………………………………………………………………………</w:t>
      </w:r>
      <w:r w:rsidR="008117B3" w:rsidRPr="00ED397F">
        <w:rPr>
          <w:rFonts w:asciiTheme="majorHAnsi" w:hAnsiTheme="majorHAnsi"/>
        </w:rPr>
        <w:t>54</w:t>
      </w:r>
    </w:p>
    <w:p w14:paraId="601ED664" w14:textId="66A92DF3" w:rsidR="00B87FE6" w:rsidRPr="00ED397F" w:rsidRDefault="00B87FE6" w:rsidP="008117B3">
      <w:pPr>
        <w:spacing w:line="480" w:lineRule="auto"/>
        <w:rPr>
          <w:rFonts w:asciiTheme="majorHAnsi" w:hAnsiTheme="majorHAnsi"/>
        </w:rPr>
      </w:pPr>
      <w:r w:rsidRPr="00ED397F">
        <w:rPr>
          <w:rFonts w:asciiTheme="majorHAnsi" w:hAnsiTheme="majorHAnsi"/>
        </w:rPr>
        <w:t>Figure 10……………………………………………………………………………………………</w:t>
      </w:r>
      <w:r w:rsidR="008117B3" w:rsidRPr="00ED397F">
        <w:rPr>
          <w:rFonts w:asciiTheme="majorHAnsi" w:hAnsiTheme="majorHAnsi"/>
        </w:rPr>
        <w:t>….………54</w:t>
      </w:r>
    </w:p>
    <w:p w14:paraId="7BC08BF2" w14:textId="0837AE06" w:rsidR="00B87FE6" w:rsidRPr="00ED397F" w:rsidRDefault="00B87FE6" w:rsidP="008117B3">
      <w:pPr>
        <w:spacing w:line="480" w:lineRule="auto"/>
        <w:rPr>
          <w:rFonts w:asciiTheme="majorHAnsi" w:hAnsiTheme="majorHAnsi"/>
        </w:rPr>
      </w:pPr>
      <w:r w:rsidRPr="00ED397F">
        <w:rPr>
          <w:rFonts w:asciiTheme="majorHAnsi" w:hAnsiTheme="majorHAnsi"/>
        </w:rPr>
        <w:t>Figure 11……………………………………………………………………………………………</w:t>
      </w:r>
      <w:r w:rsidR="005F7E58" w:rsidRPr="00ED397F">
        <w:rPr>
          <w:rFonts w:asciiTheme="majorHAnsi" w:hAnsiTheme="majorHAnsi"/>
        </w:rPr>
        <w:t>..</w:t>
      </w:r>
      <w:r w:rsidRPr="00ED397F">
        <w:rPr>
          <w:rFonts w:asciiTheme="majorHAnsi" w:hAnsiTheme="majorHAnsi"/>
        </w:rPr>
        <w:t>……..…</w:t>
      </w:r>
      <w:r w:rsidR="006135C8" w:rsidRPr="00ED397F">
        <w:rPr>
          <w:rFonts w:asciiTheme="majorHAnsi" w:hAnsiTheme="majorHAnsi"/>
        </w:rPr>
        <w:t>67</w:t>
      </w:r>
    </w:p>
    <w:p w14:paraId="51067137" w14:textId="7E34AEC0" w:rsidR="00B87FE6" w:rsidRPr="00ED397F" w:rsidRDefault="00B87FE6" w:rsidP="008117B3">
      <w:pPr>
        <w:spacing w:line="480" w:lineRule="auto"/>
        <w:rPr>
          <w:rFonts w:asciiTheme="majorHAnsi" w:hAnsiTheme="majorHAnsi"/>
        </w:rPr>
      </w:pPr>
      <w:r w:rsidRPr="00ED397F">
        <w:rPr>
          <w:rFonts w:asciiTheme="majorHAnsi" w:hAnsiTheme="majorHAnsi"/>
        </w:rPr>
        <w:t>Figure 12……………………………………………………………………………………………</w:t>
      </w:r>
      <w:r w:rsidR="005F7E58" w:rsidRPr="00ED397F">
        <w:rPr>
          <w:rFonts w:asciiTheme="majorHAnsi" w:hAnsiTheme="majorHAnsi"/>
        </w:rPr>
        <w:t>……..</w:t>
      </w:r>
      <w:r w:rsidR="006135C8" w:rsidRPr="00ED397F">
        <w:rPr>
          <w:rFonts w:asciiTheme="majorHAnsi" w:hAnsiTheme="majorHAnsi"/>
        </w:rPr>
        <w:t>…..69</w:t>
      </w:r>
    </w:p>
    <w:p w14:paraId="426AB612" w14:textId="07226F58" w:rsidR="00B87FE6" w:rsidRPr="00ED397F" w:rsidRDefault="00B87FE6" w:rsidP="008117B3">
      <w:pPr>
        <w:spacing w:line="480" w:lineRule="auto"/>
        <w:rPr>
          <w:rFonts w:asciiTheme="majorHAnsi" w:hAnsiTheme="majorHAnsi"/>
        </w:rPr>
      </w:pPr>
      <w:r w:rsidRPr="00ED397F">
        <w:rPr>
          <w:rFonts w:asciiTheme="majorHAnsi" w:hAnsiTheme="majorHAnsi"/>
        </w:rPr>
        <w:t>Figure 13………………</w:t>
      </w:r>
      <w:r w:rsidR="005F7E58" w:rsidRPr="00ED397F">
        <w:rPr>
          <w:rFonts w:asciiTheme="majorHAnsi" w:hAnsiTheme="majorHAnsi"/>
        </w:rPr>
        <w:t>………………………………………………………………………………….</w:t>
      </w:r>
      <w:r w:rsidRPr="00ED397F">
        <w:rPr>
          <w:rFonts w:asciiTheme="majorHAnsi" w:hAnsiTheme="majorHAnsi"/>
        </w:rPr>
        <w:t>……</w:t>
      </w:r>
      <w:r w:rsidR="006135C8" w:rsidRPr="00ED397F">
        <w:rPr>
          <w:rFonts w:asciiTheme="majorHAnsi" w:hAnsiTheme="majorHAnsi"/>
        </w:rPr>
        <w:t>72</w:t>
      </w:r>
    </w:p>
    <w:p w14:paraId="7933FFF0" w14:textId="4A620747" w:rsidR="00B87FE6" w:rsidRPr="00ED397F" w:rsidRDefault="00B87FE6" w:rsidP="008117B3">
      <w:pPr>
        <w:spacing w:line="480" w:lineRule="auto"/>
        <w:rPr>
          <w:rFonts w:asciiTheme="majorHAnsi" w:hAnsiTheme="majorHAnsi"/>
        </w:rPr>
      </w:pPr>
      <w:r w:rsidRPr="00ED397F">
        <w:rPr>
          <w:rFonts w:asciiTheme="majorHAnsi" w:hAnsiTheme="majorHAnsi"/>
        </w:rPr>
        <w:t>Figure 14………………</w:t>
      </w:r>
      <w:r w:rsidR="005F7E58" w:rsidRPr="00ED397F">
        <w:rPr>
          <w:rFonts w:asciiTheme="majorHAnsi" w:hAnsiTheme="majorHAnsi"/>
        </w:rPr>
        <w:t>………………………………………………………………………………….</w:t>
      </w:r>
      <w:r w:rsidRPr="00ED397F">
        <w:rPr>
          <w:rFonts w:asciiTheme="majorHAnsi" w:hAnsiTheme="majorHAnsi"/>
        </w:rPr>
        <w:t>……</w:t>
      </w:r>
      <w:r w:rsidR="006135C8" w:rsidRPr="00ED397F">
        <w:rPr>
          <w:rFonts w:asciiTheme="majorHAnsi" w:hAnsiTheme="majorHAnsi"/>
        </w:rPr>
        <w:t>75</w:t>
      </w:r>
    </w:p>
    <w:p w14:paraId="09318D09" w14:textId="4F5ABA74" w:rsidR="00CB022A" w:rsidRPr="00ED397F" w:rsidRDefault="00B87FE6" w:rsidP="00CB022A">
      <w:pPr>
        <w:spacing w:line="480" w:lineRule="auto"/>
        <w:rPr>
          <w:rFonts w:asciiTheme="majorHAnsi" w:hAnsiTheme="majorHAnsi"/>
        </w:rPr>
      </w:pPr>
      <w:r w:rsidRPr="00ED397F">
        <w:rPr>
          <w:rFonts w:asciiTheme="majorHAnsi" w:hAnsiTheme="majorHAnsi"/>
        </w:rPr>
        <w:t>Figure 15………………………………………………………………………</w:t>
      </w:r>
      <w:r w:rsidR="008117B3" w:rsidRPr="00ED397F">
        <w:rPr>
          <w:rFonts w:asciiTheme="majorHAnsi" w:hAnsiTheme="majorHAnsi"/>
        </w:rPr>
        <w:t>..</w:t>
      </w:r>
      <w:r w:rsidRPr="00ED397F">
        <w:rPr>
          <w:rFonts w:asciiTheme="majorHAnsi" w:hAnsiTheme="majorHAnsi"/>
        </w:rPr>
        <w:t>……………………</w:t>
      </w:r>
      <w:r w:rsidR="005F7E58" w:rsidRPr="00ED397F">
        <w:rPr>
          <w:rFonts w:asciiTheme="majorHAnsi" w:hAnsiTheme="majorHAnsi"/>
        </w:rPr>
        <w:t>…</w:t>
      </w:r>
      <w:r w:rsidR="006135C8" w:rsidRPr="00ED397F">
        <w:rPr>
          <w:rFonts w:asciiTheme="majorHAnsi" w:hAnsiTheme="majorHAnsi"/>
        </w:rPr>
        <w:t>…..</w:t>
      </w:r>
      <w:r w:rsidRPr="00ED397F">
        <w:rPr>
          <w:rFonts w:asciiTheme="majorHAnsi" w:hAnsiTheme="majorHAnsi"/>
        </w:rPr>
        <w:t>…</w:t>
      </w:r>
      <w:r w:rsidR="006135C8" w:rsidRPr="00ED397F">
        <w:rPr>
          <w:rFonts w:asciiTheme="majorHAnsi" w:hAnsiTheme="majorHAnsi"/>
        </w:rPr>
        <w:t>76</w:t>
      </w:r>
    </w:p>
    <w:p w14:paraId="7DE821F8" w14:textId="6549260D" w:rsidR="00134301" w:rsidRPr="00ED397F" w:rsidRDefault="00134301" w:rsidP="00134301">
      <w:pPr>
        <w:spacing w:line="480" w:lineRule="auto"/>
        <w:rPr>
          <w:rFonts w:asciiTheme="majorHAnsi" w:hAnsiTheme="majorHAnsi"/>
        </w:rPr>
      </w:pPr>
      <w:r w:rsidRPr="00ED397F">
        <w:rPr>
          <w:rFonts w:asciiTheme="majorHAnsi" w:hAnsiTheme="majorHAnsi"/>
        </w:rPr>
        <w:t>Figure 16………………………………………………………………………..…………………………..…78</w:t>
      </w:r>
    </w:p>
    <w:p w14:paraId="66AFD52C" w14:textId="77777777" w:rsidR="00134301" w:rsidRPr="00ED397F" w:rsidRDefault="00134301" w:rsidP="00CB022A">
      <w:pPr>
        <w:spacing w:line="480" w:lineRule="auto"/>
        <w:rPr>
          <w:rFonts w:asciiTheme="majorHAnsi" w:hAnsiTheme="majorHAnsi"/>
        </w:rPr>
      </w:pPr>
    </w:p>
    <w:p w14:paraId="1E9AFD7C" w14:textId="77777777" w:rsidR="00CB022A" w:rsidRPr="00ED397F" w:rsidRDefault="00CB022A" w:rsidP="00CB022A">
      <w:pPr>
        <w:spacing w:line="480" w:lineRule="auto"/>
        <w:rPr>
          <w:rFonts w:asciiTheme="majorHAnsi" w:hAnsiTheme="majorHAnsi"/>
        </w:rPr>
      </w:pPr>
    </w:p>
    <w:p w14:paraId="1F1366D7" w14:textId="77777777" w:rsidR="00CB022A" w:rsidRPr="00ED397F" w:rsidRDefault="00CB022A" w:rsidP="00CB022A">
      <w:pPr>
        <w:spacing w:line="480" w:lineRule="auto"/>
        <w:rPr>
          <w:rFonts w:asciiTheme="majorHAnsi" w:hAnsiTheme="majorHAnsi"/>
        </w:rPr>
      </w:pPr>
    </w:p>
    <w:p w14:paraId="47260241" w14:textId="77777777" w:rsidR="00CB022A" w:rsidRPr="00ED397F" w:rsidRDefault="00CB022A" w:rsidP="00CB022A">
      <w:pPr>
        <w:spacing w:line="480" w:lineRule="auto"/>
        <w:rPr>
          <w:rFonts w:asciiTheme="majorHAnsi" w:hAnsiTheme="majorHAnsi"/>
        </w:rPr>
      </w:pPr>
    </w:p>
    <w:p w14:paraId="279B47D9" w14:textId="77777777" w:rsidR="00CB022A" w:rsidRPr="00ED397F" w:rsidRDefault="00CB022A" w:rsidP="00CB022A">
      <w:pPr>
        <w:spacing w:line="480" w:lineRule="auto"/>
        <w:rPr>
          <w:rFonts w:asciiTheme="majorHAnsi" w:hAnsiTheme="majorHAnsi"/>
        </w:rPr>
      </w:pPr>
    </w:p>
    <w:p w14:paraId="3B6DF5F8" w14:textId="20E67398" w:rsidR="002B0275" w:rsidRPr="00ED397F" w:rsidRDefault="002B0275" w:rsidP="00C00C00">
      <w:pPr>
        <w:jc w:val="center"/>
        <w:rPr>
          <w:rFonts w:asciiTheme="majorHAnsi" w:hAnsiTheme="majorHAnsi"/>
          <w:b/>
        </w:rPr>
      </w:pPr>
      <w:r w:rsidRPr="00ED397F">
        <w:rPr>
          <w:rFonts w:asciiTheme="majorHAnsi" w:hAnsiTheme="majorHAnsi"/>
          <w:b/>
        </w:rPr>
        <w:lastRenderedPageBreak/>
        <w:t>Abstract</w:t>
      </w:r>
    </w:p>
    <w:p w14:paraId="5B2C022E" w14:textId="77777777" w:rsidR="002B0275" w:rsidRPr="00ED397F" w:rsidRDefault="002B0275" w:rsidP="002B0275">
      <w:pPr>
        <w:jc w:val="center"/>
        <w:rPr>
          <w:rFonts w:asciiTheme="majorHAnsi" w:hAnsiTheme="majorHAnsi"/>
          <w:b/>
        </w:rPr>
      </w:pPr>
    </w:p>
    <w:p w14:paraId="2217E29A" w14:textId="77777777" w:rsidR="00CE057F" w:rsidRPr="00ED397F" w:rsidRDefault="00CE057F" w:rsidP="00B6127E">
      <w:pPr>
        <w:rPr>
          <w:rFonts w:asciiTheme="majorHAnsi" w:hAnsiTheme="majorHAnsi"/>
          <w:b/>
        </w:rPr>
      </w:pPr>
      <w:r w:rsidRPr="00ED397F">
        <w:rPr>
          <w:rFonts w:asciiTheme="majorHAnsi" w:hAnsiTheme="majorHAnsi"/>
          <w:b/>
        </w:rPr>
        <w:tab/>
      </w:r>
    </w:p>
    <w:p w14:paraId="0A275228" w14:textId="04F477E3" w:rsidR="00FC2582" w:rsidRPr="00ED397F" w:rsidRDefault="00CE057F" w:rsidP="006D2D52">
      <w:pPr>
        <w:spacing w:line="480" w:lineRule="auto"/>
        <w:rPr>
          <w:rFonts w:asciiTheme="majorHAnsi" w:hAnsiTheme="majorHAnsi"/>
        </w:rPr>
      </w:pPr>
      <w:r w:rsidRPr="00ED397F">
        <w:rPr>
          <w:rFonts w:asciiTheme="majorHAnsi" w:hAnsiTheme="majorHAnsi"/>
          <w:b/>
        </w:rPr>
        <w:tab/>
      </w:r>
      <w:r w:rsidRPr="00ED397F">
        <w:rPr>
          <w:rFonts w:asciiTheme="majorHAnsi" w:hAnsiTheme="majorHAnsi"/>
        </w:rPr>
        <w:t xml:space="preserve">The present study </w:t>
      </w:r>
      <w:r w:rsidR="00442A58" w:rsidRPr="00ED397F">
        <w:rPr>
          <w:rFonts w:asciiTheme="majorHAnsi" w:hAnsiTheme="majorHAnsi"/>
        </w:rPr>
        <w:t>was designed</w:t>
      </w:r>
      <w:r w:rsidRPr="00ED397F">
        <w:rPr>
          <w:rFonts w:asciiTheme="majorHAnsi" w:hAnsiTheme="majorHAnsi"/>
        </w:rPr>
        <w:t xml:space="preserve"> </w:t>
      </w:r>
      <w:r w:rsidR="00664299" w:rsidRPr="00ED397F">
        <w:rPr>
          <w:rFonts w:asciiTheme="majorHAnsi" w:hAnsiTheme="majorHAnsi"/>
        </w:rPr>
        <w:t>to assess th</w:t>
      </w:r>
      <w:r w:rsidR="007017EB" w:rsidRPr="00ED397F">
        <w:rPr>
          <w:rFonts w:asciiTheme="majorHAnsi" w:hAnsiTheme="majorHAnsi"/>
        </w:rPr>
        <w:t>e predictive relationships between motivation and father involvement from the per</w:t>
      </w:r>
      <w:r w:rsidR="00DE1393" w:rsidRPr="00ED397F">
        <w:rPr>
          <w:rFonts w:asciiTheme="majorHAnsi" w:hAnsiTheme="majorHAnsi"/>
        </w:rPr>
        <w:t>spective of Self-Determination T</w:t>
      </w:r>
      <w:r w:rsidR="007017EB" w:rsidRPr="00ED397F">
        <w:rPr>
          <w:rFonts w:asciiTheme="majorHAnsi" w:hAnsiTheme="majorHAnsi"/>
        </w:rPr>
        <w:t>heory</w:t>
      </w:r>
      <w:r w:rsidR="00451527" w:rsidRPr="00ED397F">
        <w:rPr>
          <w:rFonts w:asciiTheme="majorHAnsi" w:hAnsiTheme="majorHAnsi"/>
        </w:rPr>
        <w:t xml:space="preserve"> (Ryan </w:t>
      </w:r>
      <w:r w:rsidR="004E4210" w:rsidRPr="00ED397F">
        <w:rPr>
          <w:rFonts w:asciiTheme="majorHAnsi" w:hAnsiTheme="majorHAnsi"/>
        </w:rPr>
        <w:t>&amp; Deci, 2000) for married fathers with at least one elementary-aged child. A sample (N=260) composed primarily of Caucasian and middl</w:t>
      </w:r>
      <w:r w:rsidR="00FC2582" w:rsidRPr="00ED397F">
        <w:rPr>
          <w:rFonts w:asciiTheme="majorHAnsi" w:hAnsiTheme="majorHAnsi"/>
        </w:rPr>
        <w:t>e-class fathers provided information regarding their motivation to be involved in various fathering tasks and their perceived involvement with their child(ren).</w:t>
      </w:r>
      <w:r w:rsidR="003168F2" w:rsidRPr="00ED397F">
        <w:rPr>
          <w:rFonts w:asciiTheme="majorHAnsi" w:hAnsiTheme="majorHAnsi"/>
        </w:rPr>
        <w:t xml:space="preserve"> Path analysis was used to assess predictive relationships between the innate needs in Self-Determination Theory (Autonomy, Competence, and Relatedness) with the Motivation for Father Involvement Scale (MFIS) (Bouchard &amp; Lee, 2007) as well as the relationship between motivation and father involvement and parental satisfaction. </w:t>
      </w:r>
      <w:r w:rsidR="003F7BFF" w:rsidRPr="00ED397F">
        <w:rPr>
          <w:rFonts w:asciiTheme="majorHAnsi" w:hAnsiTheme="majorHAnsi"/>
        </w:rPr>
        <w:t xml:space="preserve">An ad hoc </w:t>
      </w:r>
      <w:r w:rsidR="006D2D52" w:rsidRPr="00ED397F">
        <w:rPr>
          <w:rFonts w:asciiTheme="majorHAnsi" w:hAnsiTheme="majorHAnsi"/>
        </w:rPr>
        <w:t xml:space="preserve">path model revealed predictive relationships between relatedness and competence with internalized motivation. In addition, </w:t>
      </w:r>
      <w:r w:rsidR="0055039D" w:rsidRPr="00ED397F">
        <w:rPr>
          <w:rFonts w:asciiTheme="majorHAnsi" w:hAnsiTheme="majorHAnsi"/>
        </w:rPr>
        <w:t xml:space="preserve">scores of internalized motivation were predictive of perceived father involvement and parental satisfaction. </w:t>
      </w:r>
    </w:p>
    <w:p w14:paraId="719E3200" w14:textId="77777777" w:rsidR="004B05C9" w:rsidRPr="00ED397F" w:rsidRDefault="004B05C9" w:rsidP="008C593F">
      <w:pPr>
        <w:spacing w:line="480" w:lineRule="auto"/>
        <w:rPr>
          <w:rFonts w:asciiTheme="majorHAnsi" w:hAnsiTheme="majorHAnsi"/>
        </w:rPr>
        <w:sectPr w:rsidR="004B05C9" w:rsidRPr="00ED397F" w:rsidSect="009D1DC7">
          <w:footerReference w:type="default" r:id="rId12"/>
          <w:footerReference w:type="first" r:id="rId13"/>
          <w:pgSz w:w="12240" w:h="15840"/>
          <w:pgMar w:top="1440" w:right="1440" w:bottom="1440" w:left="2304" w:header="720" w:footer="720" w:gutter="0"/>
          <w:pgNumType w:fmt="lowerRoman" w:start="6"/>
          <w:cols w:space="720"/>
          <w:docGrid w:linePitch="360"/>
        </w:sectPr>
      </w:pPr>
    </w:p>
    <w:p w14:paraId="43451314" w14:textId="694DE05E" w:rsidR="008651E9" w:rsidRPr="00ED397F" w:rsidRDefault="008651E9" w:rsidP="00A73FE9">
      <w:pPr>
        <w:spacing w:line="480" w:lineRule="auto"/>
        <w:jc w:val="center"/>
        <w:rPr>
          <w:rFonts w:asciiTheme="majorHAnsi" w:hAnsiTheme="majorHAnsi"/>
        </w:rPr>
      </w:pPr>
      <w:r w:rsidRPr="00ED397F">
        <w:rPr>
          <w:rFonts w:asciiTheme="majorHAnsi" w:hAnsiTheme="majorHAnsi"/>
          <w:b/>
        </w:rPr>
        <w:lastRenderedPageBreak/>
        <w:t>Introduction</w:t>
      </w:r>
    </w:p>
    <w:p w14:paraId="4D5FC674" w14:textId="3DA1225B" w:rsidR="005B3F80" w:rsidRPr="00ED397F" w:rsidRDefault="006F4F06" w:rsidP="00803F71">
      <w:pPr>
        <w:spacing w:line="480" w:lineRule="auto"/>
        <w:rPr>
          <w:rFonts w:asciiTheme="majorHAnsi" w:hAnsiTheme="majorHAnsi"/>
        </w:rPr>
      </w:pPr>
      <w:r w:rsidRPr="00ED397F">
        <w:rPr>
          <w:rFonts w:asciiTheme="majorHAnsi" w:hAnsiTheme="majorHAnsi"/>
        </w:rPr>
        <w:tab/>
      </w:r>
      <w:r w:rsidR="0035054A" w:rsidRPr="00ED397F">
        <w:rPr>
          <w:rFonts w:asciiTheme="majorHAnsi" w:hAnsiTheme="majorHAnsi"/>
        </w:rPr>
        <w:t xml:space="preserve">The role of a father in a child’s life is important for child development. </w:t>
      </w:r>
      <w:r w:rsidR="00F01810" w:rsidRPr="00ED397F">
        <w:rPr>
          <w:rFonts w:asciiTheme="majorHAnsi" w:hAnsiTheme="majorHAnsi"/>
        </w:rPr>
        <w:t>Fathers play a role in the direct and indirect care of their children. Fathers play a direct role by expanding the language abilities of their children and typically specializing in play when compared to mothers. They contribute indirectly through their effect on social circumstances that aid in child development</w:t>
      </w:r>
      <w:r w:rsidR="00E618CE" w:rsidRPr="00ED397F">
        <w:rPr>
          <w:rFonts w:asciiTheme="majorHAnsi" w:hAnsiTheme="majorHAnsi"/>
        </w:rPr>
        <w:t>,</w:t>
      </w:r>
      <w:r w:rsidR="00D6513C" w:rsidRPr="00ED397F">
        <w:rPr>
          <w:rFonts w:asciiTheme="majorHAnsi" w:hAnsiTheme="majorHAnsi"/>
        </w:rPr>
        <w:t xml:space="preserve"> such as introducing their child to community resources and supporting the child’s mother</w:t>
      </w:r>
      <w:r w:rsidR="00F01810" w:rsidRPr="00ED397F">
        <w:rPr>
          <w:rFonts w:asciiTheme="majorHAnsi" w:hAnsiTheme="majorHAnsi"/>
        </w:rPr>
        <w:t xml:space="preserve"> (Lamb, 2010). </w:t>
      </w:r>
      <w:r w:rsidR="0035054A" w:rsidRPr="00ED397F">
        <w:rPr>
          <w:rFonts w:asciiTheme="majorHAnsi" w:hAnsiTheme="majorHAnsi"/>
        </w:rPr>
        <w:t xml:space="preserve">Despite </w:t>
      </w:r>
      <w:r w:rsidR="00E618CE" w:rsidRPr="00ED397F">
        <w:rPr>
          <w:rFonts w:asciiTheme="majorHAnsi" w:hAnsiTheme="majorHAnsi"/>
        </w:rPr>
        <w:t>understanding</w:t>
      </w:r>
      <w:r w:rsidR="0035054A" w:rsidRPr="00ED397F">
        <w:rPr>
          <w:rFonts w:asciiTheme="majorHAnsi" w:hAnsiTheme="majorHAnsi"/>
        </w:rPr>
        <w:t xml:space="preserve"> the importance of the father</w:t>
      </w:r>
      <w:r w:rsidR="00E618CE" w:rsidRPr="00ED397F">
        <w:rPr>
          <w:rFonts w:asciiTheme="majorHAnsi" w:hAnsiTheme="majorHAnsi"/>
        </w:rPr>
        <w:t>’s role</w:t>
      </w:r>
      <w:r w:rsidR="0035054A" w:rsidRPr="00ED397F">
        <w:rPr>
          <w:rFonts w:asciiTheme="majorHAnsi" w:hAnsiTheme="majorHAnsi"/>
        </w:rPr>
        <w:t xml:space="preserve"> in a</w:t>
      </w:r>
      <w:r w:rsidR="00E618CE" w:rsidRPr="00ED397F">
        <w:rPr>
          <w:rFonts w:asciiTheme="majorHAnsi" w:hAnsiTheme="majorHAnsi"/>
        </w:rPr>
        <w:t xml:space="preserve"> child’s life, some men are less</w:t>
      </w:r>
      <w:r w:rsidR="0035054A" w:rsidRPr="00ED397F">
        <w:rPr>
          <w:rFonts w:asciiTheme="majorHAnsi" w:hAnsiTheme="majorHAnsi"/>
        </w:rPr>
        <w:t xml:space="preserve"> involved with their children </w:t>
      </w:r>
      <w:r w:rsidR="003812C5" w:rsidRPr="00ED397F">
        <w:rPr>
          <w:rFonts w:asciiTheme="majorHAnsi" w:hAnsiTheme="majorHAnsi"/>
        </w:rPr>
        <w:t>than</w:t>
      </w:r>
      <w:r w:rsidR="0035054A" w:rsidRPr="00ED397F">
        <w:rPr>
          <w:rFonts w:asciiTheme="majorHAnsi" w:hAnsiTheme="majorHAnsi"/>
        </w:rPr>
        <w:t xml:space="preserve"> others. What makes men involved with their child? What does </w:t>
      </w:r>
      <w:r w:rsidR="003812C5" w:rsidRPr="00ED397F">
        <w:rPr>
          <w:rFonts w:asciiTheme="majorHAnsi" w:hAnsiTheme="majorHAnsi"/>
        </w:rPr>
        <w:t>it mean to be an involved father</w:t>
      </w:r>
      <w:r w:rsidR="0035054A" w:rsidRPr="00ED397F">
        <w:rPr>
          <w:rFonts w:asciiTheme="majorHAnsi" w:hAnsiTheme="majorHAnsi"/>
        </w:rPr>
        <w:t xml:space="preserve"> and how has it changed</w:t>
      </w:r>
      <w:r w:rsidR="005F72DE" w:rsidRPr="00ED397F">
        <w:rPr>
          <w:rFonts w:asciiTheme="majorHAnsi" w:hAnsiTheme="majorHAnsi"/>
        </w:rPr>
        <w:t xml:space="preserve"> over time</w:t>
      </w:r>
      <w:r w:rsidR="0035054A" w:rsidRPr="00ED397F">
        <w:rPr>
          <w:rFonts w:asciiTheme="majorHAnsi" w:hAnsiTheme="majorHAnsi"/>
        </w:rPr>
        <w:t xml:space="preserve">? </w:t>
      </w:r>
      <w:r w:rsidR="00EC7A7F" w:rsidRPr="00ED397F">
        <w:rPr>
          <w:rFonts w:ascii="Calibri" w:hAnsi="Calibri"/>
        </w:rPr>
        <w:t>Qualitative studies have shown that most men want to be involved with their children, but they cannot always follow through with these desires due to other variables limit</w:t>
      </w:r>
      <w:r w:rsidR="00E618CE" w:rsidRPr="00ED397F">
        <w:rPr>
          <w:rFonts w:ascii="Calibri" w:hAnsi="Calibri"/>
        </w:rPr>
        <w:t xml:space="preserve">ing their access to their child, </w:t>
      </w:r>
      <w:r w:rsidR="00EC7A7F" w:rsidRPr="00ED397F">
        <w:rPr>
          <w:rFonts w:ascii="Calibri" w:hAnsi="Calibri"/>
        </w:rPr>
        <w:t>such as maternal gatekeeping</w:t>
      </w:r>
      <w:r w:rsidR="00E618CE" w:rsidRPr="00ED397F">
        <w:rPr>
          <w:rFonts w:ascii="Calibri" w:hAnsi="Calibri"/>
        </w:rPr>
        <w:t xml:space="preserve"> and conflict with work demands</w:t>
      </w:r>
      <w:r w:rsidR="00EC7A7F" w:rsidRPr="00ED397F">
        <w:rPr>
          <w:rFonts w:ascii="Calibri" w:hAnsi="Calibri"/>
        </w:rPr>
        <w:t xml:space="preserve">. </w:t>
      </w:r>
      <w:r w:rsidR="00E618CE" w:rsidRPr="00ED397F">
        <w:rPr>
          <w:rFonts w:ascii="Calibri" w:hAnsi="Calibri"/>
        </w:rPr>
        <w:t>Based on viewing how demographic variables are correlated with perceived father involvement, m</w:t>
      </w:r>
      <w:r w:rsidR="00EC7A7F" w:rsidRPr="00ED397F">
        <w:rPr>
          <w:rFonts w:ascii="Calibri" w:hAnsi="Calibri"/>
        </w:rPr>
        <w:t xml:space="preserve">uch of the research in the area of father involvement makes assumptions about what motivates fathers to be involved with their children </w:t>
      </w:r>
    </w:p>
    <w:p w14:paraId="5B2E3F51" w14:textId="003E9532" w:rsidR="00B71093" w:rsidRPr="00ED397F" w:rsidRDefault="00B71093" w:rsidP="00B71093">
      <w:pPr>
        <w:tabs>
          <w:tab w:val="left" w:pos="720"/>
        </w:tabs>
        <w:spacing w:line="480" w:lineRule="auto"/>
        <w:rPr>
          <w:rFonts w:ascii="Calibri" w:hAnsi="Calibri"/>
        </w:rPr>
      </w:pPr>
      <w:r w:rsidRPr="00ED397F">
        <w:rPr>
          <w:rFonts w:ascii="Calibri" w:hAnsi="Calibri"/>
        </w:rPr>
        <w:tab/>
        <w:t xml:space="preserve">Self-Determination Theory </w:t>
      </w:r>
      <w:r w:rsidR="00C72064" w:rsidRPr="00ED397F">
        <w:rPr>
          <w:rFonts w:ascii="Calibri" w:hAnsi="Calibri"/>
        </w:rPr>
        <w:t xml:space="preserve">(SDT) </w:t>
      </w:r>
      <w:r w:rsidRPr="00ED397F">
        <w:rPr>
          <w:rFonts w:ascii="Calibri" w:hAnsi="Calibri"/>
        </w:rPr>
        <w:t xml:space="preserve">provides a conceptual framework to view motivation for father involvement in a more comprehensive way by assessing how many of the previously researched factors (e.g. marital satisfaction, characteristics of the child, parenting self-efficacy, etc.) contribute to the innate needs a father must have to feel motivated in his paternal role with his children. </w:t>
      </w:r>
      <w:r w:rsidR="00205A63" w:rsidRPr="00ED397F">
        <w:rPr>
          <w:rFonts w:ascii="Calibri" w:hAnsi="Calibri"/>
        </w:rPr>
        <w:t xml:space="preserve">SDT </w:t>
      </w:r>
      <w:r w:rsidRPr="00ED397F">
        <w:rPr>
          <w:rFonts w:ascii="Calibri" w:hAnsi="Calibri"/>
        </w:rPr>
        <w:t xml:space="preserve">adds to the father involvement research by expanding the areas, both direct and indirect, </w:t>
      </w:r>
      <w:r w:rsidR="00205A63" w:rsidRPr="00ED397F">
        <w:rPr>
          <w:rFonts w:ascii="Calibri" w:hAnsi="Calibri"/>
        </w:rPr>
        <w:t>which</w:t>
      </w:r>
      <w:r w:rsidRPr="00ED397F">
        <w:rPr>
          <w:rFonts w:ascii="Calibri" w:hAnsi="Calibri"/>
        </w:rPr>
        <w:t xml:space="preserve"> may </w:t>
      </w:r>
      <w:r w:rsidRPr="00ED397F">
        <w:rPr>
          <w:rFonts w:ascii="Calibri" w:hAnsi="Calibri"/>
        </w:rPr>
        <w:lastRenderedPageBreak/>
        <w:t>contribute to how a father is motivated to do specific parenting tasks. In addition, many studies look at father involvement as one global concept without looking at how father involvement differs across specific tasks and domains. Perhaps fathers could be differentially motivated to be involved in some parentin</w:t>
      </w:r>
      <w:r w:rsidR="00760F43" w:rsidRPr="00ED397F">
        <w:rPr>
          <w:rFonts w:ascii="Calibri" w:hAnsi="Calibri"/>
        </w:rPr>
        <w:t xml:space="preserve">g tasks when compared to other tasks. </w:t>
      </w:r>
    </w:p>
    <w:p w14:paraId="183FFE17" w14:textId="63D7402C" w:rsidR="00B71093" w:rsidRPr="00ED397F" w:rsidRDefault="00B71093" w:rsidP="00B71093">
      <w:pPr>
        <w:tabs>
          <w:tab w:val="left" w:pos="720"/>
        </w:tabs>
        <w:spacing w:line="480" w:lineRule="auto"/>
        <w:rPr>
          <w:rFonts w:ascii="Calibri" w:hAnsi="Calibri"/>
        </w:rPr>
      </w:pPr>
      <w:r w:rsidRPr="00ED397F">
        <w:rPr>
          <w:rFonts w:ascii="Calibri" w:hAnsi="Calibri"/>
        </w:rPr>
        <w:tab/>
        <w:t xml:space="preserve">While past studies have examined SDT and its </w:t>
      </w:r>
      <w:r w:rsidR="00C95E87" w:rsidRPr="00ED397F">
        <w:rPr>
          <w:rFonts w:ascii="Calibri" w:hAnsi="Calibri"/>
        </w:rPr>
        <w:t>effect</w:t>
      </w:r>
      <w:r w:rsidRPr="00ED397F">
        <w:rPr>
          <w:rFonts w:ascii="Calibri" w:hAnsi="Calibri"/>
        </w:rPr>
        <w:t xml:space="preserve"> on father motivation (</w:t>
      </w:r>
      <w:r w:rsidR="00C72064" w:rsidRPr="00ED397F">
        <w:rPr>
          <w:rFonts w:ascii="Calibri" w:hAnsi="Calibri"/>
        </w:rPr>
        <w:t xml:space="preserve">Bouchard, 2000; </w:t>
      </w:r>
      <w:r w:rsidRPr="00ED397F">
        <w:rPr>
          <w:rFonts w:ascii="Calibri" w:hAnsi="Calibri"/>
        </w:rPr>
        <w:t>Bouchard et al, 2007;), this present study seeks to extend the current research by expanding the variables that may contribute to motivation for fathers to be involved with their children across specific fathering task</w:t>
      </w:r>
      <w:r w:rsidR="0017339E" w:rsidRPr="00ED397F">
        <w:rPr>
          <w:rFonts w:ascii="Calibri" w:hAnsi="Calibri"/>
        </w:rPr>
        <w:t xml:space="preserve">s, both </w:t>
      </w:r>
      <w:r w:rsidR="0048410B" w:rsidRPr="00ED397F">
        <w:rPr>
          <w:rFonts w:ascii="Calibri" w:hAnsi="Calibri"/>
        </w:rPr>
        <w:t>directly and indirectly</w:t>
      </w:r>
      <w:r w:rsidR="0017339E" w:rsidRPr="00ED397F">
        <w:rPr>
          <w:rFonts w:ascii="Calibri" w:hAnsi="Calibri"/>
        </w:rPr>
        <w:t xml:space="preserve">. </w:t>
      </w:r>
      <w:r w:rsidRPr="00ED397F">
        <w:rPr>
          <w:rFonts w:ascii="Calibri" w:hAnsi="Calibri"/>
        </w:rPr>
        <w:t>In addition to looking at spousal support in the areas of competency, relatedness, and autonomy as done in Bouchard et al. (2007), the present study will look at variables outside of the marital relationship that may contribute to each of these areas as they pertain to the fathering role.  In addition to expanding research on father motivation, the present study will also provide research in many other areas of father involvement</w:t>
      </w:r>
      <w:r w:rsidR="00271BB7" w:rsidRPr="00ED397F">
        <w:rPr>
          <w:rFonts w:ascii="Calibri" w:hAnsi="Calibri"/>
        </w:rPr>
        <w:t>, including maternal gatekeeping</w:t>
      </w:r>
      <w:r w:rsidRPr="00ED397F">
        <w:rPr>
          <w:rFonts w:ascii="Calibri" w:hAnsi="Calibri"/>
        </w:rPr>
        <w:t xml:space="preserve"> and how a father’s relationship with </w:t>
      </w:r>
      <w:r w:rsidR="00C72064" w:rsidRPr="00ED397F">
        <w:rPr>
          <w:rFonts w:ascii="Calibri" w:hAnsi="Calibri"/>
        </w:rPr>
        <w:t>his</w:t>
      </w:r>
      <w:r w:rsidRPr="00ED397F">
        <w:rPr>
          <w:rFonts w:ascii="Calibri" w:hAnsi="Calibri"/>
        </w:rPr>
        <w:t xml:space="preserve"> child may serve as motivation in itself for fathers to be involved.</w:t>
      </w:r>
      <w:r w:rsidR="00A53C01" w:rsidRPr="00ED397F">
        <w:rPr>
          <w:rFonts w:ascii="Calibri" w:hAnsi="Calibri"/>
        </w:rPr>
        <w:t xml:space="preserve"> </w:t>
      </w:r>
    </w:p>
    <w:p w14:paraId="4D0DC0DF" w14:textId="396EF90F" w:rsidR="00A53C01" w:rsidRPr="00ED397F" w:rsidRDefault="00A53C01" w:rsidP="00B71093">
      <w:pPr>
        <w:tabs>
          <w:tab w:val="left" w:pos="720"/>
        </w:tabs>
        <w:spacing w:line="480" w:lineRule="auto"/>
        <w:rPr>
          <w:rFonts w:ascii="Calibri" w:hAnsi="Calibri"/>
        </w:rPr>
      </w:pPr>
      <w:r w:rsidRPr="00ED397F">
        <w:rPr>
          <w:rFonts w:ascii="Calibri" w:hAnsi="Calibri"/>
        </w:rPr>
        <w:tab/>
        <w:t xml:space="preserve">Previous research on father involvement makes assumptions about what motivates men to be involved with their children by examining socio-demographic variables and exploring their relationship with father involvement. This </w:t>
      </w:r>
      <w:r w:rsidR="0048410B" w:rsidRPr="00ED397F">
        <w:rPr>
          <w:rFonts w:ascii="Calibri" w:hAnsi="Calibri"/>
        </w:rPr>
        <w:t>study seeks to expand on these assumptions</w:t>
      </w:r>
      <w:r w:rsidRPr="00ED397F">
        <w:rPr>
          <w:rFonts w:ascii="Calibri" w:hAnsi="Calibri"/>
        </w:rPr>
        <w:t xml:space="preserve"> by asking men</w:t>
      </w:r>
      <w:r w:rsidR="0048410B" w:rsidRPr="00ED397F">
        <w:rPr>
          <w:rFonts w:ascii="Calibri" w:hAnsi="Calibri"/>
        </w:rPr>
        <w:t xml:space="preserve"> directly</w:t>
      </w:r>
      <w:r w:rsidRPr="00ED397F">
        <w:rPr>
          <w:rFonts w:ascii="Calibri" w:hAnsi="Calibri"/>
        </w:rPr>
        <w:t xml:space="preserve"> why </w:t>
      </w:r>
      <w:r w:rsidR="00AF1E05" w:rsidRPr="00ED397F">
        <w:rPr>
          <w:rFonts w:ascii="Calibri" w:hAnsi="Calibri"/>
        </w:rPr>
        <w:t xml:space="preserve">and if </w:t>
      </w:r>
      <w:r w:rsidRPr="00ED397F">
        <w:rPr>
          <w:rFonts w:ascii="Calibri" w:hAnsi="Calibri"/>
        </w:rPr>
        <w:t xml:space="preserve">they provide </w:t>
      </w:r>
      <w:r w:rsidR="0048410B" w:rsidRPr="00ED397F">
        <w:rPr>
          <w:rFonts w:ascii="Calibri" w:hAnsi="Calibri"/>
        </w:rPr>
        <w:t>direct and indirect</w:t>
      </w:r>
      <w:r w:rsidRPr="00ED397F">
        <w:rPr>
          <w:rFonts w:ascii="Calibri" w:hAnsi="Calibri"/>
        </w:rPr>
        <w:t xml:space="preserve"> care for their child. </w:t>
      </w:r>
    </w:p>
    <w:p w14:paraId="12CA95F2" w14:textId="77777777" w:rsidR="008651E9" w:rsidRPr="00ED397F" w:rsidRDefault="008651E9">
      <w:pPr>
        <w:rPr>
          <w:rFonts w:asciiTheme="majorHAnsi" w:hAnsiTheme="majorHAnsi"/>
          <w:b/>
        </w:rPr>
      </w:pPr>
      <w:r w:rsidRPr="00ED397F">
        <w:rPr>
          <w:rFonts w:asciiTheme="majorHAnsi" w:hAnsiTheme="majorHAnsi"/>
          <w:b/>
        </w:rPr>
        <w:br w:type="page"/>
      </w:r>
    </w:p>
    <w:p w14:paraId="00E7183E" w14:textId="7257B39B" w:rsidR="008651E9" w:rsidRPr="00ED397F" w:rsidRDefault="008651E9" w:rsidP="00302B9B">
      <w:pPr>
        <w:spacing w:line="480" w:lineRule="auto"/>
        <w:jc w:val="center"/>
        <w:rPr>
          <w:rFonts w:asciiTheme="majorHAnsi" w:hAnsiTheme="majorHAnsi"/>
          <w:b/>
        </w:rPr>
      </w:pPr>
      <w:r w:rsidRPr="00ED397F">
        <w:rPr>
          <w:rFonts w:asciiTheme="majorHAnsi" w:hAnsiTheme="majorHAnsi"/>
          <w:b/>
        </w:rPr>
        <w:lastRenderedPageBreak/>
        <w:t>Literature Review</w:t>
      </w:r>
    </w:p>
    <w:p w14:paraId="2110FE12" w14:textId="39416E81" w:rsidR="009B5411" w:rsidRPr="00ED397F" w:rsidRDefault="00AB5E7B" w:rsidP="005B1E7B">
      <w:pPr>
        <w:spacing w:line="480" w:lineRule="auto"/>
        <w:ind w:firstLine="720"/>
        <w:rPr>
          <w:rFonts w:asciiTheme="majorHAnsi" w:hAnsiTheme="majorHAnsi"/>
        </w:rPr>
      </w:pPr>
      <w:r w:rsidRPr="00ED397F">
        <w:rPr>
          <w:rFonts w:asciiTheme="majorHAnsi" w:hAnsiTheme="majorHAnsi"/>
        </w:rPr>
        <w:t xml:space="preserve">This study </w:t>
      </w:r>
      <w:r w:rsidR="00BB5FC7" w:rsidRPr="00ED397F">
        <w:rPr>
          <w:rFonts w:asciiTheme="majorHAnsi" w:hAnsiTheme="majorHAnsi"/>
        </w:rPr>
        <w:t>examined</w:t>
      </w:r>
      <w:r w:rsidRPr="00ED397F">
        <w:rPr>
          <w:rFonts w:asciiTheme="majorHAnsi" w:hAnsiTheme="majorHAnsi"/>
        </w:rPr>
        <w:t xml:space="preserve"> what motivates </w:t>
      </w:r>
      <w:r w:rsidR="00F5055B" w:rsidRPr="00ED397F">
        <w:rPr>
          <w:rFonts w:asciiTheme="majorHAnsi" w:hAnsiTheme="majorHAnsi"/>
        </w:rPr>
        <w:t xml:space="preserve">American </w:t>
      </w:r>
      <w:r w:rsidRPr="00ED397F">
        <w:rPr>
          <w:rFonts w:asciiTheme="majorHAnsi" w:hAnsiTheme="majorHAnsi"/>
        </w:rPr>
        <w:t xml:space="preserve">fathers to be involved with their children by examining developmental and social factors that may contribute to </w:t>
      </w:r>
      <w:r w:rsidR="005B1E7B" w:rsidRPr="00ED397F">
        <w:rPr>
          <w:rFonts w:asciiTheme="majorHAnsi" w:hAnsiTheme="majorHAnsi"/>
        </w:rPr>
        <w:t>internalized extrinsic motivation</w:t>
      </w:r>
      <w:r w:rsidRPr="00ED397F">
        <w:rPr>
          <w:rFonts w:asciiTheme="majorHAnsi" w:hAnsiTheme="majorHAnsi"/>
        </w:rPr>
        <w:t xml:space="preserve"> in men</w:t>
      </w:r>
      <w:r w:rsidR="00CD49AE" w:rsidRPr="00ED397F">
        <w:rPr>
          <w:rFonts w:asciiTheme="majorHAnsi" w:hAnsiTheme="majorHAnsi"/>
        </w:rPr>
        <w:t xml:space="preserve"> in their fathering role</w:t>
      </w:r>
      <w:r w:rsidRPr="00ED397F">
        <w:rPr>
          <w:rFonts w:asciiTheme="majorHAnsi" w:hAnsiTheme="majorHAnsi"/>
        </w:rPr>
        <w:t xml:space="preserve">. Self-Determination Theory </w:t>
      </w:r>
      <w:r w:rsidR="00F90597" w:rsidRPr="00ED397F">
        <w:rPr>
          <w:rFonts w:asciiTheme="majorHAnsi" w:hAnsiTheme="majorHAnsi"/>
        </w:rPr>
        <w:t>provides</w:t>
      </w:r>
      <w:r w:rsidRPr="00ED397F">
        <w:rPr>
          <w:rFonts w:asciiTheme="majorHAnsi" w:hAnsiTheme="majorHAnsi"/>
        </w:rPr>
        <w:t xml:space="preserve"> a conceptual framework to understand factors that may contribute to men’s motivation to be</w:t>
      </w:r>
      <w:r w:rsidR="008113CE" w:rsidRPr="00ED397F">
        <w:rPr>
          <w:rFonts w:asciiTheme="majorHAnsi" w:hAnsiTheme="majorHAnsi"/>
        </w:rPr>
        <w:t xml:space="preserve"> involved with their children. </w:t>
      </w:r>
    </w:p>
    <w:p w14:paraId="27F41027" w14:textId="15B07CC0" w:rsidR="00AB5E7B" w:rsidRPr="00ED397F" w:rsidRDefault="009B5411" w:rsidP="008113CE">
      <w:pPr>
        <w:spacing w:line="480" w:lineRule="auto"/>
        <w:jc w:val="center"/>
        <w:rPr>
          <w:rFonts w:asciiTheme="majorHAnsi" w:hAnsiTheme="majorHAnsi"/>
          <w:b/>
        </w:rPr>
      </w:pPr>
      <w:r w:rsidRPr="00ED397F">
        <w:rPr>
          <w:rFonts w:asciiTheme="majorHAnsi" w:hAnsiTheme="majorHAnsi"/>
          <w:b/>
        </w:rPr>
        <w:t xml:space="preserve">History of </w:t>
      </w:r>
      <w:r w:rsidR="009846F3" w:rsidRPr="00ED397F">
        <w:rPr>
          <w:rFonts w:asciiTheme="majorHAnsi" w:hAnsiTheme="majorHAnsi"/>
          <w:b/>
        </w:rPr>
        <w:t xml:space="preserve">American </w:t>
      </w:r>
      <w:r w:rsidRPr="00ED397F">
        <w:rPr>
          <w:rFonts w:asciiTheme="majorHAnsi" w:hAnsiTheme="majorHAnsi"/>
          <w:b/>
        </w:rPr>
        <w:t>Father Involvement</w:t>
      </w:r>
    </w:p>
    <w:p w14:paraId="4A335FC6" w14:textId="187C845F" w:rsidR="00C31F66" w:rsidRPr="00ED397F" w:rsidRDefault="00AB5E7B" w:rsidP="00C91F25">
      <w:pPr>
        <w:spacing w:line="480" w:lineRule="auto"/>
        <w:ind w:firstLine="720"/>
        <w:rPr>
          <w:rFonts w:asciiTheme="majorHAnsi" w:hAnsiTheme="majorHAnsi"/>
        </w:rPr>
      </w:pPr>
      <w:r w:rsidRPr="00ED397F">
        <w:rPr>
          <w:rFonts w:asciiTheme="majorHAnsi" w:hAnsiTheme="majorHAnsi"/>
        </w:rPr>
        <w:t xml:space="preserve">To fully understand </w:t>
      </w:r>
      <w:r w:rsidR="004E3F78" w:rsidRPr="00ED397F">
        <w:rPr>
          <w:rFonts w:asciiTheme="majorHAnsi" w:hAnsiTheme="majorHAnsi"/>
        </w:rPr>
        <w:t xml:space="preserve">what factors </w:t>
      </w:r>
      <w:r w:rsidR="00C72064" w:rsidRPr="00ED397F">
        <w:rPr>
          <w:rFonts w:asciiTheme="majorHAnsi" w:hAnsiTheme="majorHAnsi"/>
        </w:rPr>
        <w:t xml:space="preserve">currently </w:t>
      </w:r>
      <w:r w:rsidR="004E3F78" w:rsidRPr="00ED397F">
        <w:rPr>
          <w:rFonts w:asciiTheme="majorHAnsi" w:hAnsiTheme="majorHAnsi"/>
        </w:rPr>
        <w:t xml:space="preserve">contribute to </w:t>
      </w:r>
      <w:r w:rsidRPr="00ED397F">
        <w:rPr>
          <w:rFonts w:asciiTheme="majorHAnsi" w:hAnsiTheme="majorHAnsi"/>
        </w:rPr>
        <w:t xml:space="preserve">father involvement, we must consider how the role of fathers </w:t>
      </w:r>
      <w:r w:rsidR="00C72064" w:rsidRPr="00ED397F">
        <w:rPr>
          <w:rFonts w:asciiTheme="majorHAnsi" w:hAnsiTheme="majorHAnsi"/>
        </w:rPr>
        <w:t>has</w:t>
      </w:r>
      <w:r w:rsidRPr="00ED397F">
        <w:rPr>
          <w:rFonts w:asciiTheme="majorHAnsi" w:hAnsiTheme="majorHAnsi"/>
        </w:rPr>
        <w:t xml:space="preserve"> changed in the United States and how those influences have shaped the behavior and roles of current fathers within their families. Griswold </w:t>
      </w:r>
      <w:r w:rsidR="00F14A0B" w:rsidRPr="00ED397F">
        <w:rPr>
          <w:rFonts w:asciiTheme="majorHAnsi" w:hAnsiTheme="majorHAnsi"/>
        </w:rPr>
        <w:t>(1993) and Pleck (2004) detail</w:t>
      </w:r>
      <w:r w:rsidRPr="00ED397F">
        <w:rPr>
          <w:rFonts w:asciiTheme="majorHAnsi" w:hAnsiTheme="majorHAnsi"/>
        </w:rPr>
        <w:t xml:space="preserve"> the evol</w:t>
      </w:r>
      <w:r w:rsidR="00CD49AE" w:rsidRPr="00ED397F">
        <w:rPr>
          <w:rFonts w:asciiTheme="majorHAnsi" w:hAnsiTheme="majorHAnsi"/>
        </w:rPr>
        <w:t>ution of fatherhood in America along with historical and cultural factors that played a role. Griswold describes changes in family expectation</w:t>
      </w:r>
      <w:r w:rsidR="005B2AD2" w:rsidRPr="00ED397F">
        <w:rPr>
          <w:rFonts w:asciiTheme="majorHAnsi" w:hAnsiTheme="majorHAnsi"/>
        </w:rPr>
        <w:t>s and parental roles in America</w:t>
      </w:r>
      <w:r w:rsidR="00CD49AE" w:rsidRPr="00ED397F">
        <w:rPr>
          <w:rFonts w:asciiTheme="majorHAnsi" w:hAnsiTheme="majorHAnsi"/>
        </w:rPr>
        <w:t xml:space="preserve"> dating back to </w:t>
      </w:r>
      <w:r w:rsidR="00F14A0B" w:rsidRPr="00ED397F">
        <w:rPr>
          <w:rFonts w:asciiTheme="majorHAnsi" w:hAnsiTheme="majorHAnsi"/>
        </w:rPr>
        <w:t>colonialism</w:t>
      </w:r>
      <w:r w:rsidR="00CD49AE" w:rsidRPr="00ED397F">
        <w:rPr>
          <w:rFonts w:asciiTheme="majorHAnsi" w:hAnsiTheme="majorHAnsi"/>
        </w:rPr>
        <w:t xml:space="preserve"> when attitudes about family life and children began to </w:t>
      </w:r>
      <w:r w:rsidR="009E044A" w:rsidRPr="00ED397F">
        <w:rPr>
          <w:rFonts w:asciiTheme="majorHAnsi" w:hAnsiTheme="majorHAnsi"/>
        </w:rPr>
        <w:t>change.</w:t>
      </w:r>
      <w:r w:rsidR="00CD49AE" w:rsidRPr="00ED397F">
        <w:rPr>
          <w:rFonts w:asciiTheme="majorHAnsi" w:hAnsiTheme="majorHAnsi"/>
        </w:rPr>
        <w:t xml:space="preserve"> He attributes this to the “emergence of individualism and the enlightened religious, political, and economic ideas that gave rise to individual</w:t>
      </w:r>
      <w:r w:rsidR="00761743" w:rsidRPr="00ED397F">
        <w:rPr>
          <w:rFonts w:asciiTheme="majorHAnsi" w:hAnsiTheme="majorHAnsi"/>
        </w:rPr>
        <w:t xml:space="preserve">ism” </w:t>
      </w:r>
      <w:r w:rsidR="00D95416" w:rsidRPr="00ED397F">
        <w:rPr>
          <w:rFonts w:asciiTheme="majorHAnsi" w:hAnsiTheme="majorHAnsi"/>
        </w:rPr>
        <w:t>(Griswold, 1993, p.</w:t>
      </w:r>
      <w:r w:rsidR="00CD49AE" w:rsidRPr="00ED397F">
        <w:rPr>
          <w:rFonts w:asciiTheme="majorHAnsi" w:hAnsiTheme="majorHAnsi"/>
        </w:rPr>
        <w:t xml:space="preserve"> 11). This differed considerably from the Calvinist visions of family life in the 17</w:t>
      </w:r>
      <w:r w:rsidR="00CD49AE" w:rsidRPr="00ED397F">
        <w:rPr>
          <w:rFonts w:asciiTheme="majorHAnsi" w:hAnsiTheme="majorHAnsi"/>
          <w:vertAlign w:val="superscript"/>
        </w:rPr>
        <w:t>th</w:t>
      </w:r>
      <w:r w:rsidR="00CD49AE" w:rsidRPr="00ED397F">
        <w:rPr>
          <w:rFonts w:asciiTheme="majorHAnsi" w:hAnsiTheme="majorHAnsi"/>
        </w:rPr>
        <w:t xml:space="preserve"> century that include</w:t>
      </w:r>
      <w:r w:rsidR="00F90597" w:rsidRPr="00ED397F">
        <w:rPr>
          <w:rFonts w:asciiTheme="majorHAnsi" w:hAnsiTheme="majorHAnsi"/>
        </w:rPr>
        <w:t>d</w:t>
      </w:r>
      <w:r w:rsidR="00CD49AE" w:rsidRPr="00ED397F">
        <w:rPr>
          <w:rFonts w:asciiTheme="majorHAnsi" w:hAnsiTheme="majorHAnsi"/>
        </w:rPr>
        <w:t xml:space="preserve"> paternal dominance and evangelical authority. </w:t>
      </w:r>
      <w:r w:rsidR="00636371" w:rsidRPr="00ED397F">
        <w:rPr>
          <w:rFonts w:asciiTheme="majorHAnsi" w:hAnsiTheme="majorHAnsi"/>
        </w:rPr>
        <w:t>There were also societal</w:t>
      </w:r>
      <w:r w:rsidR="00CD49AE" w:rsidRPr="00ED397F">
        <w:rPr>
          <w:rFonts w:asciiTheme="majorHAnsi" w:hAnsiTheme="majorHAnsi"/>
        </w:rPr>
        <w:t xml:space="preserve"> changes that </w:t>
      </w:r>
      <w:r w:rsidR="00636371" w:rsidRPr="00ED397F">
        <w:rPr>
          <w:rFonts w:asciiTheme="majorHAnsi" w:hAnsiTheme="majorHAnsi"/>
        </w:rPr>
        <w:t>coincided with</w:t>
      </w:r>
      <w:r w:rsidR="00CD49AE" w:rsidRPr="00ED397F">
        <w:rPr>
          <w:rFonts w:asciiTheme="majorHAnsi" w:hAnsiTheme="majorHAnsi"/>
        </w:rPr>
        <w:t xml:space="preserve"> the change in ideologies</w:t>
      </w:r>
      <w:r w:rsidR="00AD4ACE" w:rsidRPr="00ED397F">
        <w:rPr>
          <w:rFonts w:asciiTheme="majorHAnsi" w:hAnsiTheme="majorHAnsi"/>
        </w:rPr>
        <w:t>,</w:t>
      </w:r>
      <w:r w:rsidR="00CD49AE" w:rsidRPr="00ED397F">
        <w:rPr>
          <w:rFonts w:asciiTheme="majorHAnsi" w:hAnsiTheme="majorHAnsi"/>
        </w:rPr>
        <w:t xml:space="preserve"> such as the nature of homes changing to </w:t>
      </w:r>
      <w:r w:rsidR="00E963E9" w:rsidRPr="00ED397F">
        <w:rPr>
          <w:rFonts w:asciiTheme="majorHAnsi" w:hAnsiTheme="majorHAnsi"/>
        </w:rPr>
        <w:t xml:space="preserve">include </w:t>
      </w:r>
      <w:r w:rsidR="00AD4ACE" w:rsidRPr="00ED397F">
        <w:rPr>
          <w:rFonts w:asciiTheme="majorHAnsi" w:hAnsiTheme="majorHAnsi"/>
        </w:rPr>
        <w:t xml:space="preserve">individual </w:t>
      </w:r>
      <w:r w:rsidR="00E963E9" w:rsidRPr="00ED397F">
        <w:rPr>
          <w:rFonts w:asciiTheme="majorHAnsi" w:hAnsiTheme="majorHAnsi"/>
        </w:rPr>
        <w:t>room</w:t>
      </w:r>
      <w:r w:rsidR="00AD4ACE" w:rsidRPr="00ED397F">
        <w:rPr>
          <w:rFonts w:asciiTheme="majorHAnsi" w:hAnsiTheme="majorHAnsi"/>
        </w:rPr>
        <w:t>s</w:t>
      </w:r>
      <w:r w:rsidR="00E963E9" w:rsidRPr="00ED397F">
        <w:rPr>
          <w:rFonts w:asciiTheme="majorHAnsi" w:hAnsiTheme="majorHAnsi"/>
        </w:rPr>
        <w:t xml:space="preserve"> for their children.</w:t>
      </w:r>
      <w:r w:rsidR="00CD49AE" w:rsidRPr="00ED397F">
        <w:rPr>
          <w:rFonts w:asciiTheme="majorHAnsi" w:hAnsiTheme="majorHAnsi"/>
        </w:rPr>
        <w:t xml:space="preserve"> “Hierarchy and order, the watchwords of older forms of paternal dominance, gave way to a growing emphasis on mutuality, companionship, and personal happiness” (page 11). Children were no </w:t>
      </w:r>
      <w:r w:rsidR="00CD49AE" w:rsidRPr="00ED397F">
        <w:rPr>
          <w:rFonts w:asciiTheme="majorHAnsi" w:hAnsiTheme="majorHAnsi"/>
        </w:rPr>
        <w:lastRenderedPageBreak/>
        <w:t>longer referred to as “infant fiends” and the focus of parenting shifted away from “will-crushing” (page 11)</w:t>
      </w:r>
      <w:r w:rsidR="00413122" w:rsidRPr="00ED397F">
        <w:rPr>
          <w:rFonts w:asciiTheme="majorHAnsi" w:hAnsiTheme="majorHAnsi"/>
        </w:rPr>
        <w:t>. The Protestant Reformation encouraged father</w:t>
      </w:r>
      <w:r w:rsidR="00173257" w:rsidRPr="00ED397F">
        <w:rPr>
          <w:rFonts w:asciiTheme="majorHAnsi" w:hAnsiTheme="majorHAnsi"/>
        </w:rPr>
        <w:t>s</w:t>
      </w:r>
      <w:r w:rsidR="00413122" w:rsidRPr="00ED397F">
        <w:rPr>
          <w:rFonts w:asciiTheme="majorHAnsi" w:hAnsiTheme="majorHAnsi"/>
        </w:rPr>
        <w:t xml:space="preserve"> </w:t>
      </w:r>
      <w:r w:rsidR="00173257" w:rsidRPr="00ED397F">
        <w:rPr>
          <w:rFonts w:asciiTheme="majorHAnsi" w:hAnsiTheme="majorHAnsi"/>
        </w:rPr>
        <w:t>to be involved as well as remain the authority in the home</w:t>
      </w:r>
      <w:r w:rsidR="00413122" w:rsidRPr="00ED397F">
        <w:rPr>
          <w:rFonts w:asciiTheme="majorHAnsi" w:hAnsiTheme="majorHAnsi"/>
        </w:rPr>
        <w:t xml:space="preserve"> (Pleck, 2004). </w:t>
      </w:r>
      <w:r w:rsidR="008D789E" w:rsidRPr="00ED397F">
        <w:rPr>
          <w:rFonts w:asciiTheme="majorHAnsi" w:hAnsiTheme="majorHAnsi"/>
        </w:rPr>
        <w:t>Fathers were expec</w:t>
      </w:r>
      <w:r w:rsidR="00685346" w:rsidRPr="00ED397F">
        <w:rPr>
          <w:rFonts w:asciiTheme="majorHAnsi" w:hAnsiTheme="majorHAnsi"/>
        </w:rPr>
        <w:t>t</w:t>
      </w:r>
      <w:r w:rsidR="00522F01" w:rsidRPr="00ED397F">
        <w:rPr>
          <w:rFonts w:asciiTheme="majorHAnsi" w:hAnsiTheme="majorHAnsi"/>
        </w:rPr>
        <w:t xml:space="preserve">ed to serve as the moral guide </w:t>
      </w:r>
      <w:r w:rsidR="00685346" w:rsidRPr="00ED397F">
        <w:rPr>
          <w:rFonts w:asciiTheme="majorHAnsi" w:hAnsiTheme="majorHAnsi"/>
        </w:rPr>
        <w:t xml:space="preserve">but </w:t>
      </w:r>
      <w:r w:rsidR="008F7201" w:rsidRPr="00ED397F">
        <w:rPr>
          <w:rFonts w:asciiTheme="majorHAnsi" w:hAnsiTheme="majorHAnsi"/>
        </w:rPr>
        <w:t>were encouraged to be involved with their families i</w:t>
      </w:r>
      <w:r w:rsidR="005A4EA2" w:rsidRPr="00ED397F">
        <w:rPr>
          <w:rFonts w:asciiTheme="majorHAnsi" w:hAnsiTheme="majorHAnsi"/>
        </w:rPr>
        <w:t xml:space="preserve">n caregiving of their children (Pleck, 2004). </w:t>
      </w:r>
      <w:r w:rsidR="008F7201" w:rsidRPr="00ED397F">
        <w:rPr>
          <w:rFonts w:asciiTheme="majorHAnsi" w:hAnsiTheme="majorHAnsi"/>
        </w:rPr>
        <w:t xml:space="preserve">This stemmed from the protestant view of God </w:t>
      </w:r>
      <w:r w:rsidR="00D36DBB" w:rsidRPr="00ED397F">
        <w:rPr>
          <w:rFonts w:asciiTheme="majorHAnsi" w:hAnsiTheme="majorHAnsi"/>
        </w:rPr>
        <w:t>as</w:t>
      </w:r>
      <w:r w:rsidR="00070B5D" w:rsidRPr="00ED397F">
        <w:rPr>
          <w:rFonts w:asciiTheme="majorHAnsi" w:hAnsiTheme="majorHAnsi"/>
        </w:rPr>
        <w:t xml:space="preserve"> father as m</w:t>
      </w:r>
      <w:r w:rsidR="005E44B5" w:rsidRPr="00ED397F">
        <w:rPr>
          <w:rFonts w:asciiTheme="majorHAnsi" w:hAnsiTheme="majorHAnsi"/>
        </w:rPr>
        <w:t>en were expected to represent</w:t>
      </w:r>
      <w:r w:rsidR="008F7201" w:rsidRPr="00ED397F">
        <w:rPr>
          <w:rFonts w:asciiTheme="majorHAnsi" w:hAnsiTheme="majorHAnsi"/>
        </w:rPr>
        <w:t xml:space="preserve"> God to their families and be the patriarch of the home. According to Pleck (2004), Martin Luther “equated godliness with fatherhood and fatherhood with masculinity” (p. 35). Luther was quoted as saying “when a father washes diapers and performs some other mean task for his child and someone ridicules him as an effeminate fool…God with all his angels and creatures is smiling” (Gillis, 1996, p. 186). </w:t>
      </w:r>
      <w:r w:rsidR="00BB07B2" w:rsidRPr="00ED397F">
        <w:rPr>
          <w:rFonts w:asciiTheme="majorHAnsi" w:hAnsiTheme="majorHAnsi"/>
        </w:rPr>
        <w:t>While</w:t>
      </w:r>
      <w:r w:rsidR="00D36DBB" w:rsidRPr="00ED397F">
        <w:rPr>
          <w:rFonts w:asciiTheme="majorHAnsi" w:hAnsiTheme="majorHAnsi"/>
        </w:rPr>
        <w:t xml:space="preserve"> not all</w:t>
      </w:r>
      <w:r w:rsidR="00BB07B2" w:rsidRPr="00ED397F">
        <w:rPr>
          <w:rFonts w:asciiTheme="majorHAnsi" w:hAnsiTheme="majorHAnsi"/>
        </w:rPr>
        <w:t xml:space="preserve"> fathers were involved in the daily care of their children, </w:t>
      </w:r>
      <w:r w:rsidR="00786758" w:rsidRPr="00ED397F">
        <w:rPr>
          <w:rFonts w:asciiTheme="majorHAnsi" w:hAnsiTheme="majorHAnsi"/>
        </w:rPr>
        <w:t>many</w:t>
      </w:r>
      <w:r w:rsidR="00BB07B2" w:rsidRPr="00ED397F">
        <w:rPr>
          <w:rFonts w:asciiTheme="majorHAnsi" w:hAnsiTheme="majorHAnsi"/>
        </w:rPr>
        <w:t xml:space="preserve"> were involved </w:t>
      </w:r>
      <w:r w:rsidR="00554786" w:rsidRPr="00ED397F">
        <w:rPr>
          <w:rFonts w:asciiTheme="majorHAnsi" w:hAnsiTheme="majorHAnsi"/>
        </w:rPr>
        <w:t xml:space="preserve">in </w:t>
      </w:r>
      <w:r w:rsidR="00232CA0" w:rsidRPr="00ED397F">
        <w:rPr>
          <w:rFonts w:asciiTheme="majorHAnsi" w:hAnsiTheme="majorHAnsi"/>
        </w:rPr>
        <w:t>other tasks</w:t>
      </w:r>
      <w:r w:rsidR="00522F01" w:rsidRPr="00ED397F">
        <w:rPr>
          <w:rFonts w:asciiTheme="majorHAnsi" w:hAnsiTheme="majorHAnsi"/>
        </w:rPr>
        <w:t>,</w:t>
      </w:r>
      <w:r w:rsidR="00232CA0" w:rsidRPr="00ED397F">
        <w:rPr>
          <w:rFonts w:asciiTheme="majorHAnsi" w:hAnsiTheme="majorHAnsi"/>
        </w:rPr>
        <w:t xml:space="preserve"> including </w:t>
      </w:r>
      <w:r w:rsidR="00BB07B2" w:rsidRPr="00ED397F">
        <w:rPr>
          <w:rFonts w:asciiTheme="majorHAnsi" w:hAnsiTheme="majorHAnsi"/>
        </w:rPr>
        <w:t xml:space="preserve">the observation of child rearing by tracking the child’s growth and </w:t>
      </w:r>
      <w:r w:rsidR="00674CC6" w:rsidRPr="00ED397F">
        <w:rPr>
          <w:rFonts w:asciiTheme="majorHAnsi" w:hAnsiTheme="majorHAnsi"/>
        </w:rPr>
        <w:t xml:space="preserve">documenting the </w:t>
      </w:r>
      <w:r w:rsidR="00BB07B2" w:rsidRPr="00ED397F">
        <w:rPr>
          <w:rFonts w:asciiTheme="majorHAnsi" w:hAnsiTheme="majorHAnsi"/>
        </w:rPr>
        <w:t xml:space="preserve">weaning of the child from breastfeeding (Pleck, 2004). </w:t>
      </w:r>
      <w:r w:rsidR="00113248" w:rsidRPr="00ED397F">
        <w:rPr>
          <w:rFonts w:asciiTheme="majorHAnsi" w:hAnsiTheme="majorHAnsi"/>
        </w:rPr>
        <w:t xml:space="preserve">Fathers were also encouraged to be involved in a child’s life </w:t>
      </w:r>
      <w:r w:rsidR="00786758" w:rsidRPr="00ED397F">
        <w:rPr>
          <w:rFonts w:asciiTheme="majorHAnsi" w:hAnsiTheme="majorHAnsi"/>
        </w:rPr>
        <w:t xml:space="preserve">from infancy to </w:t>
      </w:r>
      <w:r w:rsidR="00113248" w:rsidRPr="00ED397F">
        <w:rPr>
          <w:rFonts w:asciiTheme="majorHAnsi" w:hAnsiTheme="majorHAnsi"/>
        </w:rPr>
        <w:t xml:space="preserve">adulthood. Even though a child might have entered the workforce at the age of 7, fathers were still their authority, disciplinarian, and guide (Pleck, 2004). </w:t>
      </w:r>
    </w:p>
    <w:p w14:paraId="5B918E24" w14:textId="06903BBE" w:rsidR="00CD49AE" w:rsidRPr="00ED397F" w:rsidRDefault="00946638" w:rsidP="002872AE">
      <w:pPr>
        <w:spacing w:line="480" w:lineRule="auto"/>
        <w:ind w:firstLine="720"/>
      </w:pPr>
      <w:r w:rsidRPr="00ED397F">
        <w:rPr>
          <w:rFonts w:asciiTheme="majorHAnsi" w:hAnsiTheme="majorHAnsi"/>
        </w:rPr>
        <w:t>In the 18</w:t>
      </w:r>
      <w:r w:rsidRPr="00ED397F">
        <w:rPr>
          <w:rFonts w:asciiTheme="majorHAnsi" w:hAnsiTheme="majorHAnsi"/>
          <w:vertAlign w:val="superscript"/>
        </w:rPr>
        <w:t>th</w:t>
      </w:r>
      <w:r w:rsidR="008A0F2C" w:rsidRPr="00ED397F">
        <w:rPr>
          <w:rFonts w:asciiTheme="majorHAnsi" w:hAnsiTheme="majorHAnsi"/>
        </w:rPr>
        <w:t xml:space="preserve"> century, father</w:t>
      </w:r>
      <w:r w:rsidRPr="00ED397F">
        <w:rPr>
          <w:rFonts w:asciiTheme="majorHAnsi" w:hAnsiTheme="majorHAnsi"/>
        </w:rPr>
        <w:t>s</w:t>
      </w:r>
      <w:r w:rsidR="008A0F2C" w:rsidRPr="00ED397F">
        <w:rPr>
          <w:rFonts w:asciiTheme="majorHAnsi" w:hAnsiTheme="majorHAnsi"/>
        </w:rPr>
        <w:t>’</w:t>
      </w:r>
      <w:r w:rsidRPr="00ED397F">
        <w:rPr>
          <w:rFonts w:asciiTheme="majorHAnsi" w:hAnsiTheme="majorHAnsi"/>
        </w:rPr>
        <w:t xml:space="preserve"> roles were much broader as </w:t>
      </w:r>
      <w:r w:rsidR="005B2AD2" w:rsidRPr="00ED397F">
        <w:rPr>
          <w:rFonts w:asciiTheme="majorHAnsi" w:hAnsiTheme="majorHAnsi"/>
        </w:rPr>
        <w:t>they</w:t>
      </w:r>
      <w:r w:rsidRPr="00ED397F">
        <w:rPr>
          <w:rFonts w:asciiTheme="majorHAnsi" w:hAnsiTheme="majorHAnsi"/>
        </w:rPr>
        <w:t xml:space="preserve"> were encouraged to share their emotions more openly. Pleck (2004) reported this stemmed</w:t>
      </w:r>
      <w:r w:rsidR="0084492F" w:rsidRPr="00ED397F">
        <w:rPr>
          <w:rFonts w:asciiTheme="majorHAnsi" w:hAnsiTheme="majorHAnsi"/>
        </w:rPr>
        <w:t xml:space="preserve"> from the American Revolution at</w:t>
      </w:r>
      <w:r w:rsidRPr="00ED397F">
        <w:rPr>
          <w:rFonts w:asciiTheme="majorHAnsi" w:hAnsiTheme="majorHAnsi"/>
        </w:rPr>
        <w:t xml:space="preserve"> which </w:t>
      </w:r>
      <w:r w:rsidR="0084492F" w:rsidRPr="00ED397F">
        <w:rPr>
          <w:rFonts w:asciiTheme="majorHAnsi" w:hAnsiTheme="majorHAnsi"/>
        </w:rPr>
        <w:t xml:space="preserve">time </w:t>
      </w:r>
      <w:r w:rsidRPr="00ED397F">
        <w:rPr>
          <w:rFonts w:asciiTheme="majorHAnsi" w:hAnsiTheme="majorHAnsi"/>
        </w:rPr>
        <w:t xml:space="preserve">fathers rejected the tyranny from both the King of England </w:t>
      </w:r>
      <w:r w:rsidR="008779DE" w:rsidRPr="00ED397F">
        <w:rPr>
          <w:rFonts w:asciiTheme="majorHAnsi" w:hAnsiTheme="majorHAnsi"/>
        </w:rPr>
        <w:t xml:space="preserve">and </w:t>
      </w:r>
      <w:r w:rsidRPr="00ED397F">
        <w:rPr>
          <w:rFonts w:asciiTheme="majorHAnsi" w:hAnsiTheme="majorHAnsi"/>
        </w:rPr>
        <w:t xml:space="preserve">the </w:t>
      </w:r>
      <w:r w:rsidR="004E0102" w:rsidRPr="00ED397F">
        <w:rPr>
          <w:rFonts w:asciiTheme="majorHAnsi" w:hAnsiTheme="majorHAnsi"/>
        </w:rPr>
        <w:t>tyrannical</w:t>
      </w:r>
      <w:r w:rsidRPr="00ED397F">
        <w:rPr>
          <w:rFonts w:asciiTheme="majorHAnsi" w:hAnsiTheme="majorHAnsi"/>
        </w:rPr>
        <w:t xml:space="preserve"> </w:t>
      </w:r>
      <w:r w:rsidR="001B0720" w:rsidRPr="00ED397F">
        <w:rPr>
          <w:rFonts w:asciiTheme="majorHAnsi" w:hAnsiTheme="majorHAnsi"/>
        </w:rPr>
        <w:t xml:space="preserve">nature </w:t>
      </w:r>
      <w:r w:rsidRPr="00ED397F">
        <w:rPr>
          <w:rFonts w:asciiTheme="majorHAnsi" w:hAnsiTheme="majorHAnsi"/>
        </w:rPr>
        <w:t xml:space="preserve">of the patriarchal father. </w:t>
      </w:r>
    </w:p>
    <w:p w14:paraId="184F2604" w14:textId="24189999" w:rsidR="008E1B8D" w:rsidRPr="00ED397F" w:rsidRDefault="00CD49AE" w:rsidP="00F67765">
      <w:pPr>
        <w:spacing w:line="480" w:lineRule="auto"/>
        <w:ind w:firstLine="720"/>
        <w:rPr>
          <w:rFonts w:asciiTheme="majorHAnsi" w:hAnsiTheme="majorHAnsi"/>
        </w:rPr>
      </w:pPr>
      <w:r w:rsidRPr="00ED397F">
        <w:rPr>
          <w:rFonts w:asciiTheme="majorHAnsi" w:hAnsiTheme="majorHAnsi"/>
        </w:rPr>
        <w:lastRenderedPageBreak/>
        <w:t xml:space="preserve">Industrialization also </w:t>
      </w:r>
      <w:r w:rsidR="00794AA3" w:rsidRPr="00ED397F">
        <w:rPr>
          <w:rFonts w:asciiTheme="majorHAnsi" w:hAnsiTheme="majorHAnsi"/>
        </w:rPr>
        <w:t>shaped</w:t>
      </w:r>
      <w:r w:rsidRPr="00ED397F">
        <w:rPr>
          <w:rFonts w:asciiTheme="majorHAnsi" w:hAnsiTheme="majorHAnsi"/>
        </w:rPr>
        <w:t xml:space="preserve"> fathers’ influence </w:t>
      </w:r>
      <w:r w:rsidR="00A32951" w:rsidRPr="00ED397F">
        <w:rPr>
          <w:rFonts w:asciiTheme="majorHAnsi" w:hAnsiTheme="majorHAnsi"/>
        </w:rPr>
        <w:t xml:space="preserve">on their sons </w:t>
      </w:r>
      <w:r w:rsidRPr="00ED397F">
        <w:rPr>
          <w:rFonts w:asciiTheme="majorHAnsi" w:hAnsiTheme="majorHAnsi"/>
        </w:rPr>
        <w:t xml:space="preserve">as more men were working outside of the home, whereas </w:t>
      </w:r>
      <w:r w:rsidR="004455E0" w:rsidRPr="00ED397F">
        <w:rPr>
          <w:rFonts w:asciiTheme="majorHAnsi" w:hAnsiTheme="majorHAnsi"/>
        </w:rPr>
        <w:t>previously</w:t>
      </w:r>
      <w:r w:rsidRPr="00ED397F">
        <w:rPr>
          <w:rFonts w:asciiTheme="majorHAnsi" w:hAnsiTheme="majorHAnsi"/>
        </w:rPr>
        <w:t xml:space="preserve"> fathers </w:t>
      </w:r>
      <w:r w:rsidR="00A32951" w:rsidRPr="00ED397F">
        <w:rPr>
          <w:rFonts w:asciiTheme="majorHAnsi" w:hAnsiTheme="majorHAnsi"/>
        </w:rPr>
        <w:t xml:space="preserve">had </w:t>
      </w:r>
      <w:r w:rsidRPr="00ED397F">
        <w:rPr>
          <w:rFonts w:asciiTheme="majorHAnsi" w:hAnsiTheme="majorHAnsi"/>
        </w:rPr>
        <w:t xml:space="preserve">worked at or close to the family farm and sons </w:t>
      </w:r>
      <w:r w:rsidR="00A32951" w:rsidRPr="00ED397F">
        <w:rPr>
          <w:rFonts w:asciiTheme="majorHAnsi" w:hAnsiTheme="majorHAnsi"/>
        </w:rPr>
        <w:t>had begu</w:t>
      </w:r>
      <w:r w:rsidRPr="00ED397F">
        <w:rPr>
          <w:rFonts w:asciiTheme="majorHAnsi" w:hAnsiTheme="majorHAnsi"/>
        </w:rPr>
        <w:t>n work at an early age. As men worked away from home, they would be gone most of the day</w:t>
      </w:r>
      <w:r w:rsidR="00A32951" w:rsidRPr="00ED397F">
        <w:rPr>
          <w:rFonts w:asciiTheme="majorHAnsi" w:hAnsiTheme="majorHAnsi"/>
        </w:rPr>
        <w:t>. T</w:t>
      </w:r>
      <w:r w:rsidRPr="00ED397F">
        <w:rPr>
          <w:rFonts w:asciiTheme="majorHAnsi" w:hAnsiTheme="majorHAnsi"/>
        </w:rPr>
        <w:t>his subsequently led to changes in fatherhood. Fathers</w:t>
      </w:r>
      <w:r w:rsidR="00606FDF" w:rsidRPr="00ED397F">
        <w:rPr>
          <w:rFonts w:asciiTheme="majorHAnsi" w:hAnsiTheme="majorHAnsi"/>
        </w:rPr>
        <w:t>’</w:t>
      </w:r>
      <w:r w:rsidRPr="00ED397F">
        <w:rPr>
          <w:rFonts w:asciiTheme="majorHAnsi" w:hAnsiTheme="majorHAnsi"/>
        </w:rPr>
        <w:t xml:space="preserve"> role as breadwinner started to take shape as they began to lack land or a trade </w:t>
      </w:r>
      <w:r w:rsidR="00717DC8" w:rsidRPr="00ED397F">
        <w:rPr>
          <w:rFonts w:asciiTheme="majorHAnsi" w:hAnsiTheme="majorHAnsi"/>
        </w:rPr>
        <w:t>to pass directly to their sons</w:t>
      </w:r>
      <w:r w:rsidR="003A5F8D" w:rsidRPr="00ED397F">
        <w:rPr>
          <w:rFonts w:asciiTheme="majorHAnsi" w:hAnsiTheme="majorHAnsi"/>
        </w:rPr>
        <w:t>. It</w:t>
      </w:r>
      <w:r w:rsidRPr="00ED397F">
        <w:rPr>
          <w:rFonts w:asciiTheme="majorHAnsi" w:hAnsiTheme="majorHAnsi"/>
        </w:rPr>
        <w:t xml:space="preserve"> left </w:t>
      </w:r>
      <w:r w:rsidR="00493B55" w:rsidRPr="00ED397F">
        <w:rPr>
          <w:rFonts w:asciiTheme="majorHAnsi" w:hAnsiTheme="majorHAnsi"/>
        </w:rPr>
        <w:t>fathers</w:t>
      </w:r>
      <w:r w:rsidRPr="00ED397F">
        <w:rPr>
          <w:rFonts w:asciiTheme="majorHAnsi" w:hAnsiTheme="majorHAnsi"/>
        </w:rPr>
        <w:t xml:space="preserve"> </w:t>
      </w:r>
      <w:r w:rsidR="00717DC8" w:rsidRPr="00ED397F">
        <w:rPr>
          <w:rFonts w:asciiTheme="majorHAnsi" w:hAnsiTheme="majorHAnsi"/>
        </w:rPr>
        <w:t>offering money and advice (Griswold, p. 16).</w:t>
      </w:r>
      <w:r w:rsidRPr="00ED397F">
        <w:rPr>
          <w:rFonts w:asciiTheme="majorHAnsi" w:hAnsiTheme="majorHAnsi"/>
        </w:rPr>
        <w:t xml:space="preserve"> </w:t>
      </w:r>
      <w:r w:rsidR="00B02E22" w:rsidRPr="00ED397F">
        <w:rPr>
          <w:rFonts w:asciiTheme="majorHAnsi" w:hAnsiTheme="majorHAnsi"/>
        </w:rPr>
        <w:t xml:space="preserve">The role of fathering started to shift from moral leadership to economic support of the family (Lamb, 2010). </w:t>
      </w:r>
      <w:r w:rsidR="00712B9F" w:rsidRPr="00ED397F">
        <w:rPr>
          <w:rFonts w:asciiTheme="majorHAnsi" w:hAnsiTheme="majorHAnsi"/>
        </w:rPr>
        <w:t>During this time, men and women were relegated to different spheres, with women at h</w:t>
      </w:r>
      <w:r w:rsidR="00493B55" w:rsidRPr="00ED397F">
        <w:rPr>
          <w:rFonts w:asciiTheme="majorHAnsi" w:hAnsiTheme="majorHAnsi"/>
        </w:rPr>
        <w:t xml:space="preserve">ome taking care of the children </w:t>
      </w:r>
      <w:r w:rsidR="00712B9F" w:rsidRPr="00ED397F">
        <w:rPr>
          <w:rFonts w:asciiTheme="majorHAnsi" w:hAnsiTheme="majorHAnsi"/>
        </w:rPr>
        <w:t>and men involved in business and politics (Pleck, 2004). The role of fathers focused on helping sons with their vocation, be</w:t>
      </w:r>
      <w:r w:rsidR="00493B55" w:rsidRPr="00ED397F">
        <w:rPr>
          <w:rFonts w:asciiTheme="majorHAnsi" w:hAnsiTheme="majorHAnsi"/>
        </w:rPr>
        <w:t>ing the disciplinarian, and making financial decisions</w:t>
      </w:r>
      <w:r w:rsidR="00712B9F" w:rsidRPr="00ED397F">
        <w:rPr>
          <w:rFonts w:asciiTheme="majorHAnsi" w:hAnsiTheme="majorHAnsi"/>
        </w:rPr>
        <w:t xml:space="preserve"> (Pleck, 2004). </w:t>
      </w:r>
    </w:p>
    <w:p w14:paraId="491D1F7E" w14:textId="3CB6562C" w:rsidR="00CD49AE" w:rsidRPr="00ED397F" w:rsidRDefault="008E1B8D" w:rsidP="00B06308">
      <w:pPr>
        <w:spacing w:line="480" w:lineRule="auto"/>
        <w:ind w:firstLine="720"/>
        <w:rPr>
          <w:rFonts w:asciiTheme="majorHAnsi" w:hAnsiTheme="majorHAnsi"/>
        </w:rPr>
      </w:pPr>
      <w:r w:rsidRPr="00ED397F">
        <w:rPr>
          <w:rFonts w:asciiTheme="majorHAnsi" w:hAnsiTheme="majorHAnsi"/>
        </w:rPr>
        <w:t>While this description explains broad societal trends occurring during the 19</w:t>
      </w:r>
      <w:r w:rsidRPr="00ED397F">
        <w:rPr>
          <w:rFonts w:asciiTheme="majorHAnsi" w:hAnsiTheme="majorHAnsi"/>
          <w:vertAlign w:val="superscript"/>
        </w:rPr>
        <w:t>th</w:t>
      </w:r>
      <w:r w:rsidRPr="00ED397F">
        <w:rPr>
          <w:rFonts w:asciiTheme="majorHAnsi" w:hAnsiTheme="majorHAnsi"/>
        </w:rPr>
        <w:t xml:space="preserve"> century, </w:t>
      </w:r>
      <w:r w:rsidR="00C930A5" w:rsidRPr="00ED397F">
        <w:rPr>
          <w:rFonts w:asciiTheme="majorHAnsi" w:hAnsiTheme="majorHAnsi"/>
        </w:rPr>
        <w:t>some</w:t>
      </w:r>
      <w:r w:rsidRPr="00ED397F">
        <w:rPr>
          <w:rFonts w:asciiTheme="majorHAnsi" w:hAnsiTheme="majorHAnsi"/>
        </w:rPr>
        <w:t xml:space="preserve"> fathers were also very involved with </w:t>
      </w:r>
      <w:r w:rsidR="00974C96" w:rsidRPr="00ED397F">
        <w:rPr>
          <w:rFonts w:asciiTheme="majorHAnsi" w:hAnsiTheme="majorHAnsi"/>
        </w:rPr>
        <w:t>their children and with household tasks. Pleck (2004) points out that the Abolitionist William Lloyd Garrison cooked and sang to his children at bedtime</w:t>
      </w:r>
      <w:r w:rsidR="00C930A5" w:rsidRPr="00ED397F">
        <w:rPr>
          <w:rFonts w:asciiTheme="majorHAnsi" w:hAnsiTheme="majorHAnsi"/>
        </w:rPr>
        <w:t xml:space="preserve">. Some </w:t>
      </w:r>
      <w:r w:rsidR="00974C96" w:rsidRPr="00ED397F">
        <w:rPr>
          <w:rFonts w:asciiTheme="majorHAnsi" w:hAnsiTheme="majorHAnsi"/>
        </w:rPr>
        <w:t xml:space="preserve">wives </w:t>
      </w:r>
      <w:r w:rsidR="00C930A5" w:rsidRPr="00ED397F">
        <w:rPr>
          <w:rFonts w:asciiTheme="majorHAnsi" w:hAnsiTheme="majorHAnsi"/>
        </w:rPr>
        <w:t xml:space="preserve">even </w:t>
      </w:r>
      <w:r w:rsidR="00974C96" w:rsidRPr="00ED397F">
        <w:rPr>
          <w:rFonts w:asciiTheme="majorHAnsi" w:hAnsiTheme="majorHAnsi"/>
        </w:rPr>
        <w:t xml:space="preserve">wanted men to be at their bedside during labor. </w:t>
      </w:r>
      <w:r w:rsidR="00C930A5" w:rsidRPr="00ED397F">
        <w:rPr>
          <w:rFonts w:asciiTheme="majorHAnsi" w:hAnsiTheme="majorHAnsi"/>
        </w:rPr>
        <w:t>Some f</w:t>
      </w:r>
      <w:r w:rsidR="00974C96" w:rsidRPr="00ED397F">
        <w:rPr>
          <w:rFonts w:asciiTheme="majorHAnsi" w:hAnsiTheme="majorHAnsi"/>
        </w:rPr>
        <w:t xml:space="preserve">athers shopped for food at the market during this time due to unsanitary and unsafe conditions (Pleck, 2004). </w:t>
      </w:r>
      <w:r w:rsidR="00200C5D" w:rsidRPr="00ED397F">
        <w:rPr>
          <w:rFonts w:asciiTheme="majorHAnsi" w:hAnsiTheme="majorHAnsi"/>
        </w:rPr>
        <w:t>The call for more father involvement</w:t>
      </w:r>
      <w:r w:rsidR="00C930A5" w:rsidRPr="00ED397F">
        <w:rPr>
          <w:rFonts w:asciiTheme="majorHAnsi" w:hAnsiTheme="majorHAnsi"/>
        </w:rPr>
        <w:t xml:space="preserve"> </w:t>
      </w:r>
      <w:r w:rsidR="00495FD7" w:rsidRPr="00ED397F">
        <w:rPr>
          <w:rFonts w:asciiTheme="majorHAnsi" w:hAnsiTheme="majorHAnsi"/>
        </w:rPr>
        <w:t xml:space="preserve">during this </w:t>
      </w:r>
      <w:r w:rsidR="00606FDF" w:rsidRPr="00ED397F">
        <w:rPr>
          <w:rFonts w:asciiTheme="majorHAnsi" w:hAnsiTheme="majorHAnsi"/>
        </w:rPr>
        <w:t>era</w:t>
      </w:r>
      <w:r w:rsidR="00C930A5" w:rsidRPr="00ED397F">
        <w:rPr>
          <w:rFonts w:asciiTheme="majorHAnsi" w:hAnsiTheme="majorHAnsi"/>
        </w:rPr>
        <w:t xml:space="preserve"> </w:t>
      </w:r>
      <w:r w:rsidR="00200C5D" w:rsidRPr="00ED397F">
        <w:rPr>
          <w:rFonts w:asciiTheme="majorHAnsi" w:hAnsiTheme="majorHAnsi"/>
        </w:rPr>
        <w:t>was largely based on Christian ideals of being nurturing to children</w:t>
      </w:r>
      <w:r w:rsidR="00642384" w:rsidRPr="00ED397F">
        <w:rPr>
          <w:rFonts w:asciiTheme="majorHAnsi" w:hAnsiTheme="majorHAnsi"/>
        </w:rPr>
        <w:t xml:space="preserve"> and others</w:t>
      </w:r>
      <w:r w:rsidR="00200C5D" w:rsidRPr="00ED397F">
        <w:rPr>
          <w:rFonts w:asciiTheme="majorHAnsi" w:hAnsiTheme="majorHAnsi"/>
        </w:rPr>
        <w:t>. However, towards the end of the 19</w:t>
      </w:r>
      <w:r w:rsidR="00200C5D" w:rsidRPr="00ED397F">
        <w:rPr>
          <w:rFonts w:asciiTheme="majorHAnsi" w:hAnsiTheme="majorHAnsi"/>
          <w:vertAlign w:val="superscript"/>
        </w:rPr>
        <w:t>th</w:t>
      </w:r>
      <w:r w:rsidR="00200C5D" w:rsidRPr="00ED397F">
        <w:rPr>
          <w:rFonts w:asciiTheme="majorHAnsi" w:hAnsiTheme="majorHAnsi"/>
        </w:rPr>
        <w:t xml:space="preserve"> century, societ</w:t>
      </w:r>
      <w:r w:rsidR="00C930A5" w:rsidRPr="00ED397F">
        <w:rPr>
          <w:rFonts w:asciiTheme="majorHAnsi" w:hAnsiTheme="majorHAnsi"/>
        </w:rPr>
        <w:t xml:space="preserve">y became more secular, </w:t>
      </w:r>
      <w:r w:rsidR="00200C5D" w:rsidRPr="00ED397F">
        <w:rPr>
          <w:rFonts w:asciiTheme="majorHAnsi" w:hAnsiTheme="majorHAnsi"/>
        </w:rPr>
        <w:t xml:space="preserve">and </w:t>
      </w:r>
      <w:r w:rsidR="00FA0BF0" w:rsidRPr="00ED397F">
        <w:rPr>
          <w:rFonts w:asciiTheme="majorHAnsi" w:hAnsiTheme="majorHAnsi"/>
        </w:rPr>
        <w:t>the</w:t>
      </w:r>
      <w:r w:rsidR="00200C5D" w:rsidRPr="00ED397F">
        <w:rPr>
          <w:rFonts w:asciiTheme="majorHAnsi" w:hAnsiTheme="majorHAnsi"/>
        </w:rPr>
        <w:t xml:space="preserve"> religious focus</w:t>
      </w:r>
      <w:r w:rsidR="00C930A5" w:rsidRPr="00ED397F">
        <w:rPr>
          <w:rFonts w:asciiTheme="majorHAnsi" w:hAnsiTheme="majorHAnsi"/>
        </w:rPr>
        <w:t xml:space="preserve"> on fatherhood </w:t>
      </w:r>
      <w:r w:rsidR="00200C5D" w:rsidRPr="00ED397F">
        <w:rPr>
          <w:rFonts w:asciiTheme="majorHAnsi" w:hAnsiTheme="majorHAnsi"/>
        </w:rPr>
        <w:t xml:space="preserve">declined. Scientists emphasized biological </w:t>
      </w:r>
      <w:r w:rsidR="00200C5D" w:rsidRPr="00ED397F">
        <w:rPr>
          <w:rFonts w:asciiTheme="majorHAnsi" w:hAnsiTheme="majorHAnsi"/>
        </w:rPr>
        <w:lastRenderedPageBreak/>
        <w:t xml:space="preserve">differences between men and women and pushed for masculinity in raising sons (Pleck, 2004). </w:t>
      </w:r>
    </w:p>
    <w:p w14:paraId="51FD8EBC" w14:textId="3647505F" w:rsidR="00CD49AE" w:rsidRPr="00ED397F" w:rsidRDefault="00CD49AE" w:rsidP="00830095">
      <w:pPr>
        <w:spacing w:line="480" w:lineRule="auto"/>
        <w:ind w:firstLine="720"/>
        <w:rPr>
          <w:rFonts w:asciiTheme="majorHAnsi" w:hAnsiTheme="majorHAnsi"/>
        </w:rPr>
      </w:pPr>
      <w:r w:rsidRPr="00ED397F">
        <w:rPr>
          <w:rFonts w:asciiTheme="majorHAnsi" w:hAnsiTheme="majorHAnsi"/>
        </w:rPr>
        <w:t>With these changes taking place, the end of the 19</w:t>
      </w:r>
      <w:r w:rsidRPr="00ED397F">
        <w:rPr>
          <w:rFonts w:asciiTheme="majorHAnsi" w:hAnsiTheme="majorHAnsi"/>
          <w:vertAlign w:val="superscript"/>
        </w:rPr>
        <w:t>th</w:t>
      </w:r>
      <w:r w:rsidR="00B10EAE" w:rsidRPr="00ED397F">
        <w:rPr>
          <w:rFonts w:asciiTheme="majorHAnsi" w:hAnsiTheme="majorHAnsi"/>
        </w:rPr>
        <w:t xml:space="preserve"> century led to </w:t>
      </w:r>
      <w:r w:rsidRPr="00ED397F">
        <w:rPr>
          <w:rFonts w:asciiTheme="majorHAnsi" w:hAnsiTheme="majorHAnsi"/>
        </w:rPr>
        <w:t>a new conception of masculinity by urging men to spend more time at home and to engage in child-rearing activities. This call stemmed partly “out of concern that boys needed a manly presence to escape being overly feminized” (</w:t>
      </w:r>
      <w:r w:rsidR="00200C5D" w:rsidRPr="00ED397F">
        <w:rPr>
          <w:rFonts w:asciiTheme="majorHAnsi" w:hAnsiTheme="majorHAnsi"/>
        </w:rPr>
        <w:t xml:space="preserve">Griswold, </w:t>
      </w:r>
      <w:r w:rsidR="00611587" w:rsidRPr="00ED397F">
        <w:rPr>
          <w:rFonts w:asciiTheme="majorHAnsi" w:hAnsiTheme="majorHAnsi"/>
        </w:rPr>
        <w:t>p.</w:t>
      </w:r>
      <w:r w:rsidRPr="00ED397F">
        <w:rPr>
          <w:rFonts w:asciiTheme="majorHAnsi" w:hAnsiTheme="majorHAnsi"/>
        </w:rPr>
        <w:t xml:space="preserve"> 90). Roles that had been assigned to the family, such as religious training, health, and economic support, began to shift to society, which many thought weakened the family overall. </w:t>
      </w:r>
      <w:r w:rsidR="00FE6585" w:rsidRPr="00ED397F">
        <w:rPr>
          <w:rFonts w:asciiTheme="majorHAnsi" w:hAnsiTheme="majorHAnsi"/>
        </w:rPr>
        <w:t xml:space="preserve"> </w:t>
      </w:r>
      <w:r w:rsidR="00136E8C" w:rsidRPr="00ED397F">
        <w:rPr>
          <w:rFonts w:asciiTheme="majorHAnsi" w:hAnsiTheme="majorHAnsi"/>
        </w:rPr>
        <w:t>Parental functions continued to shrink</w:t>
      </w:r>
      <w:r w:rsidR="00D76D9E" w:rsidRPr="00ED397F">
        <w:rPr>
          <w:rFonts w:asciiTheme="majorHAnsi" w:hAnsiTheme="majorHAnsi"/>
        </w:rPr>
        <w:t>,</w:t>
      </w:r>
      <w:r w:rsidR="00136E8C" w:rsidRPr="00ED397F">
        <w:rPr>
          <w:rFonts w:asciiTheme="majorHAnsi" w:hAnsiTheme="majorHAnsi"/>
        </w:rPr>
        <w:t xml:space="preserve"> and it left fathers with a diminished role (Griswold, p. 92). </w:t>
      </w:r>
      <w:r w:rsidRPr="00ED397F">
        <w:rPr>
          <w:rFonts w:asciiTheme="majorHAnsi" w:hAnsiTheme="majorHAnsi"/>
        </w:rPr>
        <w:t xml:space="preserve"> </w:t>
      </w:r>
      <w:r w:rsidR="003C42CB" w:rsidRPr="00ED397F">
        <w:rPr>
          <w:rFonts w:asciiTheme="majorHAnsi" w:hAnsiTheme="majorHAnsi"/>
        </w:rPr>
        <w:t>Because</w:t>
      </w:r>
      <w:r w:rsidR="00873B27" w:rsidRPr="00ED397F">
        <w:rPr>
          <w:rFonts w:asciiTheme="majorHAnsi" w:hAnsiTheme="majorHAnsi"/>
        </w:rPr>
        <w:t xml:space="preserve"> of </w:t>
      </w:r>
      <w:r w:rsidR="00D76D9E" w:rsidRPr="00ED397F">
        <w:rPr>
          <w:rFonts w:asciiTheme="majorHAnsi" w:hAnsiTheme="majorHAnsi"/>
        </w:rPr>
        <w:t xml:space="preserve">the </w:t>
      </w:r>
      <w:r w:rsidR="00873B27" w:rsidRPr="00ED397F">
        <w:rPr>
          <w:rFonts w:asciiTheme="majorHAnsi" w:hAnsiTheme="majorHAnsi"/>
        </w:rPr>
        <w:t>changing roles of fathers, p</w:t>
      </w:r>
      <w:r w:rsidR="003C42CB" w:rsidRPr="00ED397F">
        <w:rPr>
          <w:rFonts w:asciiTheme="majorHAnsi" w:hAnsiTheme="majorHAnsi"/>
        </w:rPr>
        <w:t>sychologists a</w:t>
      </w:r>
      <w:r w:rsidR="00873B27" w:rsidRPr="00ED397F">
        <w:rPr>
          <w:rFonts w:asciiTheme="majorHAnsi" w:hAnsiTheme="majorHAnsi"/>
        </w:rPr>
        <w:t>nd s</w:t>
      </w:r>
      <w:r w:rsidR="003C42CB" w:rsidRPr="00ED397F">
        <w:rPr>
          <w:rFonts w:asciiTheme="majorHAnsi" w:hAnsiTheme="majorHAnsi"/>
        </w:rPr>
        <w:t>ociologists claimed fathers were needed as role models to ensure healthy psychological adjustment in their children (Pleck, 2004). During this time, men started wri</w:t>
      </w:r>
      <w:r w:rsidR="00D233DC" w:rsidRPr="00ED397F">
        <w:rPr>
          <w:rFonts w:asciiTheme="majorHAnsi" w:hAnsiTheme="majorHAnsi"/>
        </w:rPr>
        <w:t>ting parenting guides for other</w:t>
      </w:r>
      <w:r w:rsidR="003C42CB" w:rsidRPr="00ED397F">
        <w:rPr>
          <w:rFonts w:asciiTheme="majorHAnsi" w:hAnsiTheme="majorHAnsi"/>
        </w:rPr>
        <w:t xml:space="preserve"> men and were involved in female parenting organizations (LaRossa, 1997). </w:t>
      </w:r>
      <w:r w:rsidR="00C75AD3" w:rsidRPr="00ED397F">
        <w:rPr>
          <w:rFonts w:asciiTheme="majorHAnsi" w:hAnsiTheme="majorHAnsi"/>
        </w:rPr>
        <w:t>As a result, fathers were encouraged to cook and to participate in housework (</w:t>
      </w:r>
      <w:r w:rsidR="00554786" w:rsidRPr="00ED397F">
        <w:rPr>
          <w:rFonts w:asciiTheme="majorHAnsi" w:hAnsiTheme="majorHAnsi"/>
        </w:rPr>
        <w:t xml:space="preserve">Marsh 1990; </w:t>
      </w:r>
      <w:r w:rsidR="00C75AD3" w:rsidRPr="00ED397F">
        <w:rPr>
          <w:rFonts w:asciiTheme="majorHAnsi" w:hAnsiTheme="majorHAnsi"/>
        </w:rPr>
        <w:t>P</w:t>
      </w:r>
      <w:r w:rsidR="00D2394A" w:rsidRPr="00ED397F">
        <w:rPr>
          <w:rFonts w:asciiTheme="majorHAnsi" w:hAnsiTheme="majorHAnsi"/>
        </w:rPr>
        <w:t>l</w:t>
      </w:r>
      <w:r w:rsidR="005B2AD2" w:rsidRPr="00ED397F">
        <w:rPr>
          <w:rFonts w:asciiTheme="majorHAnsi" w:hAnsiTheme="majorHAnsi"/>
        </w:rPr>
        <w:t>eck, 2004</w:t>
      </w:r>
      <w:r w:rsidR="00C75AD3" w:rsidRPr="00ED397F">
        <w:rPr>
          <w:rFonts w:asciiTheme="majorHAnsi" w:hAnsiTheme="majorHAnsi"/>
        </w:rPr>
        <w:t xml:space="preserve">). </w:t>
      </w:r>
      <w:r w:rsidR="002C3AF1" w:rsidRPr="00ED397F">
        <w:rPr>
          <w:rFonts w:asciiTheme="majorHAnsi" w:hAnsiTheme="majorHAnsi"/>
        </w:rPr>
        <w:t>Other societal changes also encouraged fathers to be involved</w:t>
      </w:r>
      <w:r w:rsidR="00F95346" w:rsidRPr="00ED397F">
        <w:rPr>
          <w:rFonts w:asciiTheme="majorHAnsi" w:hAnsiTheme="majorHAnsi"/>
        </w:rPr>
        <w:t xml:space="preserve"> as seen in</w:t>
      </w:r>
      <w:r w:rsidR="002C3AF1" w:rsidRPr="00ED397F">
        <w:rPr>
          <w:rFonts w:asciiTheme="majorHAnsi" w:hAnsiTheme="majorHAnsi"/>
        </w:rPr>
        <w:t xml:space="preserve"> the f</w:t>
      </w:r>
      <w:r w:rsidR="00B10EAE" w:rsidRPr="00ED397F">
        <w:rPr>
          <w:rFonts w:asciiTheme="majorHAnsi" w:hAnsiTheme="majorHAnsi"/>
        </w:rPr>
        <w:t xml:space="preserve">urther development of suburban </w:t>
      </w:r>
      <w:r w:rsidR="002C3AF1" w:rsidRPr="00ED397F">
        <w:rPr>
          <w:rFonts w:asciiTheme="majorHAnsi" w:hAnsiTheme="majorHAnsi"/>
        </w:rPr>
        <w:t>single-family homes. These homes included spaces</w:t>
      </w:r>
      <w:r w:rsidR="00B10EAE" w:rsidRPr="00ED397F">
        <w:rPr>
          <w:rFonts w:asciiTheme="majorHAnsi" w:hAnsiTheme="majorHAnsi"/>
        </w:rPr>
        <w:t xml:space="preserve"> for fathers</w:t>
      </w:r>
      <w:r w:rsidR="002C3AF1" w:rsidRPr="00ED397F">
        <w:rPr>
          <w:rFonts w:asciiTheme="majorHAnsi" w:hAnsiTheme="majorHAnsi"/>
        </w:rPr>
        <w:t xml:space="preserve"> to play with </w:t>
      </w:r>
      <w:r w:rsidR="00B10EAE" w:rsidRPr="00ED397F">
        <w:rPr>
          <w:rFonts w:asciiTheme="majorHAnsi" w:hAnsiTheme="majorHAnsi"/>
        </w:rPr>
        <w:t xml:space="preserve">their </w:t>
      </w:r>
      <w:r w:rsidR="002C3AF1" w:rsidRPr="00ED397F">
        <w:rPr>
          <w:rFonts w:asciiTheme="majorHAnsi" w:hAnsiTheme="majorHAnsi"/>
        </w:rPr>
        <w:t>children</w:t>
      </w:r>
      <w:r w:rsidR="00B10EAE" w:rsidRPr="00ED397F">
        <w:rPr>
          <w:rFonts w:asciiTheme="majorHAnsi" w:hAnsiTheme="majorHAnsi"/>
        </w:rPr>
        <w:t>,</w:t>
      </w:r>
      <w:r w:rsidR="002C3AF1" w:rsidRPr="00ED397F">
        <w:rPr>
          <w:rFonts w:asciiTheme="majorHAnsi" w:hAnsiTheme="majorHAnsi"/>
        </w:rPr>
        <w:t xml:space="preserve"> such as backyards and a den (Pleck, 2004). </w:t>
      </w:r>
      <w:r w:rsidR="00736C90" w:rsidRPr="00ED397F">
        <w:rPr>
          <w:rFonts w:asciiTheme="majorHAnsi" w:hAnsiTheme="majorHAnsi"/>
        </w:rPr>
        <w:t xml:space="preserve">During this era, fathers were expected to be a companion to their wives and children (Pleck, 2004). </w:t>
      </w:r>
    </w:p>
    <w:p w14:paraId="7D4DF4F1" w14:textId="7522E8A4" w:rsidR="00CD49AE" w:rsidRPr="00ED397F" w:rsidRDefault="005D6397" w:rsidP="00830095">
      <w:pPr>
        <w:spacing w:line="480" w:lineRule="auto"/>
        <w:ind w:firstLine="720"/>
        <w:rPr>
          <w:rFonts w:asciiTheme="majorHAnsi" w:hAnsiTheme="majorHAnsi"/>
        </w:rPr>
      </w:pPr>
      <w:r w:rsidRPr="00ED397F">
        <w:rPr>
          <w:rFonts w:asciiTheme="majorHAnsi" w:hAnsiTheme="majorHAnsi"/>
        </w:rPr>
        <w:t>During The Great Depression of the 1930s, men’s identities</w:t>
      </w:r>
      <w:r w:rsidR="00CD49AE" w:rsidRPr="00ED397F">
        <w:rPr>
          <w:rFonts w:asciiTheme="majorHAnsi" w:hAnsiTheme="majorHAnsi"/>
        </w:rPr>
        <w:t xml:space="preserve"> and sense of manhood </w:t>
      </w:r>
      <w:r w:rsidR="00845123" w:rsidRPr="00ED397F">
        <w:rPr>
          <w:rFonts w:asciiTheme="majorHAnsi" w:hAnsiTheme="majorHAnsi"/>
        </w:rPr>
        <w:t xml:space="preserve">dwindled </w:t>
      </w:r>
      <w:r w:rsidR="00CD49AE" w:rsidRPr="00ED397F">
        <w:rPr>
          <w:rFonts w:asciiTheme="majorHAnsi" w:hAnsiTheme="majorHAnsi"/>
        </w:rPr>
        <w:t xml:space="preserve">as they struggled to provide for their families. </w:t>
      </w:r>
      <w:r w:rsidRPr="00ED397F">
        <w:rPr>
          <w:rFonts w:asciiTheme="majorHAnsi" w:hAnsiTheme="majorHAnsi"/>
        </w:rPr>
        <w:t>During this time, s</w:t>
      </w:r>
      <w:r w:rsidR="00CD49AE" w:rsidRPr="00ED397F">
        <w:rPr>
          <w:rFonts w:asciiTheme="majorHAnsi" w:hAnsiTheme="majorHAnsi"/>
        </w:rPr>
        <w:t xml:space="preserve">ome researchers found that “economic hardship in some cases actually prompted </w:t>
      </w:r>
      <w:r w:rsidR="00CD49AE" w:rsidRPr="00ED397F">
        <w:rPr>
          <w:rFonts w:asciiTheme="majorHAnsi" w:hAnsiTheme="majorHAnsi"/>
        </w:rPr>
        <w:lastRenderedPageBreak/>
        <w:t>fathers to become closer to their children” (</w:t>
      </w:r>
      <w:r w:rsidR="00B51C79" w:rsidRPr="00ED397F">
        <w:rPr>
          <w:rFonts w:asciiTheme="majorHAnsi" w:hAnsiTheme="majorHAnsi"/>
        </w:rPr>
        <w:t xml:space="preserve">Griswold, p. </w:t>
      </w:r>
      <w:r w:rsidR="00CD49AE" w:rsidRPr="00ED397F">
        <w:rPr>
          <w:rFonts w:asciiTheme="majorHAnsi" w:hAnsiTheme="majorHAnsi"/>
        </w:rPr>
        <w:t xml:space="preserve">145). </w:t>
      </w:r>
      <w:r w:rsidR="00852CD1" w:rsidRPr="00ED397F">
        <w:rPr>
          <w:rFonts w:asciiTheme="majorHAnsi" w:hAnsiTheme="majorHAnsi"/>
        </w:rPr>
        <w:t>On the other hand, t</w:t>
      </w:r>
      <w:r w:rsidR="00CD49AE" w:rsidRPr="00ED397F">
        <w:rPr>
          <w:rFonts w:asciiTheme="majorHAnsi" w:hAnsiTheme="majorHAnsi"/>
        </w:rPr>
        <w:t>his time period increase</w:t>
      </w:r>
      <w:r w:rsidR="00805245" w:rsidRPr="00ED397F">
        <w:rPr>
          <w:rFonts w:asciiTheme="majorHAnsi" w:hAnsiTheme="majorHAnsi"/>
        </w:rPr>
        <w:t>d</w:t>
      </w:r>
      <w:r w:rsidR="00CD49AE" w:rsidRPr="00ED397F">
        <w:rPr>
          <w:rFonts w:asciiTheme="majorHAnsi" w:hAnsiTheme="majorHAnsi"/>
        </w:rPr>
        <w:t xml:space="preserve"> marital separation and more adolescents left home so there was “one less mouth to feed” (</w:t>
      </w:r>
      <w:r w:rsidR="00B51C79" w:rsidRPr="00ED397F">
        <w:rPr>
          <w:rFonts w:asciiTheme="majorHAnsi" w:hAnsiTheme="majorHAnsi"/>
        </w:rPr>
        <w:t xml:space="preserve">Griswold, p. </w:t>
      </w:r>
      <w:r w:rsidR="00CD49AE" w:rsidRPr="00ED397F">
        <w:rPr>
          <w:rFonts w:asciiTheme="majorHAnsi" w:hAnsiTheme="majorHAnsi"/>
        </w:rPr>
        <w:t xml:space="preserve">151). </w:t>
      </w:r>
    </w:p>
    <w:p w14:paraId="475EC721" w14:textId="547759C0" w:rsidR="00383592" w:rsidRPr="00ED397F" w:rsidRDefault="00CD49AE" w:rsidP="0054673B">
      <w:pPr>
        <w:spacing w:line="480" w:lineRule="auto"/>
        <w:ind w:firstLine="720"/>
        <w:rPr>
          <w:rFonts w:asciiTheme="majorHAnsi" w:hAnsiTheme="majorHAnsi"/>
        </w:rPr>
      </w:pPr>
      <w:r w:rsidRPr="00ED397F">
        <w:rPr>
          <w:rFonts w:asciiTheme="majorHAnsi" w:hAnsiTheme="majorHAnsi"/>
        </w:rPr>
        <w:t>Attitudes about parental roles were already changing before World War II, but th</w:t>
      </w:r>
      <w:r w:rsidR="00495A13" w:rsidRPr="00ED397F">
        <w:rPr>
          <w:rFonts w:asciiTheme="majorHAnsi" w:hAnsiTheme="majorHAnsi"/>
        </w:rPr>
        <w:t>ey changed</w:t>
      </w:r>
      <w:r w:rsidR="00215797" w:rsidRPr="00ED397F">
        <w:rPr>
          <w:rFonts w:asciiTheme="majorHAnsi" w:hAnsiTheme="majorHAnsi"/>
        </w:rPr>
        <w:t xml:space="preserve"> rapidly</w:t>
      </w:r>
      <w:r w:rsidR="00495A13" w:rsidRPr="00ED397F">
        <w:rPr>
          <w:rFonts w:asciiTheme="majorHAnsi" w:hAnsiTheme="majorHAnsi"/>
        </w:rPr>
        <w:t xml:space="preserve"> after the war</w:t>
      </w:r>
      <w:r w:rsidRPr="00ED397F">
        <w:rPr>
          <w:rFonts w:asciiTheme="majorHAnsi" w:hAnsiTheme="majorHAnsi"/>
        </w:rPr>
        <w:t xml:space="preserve">. Mothers entered the workforce at increased rates as they were serving an increasing role in </w:t>
      </w:r>
      <w:r w:rsidR="00215797" w:rsidRPr="00ED397F">
        <w:rPr>
          <w:rFonts w:asciiTheme="majorHAnsi" w:hAnsiTheme="majorHAnsi"/>
        </w:rPr>
        <w:t xml:space="preserve">financially supporting their families. </w:t>
      </w:r>
      <w:r w:rsidRPr="00ED397F">
        <w:rPr>
          <w:rFonts w:asciiTheme="majorHAnsi" w:hAnsiTheme="majorHAnsi"/>
        </w:rPr>
        <w:t>Griswold states this was “propelled by desires for self-</w:t>
      </w:r>
      <w:r w:rsidR="00E0286B" w:rsidRPr="00ED397F">
        <w:rPr>
          <w:rFonts w:asciiTheme="majorHAnsi" w:hAnsiTheme="majorHAnsi"/>
        </w:rPr>
        <w:t>fulfillment</w:t>
      </w:r>
      <w:r w:rsidRPr="00ED397F">
        <w:rPr>
          <w:rFonts w:asciiTheme="majorHAnsi" w:hAnsiTheme="majorHAnsi"/>
        </w:rPr>
        <w:t xml:space="preserve">, economic need, expansive consumer wants, and a better life for their children” (p. 5). </w:t>
      </w:r>
      <w:r w:rsidR="00923FCB" w:rsidRPr="00ED397F">
        <w:rPr>
          <w:rFonts w:asciiTheme="majorHAnsi" w:hAnsiTheme="majorHAnsi"/>
        </w:rPr>
        <w:t xml:space="preserve">As men went to war, women took on roles and jobs typically assigned to men. </w:t>
      </w:r>
      <w:r w:rsidR="000F3608" w:rsidRPr="00ED397F">
        <w:rPr>
          <w:rFonts w:asciiTheme="majorHAnsi" w:hAnsiTheme="majorHAnsi"/>
        </w:rPr>
        <w:t>Post-war, t</w:t>
      </w:r>
      <w:r w:rsidR="00923FCB" w:rsidRPr="00ED397F">
        <w:rPr>
          <w:rFonts w:asciiTheme="majorHAnsi" w:hAnsiTheme="majorHAnsi"/>
        </w:rPr>
        <w:t xml:space="preserve">here was a public outcry for women to return to their </w:t>
      </w:r>
      <w:r w:rsidR="000F3608" w:rsidRPr="00ED397F">
        <w:rPr>
          <w:rFonts w:asciiTheme="majorHAnsi" w:hAnsiTheme="majorHAnsi"/>
        </w:rPr>
        <w:t xml:space="preserve">pre-war </w:t>
      </w:r>
      <w:r w:rsidR="00923FCB" w:rsidRPr="00ED397F">
        <w:rPr>
          <w:rFonts w:asciiTheme="majorHAnsi" w:hAnsiTheme="majorHAnsi"/>
        </w:rPr>
        <w:t>role</w:t>
      </w:r>
      <w:r w:rsidR="00A64514" w:rsidRPr="00ED397F">
        <w:rPr>
          <w:rFonts w:asciiTheme="majorHAnsi" w:hAnsiTheme="majorHAnsi"/>
        </w:rPr>
        <w:t xml:space="preserve">s so men could do the </w:t>
      </w:r>
      <w:r w:rsidR="00805245" w:rsidRPr="00ED397F">
        <w:rPr>
          <w:rFonts w:asciiTheme="majorHAnsi" w:hAnsiTheme="majorHAnsi"/>
        </w:rPr>
        <w:t>b</w:t>
      </w:r>
      <w:r w:rsidR="0054673B" w:rsidRPr="00ED397F">
        <w:rPr>
          <w:rFonts w:asciiTheme="majorHAnsi" w:hAnsiTheme="majorHAnsi"/>
        </w:rPr>
        <w:t xml:space="preserve">readwinning, </w:t>
      </w:r>
      <w:r w:rsidR="00923FCB" w:rsidRPr="00ED397F">
        <w:rPr>
          <w:rFonts w:asciiTheme="majorHAnsi" w:hAnsiTheme="majorHAnsi"/>
        </w:rPr>
        <w:t xml:space="preserve">but women resisted because they wanted to stay in their jobs. </w:t>
      </w:r>
      <w:r w:rsidR="00E2683C" w:rsidRPr="00ED397F">
        <w:rPr>
          <w:rFonts w:asciiTheme="majorHAnsi" w:hAnsiTheme="majorHAnsi"/>
        </w:rPr>
        <w:t>There was a fear during this time that as fathers went to war and mothers entered the work force</w:t>
      </w:r>
      <w:r w:rsidR="00CE2498" w:rsidRPr="00ED397F">
        <w:rPr>
          <w:rFonts w:asciiTheme="majorHAnsi" w:hAnsiTheme="majorHAnsi"/>
        </w:rPr>
        <w:t>, there children would have higher</w:t>
      </w:r>
      <w:r w:rsidR="00E2683C" w:rsidRPr="00ED397F">
        <w:rPr>
          <w:rFonts w:asciiTheme="majorHAnsi" w:hAnsiTheme="majorHAnsi"/>
        </w:rPr>
        <w:t xml:space="preserve"> rates of juvenile delinquency (Pleck, 2004). As a result, </w:t>
      </w:r>
      <w:r w:rsidR="00CE2498" w:rsidRPr="00ED397F">
        <w:rPr>
          <w:rFonts w:asciiTheme="majorHAnsi" w:hAnsiTheme="majorHAnsi"/>
        </w:rPr>
        <w:t xml:space="preserve">after the war, </w:t>
      </w:r>
      <w:r w:rsidR="00E2683C" w:rsidRPr="00ED397F">
        <w:rPr>
          <w:rFonts w:asciiTheme="majorHAnsi" w:hAnsiTheme="majorHAnsi"/>
        </w:rPr>
        <w:t xml:space="preserve">fathers were encouraged to be involved </w:t>
      </w:r>
      <w:r w:rsidR="00A64514" w:rsidRPr="00ED397F">
        <w:rPr>
          <w:rFonts w:asciiTheme="majorHAnsi" w:hAnsiTheme="majorHAnsi"/>
        </w:rPr>
        <w:t xml:space="preserve">to reduce </w:t>
      </w:r>
      <w:r w:rsidR="00E2683C" w:rsidRPr="00ED397F">
        <w:rPr>
          <w:rFonts w:asciiTheme="majorHAnsi" w:hAnsiTheme="majorHAnsi"/>
        </w:rPr>
        <w:t xml:space="preserve">the </w:t>
      </w:r>
      <w:r w:rsidR="0029223F" w:rsidRPr="00ED397F">
        <w:rPr>
          <w:rFonts w:asciiTheme="majorHAnsi" w:hAnsiTheme="majorHAnsi"/>
        </w:rPr>
        <w:t xml:space="preserve">potential </w:t>
      </w:r>
      <w:r w:rsidR="00E2683C" w:rsidRPr="00ED397F">
        <w:rPr>
          <w:rFonts w:asciiTheme="majorHAnsi" w:hAnsiTheme="majorHAnsi"/>
        </w:rPr>
        <w:t xml:space="preserve">delinquency and homosexuality that may have resulted from the father’s absence (Pleck, 2004). </w:t>
      </w:r>
      <w:r w:rsidR="0054673B" w:rsidRPr="00ED397F">
        <w:rPr>
          <w:rFonts w:asciiTheme="majorHAnsi" w:hAnsiTheme="majorHAnsi"/>
        </w:rPr>
        <w:t>F</w:t>
      </w:r>
      <w:r w:rsidR="00383592" w:rsidRPr="00ED397F">
        <w:rPr>
          <w:rFonts w:asciiTheme="majorHAnsi" w:hAnsiTheme="majorHAnsi"/>
        </w:rPr>
        <w:t>atherhood became the c</w:t>
      </w:r>
      <w:r w:rsidR="0054673B" w:rsidRPr="00ED397F">
        <w:rPr>
          <w:rFonts w:asciiTheme="majorHAnsi" w:hAnsiTheme="majorHAnsi"/>
        </w:rPr>
        <w:t xml:space="preserve">enter of a man’s identity (Griswold, p. </w:t>
      </w:r>
      <w:r w:rsidR="00383592" w:rsidRPr="00ED397F">
        <w:rPr>
          <w:rFonts w:asciiTheme="majorHAnsi" w:hAnsiTheme="majorHAnsi"/>
        </w:rPr>
        <w:t>189). “In the postwar era, to be a man was to be a father and to be a father required providing a world of goods for wife and children” (page 196). However, with more women in the workforce also contributing to the household income, the specific functions fathers provide</w:t>
      </w:r>
      <w:r w:rsidR="000A0C97" w:rsidRPr="00ED397F">
        <w:rPr>
          <w:rFonts w:asciiTheme="majorHAnsi" w:hAnsiTheme="majorHAnsi"/>
        </w:rPr>
        <w:t>d</w:t>
      </w:r>
      <w:r w:rsidR="00383592" w:rsidRPr="00ED397F">
        <w:rPr>
          <w:rFonts w:asciiTheme="majorHAnsi" w:hAnsiTheme="majorHAnsi"/>
        </w:rPr>
        <w:t xml:space="preserve"> became confusing. </w:t>
      </w:r>
    </w:p>
    <w:p w14:paraId="591C7F9C" w14:textId="64F778E6" w:rsidR="00A73F1F" w:rsidRPr="00ED397F" w:rsidRDefault="00CD6B4F" w:rsidP="00D96EB9">
      <w:pPr>
        <w:spacing w:line="480" w:lineRule="auto"/>
        <w:ind w:firstLine="720"/>
        <w:rPr>
          <w:rFonts w:asciiTheme="majorHAnsi" w:hAnsiTheme="majorHAnsi"/>
        </w:rPr>
      </w:pPr>
      <w:r w:rsidRPr="00ED397F">
        <w:rPr>
          <w:rFonts w:asciiTheme="majorHAnsi" w:hAnsiTheme="majorHAnsi"/>
        </w:rPr>
        <w:t xml:space="preserve">In the 1950s, fathers were encouraged to be involved with their children from infancy to adulthood. This was primarily so they would have healthy relationships with </w:t>
      </w:r>
      <w:r w:rsidRPr="00ED397F">
        <w:rPr>
          <w:rFonts w:asciiTheme="majorHAnsi" w:hAnsiTheme="majorHAnsi"/>
        </w:rPr>
        <w:lastRenderedPageBreak/>
        <w:t xml:space="preserve">their adult children and to promote gender roles to their children (Pleck, 2004). </w:t>
      </w:r>
      <w:r w:rsidR="00023149" w:rsidRPr="00ED397F">
        <w:rPr>
          <w:rFonts w:asciiTheme="majorHAnsi" w:hAnsiTheme="majorHAnsi"/>
        </w:rPr>
        <w:t xml:space="preserve">Quality time with children was encouraged and was typically spent on weekends, evenings, or vacations when the father was not at work (Pleck, 2004). </w:t>
      </w:r>
      <w:r w:rsidR="001E163D" w:rsidRPr="00ED397F">
        <w:rPr>
          <w:rFonts w:asciiTheme="majorHAnsi" w:hAnsiTheme="majorHAnsi"/>
        </w:rPr>
        <w:t>Marriages were occurring at an earlier age</w:t>
      </w:r>
      <w:r w:rsidR="0093490C" w:rsidRPr="00ED397F">
        <w:rPr>
          <w:rFonts w:asciiTheme="majorHAnsi" w:hAnsiTheme="majorHAnsi"/>
        </w:rPr>
        <w:t>,</w:t>
      </w:r>
      <w:r w:rsidR="001E163D" w:rsidRPr="00ED397F">
        <w:rPr>
          <w:rFonts w:asciiTheme="majorHAnsi" w:hAnsiTheme="majorHAnsi"/>
        </w:rPr>
        <w:t xml:space="preserve"> and </w:t>
      </w:r>
      <w:r w:rsidR="0093490C" w:rsidRPr="00ED397F">
        <w:rPr>
          <w:rFonts w:asciiTheme="majorHAnsi" w:hAnsiTheme="majorHAnsi"/>
        </w:rPr>
        <w:t>children</w:t>
      </w:r>
      <w:r w:rsidR="001E163D" w:rsidRPr="00ED397F">
        <w:rPr>
          <w:rFonts w:asciiTheme="majorHAnsi" w:hAnsiTheme="majorHAnsi"/>
        </w:rPr>
        <w:t xml:space="preserve"> were being born closer together. Mothers encouraged fathers to be involved with household tasks and </w:t>
      </w:r>
      <w:r w:rsidR="00DE0CA6" w:rsidRPr="00ED397F">
        <w:rPr>
          <w:rFonts w:asciiTheme="majorHAnsi" w:hAnsiTheme="majorHAnsi"/>
        </w:rPr>
        <w:t xml:space="preserve">child rearing in order to meet these new demands (Pleck, 2004). </w:t>
      </w:r>
    </w:p>
    <w:p w14:paraId="554AC68B" w14:textId="099091E5" w:rsidR="00170BAF" w:rsidRPr="00ED397F" w:rsidRDefault="0042484E" w:rsidP="007E4331">
      <w:pPr>
        <w:spacing w:line="480" w:lineRule="auto"/>
        <w:ind w:firstLine="720"/>
        <w:rPr>
          <w:rFonts w:asciiTheme="majorHAnsi" w:hAnsiTheme="majorHAnsi"/>
        </w:rPr>
      </w:pPr>
      <w:r w:rsidRPr="00ED397F">
        <w:rPr>
          <w:rFonts w:asciiTheme="majorHAnsi" w:hAnsiTheme="majorHAnsi"/>
        </w:rPr>
        <w:t>As social expectations began to change regarding the role of women in the 1960s and 1970s, new expectations regarding the role of fathers emerged. Schwartz and Finley (2004) suggested</w:t>
      </w:r>
      <w:r w:rsidR="007D0DFB" w:rsidRPr="00ED397F">
        <w:rPr>
          <w:rFonts w:asciiTheme="majorHAnsi" w:hAnsiTheme="majorHAnsi"/>
        </w:rPr>
        <w:t xml:space="preserve"> the following:</w:t>
      </w:r>
      <w:r w:rsidRPr="00ED397F">
        <w:rPr>
          <w:rFonts w:asciiTheme="majorHAnsi" w:hAnsiTheme="majorHAnsi"/>
        </w:rPr>
        <w:t xml:space="preserve"> “From the mid-1970s to present, society increasingly has expected fathers to become more involved in the lives of their children in a nurturant and caregiving capacity” (p. 144). There was a cultural shift in viewing the role of a </w:t>
      </w:r>
      <w:r w:rsidR="004268D6" w:rsidRPr="00ED397F">
        <w:rPr>
          <w:rFonts w:asciiTheme="majorHAnsi" w:hAnsiTheme="majorHAnsi"/>
        </w:rPr>
        <w:t>nurturing</w:t>
      </w:r>
      <w:r w:rsidRPr="00ED397F">
        <w:rPr>
          <w:rFonts w:asciiTheme="majorHAnsi" w:hAnsiTheme="majorHAnsi"/>
        </w:rPr>
        <w:t xml:space="preserve"> father </w:t>
      </w:r>
      <w:r w:rsidR="007D0DFB" w:rsidRPr="00ED397F">
        <w:rPr>
          <w:rFonts w:asciiTheme="majorHAnsi" w:hAnsiTheme="majorHAnsi"/>
        </w:rPr>
        <w:t>who was</w:t>
      </w:r>
      <w:r w:rsidRPr="00ED397F">
        <w:rPr>
          <w:rFonts w:asciiTheme="majorHAnsi" w:hAnsiTheme="majorHAnsi"/>
        </w:rPr>
        <w:t xml:space="preserve"> directly engaged with </w:t>
      </w:r>
      <w:r w:rsidR="007D0DFB" w:rsidRPr="00ED397F">
        <w:rPr>
          <w:rFonts w:asciiTheme="majorHAnsi" w:hAnsiTheme="majorHAnsi"/>
        </w:rPr>
        <w:t xml:space="preserve">his </w:t>
      </w:r>
      <w:r w:rsidRPr="00ED397F">
        <w:rPr>
          <w:rFonts w:asciiTheme="majorHAnsi" w:hAnsiTheme="majorHAnsi"/>
        </w:rPr>
        <w:t>children</w:t>
      </w:r>
      <w:r w:rsidR="007D0DFB" w:rsidRPr="00ED397F">
        <w:rPr>
          <w:rFonts w:asciiTheme="majorHAnsi" w:hAnsiTheme="majorHAnsi"/>
        </w:rPr>
        <w:t>,</w:t>
      </w:r>
      <w:r w:rsidRPr="00ED397F">
        <w:rPr>
          <w:rFonts w:asciiTheme="majorHAnsi" w:hAnsiTheme="majorHAnsi"/>
        </w:rPr>
        <w:t xml:space="preserve"> instead of the father </w:t>
      </w:r>
      <w:r w:rsidR="007D0DFB" w:rsidRPr="00ED397F">
        <w:rPr>
          <w:rFonts w:asciiTheme="majorHAnsi" w:hAnsiTheme="majorHAnsi"/>
        </w:rPr>
        <w:t xml:space="preserve">who was </w:t>
      </w:r>
      <w:r w:rsidR="00482D33" w:rsidRPr="00ED397F">
        <w:rPr>
          <w:rFonts w:asciiTheme="majorHAnsi" w:hAnsiTheme="majorHAnsi"/>
        </w:rPr>
        <w:t xml:space="preserve">primarily </w:t>
      </w:r>
      <w:r w:rsidR="007D0DFB" w:rsidRPr="00ED397F">
        <w:rPr>
          <w:rFonts w:asciiTheme="majorHAnsi" w:hAnsiTheme="majorHAnsi"/>
        </w:rPr>
        <w:t>a</w:t>
      </w:r>
      <w:r w:rsidRPr="00ED397F">
        <w:rPr>
          <w:rFonts w:asciiTheme="majorHAnsi" w:hAnsiTheme="majorHAnsi"/>
        </w:rPr>
        <w:t xml:space="preserve"> breadwinner (Milkie &amp; Denny, 2012). </w:t>
      </w:r>
      <w:r w:rsidR="00C0600A" w:rsidRPr="00ED397F">
        <w:rPr>
          <w:rFonts w:asciiTheme="majorHAnsi" w:hAnsiTheme="majorHAnsi"/>
        </w:rPr>
        <w:t xml:space="preserve">Fathers were </w:t>
      </w:r>
      <w:r w:rsidR="00C00F94" w:rsidRPr="00ED397F">
        <w:rPr>
          <w:rFonts w:asciiTheme="majorHAnsi" w:hAnsiTheme="majorHAnsi"/>
        </w:rPr>
        <w:t xml:space="preserve">also </w:t>
      </w:r>
      <w:r w:rsidR="00C0600A" w:rsidRPr="00ED397F">
        <w:rPr>
          <w:rFonts w:asciiTheme="majorHAnsi" w:hAnsiTheme="majorHAnsi"/>
        </w:rPr>
        <w:t xml:space="preserve">encouraged to be even more involved with their children during the 1980’s as the divorce rate increased. There was more focus on the potential consequences of fathers being absent from their children </w:t>
      </w:r>
      <w:r w:rsidR="001C242F" w:rsidRPr="00ED397F">
        <w:rPr>
          <w:rFonts w:asciiTheme="majorHAnsi" w:hAnsiTheme="majorHAnsi"/>
        </w:rPr>
        <w:t xml:space="preserve">or not being engaged with their children (Pleck, 2004). </w:t>
      </w:r>
    </w:p>
    <w:p w14:paraId="0A6E3467" w14:textId="4F68FE96" w:rsidR="006A2EEF" w:rsidRPr="00ED397F" w:rsidRDefault="007E4331" w:rsidP="00111E63">
      <w:pPr>
        <w:spacing w:line="480" w:lineRule="auto"/>
        <w:ind w:firstLine="720"/>
        <w:rPr>
          <w:rFonts w:asciiTheme="majorHAnsi" w:hAnsiTheme="majorHAnsi" w:cstheme="majorHAnsi"/>
        </w:rPr>
      </w:pPr>
      <w:r w:rsidRPr="00ED397F">
        <w:rPr>
          <w:rFonts w:asciiTheme="majorHAnsi" w:hAnsiTheme="majorHAnsi"/>
        </w:rPr>
        <w:t xml:space="preserve">The history of protestant fathers in America is not descriptive of every father in America. While an exhaustive history is needed to explore the history of fatherhood from various perspectives, only a brief overview from other cultures and experiences will be given in this study. </w:t>
      </w:r>
      <w:r w:rsidR="006A2EEF" w:rsidRPr="00ED397F">
        <w:rPr>
          <w:rFonts w:asciiTheme="majorHAnsi" w:hAnsiTheme="majorHAnsi" w:cstheme="majorHAnsi"/>
        </w:rPr>
        <w:t xml:space="preserve">American Indian fathers experienced a very different history from those </w:t>
      </w:r>
      <w:r w:rsidR="000B74C3" w:rsidRPr="00ED397F">
        <w:rPr>
          <w:rFonts w:asciiTheme="majorHAnsi" w:hAnsiTheme="majorHAnsi" w:cstheme="majorHAnsi"/>
        </w:rPr>
        <w:t>of</w:t>
      </w:r>
      <w:r w:rsidR="006A2EEF" w:rsidRPr="00ED397F">
        <w:rPr>
          <w:rFonts w:asciiTheme="majorHAnsi" w:hAnsiTheme="majorHAnsi" w:cstheme="majorHAnsi"/>
        </w:rPr>
        <w:t xml:space="preserve"> the European, protestant tradition. Coming from a collectivist society, </w:t>
      </w:r>
      <w:r w:rsidR="006A2EEF" w:rsidRPr="00ED397F">
        <w:rPr>
          <w:rFonts w:asciiTheme="majorHAnsi" w:hAnsiTheme="majorHAnsi" w:cstheme="majorHAnsi"/>
        </w:rPr>
        <w:lastRenderedPageBreak/>
        <w:t xml:space="preserve">American Indian </w:t>
      </w:r>
      <w:r w:rsidR="00E201B7" w:rsidRPr="00ED397F">
        <w:rPr>
          <w:rFonts w:asciiTheme="majorHAnsi" w:hAnsiTheme="majorHAnsi" w:cstheme="majorHAnsi"/>
        </w:rPr>
        <w:t xml:space="preserve">culture </w:t>
      </w:r>
      <w:r w:rsidR="006A2EEF" w:rsidRPr="00ED397F">
        <w:rPr>
          <w:rFonts w:asciiTheme="majorHAnsi" w:hAnsiTheme="majorHAnsi" w:cstheme="majorHAnsi"/>
        </w:rPr>
        <w:t>emphasizes the family circle incorporating the extende</w:t>
      </w:r>
      <w:r w:rsidR="004A77E6" w:rsidRPr="00ED397F">
        <w:rPr>
          <w:rFonts w:asciiTheme="majorHAnsi" w:hAnsiTheme="majorHAnsi" w:cstheme="majorHAnsi"/>
        </w:rPr>
        <w:t xml:space="preserve">d family, community, and tribe </w:t>
      </w:r>
      <w:r w:rsidR="006A2EEF" w:rsidRPr="00ED397F">
        <w:rPr>
          <w:rFonts w:asciiTheme="majorHAnsi" w:hAnsiTheme="majorHAnsi" w:cstheme="majorHAnsi"/>
        </w:rPr>
        <w:t>(Cross et al, 2000). E</w:t>
      </w:r>
      <w:r w:rsidR="003D7EB6" w:rsidRPr="00ED397F">
        <w:rPr>
          <w:rFonts w:asciiTheme="majorHAnsi" w:hAnsiTheme="majorHAnsi" w:cstheme="majorHAnsi"/>
        </w:rPr>
        <w:t>xtended family members all play</w:t>
      </w:r>
      <w:r w:rsidR="006A2EEF" w:rsidRPr="00ED397F">
        <w:rPr>
          <w:rFonts w:asciiTheme="majorHAnsi" w:hAnsiTheme="majorHAnsi" w:cstheme="majorHAnsi"/>
        </w:rPr>
        <w:t xml:space="preserve"> a role in child rearing, which may decrease specific roles and tasks of fathers. American </w:t>
      </w:r>
      <w:r w:rsidR="00537937" w:rsidRPr="00ED397F">
        <w:rPr>
          <w:rFonts w:asciiTheme="majorHAnsi" w:hAnsiTheme="majorHAnsi" w:cstheme="majorHAnsi"/>
        </w:rPr>
        <w:t>Indian</w:t>
      </w:r>
      <w:r w:rsidR="006A2EEF" w:rsidRPr="00ED397F">
        <w:rPr>
          <w:rFonts w:asciiTheme="majorHAnsi" w:hAnsiTheme="majorHAnsi" w:cstheme="majorHAnsi"/>
        </w:rPr>
        <w:t xml:space="preserve"> fatherhood is also shaped, in part, by historical trauma. While the U.S. Government tried to assimilate American Indians into mainstream U.S. culture and relocate many </w:t>
      </w:r>
      <w:r w:rsidR="005854A7" w:rsidRPr="00ED397F">
        <w:rPr>
          <w:rFonts w:asciiTheme="majorHAnsi" w:hAnsiTheme="majorHAnsi" w:cstheme="majorHAnsi"/>
        </w:rPr>
        <w:t>Indian</w:t>
      </w:r>
      <w:r w:rsidR="006A2EEF" w:rsidRPr="00ED397F">
        <w:rPr>
          <w:rFonts w:asciiTheme="majorHAnsi" w:hAnsiTheme="majorHAnsi" w:cstheme="majorHAnsi"/>
        </w:rPr>
        <w:t xml:space="preserve"> children into boarding schools, it left many Indian children with no adequate adult role models to observe as they developed parenting practices of their own (Cross et al</w:t>
      </w:r>
      <w:r w:rsidR="003D7EB6" w:rsidRPr="00ED397F">
        <w:rPr>
          <w:rFonts w:asciiTheme="majorHAnsi" w:hAnsiTheme="majorHAnsi" w:cstheme="majorHAnsi"/>
        </w:rPr>
        <w:t>.</w:t>
      </w:r>
      <w:r w:rsidR="006A2EEF" w:rsidRPr="00ED397F">
        <w:rPr>
          <w:rFonts w:asciiTheme="majorHAnsi" w:hAnsiTheme="majorHAnsi" w:cstheme="majorHAnsi"/>
        </w:rPr>
        <w:t xml:space="preserve">, 2009). </w:t>
      </w:r>
    </w:p>
    <w:p w14:paraId="40DD0EB0" w14:textId="095F9906" w:rsidR="006A2EEF" w:rsidRPr="00ED397F" w:rsidRDefault="006A2EEF" w:rsidP="0058049E">
      <w:pPr>
        <w:spacing w:line="480" w:lineRule="auto"/>
        <w:ind w:firstLine="720"/>
        <w:rPr>
          <w:rFonts w:asciiTheme="majorHAnsi" w:hAnsiTheme="majorHAnsi" w:cstheme="majorHAnsi"/>
        </w:rPr>
      </w:pPr>
      <w:r w:rsidRPr="00ED397F">
        <w:rPr>
          <w:rFonts w:asciiTheme="majorHAnsi" w:hAnsiTheme="majorHAnsi" w:cstheme="majorHAnsi"/>
        </w:rPr>
        <w:t>Families were uprooted and relocated</w:t>
      </w:r>
      <w:r w:rsidR="00C2239A" w:rsidRPr="00ED397F">
        <w:rPr>
          <w:rFonts w:asciiTheme="majorHAnsi" w:hAnsiTheme="majorHAnsi" w:cstheme="majorHAnsi"/>
        </w:rPr>
        <w:t>,</w:t>
      </w:r>
      <w:r w:rsidRPr="00ED397F">
        <w:rPr>
          <w:rFonts w:asciiTheme="majorHAnsi" w:hAnsiTheme="majorHAnsi" w:cstheme="majorHAnsi"/>
        </w:rPr>
        <w:t xml:space="preserve"> and American Indian men had to adjust to these changes. Men were forced into lower positions in society as their land, families, and ranking in society started to fall (</w:t>
      </w:r>
      <w:r w:rsidR="00111E63" w:rsidRPr="00ED397F">
        <w:rPr>
          <w:rFonts w:asciiTheme="majorHAnsi" w:hAnsiTheme="majorHAnsi" w:cstheme="majorHAnsi"/>
        </w:rPr>
        <w:t>Johnson, 2014</w:t>
      </w:r>
      <w:r w:rsidRPr="00ED397F">
        <w:rPr>
          <w:rFonts w:asciiTheme="majorHAnsi" w:hAnsiTheme="majorHAnsi" w:cstheme="majorHAnsi"/>
        </w:rPr>
        <w:t>). American Indian fathers differed from their European counterparts i</w:t>
      </w:r>
      <w:r w:rsidR="00C2239A" w:rsidRPr="00ED397F">
        <w:rPr>
          <w:rFonts w:asciiTheme="majorHAnsi" w:hAnsiTheme="majorHAnsi" w:cstheme="majorHAnsi"/>
        </w:rPr>
        <w:t>n many ways, but one predominant</w:t>
      </w:r>
      <w:r w:rsidRPr="00ED397F">
        <w:rPr>
          <w:rFonts w:asciiTheme="majorHAnsi" w:hAnsiTheme="majorHAnsi" w:cstheme="majorHAnsi"/>
        </w:rPr>
        <w:t xml:space="preserve"> one was the focus on passing down their cultural inheritance</w:t>
      </w:r>
      <w:r w:rsidR="00C2239A" w:rsidRPr="00ED397F">
        <w:rPr>
          <w:rFonts w:asciiTheme="majorHAnsi" w:hAnsiTheme="majorHAnsi" w:cstheme="majorHAnsi"/>
        </w:rPr>
        <w:t>,</w:t>
      </w:r>
      <w:r w:rsidRPr="00ED397F">
        <w:rPr>
          <w:rFonts w:asciiTheme="majorHAnsi" w:hAnsiTheme="majorHAnsi" w:cstheme="majorHAnsi"/>
        </w:rPr>
        <w:t xml:space="preserve"> instead of their physical heritance as the European Ame</w:t>
      </w:r>
      <w:r w:rsidR="004A3A3C" w:rsidRPr="00ED397F">
        <w:rPr>
          <w:rFonts w:asciiTheme="majorHAnsi" w:hAnsiTheme="majorHAnsi" w:cstheme="majorHAnsi"/>
        </w:rPr>
        <w:t>rican fathers did (Johnson, 2010</w:t>
      </w:r>
      <w:r w:rsidRPr="00ED397F">
        <w:rPr>
          <w:rFonts w:asciiTheme="majorHAnsi" w:hAnsiTheme="majorHAnsi" w:cstheme="majorHAnsi"/>
        </w:rPr>
        <w:t xml:space="preserve">). Fathers focused on teaching their children resilience as a result of the historical trauma </w:t>
      </w:r>
      <w:r w:rsidR="00C2239A" w:rsidRPr="00ED397F">
        <w:rPr>
          <w:rFonts w:asciiTheme="majorHAnsi" w:hAnsiTheme="majorHAnsi" w:cstheme="majorHAnsi"/>
        </w:rPr>
        <w:t xml:space="preserve">they had suffered </w:t>
      </w:r>
      <w:r w:rsidRPr="00ED397F">
        <w:rPr>
          <w:rFonts w:asciiTheme="majorHAnsi" w:hAnsiTheme="majorHAnsi" w:cstheme="majorHAnsi"/>
        </w:rPr>
        <w:t>and taught strategies to adapt to society (Brokenleg, 2012)</w:t>
      </w:r>
      <w:r w:rsidR="007A32A3" w:rsidRPr="00ED397F">
        <w:rPr>
          <w:rFonts w:asciiTheme="majorHAnsi" w:hAnsiTheme="majorHAnsi" w:cstheme="majorHAnsi"/>
        </w:rPr>
        <w:t>.</w:t>
      </w:r>
    </w:p>
    <w:p w14:paraId="7B894369" w14:textId="22896C3B" w:rsidR="006A2EEF" w:rsidRPr="00ED397F" w:rsidRDefault="006A2EEF" w:rsidP="007A32A3">
      <w:pPr>
        <w:spacing w:line="480" w:lineRule="auto"/>
        <w:ind w:firstLine="720"/>
        <w:rPr>
          <w:rFonts w:asciiTheme="majorHAnsi" w:hAnsiTheme="majorHAnsi" w:cstheme="majorHAnsi"/>
        </w:rPr>
      </w:pPr>
      <w:r w:rsidRPr="00ED397F">
        <w:rPr>
          <w:rFonts w:asciiTheme="majorHAnsi" w:hAnsiTheme="majorHAnsi" w:cstheme="majorHAnsi"/>
        </w:rPr>
        <w:t xml:space="preserve">While there are general themes across all American Indian families, it is impossible to make conclusions regarding every tribe and their experiences from this brief overview. Even within tribes, there were many differences in terms of how families view the father role and involvement. </w:t>
      </w:r>
    </w:p>
    <w:p w14:paraId="09A0DB3D" w14:textId="2DAEB917" w:rsidR="006A2EEF" w:rsidRPr="00ED397F" w:rsidRDefault="006A2EEF" w:rsidP="002F2F8D">
      <w:pPr>
        <w:spacing w:line="480" w:lineRule="auto"/>
        <w:ind w:firstLine="720"/>
        <w:rPr>
          <w:rFonts w:asciiTheme="majorHAnsi" w:hAnsiTheme="majorHAnsi" w:cstheme="majorHAnsi"/>
        </w:rPr>
      </w:pPr>
      <w:r w:rsidRPr="00ED397F">
        <w:rPr>
          <w:rFonts w:asciiTheme="majorHAnsi" w:hAnsiTheme="majorHAnsi" w:cstheme="majorHAnsi"/>
        </w:rPr>
        <w:t>Just as the history of American Indian fathers differed from European, protestant fathers</w:t>
      </w:r>
      <w:r w:rsidR="00C90DD2" w:rsidRPr="00ED397F">
        <w:rPr>
          <w:rFonts w:asciiTheme="majorHAnsi" w:hAnsiTheme="majorHAnsi" w:cstheme="majorHAnsi"/>
        </w:rPr>
        <w:t>,</w:t>
      </w:r>
      <w:r w:rsidRPr="00ED397F">
        <w:rPr>
          <w:rFonts w:asciiTheme="majorHAnsi" w:hAnsiTheme="majorHAnsi" w:cstheme="majorHAnsi"/>
        </w:rPr>
        <w:t xml:space="preserve"> so did the experience of black fathers in America. In 1965, The </w:t>
      </w:r>
      <w:r w:rsidRPr="00ED397F">
        <w:rPr>
          <w:rFonts w:asciiTheme="majorHAnsi" w:hAnsiTheme="majorHAnsi" w:cstheme="majorHAnsi"/>
        </w:rPr>
        <w:lastRenderedPageBreak/>
        <w:t>Moynihan report attributed the deterioration of black society to the breakdown of the black family, which he concluded stemmed from slavery and the reconstruction period. Griswold (1993) suggested t</w:t>
      </w:r>
      <w:r w:rsidR="00357037" w:rsidRPr="00ED397F">
        <w:rPr>
          <w:rFonts w:asciiTheme="majorHAnsi" w:hAnsiTheme="majorHAnsi" w:cstheme="majorHAnsi"/>
        </w:rPr>
        <w:t>he real breakdown was the racist</w:t>
      </w:r>
      <w:r w:rsidRPr="00ED397F">
        <w:rPr>
          <w:rFonts w:asciiTheme="majorHAnsi" w:hAnsiTheme="majorHAnsi" w:cstheme="majorHAnsi"/>
        </w:rPr>
        <w:t xml:space="preserve"> and economic hardship that was caused by discrimination, racism, and poor occupational conditions and the significant strain it put on relationships within black families. Many men had to leave their families to find work</w:t>
      </w:r>
      <w:r w:rsidR="00357037" w:rsidRPr="00ED397F">
        <w:rPr>
          <w:rFonts w:asciiTheme="majorHAnsi" w:hAnsiTheme="majorHAnsi" w:cstheme="majorHAnsi"/>
        </w:rPr>
        <w:t>,</w:t>
      </w:r>
      <w:r w:rsidRPr="00ED397F">
        <w:rPr>
          <w:rFonts w:asciiTheme="majorHAnsi" w:hAnsiTheme="majorHAnsi" w:cstheme="majorHAnsi"/>
        </w:rPr>
        <w:t xml:space="preserve"> and many black families became matriarchal as a result. Moynihan (1965) referred to this breakdown as a “tangle of pathology” that needed to </w:t>
      </w:r>
      <w:r w:rsidR="002037BD" w:rsidRPr="00ED397F">
        <w:rPr>
          <w:rFonts w:asciiTheme="majorHAnsi" w:hAnsiTheme="majorHAnsi" w:cstheme="majorHAnsi"/>
        </w:rPr>
        <w:t xml:space="preserve">be corrected since it differed </w:t>
      </w:r>
      <w:r w:rsidR="00357037" w:rsidRPr="00ED397F">
        <w:rPr>
          <w:rFonts w:asciiTheme="majorHAnsi" w:hAnsiTheme="majorHAnsi" w:cstheme="majorHAnsi"/>
        </w:rPr>
        <w:t xml:space="preserve">with mainstream </w:t>
      </w:r>
      <w:r w:rsidRPr="00ED397F">
        <w:rPr>
          <w:rFonts w:asciiTheme="majorHAnsi" w:hAnsiTheme="majorHAnsi" w:cstheme="majorHAnsi"/>
        </w:rPr>
        <w:t>white society. Griswold (1993) points out this report was widely criticized because it placed the problem on the black family and not on societal issu</w:t>
      </w:r>
      <w:r w:rsidR="002037BD" w:rsidRPr="00ED397F">
        <w:rPr>
          <w:rFonts w:asciiTheme="majorHAnsi" w:hAnsiTheme="majorHAnsi" w:cstheme="majorHAnsi"/>
        </w:rPr>
        <w:t xml:space="preserve">es of poverty, </w:t>
      </w:r>
      <w:r w:rsidRPr="00ED397F">
        <w:rPr>
          <w:rFonts w:asciiTheme="majorHAnsi" w:hAnsiTheme="majorHAnsi" w:cstheme="majorHAnsi"/>
        </w:rPr>
        <w:t>discrimination, and unemployment. Black fathers taught their sons how to make it on their own and emphasized personal achie</w:t>
      </w:r>
      <w:r w:rsidR="00357037" w:rsidRPr="00ED397F">
        <w:rPr>
          <w:rFonts w:asciiTheme="majorHAnsi" w:hAnsiTheme="majorHAnsi" w:cstheme="majorHAnsi"/>
        </w:rPr>
        <w:t xml:space="preserve">vement and education whereas </w:t>
      </w:r>
      <w:r w:rsidRPr="00ED397F">
        <w:rPr>
          <w:rFonts w:asciiTheme="majorHAnsi" w:hAnsiTheme="majorHAnsi" w:cstheme="majorHAnsi"/>
        </w:rPr>
        <w:t>European American fathers taught their children how to find jobs to benefi</w:t>
      </w:r>
      <w:r w:rsidR="002F2F8D" w:rsidRPr="00ED397F">
        <w:rPr>
          <w:rFonts w:asciiTheme="majorHAnsi" w:hAnsiTheme="majorHAnsi" w:cstheme="majorHAnsi"/>
        </w:rPr>
        <w:t xml:space="preserve">t the family (Griswold, 1993). </w:t>
      </w:r>
      <w:r w:rsidRPr="00ED397F">
        <w:rPr>
          <w:rFonts w:asciiTheme="majorHAnsi" w:hAnsiTheme="majorHAnsi" w:cstheme="majorHAnsi"/>
        </w:rPr>
        <w:t xml:space="preserve">Although the Moynihan report painted black families and specifically black fathers in a negative light, Gutman (1975) reported many southern blacks after the civil war lived in two parent households. Most slaves lived with both of their parents. </w:t>
      </w:r>
    </w:p>
    <w:p w14:paraId="05B46070" w14:textId="136F8541" w:rsidR="006A2EEF" w:rsidRPr="00ED397F" w:rsidRDefault="006A2EEF" w:rsidP="00F7469C">
      <w:pPr>
        <w:spacing w:line="480" w:lineRule="auto"/>
        <w:ind w:firstLine="720"/>
        <w:rPr>
          <w:rFonts w:asciiTheme="majorHAnsi" w:hAnsiTheme="majorHAnsi"/>
        </w:rPr>
      </w:pPr>
      <w:r w:rsidRPr="00ED397F">
        <w:rPr>
          <w:rFonts w:asciiTheme="majorHAnsi" w:hAnsiTheme="majorHAnsi"/>
        </w:rPr>
        <w:t xml:space="preserve">Father involvement and the role of the father must be considered from each person’s sociocultural perspective and its history. Although many of the cultures </w:t>
      </w:r>
      <w:r w:rsidR="00CF41A9" w:rsidRPr="00ED397F">
        <w:rPr>
          <w:rFonts w:asciiTheme="majorHAnsi" w:hAnsiTheme="majorHAnsi"/>
        </w:rPr>
        <w:t>mentioned here often get stereo</w:t>
      </w:r>
      <w:r w:rsidRPr="00ED397F">
        <w:rPr>
          <w:rFonts w:asciiTheme="majorHAnsi" w:hAnsiTheme="majorHAnsi"/>
        </w:rPr>
        <w:t>typed</w:t>
      </w:r>
      <w:r w:rsidR="00210581" w:rsidRPr="00ED397F">
        <w:rPr>
          <w:rFonts w:asciiTheme="majorHAnsi" w:hAnsiTheme="majorHAnsi"/>
        </w:rPr>
        <w:t>,</w:t>
      </w:r>
      <w:r w:rsidRPr="00ED397F">
        <w:rPr>
          <w:rFonts w:asciiTheme="majorHAnsi" w:hAnsiTheme="majorHAnsi"/>
        </w:rPr>
        <w:t xml:space="preserve"> causing a problem leading to a breakdown of their family structure, they were often shaped by economic and discriminatory factors. It is also not appropriate to say all fathers and families from the same culture have the </w:t>
      </w:r>
      <w:r w:rsidRPr="00ED397F">
        <w:rPr>
          <w:rFonts w:asciiTheme="majorHAnsi" w:hAnsiTheme="majorHAnsi"/>
        </w:rPr>
        <w:lastRenderedPageBreak/>
        <w:t xml:space="preserve">same experience. Each family, culture, and individual are unique and have adapted cultural demands and expectations in different ways. </w:t>
      </w:r>
    </w:p>
    <w:p w14:paraId="189F5210" w14:textId="32FDCEE5" w:rsidR="009C1FE7" w:rsidRPr="00ED397F" w:rsidRDefault="00210581" w:rsidP="000B295A">
      <w:pPr>
        <w:spacing w:line="480" w:lineRule="auto"/>
        <w:ind w:firstLine="720"/>
        <w:rPr>
          <w:rFonts w:asciiTheme="majorHAnsi" w:hAnsiTheme="majorHAnsi"/>
        </w:rPr>
      </w:pPr>
      <w:r w:rsidRPr="00ED397F">
        <w:rPr>
          <w:rFonts w:asciiTheme="majorHAnsi" w:hAnsiTheme="majorHAnsi"/>
        </w:rPr>
        <w:t>Throughout American history, t</w:t>
      </w:r>
      <w:r w:rsidR="003F5A8B" w:rsidRPr="00ED397F">
        <w:rPr>
          <w:rFonts w:asciiTheme="majorHAnsi" w:hAnsiTheme="majorHAnsi"/>
        </w:rPr>
        <w:t>he roles fathers play in</w:t>
      </w:r>
      <w:r w:rsidRPr="00ED397F">
        <w:rPr>
          <w:rFonts w:asciiTheme="majorHAnsi" w:hAnsiTheme="majorHAnsi"/>
        </w:rPr>
        <w:t xml:space="preserve"> the lives of their children have</w:t>
      </w:r>
      <w:r w:rsidR="003F5A8B" w:rsidRPr="00ED397F">
        <w:rPr>
          <w:rFonts w:asciiTheme="majorHAnsi" w:hAnsiTheme="majorHAnsi"/>
        </w:rPr>
        <w:t xml:space="preserve"> largely been shaped by societal factors, including the eco</w:t>
      </w:r>
      <w:r w:rsidR="00FA30B7" w:rsidRPr="00ED397F">
        <w:rPr>
          <w:rFonts w:asciiTheme="majorHAnsi" w:hAnsiTheme="majorHAnsi"/>
        </w:rPr>
        <w:t xml:space="preserve">nomy and societal expectations. </w:t>
      </w:r>
      <w:r w:rsidR="00BC1F28" w:rsidRPr="00ED397F">
        <w:rPr>
          <w:rFonts w:asciiTheme="majorHAnsi" w:hAnsiTheme="majorHAnsi"/>
        </w:rPr>
        <w:t xml:space="preserve">There are a number </w:t>
      </w:r>
      <w:r w:rsidR="000C63D4" w:rsidRPr="00ED397F">
        <w:rPr>
          <w:rFonts w:asciiTheme="majorHAnsi" w:hAnsiTheme="majorHAnsi"/>
        </w:rPr>
        <w:t xml:space="preserve">of significant roles fathers </w:t>
      </w:r>
      <w:r w:rsidR="00554786" w:rsidRPr="00ED397F">
        <w:rPr>
          <w:rFonts w:asciiTheme="majorHAnsi" w:hAnsiTheme="majorHAnsi"/>
        </w:rPr>
        <w:t xml:space="preserve">currently </w:t>
      </w:r>
      <w:r w:rsidR="00FA30B7" w:rsidRPr="00ED397F">
        <w:rPr>
          <w:rFonts w:asciiTheme="majorHAnsi" w:hAnsiTheme="majorHAnsi"/>
        </w:rPr>
        <w:t>play that include</w:t>
      </w:r>
      <w:r w:rsidR="000C63D4" w:rsidRPr="00ED397F">
        <w:rPr>
          <w:rFonts w:asciiTheme="majorHAnsi" w:hAnsiTheme="majorHAnsi"/>
        </w:rPr>
        <w:t xml:space="preserve"> “companions, care providers, spouses, protectors, models, moral guides, teachers, and breadwinners” (Lamb, 2010, p. 3). </w:t>
      </w:r>
      <w:r w:rsidR="006B74F9" w:rsidRPr="00ED397F">
        <w:rPr>
          <w:rFonts w:asciiTheme="majorHAnsi" w:hAnsiTheme="majorHAnsi"/>
        </w:rPr>
        <w:t xml:space="preserve">In order to understand father involvement in present times and what motivates fathers to be involved </w:t>
      </w:r>
      <w:r w:rsidR="00CB4907" w:rsidRPr="00ED397F">
        <w:rPr>
          <w:rFonts w:asciiTheme="majorHAnsi" w:hAnsiTheme="majorHAnsi"/>
        </w:rPr>
        <w:t>with</w:t>
      </w:r>
      <w:r w:rsidR="000B295A" w:rsidRPr="00ED397F">
        <w:rPr>
          <w:rFonts w:asciiTheme="majorHAnsi" w:hAnsiTheme="majorHAnsi"/>
        </w:rPr>
        <w:t xml:space="preserve"> their children, </w:t>
      </w:r>
      <w:r w:rsidR="00CB4907" w:rsidRPr="00ED397F">
        <w:rPr>
          <w:rFonts w:asciiTheme="majorHAnsi" w:hAnsiTheme="majorHAnsi"/>
        </w:rPr>
        <w:t xml:space="preserve">one must explored </w:t>
      </w:r>
      <w:r w:rsidR="000B295A" w:rsidRPr="00ED397F">
        <w:rPr>
          <w:rFonts w:asciiTheme="majorHAnsi" w:hAnsiTheme="majorHAnsi"/>
        </w:rPr>
        <w:t>a current definition of</w:t>
      </w:r>
      <w:r w:rsidR="00680CEE" w:rsidRPr="00ED397F">
        <w:rPr>
          <w:rFonts w:asciiTheme="majorHAnsi" w:hAnsiTheme="majorHAnsi"/>
        </w:rPr>
        <w:t xml:space="preserve"> how</w:t>
      </w:r>
      <w:r w:rsidR="000B295A" w:rsidRPr="00ED397F">
        <w:rPr>
          <w:rFonts w:asciiTheme="majorHAnsi" w:hAnsiTheme="majorHAnsi"/>
        </w:rPr>
        <w:t xml:space="preserve"> father involvement is defined in the research literature</w:t>
      </w:r>
      <w:r w:rsidR="006B74F9" w:rsidRPr="00ED397F">
        <w:rPr>
          <w:rFonts w:asciiTheme="majorHAnsi" w:hAnsiTheme="majorHAnsi"/>
        </w:rPr>
        <w:t xml:space="preserve"> </w:t>
      </w:r>
      <w:r w:rsidR="00CB4907" w:rsidRPr="00ED397F">
        <w:rPr>
          <w:rFonts w:asciiTheme="majorHAnsi" w:hAnsiTheme="majorHAnsi"/>
        </w:rPr>
        <w:t xml:space="preserve">and its evolution.  </w:t>
      </w:r>
    </w:p>
    <w:p w14:paraId="2CBBC52E" w14:textId="71D7C8F5" w:rsidR="00F07995" w:rsidRPr="00ED397F" w:rsidRDefault="009B5411" w:rsidP="00680CEE">
      <w:pPr>
        <w:spacing w:line="480" w:lineRule="auto"/>
        <w:jc w:val="center"/>
        <w:rPr>
          <w:rFonts w:asciiTheme="majorHAnsi" w:hAnsiTheme="majorHAnsi"/>
          <w:b/>
        </w:rPr>
      </w:pPr>
      <w:r w:rsidRPr="00ED397F">
        <w:rPr>
          <w:rFonts w:asciiTheme="majorHAnsi" w:hAnsiTheme="majorHAnsi"/>
          <w:b/>
        </w:rPr>
        <w:t>Defining Father Involvement</w:t>
      </w:r>
    </w:p>
    <w:p w14:paraId="1E4F656C" w14:textId="2C18A2B3" w:rsidR="00F07995" w:rsidRPr="00ED397F" w:rsidRDefault="00F07995" w:rsidP="006F1DF2">
      <w:pPr>
        <w:spacing w:line="480" w:lineRule="auto"/>
        <w:ind w:firstLine="720"/>
        <w:rPr>
          <w:rFonts w:asciiTheme="majorHAnsi" w:hAnsiTheme="majorHAnsi"/>
        </w:rPr>
      </w:pPr>
      <w:r w:rsidRPr="00ED397F">
        <w:rPr>
          <w:rFonts w:asciiTheme="majorHAnsi" w:hAnsiTheme="majorHAnsi"/>
        </w:rPr>
        <w:t xml:space="preserve">As the role of fathers </w:t>
      </w:r>
      <w:r w:rsidR="004933A9" w:rsidRPr="00ED397F">
        <w:rPr>
          <w:rFonts w:asciiTheme="majorHAnsi" w:hAnsiTheme="majorHAnsi"/>
        </w:rPr>
        <w:t>has</w:t>
      </w:r>
      <w:r w:rsidRPr="00ED397F">
        <w:rPr>
          <w:rFonts w:asciiTheme="majorHAnsi" w:hAnsiTheme="majorHAnsi"/>
        </w:rPr>
        <w:t xml:space="preserve"> evolved over time, so has the definition of what the term “involvement” means and how it is measured. Father involvement has also been referred to as “participation, engagement, investment, child care, and child rearing” (Palkovitz, 1997). “Even when there is agreement of terminology across theoretical or empirical papers, there is little consensus concerning just what involvement is, how to conceptualize it, how to measure it, and how to compare different people’s engagement in it” (Palkovitz, 1997, p. 200).</w:t>
      </w:r>
      <w:r w:rsidR="006F1DF2" w:rsidRPr="00ED397F">
        <w:rPr>
          <w:rFonts w:asciiTheme="majorHAnsi" w:hAnsiTheme="majorHAnsi"/>
        </w:rPr>
        <w:t xml:space="preserve"> </w:t>
      </w:r>
    </w:p>
    <w:p w14:paraId="784702DA" w14:textId="2EF5D9A0" w:rsidR="00F07995" w:rsidRPr="00ED397F" w:rsidRDefault="00F07995" w:rsidP="004A7E47">
      <w:pPr>
        <w:spacing w:line="480" w:lineRule="auto"/>
        <w:ind w:firstLine="720"/>
        <w:rPr>
          <w:rFonts w:asciiTheme="majorHAnsi" w:hAnsiTheme="majorHAnsi"/>
        </w:rPr>
      </w:pPr>
      <w:r w:rsidRPr="00ED397F">
        <w:rPr>
          <w:rFonts w:asciiTheme="majorHAnsi" w:hAnsiTheme="majorHAnsi"/>
        </w:rPr>
        <w:t>Lamb, Pleck, Charn</w:t>
      </w:r>
      <w:r w:rsidR="00805245" w:rsidRPr="00ED397F">
        <w:rPr>
          <w:rFonts w:asciiTheme="majorHAnsi" w:hAnsiTheme="majorHAnsi"/>
        </w:rPr>
        <w:t>ov, and Levine (1985) proposed the most widely researched</w:t>
      </w:r>
      <w:r w:rsidR="00F1227B" w:rsidRPr="00ED397F">
        <w:rPr>
          <w:rFonts w:asciiTheme="majorHAnsi" w:hAnsiTheme="majorHAnsi"/>
        </w:rPr>
        <w:t xml:space="preserve"> and accepted</w:t>
      </w:r>
      <w:r w:rsidRPr="00ED397F">
        <w:rPr>
          <w:rFonts w:asciiTheme="majorHAnsi" w:hAnsiTheme="majorHAnsi"/>
        </w:rPr>
        <w:t xml:space="preserve"> construct of father involvement, which included three component constructs: (1) interaction (later relabeled “engagement” in Lamb (19</w:t>
      </w:r>
      <w:r w:rsidR="00FA46FF" w:rsidRPr="00ED397F">
        <w:rPr>
          <w:rFonts w:asciiTheme="majorHAnsi" w:hAnsiTheme="majorHAnsi"/>
        </w:rPr>
        <w:t>87)</w:t>
      </w:r>
      <w:r w:rsidR="004933A9" w:rsidRPr="00ED397F">
        <w:rPr>
          <w:rFonts w:asciiTheme="majorHAnsi" w:hAnsiTheme="majorHAnsi"/>
        </w:rPr>
        <w:t>)</w:t>
      </w:r>
      <w:r w:rsidR="00304B9C" w:rsidRPr="00ED397F">
        <w:rPr>
          <w:rFonts w:asciiTheme="majorHAnsi" w:hAnsiTheme="majorHAnsi"/>
        </w:rPr>
        <w:t xml:space="preserve">; </w:t>
      </w:r>
      <w:r w:rsidRPr="00ED397F">
        <w:rPr>
          <w:rFonts w:asciiTheme="majorHAnsi" w:hAnsiTheme="majorHAnsi"/>
        </w:rPr>
        <w:t>(2) accessibility</w:t>
      </w:r>
      <w:r w:rsidR="00304B9C" w:rsidRPr="00ED397F">
        <w:rPr>
          <w:rFonts w:asciiTheme="majorHAnsi" w:hAnsiTheme="majorHAnsi"/>
        </w:rPr>
        <w:t>;</w:t>
      </w:r>
      <w:r w:rsidRPr="00ED397F">
        <w:rPr>
          <w:rFonts w:asciiTheme="majorHAnsi" w:hAnsiTheme="majorHAnsi"/>
        </w:rPr>
        <w:t xml:space="preserve"> and (3) responsibility. The authors </w:t>
      </w:r>
      <w:r w:rsidR="00203EE4" w:rsidRPr="00ED397F">
        <w:rPr>
          <w:rFonts w:asciiTheme="majorHAnsi" w:hAnsiTheme="majorHAnsi"/>
        </w:rPr>
        <w:t>attempted</w:t>
      </w:r>
      <w:r w:rsidRPr="00ED397F">
        <w:rPr>
          <w:rFonts w:asciiTheme="majorHAnsi" w:hAnsiTheme="majorHAnsi"/>
        </w:rPr>
        <w:t xml:space="preserve"> to identify constructs that </w:t>
      </w:r>
      <w:r w:rsidRPr="00ED397F">
        <w:rPr>
          <w:rFonts w:asciiTheme="majorHAnsi" w:hAnsiTheme="majorHAnsi"/>
        </w:rPr>
        <w:lastRenderedPageBreak/>
        <w:t xml:space="preserve">had previously not been identified in counseling research but </w:t>
      </w:r>
      <w:r w:rsidR="00203EE4" w:rsidRPr="00ED397F">
        <w:rPr>
          <w:rFonts w:asciiTheme="majorHAnsi" w:hAnsiTheme="majorHAnsi"/>
        </w:rPr>
        <w:t xml:space="preserve">which </w:t>
      </w:r>
      <w:r w:rsidRPr="00ED397F">
        <w:rPr>
          <w:rFonts w:asciiTheme="majorHAnsi" w:hAnsiTheme="majorHAnsi"/>
        </w:rPr>
        <w:t>reflected social changes in fathering roles. Prior to this</w:t>
      </w:r>
      <w:r w:rsidR="008B6844" w:rsidRPr="00ED397F">
        <w:rPr>
          <w:rFonts w:asciiTheme="majorHAnsi" w:hAnsiTheme="majorHAnsi"/>
        </w:rPr>
        <w:t xml:space="preserve"> development</w:t>
      </w:r>
      <w:r w:rsidRPr="00ED397F">
        <w:rPr>
          <w:rFonts w:asciiTheme="majorHAnsi" w:hAnsiTheme="majorHAnsi"/>
        </w:rPr>
        <w:t xml:space="preserve">, research on father involvement focused almost exclusively on </w:t>
      </w:r>
      <w:r w:rsidR="008C2BFD" w:rsidRPr="00ED397F">
        <w:rPr>
          <w:rFonts w:asciiTheme="majorHAnsi" w:hAnsiTheme="majorHAnsi"/>
        </w:rPr>
        <w:t xml:space="preserve">the </w:t>
      </w:r>
      <w:r w:rsidRPr="00ED397F">
        <w:rPr>
          <w:rFonts w:asciiTheme="majorHAnsi" w:hAnsiTheme="majorHAnsi"/>
        </w:rPr>
        <w:t>father’s pre</w:t>
      </w:r>
      <w:r w:rsidR="008365BC" w:rsidRPr="00ED397F">
        <w:rPr>
          <w:rFonts w:asciiTheme="majorHAnsi" w:hAnsiTheme="majorHAnsi"/>
        </w:rPr>
        <w:t xml:space="preserve">sence in the child’s household (i.e. how often the father was at home). </w:t>
      </w:r>
      <w:r w:rsidR="0034327B" w:rsidRPr="00ED397F">
        <w:rPr>
          <w:rFonts w:asciiTheme="majorHAnsi" w:hAnsiTheme="majorHAnsi"/>
        </w:rPr>
        <w:t>Looking solely at whether or not the father was at home was too simplistic as it did not measure what he was actually doing when he was at home or if his interactions wit</w:t>
      </w:r>
      <w:r w:rsidR="000A7780" w:rsidRPr="00ED397F">
        <w:rPr>
          <w:rFonts w:asciiTheme="majorHAnsi" w:hAnsiTheme="majorHAnsi"/>
        </w:rPr>
        <w:t xml:space="preserve">h his children were positive, </w:t>
      </w:r>
      <w:r w:rsidR="0034327B" w:rsidRPr="00ED397F">
        <w:rPr>
          <w:rFonts w:asciiTheme="majorHAnsi" w:hAnsiTheme="majorHAnsi"/>
        </w:rPr>
        <w:t>negative</w:t>
      </w:r>
      <w:r w:rsidR="000A7780" w:rsidRPr="00ED397F">
        <w:rPr>
          <w:rFonts w:asciiTheme="majorHAnsi" w:hAnsiTheme="majorHAnsi"/>
        </w:rPr>
        <w:t xml:space="preserve">, or </w:t>
      </w:r>
      <w:r w:rsidR="008C2BFD" w:rsidRPr="00ED397F">
        <w:rPr>
          <w:rFonts w:asciiTheme="majorHAnsi" w:hAnsiTheme="majorHAnsi"/>
        </w:rPr>
        <w:t>non-existent</w:t>
      </w:r>
      <w:r w:rsidR="000A7780" w:rsidRPr="00ED397F">
        <w:rPr>
          <w:rFonts w:asciiTheme="majorHAnsi" w:hAnsiTheme="majorHAnsi"/>
        </w:rPr>
        <w:t>.</w:t>
      </w:r>
      <w:r w:rsidR="0034327B" w:rsidRPr="00ED397F">
        <w:rPr>
          <w:rFonts w:asciiTheme="majorHAnsi" w:hAnsiTheme="majorHAnsi"/>
        </w:rPr>
        <w:t xml:space="preserve"> </w:t>
      </w:r>
      <w:r w:rsidR="008B6844" w:rsidRPr="00ED397F">
        <w:rPr>
          <w:rFonts w:asciiTheme="majorHAnsi" w:hAnsiTheme="majorHAnsi"/>
        </w:rPr>
        <w:t>The e</w:t>
      </w:r>
      <w:r w:rsidRPr="00ED397F">
        <w:rPr>
          <w:rFonts w:asciiTheme="majorHAnsi" w:hAnsiTheme="majorHAnsi"/>
        </w:rPr>
        <w:t xml:space="preserve">ngagement </w:t>
      </w:r>
      <w:r w:rsidR="00925C98" w:rsidRPr="00ED397F">
        <w:rPr>
          <w:rFonts w:asciiTheme="majorHAnsi" w:hAnsiTheme="majorHAnsi"/>
        </w:rPr>
        <w:t xml:space="preserve">construct </w:t>
      </w:r>
      <w:r w:rsidRPr="00ED397F">
        <w:rPr>
          <w:rFonts w:asciiTheme="majorHAnsi" w:hAnsiTheme="majorHAnsi"/>
        </w:rPr>
        <w:t>included</w:t>
      </w:r>
      <w:r w:rsidR="00722DB9" w:rsidRPr="00ED397F">
        <w:rPr>
          <w:rFonts w:asciiTheme="majorHAnsi" w:hAnsiTheme="majorHAnsi"/>
        </w:rPr>
        <w:t xml:space="preserve"> </w:t>
      </w:r>
      <w:r w:rsidR="00925C98" w:rsidRPr="00ED397F">
        <w:rPr>
          <w:rFonts w:asciiTheme="majorHAnsi" w:hAnsiTheme="majorHAnsi"/>
        </w:rPr>
        <w:t xml:space="preserve">the father’s </w:t>
      </w:r>
      <w:r w:rsidR="00722DB9" w:rsidRPr="00ED397F">
        <w:rPr>
          <w:rFonts w:asciiTheme="majorHAnsi" w:hAnsiTheme="majorHAnsi"/>
        </w:rPr>
        <w:t>direct interaction with the child in the form of play, leisure, or caretaking. Accessibility referred to how availab</w:t>
      </w:r>
      <w:r w:rsidR="00DB36BC" w:rsidRPr="00ED397F">
        <w:rPr>
          <w:rFonts w:asciiTheme="majorHAnsi" w:hAnsiTheme="majorHAnsi"/>
        </w:rPr>
        <w:t xml:space="preserve">le the father was to the child both in terms of location and psychologically. </w:t>
      </w:r>
      <w:r w:rsidR="00CF51A3" w:rsidRPr="00ED397F">
        <w:rPr>
          <w:rFonts w:asciiTheme="majorHAnsi" w:hAnsiTheme="majorHAnsi"/>
        </w:rPr>
        <w:t xml:space="preserve">Responsibility looked at the extent to which the father took care of the child and </w:t>
      </w:r>
      <w:r w:rsidR="00692991" w:rsidRPr="00ED397F">
        <w:rPr>
          <w:rFonts w:asciiTheme="majorHAnsi" w:hAnsiTheme="majorHAnsi"/>
        </w:rPr>
        <w:t>ensuring</w:t>
      </w:r>
      <w:r w:rsidR="00CF51A3" w:rsidRPr="00ED397F">
        <w:rPr>
          <w:rFonts w:asciiTheme="majorHAnsi" w:hAnsiTheme="majorHAnsi"/>
        </w:rPr>
        <w:t xml:space="preserve"> resources were arranged for the child. </w:t>
      </w:r>
      <w:r w:rsidRPr="00ED397F">
        <w:rPr>
          <w:rFonts w:asciiTheme="majorHAnsi" w:hAnsiTheme="majorHAnsi"/>
        </w:rPr>
        <w:t xml:space="preserve"> </w:t>
      </w:r>
    </w:p>
    <w:p w14:paraId="1C6C8A83" w14:textId="00887EEE" w:rsidR="00F07995" w:rsidRPr="00ED397F" w:rsidRDefault="00B132DE" w:rsidP="00F22334">
      <w:pPr>
        <w:spacing w:line="480" w:lineRule="auto"/>
        <w:ind w:firstLine="720"/>
        <w:rPr>
          <w:rFonts w:asciiTheme="majorHAnsi" w:hAnsiTheme="majorHAnsi"/>
        </w:rPr>
      </w:pPr>
      <w:r w:rsidRPr="00ED397F">
        <w:rPr>
          <w:rFonts w:asciiTheme="majorHAnsi" w:hAnsiTheme="majorHAnsi"/>
        </w:rPr>
        <w:t>Lamb’s three-part construct on father involvement became an almost unitary construct used by researchers on father involvement</w:t>
      </w:r>
      <w:r w:rsidR="008C16FB" w:rsidRPr="00ED397F">
        <w:rPr>
          <w:rFonts w:asciiTheme="majorHAnsi" w:hAnsiTheme="majorHAnsi"/>
        </w:rPr>
        <w:t xml:space="preserve">; </w:t>
      </w:r>
      <w:r w:rsidRPr="00ED397F">
        <w:rPr>
          <w:rFonts w:asciiTheme="majorHAnsi" w:hAnsiTheme="majorHAnsi"/>
        </w:rPr>
        <w:t xml:space="preserve">however, </w:t>
      </w:r>
      <w:r w:rsidR="00F07995" w:rsidRPr="00ED397F">
        <w:rPr>
          <w:rFonts w:asciiTheme="majorHAnsi" w:hAnsiTheme="majorHAnsi"/>
        </w:rPr>
        <w:t xml:space="preserve">Pleck (2012) </w:t>
      </w:r>
      <w:r w:rsidR="003A2A04" w:rsidRPr="00ED397F">
        <w:rPr>
          <w:rFonts w:asciiTheme="majorHAnsi" w:hAnsiTheme="majorHAnsi"/>
        </w:rPr>
        <w:t xml:space="preserve">also </w:t>
      </w:r>
      <w:r w:rsidR="009C13FC" w:rsidRPr="00ED397F">
        <w:rPr>
          <w:rFonts w:asciiTheme="majorHAnsi" w:hAnsiTheme="majorHAnsi"/>
        </w:rPr>
        <w:t>expanded</w:t>
      </w:r>
      <w:r w:rsidR="00A37DE1" w:rsidRPr="00ED397F">
        <w:rPr>
          <w:rFonts w:asciiTheme="majorHAnsi" w:hAnsiTheme="majorHAnsi"/>
        </w:rPr>
        <w:t xml:space="preserve"> the definition of father involvement by expanding</w:t>
      </w:r>
      <w:r w:rsidR="009C13FC" w:rsidRPr="00ED397F">
        <w:rPr>
          <w:rFonts w:asciiTheme="majorHAnsi" w:hAnsiTheme="majorHAnsi"/>
        </w:rPr>
        <w:t xml:space="preserve"> on Lamb’s original </w:t>
      </w:r>
      <w:r w:rsidR="00FA3C15" w:rsidRPr="00ED397F">
        <w:rPr>
          <w:rFonts w:asciiTheme="majorHAnsi" w:hAnsiTheme="majorHAnsi"/>
        </w:rPr>
        <w:t xml:space="preserve">model </w:t>
      </w:r>
      <w:r w:rsidR="00F07995" w:rsidRPr="00ED397F">
        <w:rPr>
          <w:rFonts w:asciiTheme="majorHAnsi" w:hAnsiTheme="majorHAnsi"/>
        </w:rPr>
        <w:t xml:space="preserve">and </w:t>
      </w:r>
      <w:r w:rsidR="00A37DE1" w:rsidRPr="00ED397F">
        <w:rPr>
          <w:rFonts w:asciiTheme="majorHAnsi" w:hAnsiTheme="majorHAnsi"/>
        </w:rPr>
        <w:t xml:space="preserve">adding dimensions from </w:t>
      </w:r>
      <w:r w:rsidR="00F07995" w:rsidRPr="00ED397F">
        <w:rPr>
          <w:rFonts w:asciiTheme="majorHAnsi" w:hAnsiTheme="majorHAnsi"/>
        </w:rPr>
        <w:t>t</w:t>
      </w:r>
      <w:r w:rsidR="00F22334" w:rsidRPr="00ED397F">
        <w:rPr>
          <w:rFonts w:asciiTheme="majorHAnsi" w:hAnsiTheme="majorHAnsi"/>
        </w:rPr>
        <w:t>he current involvement research. His model included the following dimensions:</w:t>
      </w:r>
      <w:r w:rsidR="00F07995" w:rsidRPr="00ED397F">
        <w:rPr>
          <w:rFonts w:asciiTheme="majorHAnsi" w:hAnsiTheme="majorHAnsi"/>
        </w:rPr>
        <w:t xml:space="preserve"> (1)</w:t>
      </w:r>
      <w:r w:rsidR="003D5F64" w:rsidRPr="00ED397F">
        <w:rPr>
          <w:rFonts w:asciiTheme="majorHAnsi" w:hAnsiTheme="majorHAnsi"/>
        </w:rPr>
        <w:t xml:space="preserve"> positive engagement activities; (2) warmth and responsiveness;</w:t>
      </w:r>
      <w:r w:rsidR="00F07995" w:rsidRPr="00ED397F">
        <w:rPr>
          <w:rFonts w:asciiTheme="majorHAnsi" w:hAnsiTheme="majorHAnsi"/>
        </w:rPr>
        <w:t xml:space="preserve"> and (3) control. In addition, he outlined two </w:t>
      </w:r>
      <w:r w:rsidR="00E0286B" w:rsidRPr="00ED397F">
        <w:rPr>
          <w:rFonts w:asciiTheme="majorHAnsi" w:hAnsiTheme="majorHAnsi"/>
        </w:rPr>
        <w:t>auxiliary</w:t>
      </w:r>
      <w:r w:rsidR="00F07995" w:rsidRPr="00ED397F">
        <w:rPr>
          <w:rFonts w:asciiTheme="majorHAnsi" w:hAnsiTheme="majorHAnsi"/>
        </w:rPr>
        <w:t xml:space="preserve"> domains: (1) indirect care and (2) process responsibility. </w:t>
      </w:r>
    </w:p>
    <w:p w14:paraId="213093A9" w14:textId="49C86626" w:rsidR="00F07995" w:rsidRPr="00ED397F" w:rsidRDefault="00F07995" w:rsidP="008E6E55">
      <w:pPr>
        <w:spacing w:line="480" w:lineRule="auto"/>
        <w:ind w:firstLine="720"/>
        <w:rPr>
          <w:rFonts w:asciiTheme="majorHAnsi" w:hAnsiTheme="majorHAnsi"/>
        </w:rPr>
      </w:pPr>
      <w:r w:rsidRPr="00ED397F">
        <w:rPr>
          <w:rFonts w:asciiTheme="majorHAnsi" w:hAnsiTheme="majorHAnsi"/>
        </w:rPr>
        <w:t>Positive engagement reflects the shift in concepts to reflect not just the amount of time a father spends with a child, but how that time is spent. While previous research focused on the amount of total time a father is wi</w:t>
      </w:r>
      <w:r w:rsidR="00FA65B7" w:rsidRPr="00ED397F">
        <w:rPr>
          <w:rFonts w:asciiTheme="majorHAnsi" w:hAnsiTheme="majorHAnsi"/>
        </w:rPr>
        <w:t>th a child, Pleck conceptualized</w:t>
      </w:r>
      <w:r w:rsidRPr="00ED397F">
        <w:rPr>
          <w:rFonts w:asciiTheme="majorHAnsi" w:hAnsiTheme="majorHAnsi"/>
        </w:rPr>
        <w:t xml:space="preserve"> it as “interactive activities that potentially promote child </w:t>
      </w:r>
      <w:r w:rsidRPr="00ED397F">
        <w:rPr>
          <w:rFonts w:asciiTheme="majorHAnsi" w:hAnsiTheme="majorHAnsi"/>
        </w:rPr>
        <w:lastRenderedPageBreak/>
        <w:t>development.” Th</w:t>
      </w:r>
      <w:r w:rsidR="002B5F1D" w:rsidRPr="00ED397F">
        <w:rPr>
          <w:rFonts w:asciiTheme="majorHAnsi" w:hAnsiTheme="majorHAnsi"/>
        </w:rPr>
        <w:t xml:space="preserve">is includes activities such as </w:t>
      </w:r>
      <w:r w:rsidRPr="00ED397F">
        <w:rPr>
          <w:rFonts w:asciiTheme="majorHAnsi" w:hAnsiTheme="majorHAnsi"/>
        </w:rPr>
        <w:t>play, rea</w:t>
      </w:r>
      <w:r w:rsidR="002B5F1D" w:rsidRPr="00ED397F">
        <w:rPr>
          <w:rFonts w:asciiTheme="majorHAnsi" w:hAnsiTheme="majorHAnsi"/>
        </w:rPr>
        <w:t xml:space="preserve">ding, and having conversations </w:t>
      </w:r>
      <w:r w:rsidRPr="00ED397F">
        <w:rPr>
          <w:rFonts w:asciiTheme="majorHAnsi" w:hAnsiTheme="majorHAnsi"/>
        </w:rPr>
        <w:t>with child</w:t>
      </w:r>
      <w:r w:rsidR="002B5F1D" w:rsidRPr="00ED397F">
        <w:rPr>
          <w:rFonts w:asciiTheme="majorHAnsi" w:hAnsiTheme="majorHAnsi"/>
        </w:rPr>
        <w:t>ren (Pleck &amp; Masciadrelli, 2004</w:t>
      </w:r>
      <w:r w:rsidRPr="00ED397F">
        <w:rPr>
          <w:rFonts w:asciiTheme="majorHAnsi" w:hAnsiTheme="majorHAnsi"/>
        </w:rPr>
        <w:t xml:space="preserve">). The original formulation </w:t>
      </w:r>
      <w:r w:rsidR="005353A8" w:rsidRPr="00ED397F">
        <w:rPr>
          <w:rFonts w:asciiTheme="majorHAnsi" w:hAnsiTheme="majorHAnsi"/>
        </w:rPr>
        <w:t xml:space="preserve">of this construct by Lamb et al. (1985) </w:t>
      </w:r>
      <w:r w:rsidRPr="00ED397F">
        <w:rPr>
          <w:rFonts w:asciiTheme="majorHAnsi" w:hAnsiTheme="majorHAnsi"/>
        </w:rPr>
        <w:t>was relatively content free. It did not include a positive dim</w:t>
      </w:r>
      <w:r w:rsidR="004933A9" w:rsidRPr="00ED397F">
        <w:rPr>
          <w:rFonts w:asciiTheme="majorHAnsi" w:hAnsiTheme="majorHAnsi"/>
        </w:rPr>
        <w:t>ension to the construct. Pleck and</w:t>
      </w:r>
      <w:r w:rsidRPr="00ED397F">
        <w:rPr>
          <w:rFonts w:asciiTheme="majorHAnsi" w:hAnsiTheme="majorHAnsi"/>
        </w:rPr>
        <w:t xml:space="preserve"> Masciadrelli (2004) indicate</w:t>
      </w:r>
      <w:r w:rsidR="005353A8" w:rsidRPr="00ED397F">
        <w:rPr>
          <w:rFonts w:asciiTheme="majorHAnsi" w:hAnsiTheme="majorHAnsi"/>
        </w:rPr>
        <w:t>d</w:t>
      </w:r>
      <w:r w:rsidRPr="00ED397F">
        <w:rPr>
          <w:rFonts w:asciiTheme="majorHAnsi" w:hAnsiTheme="majorHAnsi"/>
        </w:rPr>
        <w:t xml:space="preserve"> father involvement research used the original Lamb (1985) construct but often included items th</w:t>
      </w:r>
      <w:r w:rsidR="00EC2C89" w:rsidRPr="00ED397F">
        <w:rPr>
          <w:rFonts w:asciiTheme="majorHAnsi" w:hAnsiTheme="majorHAnsi"/>
        </w:rPr>
        <w:t xml:space="preserve">at implied not just engagement </w:t>
      </w:r>
      <w:r w:rsidRPr="00ED397F">
        <w:rPr>
          <w:rFonts w:asciiTheme="majorHAnsi" w:hAnsiTheme="majorHAnsi"/>
        </w:rPr>
        <w:t>but positive engagement. Pleck added warmth and responsiveness as a qualitative dimension to positive engagement and indicated this had been included in previous research studies (</w:t>
      </w:r>
      <w:r w:rsidR="004933A9" w:rsidRPr="00ED397F">
        <w:rPr>
          <w:rFonts w:asciiTheme="majorHAnsi" w:hAnsiTheme="majorHAnsi"/>
        </w:rPr>
        <w:t xml:space="preserve">Carlson, 2006; </w:t>
      </w:r>
      <w:r w:rsidRPr="00ED397F">
        <w:rPr>
          <w:rFonts w:asciiTheme="majorHAnsi" w:hAnsiTheme="majorHAnsi"/>
        </w:rPr>
        <w:t>Hofferth, 2003;).</w:t>
      </w:r>
      <w:r w:rsidR="008E6E55" w:rsidRPr="00ED397F">
        <w:rPr>
          <w:rFonts w:asciiTheme="majorHAnsi" w:hAnsiTheme="majorHAnsi"/>
        </w:rPr>
        <w:t xml:space="preserve"> </w:t>
      </w:r>
      <w:r w:rsidRPr="00ED397F">
        <w:rPr>
          <w:rFonts w:asciiTheme="majorHAnsi" w:hAnsiTheme="majorHAnsi"/>
        </w:rPr>
        <w:t xml:space="preserve">Control is defined as “knowing the child’s whereabouts” and “participation in decision making about the children” (Pleck 2012). This construct is analogous to </w:t>
      </w:r>
      <w:r w:rsidR="00EC2C89" w:rsidRPr="00ED397F">
        <w:rPr>
          <w:rFonts w:asciiTheme="majorHAnsi" w:hAnsiTheme="majorHAnsi"/>
        </w:rPr>
        <w:t xml:space="preserve">the </w:t>
      </w:r>
      <w:r w:rsidRPr="00ED397F">
        <w:rPr>
          <w:rFonts w:asciiTheme="majorHAnsi" w:hAnsiTheme="majorHAnsi"/>
        </w:rPr>
        <w:t>Lamb et al</w:t>
      </w:r>
      <w:r w:rsidR="00EC2C89" w:rsidRPr="00ED397F">
        <w:rPr>
          <w:rFonts w:asciiTheme="majorHAnsi" w:hAnsiTheme="majorHAnsi"/>
        </w:rPr>
        <w:t>.</w:t>
      </w:r>
      <w:r w:rsidRPr="00ED397F">
        <w:rPr>
          <w:rFonts w:asciiTheme="majorHAnsi" w:hAnsiTheme="majorHAnsi"/>
        </w:rPr>
        <w:t xml:space="preserve"> (1985</w:t>
      </w:r>
      <w:r w:rsidR="008E6E55" w:rsidRPr="00ED397F">
        <w:rPr>
          <w:rFonts w:asciiTheme="majorHAnsi" w:hAnsiTheme="majorHAnsi"/>
        </w:rPr>
        <w:t xml:space="preserve">) component of responsibility. </w:t>
      </w:r>
    </w:p>
    <w:p w14:paraId="3178C62F" w14:textId="46E76E97" w:rsidR="004A7E47" w:rsidRPr="00ED397F" w:rsidRDefault="00F07995" w:rsidP="00240E58">
      <w:pPr>
        <w:spacing w:line="480" w:lineRule="auto"/>
        <w:ind w:firstLine="720"/>
        <w:rPr>
          <w:rFonts w:asciiTheme="majorHAnsi" w:hAnsiTheme="majorHAnsi"/>
        </w:rPr>
      </w:pPr>
      <w:r w:rsidRPr="00ED397F">
        <w:rPr>
          <w:rFonts w:asciiTheme="majorHAnsi" w:hAnsiTheme="majorHAnsi"/>
        </w:rPr>
        <w:t xml:space="preserve">Pleck (2012) included two </w:t>
      </w:r>
      <w:r w:rsidR="00E0286B" w:rsidRPr="00ED397F">
        <w:rPr>
          <w:rFonts w:asciiTheme="majorHAnsi" w:hAnsiTheme="majorHAnsi"/>
        </w:rPr>
        <w:t>auxiliary</w:t>
      </w:r>
      <w:r w:rsidRPr="00ED397F">
        <w:rPr>
          <w:rFonts w:asciiTheme="majorHAnsi" w:hAnsiTheme="majorHAnsi"/>
        </w:rPr>
        <w:t xml:space="preserve"> domains within the “responsibility” component of father involvement</w:t>
      </w:r>
      <w:r w:rsidR="00642230" w:rsidRPr="00ED397F">
        <w:rPr>
          <w:rFonts w:asciiTheme="majorHAnsi" w:hAnsiTheme="majorHAnsi"/>
        </w:rPr>
        <w:t xml:space="preserve"> outlined by Lamb (1985)</w:t>
      </w:r>
      <w:r w:rsidR="00520F1D" w:rsidRPr="00ED397F">
        <w:rPr>
          <w:rFonts w:asciiTheme="majorHAnsi" w:hAnsiTheme="majorHAnsi"/>
        </w:rPr>
        <w:t>. This included</w:t>
      </w:r>
      <w:r w:rsidRPr="00ED397F">
        <w:rPr>
          <w:rFonts w:asciiTheme="majorHAnsi" w:hAnsiTheme="majorHAnsi"/>
        </w:rPr>
        <w:t xml:space="preserve"> indirect care of the child</w:t>
      </w:r>
      <w:r w:rsidR="00890C61" w:rsidRPr="00ED397F">
        <w:rPr>
          <w:rFonts w:asciiTheme="majorHAnsi" w:hAnsiTheme="majorHAnsi"/>
        </w:rPr>
        <w:t xml:space="preserve"> and process responsibility</w:t>
      </w:r>
      <w:r w:rsidRPr="00ED397F">
        <w:rPr>
          <w:rFonts w:asciiTheme="majorHAnsi" w:hAnsiTheme="majorHAnsi"/>
        </w:rPr>
        <w:t>. “Indirect care refers to activities undertaken for the child, but not involving interaction with the child, with exception of providing economic support.” Pleck outlines two subcategories of this construct: material indirect care and social indirect care. Material indirect care includes “purchasing and arranging g</w:t>
      </w:r>
      <w:r w:rsidR="00E34076" w:rsidRPr="00ED397F">
        <w:rPr>
          <w:rFonts w:asciiTheme="majorHAnsi" w:hAnsiTheme="majorHAnsi"/>
        </w:rPr>
        <w:t>oods and services for the child,</w:t>
      </w:r>
      <w:r w:rsidRPr="00ED397F">
        <w:rPr>
          <w:rFonts w:asciiTheme="majorHAnsi" w:hAnsiTheme="majorHAnsi"/>
        </w:rPr>
        <w:t xml:space="preserve">” </w:t>
      </w:r>
      <w:r w:rsidR="0094087C" w:rsidRPr="00ED397F">
        <w:rPr>
          <w:rFonts w:asciiTheme="majorHAnsi" w:hAnsiTheme="majorHAnsi"/>
        </w:rPr>
        <w:t xml:space="preserve">whereas </w:t>
      </w:r>
      <w:r w:rsidR="00E34076" w:rsidRPr="00ED397F">
        <w:rPr>
          <w:rFonts w:asciiTheme="majorHAnsi" w:hAnsiTheme="majorHAnsi"/>
        </w:rPr>
        <w:t>s</w:t>
      </w:r>
      <w:r w:rsidRPr="00ED397F">
        <w:rPr>
          <w:rFonts w:asciiTheme="majorHAnsi" w:hAnsiTheme="majorHAnsi"/>
        </w:rPr>
        <w:t xml:space="preserve">ocial indirect care refers to “promoting the child’s community connections” (Pleck, 2012, pg. 66). The other </w:t>
      </w:r>
      <w:r w:rsidR="00E0286B" w:rsidRPr="00ED397F">
        <w:rPr>
          <w:rFonts w:asciiTheme="majorHAnsi" w:hAnsiTheme="majorHAnsi"/>
        </w:rPr>
        <w:t>auxiliary</w:t>
      </w:r>
      <w:r w:rsidRPr="00ED397F">
        <w:rPr>
          <w:rFonts w:asciiTheme="majorHAnsi" w:hAnsiTheme="majorHAnsi"/>
        </w:rPr>
        <w:t xml:space="preserve"> domain is process responsibility, which “involves taking initiative and monitoring what is needed.”  Doucet (2006) defined this as a father’s ability to see th</w:t>
      </w:r>
      <w:r w:rsidR="00CA58FA" w:rsidRPr="00ED397F">
        <w:rPr>
          <w:rFonts w:asciiTheme="majorHAnsi" w:hAnsiTheme="majorHAnsi"/>
        </w:rPr>
        <w:t>e need</w:t>
      </w:r>
      <w:r w:rsidR="0094087C" w:rsidRPr="00ED397F">
        <w:rPr>
          <w:rFonts w:asciiTheme="majorHAnsi" w:hAnsiTheme="majorHAnsi"/>
        </w:rPr>
        <w:t>,</w:t>
      </w:r>
      <w:r w:rsidR="00CA58FA" w:rsidRPr="00ED397F">
        <w:rPr>
          <w:rFonts w:asciiTheme="majorHAnsi" w:hAnsiTheme="majorHAnsi"/>
        </w:rPr>
        <w:t xml:space="preserve"> not just fill the need. </w:t>
      </w:r>
      <w:r w:rsidRPr="00ED397F">
        <w:rPr>
          <w:rFonts w:asciiTheme="majorHAnsi" w:hAnsiTheme="majorHAnsi"/>
        </w:rPr>
        <w:t xml:space="preserve">Pleck’s reconceptualization of father involvement reflects </w:t>
      </w:r>
      <w:r w:rsidRPr="00ED397F">
        <w:rPr>
          <w:rFonts w:asciiTheme="majorHAnsi" w:hAnsiTheme="majorHAnsi"/>
        </w:rPr>
        <w:lastRenderedPageBreak/>
        <w:t>the changes in research on father involvement and child outcomes. The original constructs outlined by Lamb et al</w:t>
      </w:r>
      <w:r w:rsidR="009869B7" w:rsidRPr="00ED397F">
        <w:rPr>
          <w:rFonts w:asciiTheme="majorHAnsi" w:hAnsiTheme="majorHAnsi"/>
        </w:rPr>
        <w:t>.</w:t>
      </w:r>
      <w:r w:rsidRPr="00ED397F">
        <w:rPr>
          <w:rFonts w:asciiTheme="majorHAnsi" w:hAnsiTheme="majorHAnsi"/>
        </w:rPr>
        <w:t xml:space="preserve"> (1985) did not include the qualitative dimensions of warmth and responsiveness although many researchers expanded it to be included.  </w:t>
      </w:r>
    </w:p>
    <w:p w14:paraId="4F9A6ABA" w14:textId="74081A86" w:rsidR="00F07995" w:rsidRPr="00ED397F" w:rsidRDefault="007B78FC" w:rsidP="004A7E47">
      <w:pPr>
        <w:spacing w:line="480" w:lineRule="auto"/>
        <w:ind w:firstLine="720"/>
        <w:rPr>
          <w:rFonts w:asciiTheme="majorHAnsi" w:hAnsiTheme="majorHAnsi"/>
        </w:rPr>
      </w:pPr>
      <w:r w:rsidRPr="00ED397F">
        <w:rPr>
          <w:rFonts w:asciiTheme="majorHAnsi" w:hAnsiTheme="majorHAnsi"/>
        </w:rPr>
        <w:t xml:space="preserve">Other expanded definitions of father involvement </w:t>
      </w:r>
      <w:r w:rsidR="00DA22BE" w:rsidRPr="00ED397F">
        <w:rPr>
          <w:rFonts w:asciiTheme="majorHAnsi" w:hAnsiTheme="majorHAnsi"/>
        </w:rPr>
        <w:t xml:space="preserve">were </w:t>
      </w:r>
      <w:r w:rsidR="009E52B1" w:rsidRPr="00ED397F">
        <w:rPr>
          <w:rFonts w:asciiTheme="majorHAnsi" w:hAnsiTheme="majorHAnsi"/>
        </w:rPr>
        <w:t>developed</w:t>
      </w:r>
      <w:r w:rsidR="00DA22BE" w:rsidRPr="00ED397F">
        <w:rPr>
          <w:rFonts w:asciiTheme="majorHAnsi" w:hAnsiTheme="majorHAnsi"/>
        </w:rPr>
        <w:t xml:space="preserve"> to include more complex elements of father involvement than those outlined by Lamb (1985).</w:t>
      </w:r>
      <w:r w:rsidR="004A7E47" w:rsidRPr="00ED397F">
        <w:rPr>
          <w:rFonts w:asciiTheme="majorHAnsi" w:hAnsiTheme="majorHAnsi"/>
        </w:rPr>
        <w:t xml:space="preserve"> Palkotivz (1997) pointed out these constructs</w:t>
      </w:r>
      <w:r w:rsidR="00DC6465" w:rsidRPr="00ED397F">
        <w:rPr>
          <w:rFonts w:asciiTheme="majorHAnsi" w:hAnsiTheme="majorHAnsi"/>
        </w:rPr>
        <w:t>,</w:t>
      </w:r>
      <w:r w:rsidR="004A7E47" w:rsidRPr="00ED397F">
        <w:rPr>
          <w:rFonts w:asciiTheme="majorHAnsi" w:hAnsiTheme="majorHAnsi"/>
        </w:rPr>
        <w:t xml:space="preserve"> and others seem to directly compare men and women in the areas of direct child care and related housework, with men often showing less involvement in these areas than women. He asks, “Is this all there is to involvement in parenting? Don’t men make significant contributions to the raising of children in other ways beyond the purview of hands-on child care and housework?” (Palkovitz, 1997</w:t>
      </w:r>
      <w:r w:rsidR="00A91CD0" w:rsidRPr="00ED397F">
        <w:rPr>
          <w:rFonts w:asciiTheme="majorHAnsi" w:hAnsiTheme="majorHAnsi"/>
        </w:rPr>
        <w:t>, p.201</w:t>
      </w:r>
      <w:r w:rsidR="004A7E47" w:rsidRPr="00ED397F">
        <w:rPr>
          <w:rFonts w:asciiTheme="majorHAnsi" w:hAnsiTheme="majorHAnsi"/>
        </w:rPr>
        <w:t xml:space="preserve">). He goes on to point out several misconceptions about father involvement that have derived using these constructs (e.g. more involvement is better, involvement requires proximity, involvement can always be observed or counted, involvement levels are static and therefore concurrently and prospectively predictive, patterns of involvement should look the same regardless of culture, subculture, or social class, and women are more involved with their children than are men). Palkovitz (1997) points out 15 areas of involvement, many of which do not often get studied in involvement or parenting research. This includes affective, cognitive, and behavioral domains and encompasses 15 categories: communication, teaching, monitoring, thought processes, errands, caregiving, child-related maintenance, shared interests, availability, planning, shared activities, providing, affection, protection, and supporting emotionally. </w:t>
      </w:r>
      <w:r w:rsidR="00CA58FA" w:rsidRPr="00ED397F">
        <w:rPr>
          <w:rFonts w:asciiTheme="majorHAnsi" w:hAnsiTheme="majorHAnsi"/>
        </w:rPr>
        <w:tab/>
      </w:r>
    </w:p>
    <w:p w14:paraId="6566FAEF" w14:textId="086125DC" w:rsidR="008813C3" w:rsidRPr="00ED397F" w:rsidRDefault="00F07995" w:rsidP="00072B8B">
      <w:pPr>
        <w:spacing w:line="480" w:lineRule="auto"/>
        <w:ind w:firstLine="720"/>
        <w:rPr>
          <w:rFonts w:asciiTheme="majorHAnsi" w:hAnsiTheme="majorHAnsi"/>
        </w:rPr>
      </w:pPr>
      <w:r w:rsidRPr="00ED397F">
        <w:rPr>
          <w:rFonts w:asciiTheme="majorHAnsi" w:hAnsiTheme="majorHAnsi"/>
        </w:rPr>
        <w:lastRenderedPageBreak/>
        <w:t>It appears the specific domains and tasks outlined in Palkovitz (1997) can be incorporated into Pleck’s re</w:t>
      </w:r>
      <w:r w:rsidR="00E0286B" w:rsidRPr="00ED397F">
        <w:rPr>
          <w:rFonts w:asciiTheme="majorHAnsi" w:hAnsiTheme="majorHAnsi"/>
        </w:rPr>
        <w:t>-</w:t>
      </w:r>
      <w:r w:rsidRPr="00ED397F">
        <w:rPr>
          <w:rFonts w:asciiTheme="majorHAnsi" w:hAnsiTheme="majorHAnsi"/>
        </w:rPr>
        <w:t xml:space="preserve">conceptualized model of father involvement. </w:t>
      </w:r>
      <w:r w:rsidR="00752993" w:rsidRPr="00ED397F">
        <w:rPr>
          <w:rFonts w:asciiTheme="majorHAnsi" w:hAnsiTheme="majorHAnsi"/>
        </w:rPr>
        <w:t xml:space="preserve">Both of these approaches recognize that father involvement and how it is assessed is more complex than previous </w:t>
      </w:r>
      <w:r w:rsidR="000F4366" w:rsidRPr="00ED397F">
        <w:rPr>
          <w:rFonts w:asciiTheme="majorHAnsi" w:hAnsiTheme="majorHAnsi"/>
        </w:rPr>
        <w:t>models.</w:t>
      </w:r>
      <w:r w:rsidR="00752993" w:rsidRPr="00ED397F">
        <w:rPr>
          <w:rFonts w:asciiTheme="majorHAnsi" w:hAnsiTheme="majorHAnsi"/>
        </w:rPr>
        <w:t xml:space="preserve"> </w:t>
      </w:r>
      <w:r w:rsidRPr="00ED397F">
        <w:rPr>
          <w:rFonts w:asciiTheme="majorHAnsi" w:hAnsiTheme="majorHAnsi"/>
        </w:rPr>
        <w:t xml:space="preserve">This approach to the </w:t>
      </w:r>
      <w:r w:rsidR="00147F47" w:rsidRPr="00ED397F">
        <w:rPr>
          <w:rFonts w:asciiTheme="majorHAnsi" w:hAnsiTheme="majorHAnsi"/>
        </w:rPr>
        <w:t xml:space="preserve">father involvement </w:t>
      </w:r>
      <w:r w:rsidRPr="00ED397F">
        <w:rPr>
          <w:rFonts w:asciiTheme="majorHAnsi" w:hAnsiTheme="majorHAnsi"/>
        </w:rPr>
        <w:t>construct draws from historical use of the involvement construct</w:t>
      </w:r>
      <w:r w:rsidR="000F4366" w:rsidRPr="00ED397F">
        <w:rPr>
          <w:rFonts w:asciiTheme="majorHAnsi" w:hAnsiTheme="majorHAnsi"/>
        </w:rPr>
        <w:t>s</w:t>
      </w:r>
      <w:r w:rsidRPr="00ED397F">
        <w:rPr>
          <w:rFonts w:asciiTheme="majorHAnsi" w:hAnsiTheme="majorHAnsi"/>
        </w:rPr>
        <w:t xml:space="preserve"> while adapting to include more tasks that can be considered involvement</w:t>
      </w:r>
      <w:r w:rsidR="00DC6465" w:rsidRPr="00ED397F">
        <w:rPr>
          <w:rFonts w:asciiTheme="majorHAnsi" w:hAnsiTheme="majorHAnsi"/>
        </w:rPr>
        <w:t>,</w:t>
      </w:r>
      <w:r w:rsidRPr="00ED397F">
        <w:rPr>
          <w:rFonts w:asciiTheme="majorHAnsi" w:hAnsiTheme="majorHAnsi"/>
        </w:rPr>
        <w:t xml:space="preserve"> such as </w:t>
      </w:r>
      <w:r w:rsidR="000F4366" w:rsidRPr="00ED397F">
        <w:rPr>
          <w:rFonts w:asciiTheme="majorHAnsi" w:hAnsiTheme="majorHAnsi"/>
        </w:rPr>
        <w:t>the indirect-care of the child.</w:t>
      </w:r>
    </w:p>
    <w:p w14:paraId="7830311C" w14:textId="3FC7C98D" w:rsidR="009B718A" w:rsidRPr="00ED397F" w:rsidRDefault="009B718A" w:rsidP="007377CE">
      <w:pPr>
        <w:spacing w:line="480" w:lineRule="auto"/>
        <w:jc w:val="center"/>
        <w:rPr>
          <w:rFonts w:asciiTheme="majorHAnsi" w:hAnsiTheme="majorHAnsi"/>
          <w:b/>
        </w:rPr>
      </w:pPr>
      <w:r w:rsidRPr="00ED397F">
        <w:rPr>
          <w:rFonts w:asciiTheme="majorHAnsi" w:hAnsiTheme="majorHAnsi"/>
          <w:b/>
        </w:rPr>
        <w:t>An</w:t>
      </w:r>
      <w:r w:rsidR="007377CE" w:rsidRPr="00ED397F">
        <w:rPr>
          <w:rFonts w:asciiTheme="majorHAnsi" w:hAnsiTheme="majorHAnsi"/>
          <w:b/>
        </w:rPr>
        <w:t>tecedents to Father Involvement</w:t>
      </w:r>
    </w:p>
    <w:p w14:paraId="33D53358" w14:textId="131810A5" w:rsidR="00507E23" w:rsidRPr="00ED397F" w:rsidRDefault="009B718A" w:rsidP="00255A18">
      <w:pPr>
        <w:spacing w:line="480" w:lineRule="auto"/>
        <w:ind w:firstLine="720"/>
        <w:rPr>
          <w:rFonts w:asciiTheme="majorHAnsi" w:hAnsiTheme="majorHAnsi"/>
        </w:rPr>
      </w:pPr>
      <w:r w:rsidRPr="00ED397F">
        <w:rPr>
          <w:rFonts w:asciiTheme="majorHAnsi" w:hAnsiTheme="majorHAnsi"/>
        </w:rPr>
        <w:t xml:space="preserve">While there are expanding definitions of what it means to be an involved father, </w:t>
      </w:r>
      <w:r w:rsidR="00EE482F" w:rsidRPr="00ED397F">
        <w:rPr>
          <w:rFonts w:asciiTheme="majorHAnsi" w:hAnsiTheme="majorHAnsi"/>
        </w:rPr>
        <w:t xml:space="preserve">there are also </w:t>
      </w:r>
      <w:r w:rsidR="00B77AA1" w:rsidRPr="00ED397F">
        <w:rPr>
          <w:rFonts w:asciiTheme="majorHAnsi" w:hAnsiTheme="majorHAnsi"/>
        </w:rPr>
        <w:t xml:space="preserve">environmental and social </w:t>
      </w:r>
      <w:r w:rsidR="00EE482F" w:rsidRPr="00ED397F">
        <w:rPr>
          <w:rFonts w:asciiTheme="majorHAnsi" w:hAnsiTheme="majorHAnsi"/>
        </w:rPr>
        <w:t>factors that encourage or thwart involvement</w:t>
      </w:r>
      <w:r w:rsidR="00B77AA1" w:rsidRPr="00ED397F">
        <w:rPr>
          <w:rFonts w:asciiTheme="majorHAnsi" w:hAnsiTheme="majorHAnsi"/>
        </w:rPr>
        <w:t xml:space="preserve"> of fathers with their children</w:t>
      </w:r>
      <w:r w:rsidR="00EE482F" w:rsidRPr="00ED397F">
        <w:rPr>
          <w:rFonts w:asciiTheme="majorHAnsi" w:hAnsiTheme="majorHAnsi"/>
        </w:rPr>
        <w:t xml:space="preserve">. </w:t>
      </w:r>
      <w:r w:rsidR="00BC5CD9" w:rsidRPr="00ED397F">
        <w:rPr>
          <w:rFonts w:asciiTheme="majorHAnsi" w:hAnsiTheme="majorHAnsi"/>
        </w:rPr>
        <w:t xml:space="preserve">What </w:t>
      </w:r>
      <w:r w:rsidR="007377CE" w:rsidRPr="00ED397F">
        <w:rPr>
          <w:rFonts w:asciiTheme="majorHAnsi" w:hAnsiTheme="majorHAnsi"/>
        </w:rPr>
        <w:t>motivates</w:t>
      </w:r>
      <w:r w:rsidR="00BC5CD9" w:rsidRPr="00ED397F">
        <w:rPr>
          <w:rFonts w:asciiTheme="majorHAnsi" w:hAnsiTheme="majorHAnsi"/>
        </w:rPr>
        <w:t xml:space="preserve"> some fathers to be more involved with their children than others? </w:t>
      </w:r>
      <w:r w:rsidR="005B3557" w:rsidRPr="00ED397F">
        <w:rPr>
          <w:rFonts w:asciiTheme="majorHAnsi" w:hAnsiTheme="majorHAnsi"/>
        </w:rPr>
        <w:t xml:space="preserve">What factors are related to their ability to be involved? </w:t>
      </w:r>
      <w:r w:rsidR="00525E3E" w:rsidRPr="00ED397F">
        <w:rPr>
          <w:rFonts w:asciiTheme="majorHAnsi" w:hAnsiTheme="majorHAnsi"/>
        </w:rPr>
        <w:t xml:space="preserve">Belsky (1984) developed a model for </w:t>
      </w:r>
      <w:r w:rsidR="00031755" w:rsidRPr="00ED397F">
        <w:rPr>
          <w:rFonts w:asciiTheme="majorHAnsi" w:hAnsiTheme="majorHAnsi"/>
        </w:rPr>
        <w:t xml:space="preserve">understanding </w:t>
      </w:r>
      <w:r w:rsidR="00525E3E" w:rsidRPr="00ED397F">
        <w:rPr>
          <w:rFonts w:asciiTheme="majorHAnsi" w:hAnsiTheme="majorHAnsi"/>
        </w:rPr>
        <w:t>determinants of parenting behavior by outlining the inter</w:t>
      </w:r>
      <w:r w:rsidR="006A2C2A" w:rsidRPr="00ED397F">
        <w:rPr>
          <w:rFonts w:asciiTheme="majorHAnsi" w:hAnsiTheme="majorHAnsi"/>
        </w:rPr>
        <w:t>-</w:t>
      </w:r>
      <w:r w:rsidR="002314B4" w:rsidRPr="00ED397F">
        <w:rPr>
          <w:rFonts w:asciiTheme="majorHAnsi" w:hAnsiTheme="majorHAnsi"/>
        </w:rPr>
        <w:t>play of three</w:t>
      </w:r>
      <w:r w:rsidR="00525E3E" w:rsidRPr="00ED397F">
        <w:rPr>
          <w:rFonts w:asciiTheme="majorHAnsi" w:hAnsiTheme="majorHAnsi"/>
        </w:rPr>
        <w:t xml:space="preserve"> distinct areas of fathers: (1) personal characteristics of the parent, (2) social influences of stress and support, and (3) personal characteristics of the child. Under each of these areas, research has contributed to a clearer picture of what motivates </w:t>
      </w:r>
      <w:r w:rsidR="00502173" w:rsidRPr="00ED397F">
        <w:rPr>
          <w:rFonts w:asciiTheme="majorHAnsi" w:hAnsiTheme="majorHAnsi"/>
        </w:rPr>
        <w:t>and</w:t>
      </w:r>
      <w:r w:rsidR="00D37736" w:rsidRPr="00ED397F">
        <w:rPr>
          <w:rFonts w:asciiTheme="majorHAnsi" w:hAnsiTheme="majorHAnsi"/>
        </w:rPr>
        <w:t xml:space="preserve"> affects fathers’ </w:t>
      </w:r>
      <w:r w:rsidR="00525E3E" w:rsidRPr="00ED397F">
        <w:rPr>
          <w:rFonts w:asciiTheme="majorHAnsi" w:hAnsiTheme="majorHAnsi"/>
        </w:rPr>
        <w:t xml:space="preserve">involvement with their children. </w:t>
      </w:r>
    </w:p>
    <w:p w14:paraId="26427FEF" w14:textId="25CF39FE" w:rsidR="00525E3E" w:rsidRPr="00ED397F" w:rsidRDefault="00507E23" w:rsidP="00531A98">
      <w:pPr>
        <w:spacing w:line="480" w:lineRule="auto"/>
        <w:rPr>
          <w:rFonts w:asciiTheme="majorHAnsi" w:hAnsiTheme="majorHAnsi"/>
          <w:b/>
        </w:rPr>
      </w:pPr>
      <w:r w:rsidRPr="00ED397F">
        <w:rPr>
          <w:rFonts w:asciiTheme="majorHAnsi" w:hAnsiTheme="majorHAnsi"/>
          <w:b/>
        </w:rPr>
        <w:t>Characteristics of the Father</w:t>
      </w:r>
    </w:p>
    <w:p w14:paraId="64C42A8D" w14:textId="7FF91BE2" w:rsidR="00507E23" w:rsidRPr="00ED397F" w:rsidRDefault="00507E23" w:rsidP="00531A98">
      <w:pPr>
        <w:spacing w:line="480" w:lineRule="auto"/>
        <w:rPr>
          <w:rFonts w:asciiTheme="majorHAnsi" w:hAnsiTheme="majorHAnsi"/>
          <w:i/>
        </w:rPr>
      </w:pPr>
      <w:r w:rsidRPr="00ED397F">
        <w:rPr>
          <w:rFonts w:asciiTheme="majorHAnsi" w:hAnsiTheme="majorHAnsi"/>
          <w:i/>
        </w:rPr>
        <w:t>Socio</w:t>
      </w:r>
      <w:r w:rsidR="00DC5A80" w:rsidRPr="00ED397F">
        <w:rPr>
          <w:rFonts w:asciiTheme="majorHAnsi" w:hAnsiTheme="majorHAnsi"/>
          <w:i/>
        </w:rPr>
        <w:t>-demographic V</w:t>
      </w:r>
      <w:r w:rsidRPr="00ED397F">
        <w:rPr>
          <w:rFonts w:asciiTheme="majorHAnsi" w:hAnsiTheme="majorHAnsi"/>
          <w:i/>
        </w:rPr>
        <w:t>ariables of Fathers</w:t>
      </w:r>
    </w:p>
    <w:p w14:paraId="03E69503" w14:textId="5C8120A6" w:rsidR="00507E23" w:rsidRPr="00ED397F" w:rsidRDefault="00507E23" w:rsidP="00BC391C">
      <w:pPr>
        <w:spacing w:line="480" w:lineRule="auto"/>
        <w:ind w:firstLine="720"/>
        <w:rPr>
          <w:rFonts w:asciiTheme="majorHAnsi" w:hAnsiTheme="majorHAnsi"/>
        </w:rPr>
      </w:pPr>
      <w:r w:rsidRPr="00ED397F">
        <w:rPr>
          <w:rFonts w:asciiTheme="majorHAnsi" w:hAnsiTheme="majorHAnsi"/>
        </w:rPr>
        <w:t xml:space="preserve">Mixed results have been found when looking at the associations between various socioeconomic factors </w:t>
      </w:r>
      <w:r w:rsidR="005A04B9" w:rsidRPr="00ED397F">
        <w:rPr>
          <w:rFonts w:asciiTheme="majorHAnsi" w:hAnsiTheme="majorHAnsi"/>
        </w:rPr>
        <w:t xml:space="preserve">of fathers </w:t>
      </w:r>
      <w:r w:rsidRPr="00ED397F">
        <w:rPr>
          <w:rFonts w:asciiTheme="majorHAnsi" w:hAnsiTheme="majorHAnsi"/>
        </w:rPr>
        <w:t>(e.g. residential status, income level, education level of the father, race/ethnicity,</w:t>
      </w:r>
      <w:r w:rsidR="001A4D05" w:rsidRPr="00ED397F">
        <w:rPr>
          <w:rFonts w:asciiTheme="majorHAnsi" w:hAnsiTheme="majorHAnsi"/>
        </w:rPr>
        <w:t xml:space="preserve"> and age of father) and </w:t>
      </w:r>
      <w:r w:rsidR="005A04B9" w:rsidRPr="00ED397F">
        <w:rPr>
          <w:rFonts w:asciiTheme="majorHAnsi" w:hAnsiTheme="majorHAnsi"/>
        </w:rPr>
        <w:t xml:space="preserve">involvement with </w:t>
      </w:r>
      <w:r w:rsidR="005A04B9" w:rsidRPr="00ED397F">
        <w:rPr>
          <w:rFonts w:asciiTheme="majorHAnsi" w:hAnsiTheme="majorHAnsi"/>
        </w:rPr>
        <w:lastRenderedPageBreak/>
        <w:t>their children</w:t>
      </w:r>
      <w:r w:rsidRPr="00ED397F">
        <w:rPr>
          <w:rFonts w:asciiTheme="majorHAnsi" w:hAnsiTheme="majorHAnsi"/>
        </w:rPr>
        <w:t>. “While some studies find no association between father involvement and fathers’ race and ethnicity, educational attainment, employment and income status, and residential status, others find clear associations” (Castillo, 2010, p. 1343).</w:t>
      </w:r>
      <w:r w:rsidR="00524661" w:rsidRPr="00ED397F">
        <w:rPr>
          <w:rFonts w:asciiTheme="majorHAnsi" w:hAnsiTheme="majorHAnsi"/>
        </w:rPr>
        <w:t xml:space="preserve"> One example of mixed findings is the father’s residential status.</w:t>
      </w:r>
      <w:r w:rsidRPr="00ED397F">
        <w:rPr>
          <w:rFonts w:asciiTheme="majorHAnsi" w:hAnsiTheme="majorHAnsi"/>
        </w:rPr>
        <w:t xml:space="preserve"> Fathers who live with their children tend to be more involved (C</w:t>
      </w:r>
      <w:r w:rsidR="005E3906" w:rsidRPr="00ED397F">
        <w:rPr>
          <w:rFonts w:asciiTheme="majorHAnsi" w:hAnsiTheme="majorHAnsi"/>
        </w:rPr>
        <w:t xml:space="preserve">astillo, Welch, </w:t>
      </w:r>
      <w:r w:rsidR="001D5734" w:rsidRPr="00ED397F">
        <w:rPr>
          <w:rFonts w:asciiTheme="majorHAnsi" w:hAnsiTheme="majorHAnsi"/>
        </w:rPr>
        <w:t>&amp;</w:t>
      </w:r>
      <w:r w:rsidR="005E3906" w:rsidRPr="00ED397F">
        <w:rPr>
          <w:rFonts w:asciiTheme="majorHAnsi" w:hAnsiTheme="majorHAnsi"/>
        </w:rPr>
        <w:t xml:space="preserve"> Sarver, 2011</w:t>
      </w:r>
      <w:r w:rsidRPr="00ED397F">
        <w:rPr>
          <w:rFonts w:asciiTheme="majorHAnsi" w:hAnsiTheme="majorHAnsi"/>
        </w:rPr>
        <w:t xml:space="preserve">) and </w:t>
      </w:r>
      <w:r w:rsidR="006B520E" w:rsidRPr="00ED397F">
        <w:rPr>
          <w:rFonts w:asciiTheme="majorHAnsi" w:hAnsiTheme="majorHAnsi"/>
        </w:rPr>
        <w:t xml:space="preserve">over time </w:t>
      </w:r>
      <w:r w:rsidRPr="00ED397F">
        <w:rPr>
          <w:rFonts w:asciiTheme="majorHAnsi" w:hAnsiTheme="majorHAnsi"/>
        </w:rPr>
        <w:t>non-residential f</w:t>
      </w:r>
      <w:r w:rsidR="000C1D37" w:rsidRPr="00ED397F">
        <w:rPr>
          <w:rFonts w:asciiTheme="majorHAnsi" w:hAnsiTheme="majorHAnsi"/>
        </w:rPr>
        <w:t xml:space="preserve">athers may become even less </w:t>
      </w:r>
      <w:r w:rsidRPr="00ED397F">
        <w:rPr>
          <w:rFonts w:asciiTheme="majorHAnsi" w:hAnsiTheme="majorHAnsi"/>
        </w:rPr>
        <w:t xml:space="preserve">involved over time in the lives of their children (Furstenberg, 1990). However, other studies have shown that non-residential fathers are more involved with their adolescent children when </w:t>
      </w:r>
      <w:r w:rsidR="006B520E" w:rsidRPr="00ED397F">
        <w:rPr>
          <w:rFonts w:asciiTheme="majorHAnsi" w:hAnsiTheme="majorHAnsi"/>
        </w:rPr>
        <w:t>fathers</w:t>
      </w:r>
      <w:r w:rsidRPr="00ED397F">
        <w:rPr>
          <w:rFonts w:asciiTheme="majorHAnsi" w:hAnsiTheme="majorHAnsi"/>
        </w:rPr>
        <w:t xml:space="preserve"> find the father role at l</w:t>
      </w:r>
      <w:r w:rsidR="007C585B" w:rsidRPr="00ED397F">
        <w:rPr>
          <w:rFonts w:asciiTheme="majorHAnsi" w:hAnsiTheme="majorHAnsi"/>
        </w:rPr>
        <w:t xml:space="preserve">east moderately salient (Bruce &amp; </w:t>
      </w:r>
      <w:r w:rsidRPr="00ED397F">
        <w:rPr>
          <w:rFonts w:asciiTheme="majorHAnsi" w:hAnsiTheme="majorHAnsi"/>
        </w:rPr>
        <w:t>Litton Fox, 1999</w:t>
      </w:r>
      <w:r w:rsidR="003F1486" w:rsidRPr="00ED397F">
        <w:rPr>
          <w:rFonts w:asciiTheme="majorHAnsi" w:hAnsiTheme="majorHAnsi"/>
        </w:rPr>
        <w:t xml:space="preserve">). </w:t>
      </w:r>
      <w:r w:rsidR="00C11E9C" w:rsidRPr="00ED397F">
        <w:rPr>
          <w:rFonts w:asciiTheme="majorHAnsi" w:hAnsiTheme="majorHAnsi"/>
        </w:rPr>
        <w:t xml:space="preserve"> </w:t>
      </w:r>
    </w:p>
    <w:p w14:paraId="10A018F2" w14:textId="560204C9" w:rsidR="005571FF" w:rsidRPr="00ED397F" w:rsidRDefault="00E717A3" w:rsidP="001E60B1">
      <w:pPr>
        <w:spacing w:line="480" w:lineRule="auto"/>
        <w:ind w:firstLine="720"/>
        <w:rPr>
          <w:rFonts w:asciiTheme="majorHAnsi" w:hAnsiTheme="majorHAnsi"/>
        </w:rPr>
      </w:pPr>
      <w:r w:rsidRPr="00ED397F">
        <w:rPr>
          <w:rFonts w:asciiTheme="majorHAnsi" w:hAnsiTheme="majorHAnsi"/>
        </w:rPr>
        <w:t xml:space="preserve">The relationship between father involvement and socioeconomic status </w:t>
      </w:r>
      <w:r w:rsidR="003F1486" w:rsidRPr="00ED397F">
        <w:rPr>
          <w:rFonts w:asciiTheme="majorHAnsi" w:hAnsiTheme="majorHAnsi"/>
        </w:rPr>
        <w:t>has also</w:t>
      </w:r>
      <w:r w:rsidRPr="00ED397F">
        <w:rPr>
          <w:rFonts w:asciiTheme="majorHAnsi" w:hAnsiTheme="majorHAnsi"/>
        </w:rPr>
        <w:t xml:space="preserve"> </w:t>
      </w:r>
      <w:r w:rsidR="00164731" w:rsidRPr="00ED397F">
        <w:rPr>
          <w:rFonts w:asciiTheme="majorHAnsi" w:hAnsiTheme="majorHAnsi"/>
        </w:rPr>
        <w:t xml:space="preserve">provided </w:t>
      </w:r>
      <w:r w:rsidR="002B6662" w:rsidRPr="00ED397F">
        <w:rPr>
          <w:rFonts w:asciiTheme="majorHAnsi" w:hAnsiTheme="majorHAnsi"/>
        </w:rPr>
        <w:t>mixed results. Blair et al.</w:t>
      </w:r>
      <w:r w:rsidR="00D50BA9" w:rsidRPr="00ED397F">
        <w:rPr>
          <w:rFonts w:asciiTheme="majorHAnsi" w:hAnsiTheme="majorHAnsi"/>
        </w:rPr>
        <w:t xml:space="preserve"> (1994)</w:t>
      </w:r>
      <w:r w:rsidR="002B6662" w:rsidRPr="00ED397F">
        <w:rPr>
          <w:rFonts w:asciiTheme="majorHAnsi" w:hAnsiTheme="majorHAnsi"/>
        </w:rPr>
        <w:t xml:space="preserve"> f</w:t>
      </w:r>
      <w:r w:rsidR="00507E23" w:rsidRPr="00ED397F">
        <w:rPr>
          <w:rFonts w:asciiTheme="majorHAnsi" w:hAnsiTheme="majorHAnsi"/>
        </w:rPr>
        <w:t>ound higher paternal income was associated with more positive father-child engagement among children ages 5-18.</w:t>
      </w:r>
      <w:r w:rsidR="00C14FB1" w:rsidRPr="00ED397F">
        <w:rPr>
          <w:rFonts w:asciiTheme="majorHAnsi" w:hAnsiTheme="majorHAnsi"/>
        </w:rPr>
        <w:t xml:space="preserve"> </w:t>
      </w:r>
      <w:r w:rsidR="002F7338" w:rsidRPr="00ED397F">
        <w:rPr>
          <w:rFonts w:asciiTheme="majorHAnsi" w:hAnsiTheme="majorHAnsi"/>
        </w:rPr>
        <w:t>In contrast</w:t>
      </w:r>
      <w:r w:rsidR="000A27A8" w:rsidRPr="00ED397F">
        <w:rPr>
          <w:rFonts w:asciiTheme="majorHAnsi" w:hAnsiTheme="majorHAnsi"/>
        </w:rPr>
        <w:t>, f</w:t>
      </w:r>
      <w:r w:rsidR="00507E23" w:rsidRPr="00ED397F">
        <w:rPr>
          <w:rFonts w:asciiTheme="majorHAnsi" w:hAnsiTheme="majorHAnsi"/>
        </w:rPr>
        <w:t>athers in poverty who used the welfare system showed reduced levels of behavioral and emotional involvement with their children (Harris &amp; Marmer</w:t>
      </w:r>
      <w:r w:rsidR="0048028F" w:rsidRPr="00ED397F">
        <w:rPr>
          <w:rFonts w:asciiTheme="majorHAnsi" w:hAnsiTheme="majorHAnsi"/>
        </w:rPr>
        <w:t>, 1996</w:t>
      </w:r>
      <w:r w:rsidR="00507E23" w:rsidRPr="00ED397F">
        <w:rPr>
          <w:rFonts w:asciiTheme="majorHAnsi" w:hAnsiTheme="majorHAnsi"/>
        </w:rPr>
        <w:t xml:space="preserve">). </w:t>
      </w:r>
      <w:r w:rsidR="00BC7F09" w:rsidRPr="00ED397F">
        <w:rPr>
          <w:rFonts w:asciiTheme="majorHAnsi" w:hAnsiTheme="majorHAnsi"/>
        </w:rPr>
        <w:t xml:space="preserve">Despite these discrepancies, </w:t>
      </w:r>
      <w:r w:rsidR="00507E23" w:rsidRPr="00ED397F">
        <w:rPr>
          <w:rFonts w:asciiTheme="majorHAnsi" w:hAnsiTheme="majorHAnsi"/>
        </w:rPr>
        <w:t>Hofferth (2003) found that links with socioeconomic status</w:t>
      </w:r>
      <w:r w:rsidR="00BC7F09" w:rsidRPr="00ED397F">
        <w:rPr>
          <w:rFonts w:asciiTheme="majorHAnsi" w:hAnsiTheme="majorHAnsi"/>
        </w:rPr>
        <w:t xml:space="preserve"> and father involvement</w:t>
      </w:r>
      <w:r w:rsidR="00507E23" w:rsidRPr="00ED397F">
        <w:rPr>
          <w:rFonts w:asciiTheme="majorHAnsi" w:hAnsiTheme="majorHAnsi"/>
        </w:rPr>
        <w:t xml:space="preserve"> are</w:t>
      </w:r>
      <w:r w:rsidR="00BC7F09" w:rsidRPr="00ED397F">
        <w:rPr>
          <w:rFonts w:asciiTheme="majorHAnsi" w:hAnsiTheme="majorHAnsi"/>
        </w:rPr>
        <w:t xml:space="preserve"> weak </w:t>
      </w:r>
      <w:r w:rsidR="00507E23" w:rsidRPr="00ED397F">
        <w:rPr>
          <w:rFonts w:asciiTheme="majorHAnsi" w:hAnsiTheme="majorHAnsi"/>
        </w:rPr>
        <w:t xml:space="preserve">and concluded the father’s own income was unrelated to total engagement with children. In a summary of the research in this area, Pleck (1997) </w:t>
      </w:r>
      <w:r w:rsidR="00674377" w:rsidRPr="00ED397F">
        <w:rPr>
          <w:rFonts w:asciiTheme="majorHAnsi" w:hAnsiTheme="majorHAnsi"/>
        </w:rPr>
        <w:t xml:space="preserve">also </w:t>
      </w:r>
      <w:r w:rsidR="00507E23" w:rsidRPr="00ED397F">
        <w:rPr>
          <w:rFonts w:asciiTheme="majorHAnsi" w:hAnsiTheme="majorHAnsi"/>
        </w:rPr>
        <w:t xml:space="preserve">found no consistent </w:t>
      </w:r>
      <w:r w:rsidR="00992957" w:rsidRPr="00ED397F">
        <w:rPr>
          <w:rFonts w:asciiTheme="majorHAnsi" w:hAnsiTheme="majorHAnsi"/>
        </w:rPr>
        <w:t>associations</w:t>
      </w:r>
      <w:r w:rsidR="00507E23" w:rsidRPr="00ED397F">
        <w:rPr>
          <w:rFonts w:asciiTheme="majorHAnsi" w:hAnsiTheme="majorHAnsi"/>
        </w:rPr>
        <w:t xml:space="preserve"> between paternal involvement and socioeconomic variables or race and ethnicity. </w:t>
      </w:r>
    </w:p>
    <w:p w14:paraId="3FEF350F" w14:textId="64DCE242" w:rsidR="00507E23" w:rsidRPr="00ED397F" w:rsidRDefault="00CA207A" w:rsidP="001B3BEA">
      <w:pPr>
        <w:spacing w:line="480" w:lineRule="auto"/>
        <w:ind w:firstLine="720"/>
        <w:rPr>
          <w:rFonts w:asciiTheme="majorHAnsi" w:hAnsiTheme="majorHAnsi"/>
        </w:rPr>
      </w:pPr>
      <w:r w:rsidRPr="00ED397F">
        <w:rPr>
          <w:rFonts w:asciiTheme="majorHAnsi" w:hAnsiTheme="majorHAnsi"/>
        </w:rPr>
        <w:t>The</w:t>
      </w:r>
      <w:r w:rsidR="00507E23" w:rsidRPr="00ED397F">
        <w:rPr>
          <w:rFonts w:asciiTheme="majorHAnsi" w:hAnsiTheme="majorHAnsi"/>
        </w:rPr>
        <w:t xml:space="preserve"> education</w:t>
      </w:r>
      <w:r w:rsidRPr="00ED397F">
        <w:rPr>
          <w:rFonts w:asciiTheme="majorHAnsi" w:hAnsiTheme="majorHAnsi"/>
        </w:rPr>
        <w:t>al</w:t>
      </w:r>
      <w:r w:rsidR="00507E23" w:rsidRPr="00ED397F">
        <w:rPr>
          <w:rFonts w:asciiTheme="majorHAnsi" w:hAnsiTheme="majorHAnsi"/>
        </w:rPr>
        <w:t xml:space="preserve"> level of the father and how </w:t>
      </w:r>
      <w:r w:rsidR="00836542" w:rsidRPr="00ED397F">
        <w:rPr>
          <w:rFonts w:asciiTheme="majorHAnsi" w:hAnsiTheme="majorHAnsi"/>
        </w:rPr>
        <w:t>it</w:t>
      </w:r>
      <w:r w:rsidR="00507E23" w:rsidRPr="00ED397F">
        <w:rPr>
          <w:rFonts w:asciiTheme="majorHAnsi" w:hAnsiTheme="majorHAnsi"/>
        </w:rPr>
        <w:t xml:space="preserve"> affects involvement with </w:t>
      </w:r>
      <w:r w:rsidR="00CF7918" w:rsidRPr="00ED397F">
        <w:rPr>
          <w:rFonts w:asciiTheme="majorHAnsi" w:hAnsiTheme="majorHAnsi"/>
        </w:rPr>
        <w:t>his</w:t>
      </w:r>
      <w:r w:rsidR="00177E55" w:rsidRPr="00ED397F">
        <w:rPr>
          <w:rFonts w:asciiTheme="majorHAnsi" w:hAnsiTheme="majorHAnsi"/>
        </w:rPr>
        <w:t xml:space="preserve"> children has also produced mixed results. Education </w:t>
      </w:r>
      <w:r w:rsidR="00507E23" w:rsidRPr="00ED397F">
        <w:rPr>
          <w:rFonts w:asciiTheme="majorHAnsi" w:hAnsiTheme="majorHAnsi"/>
        </w:rPr>
        <w:t>may provide fathers with resources and skills they can pass on to their children</w:t>
      </w:r>
      <w:r w:rsidR="00356F22" w:rsidRPr="00ED397F">
        <w:rPr>
          <w:rFonts w:asciiTheme="majorHAnsi" w:hAnsiTheme="majorHAnsi"/>
        </w:rPr>
        <w:t xml:space="preserve">. More </w:t>
      </w:r>
      <w:r w:rsidR="00507E23" w:rsidRPr="00ED397F">
        <w:rPr>
          <w:rFonts w:asciiTheme="majorHAnsi" w:hAnsiTheme="majorHAnsi"/>
        </w:rPr>
        <w:t xml:space="preserve">educated fathers tend to </w:t>
      </w:r>
      <w:r w:rsidR="00507E23" w:rsidRPr="00ED397F">
        <w:rPr>
          <w:rFonts w:asciiTheme="majorHAnsi" w:hAnsiTheme="majorHAnsi"/>
        </w:rPr>
        <w:lastRenderedPageBreak/>
        <w:t>be more highly involved with their children across various types</w:t>
      </w:r>
      <w:r w:rsidR="00ED52E5" w:rsidRPr="00ED397F">
        <w:rPr>
          <w:rFonts w:asciiTheme="majorHAnsi" w:hAnsiTheme="majorHAnsi"/>
        </w:rPr>
        <w:t xml:space="preserve"> of living arrangements (Coley &amp; </w:t>
      </w:r>
      <w:r w:rsidR="00507E23" w:rsidRPr="00ED397F">
        <w:rPr>
          <w:rFonts w:asciiTheme="majorHAnsi" w:hAnsiTheme="majorHAnsi"/>
        </w:rPr>
        <w:t xml:space="preserve">Hernandez, 2006). Fathers with </w:t>
      </w:r>
      <w:r w:rsidR="00C91C95" w:rsidRPr="00ED397F">
        <w:rPr>
          <w:rFonts w:asciiTheme="majorHAnsi" w:hAnsiTheme="majorHAnsi"/>
        </w:rPr>
        <w:t xml:space="preserve">a </w:t>
      </w:r>
      <w:r w:rsidR="00507E23" w:rsidRPr="00ED397F">
        <w:rPr>
          <w:rFonts w:asciiTheme="majorHAnsi" w:hAnsiTheme="majorHAnsi"/>
        </w:rPr>
        <w:t>higher education (more th</w:t>
      </w:r>
      <w:r w:rsidR="00964883" w:rsidRPr="00ED397F">
        <w:rPr>
          <w:rFonts w:asciiTheme="majorHAnsi" w:hAnsiTheme="majorHAnsi"/>
        </w:rPr>
        <w:t>an high school and college graduates</w:t>
      </w:r>
      <w:r w:rsidR="00507E23" w:rsidRPr="00ED397F">
        <w:rPr>
          <w:rFonts w:asciiTheme="majorHAnsi" w:hAnsiTheme="majorHAnsi"/>
        </w:rPr>
        <w:t xml:space="preserve">) are expected to be more involved </w:t>
      </w:r>
      <w:r w:rsidR="00C91C95" w:rsidRPr="00ED397F">
        <w:rPr>
          <w:rFonts w:asciiTheme="majorHAnsi" w:hAnsiTheme="majorHAnsi"/>
        </w:rPr>
        <w:t xml:space="preserve">with their children </w:t>
      </w:r>
      <w:r w:rsidR="00507E23" w:rsidRPr="00ED397F">
        <w:rPr>
          <w:rFonts w:asciiTheme="majorHAnsi" w:hAnsiTheme="majorHAnsi"/>
        </w:rPr>
        <w:t xml:space="preserve">when compared to those with less education (Johnson, 2001). </w:t>
      </w:r>
      <w:r w:rsidR="00964883" w:rsidRPr="00ED397F">
        <w:rPr>
          <w:rFonts w:asciiTheme="majorHAnsi" w:hAnsiTheme="majorHAnsi"/>
        </w:rPr>
        <w:t xml:space="preserve">In contrast, </w:t>
      </w:r>
      <w:r w:rsidR="001B3BEA" w:rsidRPr="00ED397F">
        <w:rPr>
          <w:rFonts w:asciiTheme="majorHAnsi" w:hAnsiTheme="majorHAnsi"/>
        </w:rPr>
        <w:t xml:space="preserve">however, </w:t>
      </w:r>
      <w:r w:rsidR="00964883" w:rsidRPr="00ED397F">
        <w:rPr>
          <w:rFonts w:asciiTheme="majorHAnsi" w:hAnsiTheme="majorHAnsi"/>
        </w:rPr>
        <w:t>l</w:t>
      </w:r>
      <w:r w:rsidR="00507E23" w:rsidRPr="00ED397F">
        <w:rPr>
          <w:rFonts w:asciiTheme="majorHAnsi" w:hAnsiTheme="majorHAnsi"/>
        </w:rPr>
        <w:t xml:space="preserve">inks between paternal engagement and </w:t>
      </w:r>
      <w:r w:rsidR="00E0286B" w:rsidRPr="00ED397F">
        <w:rPr>
          <w:rFonts w:asciiTheme="majorHAnsi" w:hAnsiTheme="majorHAnsi"/>
        </w:rPr>
        <w:t>both education and</w:t>
      </w:r>
      <w:r w:rsidR="00507E23" w:rsidRPr="00ED397F">
        <w:rPr>
          <w:rFonts w:asciiTheme="majorHAnsi" w:hAnsiTheme="majorHAnsi"/>
        </w:rPr>
        <w:t xml:space="preserve"> income are weak and inconsistent when considering larger sample sizes (NICHD Early Child Care Research Network, 2000). </w:t>
      </w:r>
    </w:p>
    <w:p w14:paraId="63B25994" w14:textId="0EB02A44" w:rsidR="00507E23" w:rsidRPr="00ED397F" w:rsidRDefault="008813C3" w:rsidP="008813C3">
      <w:pPr>
        <w:spacing w:line="480" w:lineRule="auto"/>
        <w:ind w:firstLine="720"/>
        <w:rPr>
          <w:rFonts w:asciiTheme="majorHAnsi" w:hAnsiTheme="majorHAnsi"/>
        </w:rPr>
      </w:pPr>
      <w:r w:rsidRPr="00ED397F">
        <w:rPr>
          <w:rFonts w:asciiTheme="majorHAnsi" w:hAnsiTheme="majorHAnsi"/>
        </w:rPr>
        <w:t xml:space="preserve">There are also not clear connections between race and ethnicity and father involvement. Several studies have found no clear associations between engagement with children and race and ethnicity of the father (Hofferth, 2003; Pleck, 1997).  </w:t>
      </w:r>
      <w:r w:rsidR="00372E46" w:rsidRPr="00ED397F">
        <w:rPr>
          <w:rFonts w:asciiTheme="majorHAnsi" w:hAnsiTheme="majorHAnsi"/>
        </w:rPr>
        <w:t>One socio</w:t>
      </w:r>
      <w:r w:rsidR="00187261" w:rsidRPr="00ED397F">
        <w:rPr>
          <w:rFonts w:asciiTheme="majorHAnsi" w:hAnsiTheme="majorHAnsi"/>
        </w:rPr>
        <w:t>-</w:t>
      </w:r>
      <w:r w:rsidR="00372E46" w:rsidRPr="00ED397F">
        <w:rPr>
          <w:rFonts w:asciiTheme="majorHAnsi" w:hAnsiTheme="majorHAnsi"/>
        </w:rPr>
        <w:t xml:space="preserve">demographic area that seems </w:t>
      </w:r>
      <w:r w:rsidR="00352C2E" w:rsidRPr="00ED397F">
        <w:rPr>
          <w:rFonts w:asciiTheme="majorHAnsi" w:hAnsiTheme="majorHAnsi"/>
        </w:rPr>
        <w:t>to be</w:t>
      </w:r>
      <w:r w:rsidR="00372E46" w:rsidRPr="00ED397F">
        <w:rPr>
          <w:rFonts w:asciiTheme="majorHAnsi" w:hAnsiTheme="majorHAnsi"/>
        </w:rPr>
        <w:t xml:space="preserve"> more clearly associated with father involvement is the age of the father. </w:t>
      </w:r>
      <w:r w:rsidR="00EF0D2E" w:rsidRPr="00ED397F">
        <w:rPr>
          <w:rFonts w:asciiTheme="majorHAnsi" w:hAnsiTheme="majorHAnsi"/>
        </w:rPr>
        <w:t>Older fathers tend</w:t>
      </w:r>
      <w:r w:rsidR="00507E23" w:rsidRPr="00ED397F">
        <w:rPr>
          <w:rFonts w:asciiTheme="majorHAnsi" w:hAnsiTheme="majorHAnsi"/>
        </w:rPr>
        <w:t xml:space="preserve"> to be more involved with their children (</w:t>
      </w:r>
      <w:r w:rsidR="00B814DF" w:rsidRPr="00ED397F">
        <w:rPr>
          <w:rFonts w:asciiTheme="majorHAnsi" w:hAnsiTheme="majorHAnsi"/>
        </w:rPr>
        <w:t>Castillo, 2010)</w:t>
      </w:r>
      <w:r w:rsidR="00352C2E" w:rsidRPr="00ED397F">
        <w:rPr>
          <w:rFonts w:asciiTheme="majorHAnsi" w:hAnsiTheme="majorHAnsi"/>
        </w:rPr>
        <w:t>,</w:t>
      </w:r>
      <w:r w:rsidR="00B814DF" w:rsidRPr="00ED397F">
        <w:rPr>
          <w:rFonts w:asciiTheme="majorHAnsi" w:hAnsiTheme="majorHAnsi"/>
        </w:rPr>
        <w:t xml:space="preserve"> and this increases with age (Johnson, 2001).</w:t>
      </w:r>
      <w:r w:rsidR="00507E23" w:rsidRPr="00ED397F">
        <w:rPr>
          <w:rFonts w:asciiTheme="majorHAnsi" w:hAnsiTheme="majorHAnsi"/>
        </w:rPr>
        <w:t xml:space="preserve"> Age has been associated with increased commitment by the father and also his improved capacity to take on his paternal obligations (Johnson, 2001). </w:t>
      </w:r>
    </w:p>
    <w:p w14:paraId="4C235E54" w14:textId="57C83308" w:rsidR="00507E23" w:rsidRPr="00ED397F" w:rsidRDefault="00132737" w:rsidP="00BA5D68">
      <w:pPr>
        <w:spacing w:line="480" w:lineRule="auto"/>
        <w:ind w:firstLine="720"/>
        <w:rPr>
          <w:rFonts w:asciiTheme="majorHAnsi" w:hAnsiTheme="majorHAnsi"/>
        </w:rPr>
      </w:pPr>
      <w:r w:rsidRPr="00ED397F">
        <w:rPr>
          <w:rFonts w:asciiTheme="majorHAnsi" w:hAnsiTheme="majorHAnsi"/>
        </w:rPr>
        <w:t>Overall, socio</w:t>
      </w:r>
      <w:r w:rsidR="00F1124E" w:rsidRPr="00ED397F">
        <w:rPr>
          <w:rFonts w:asciiTheme="majorHAnsi" w:hAnsiTheme="majorHAnsi"/>
        </w:rPr>
        <w:t>-</w:t>
      </w:r>
      <w:r w:rsidRPr="00ED397F">
        <w:rPr>
          <w:rFonts w:asciiTheme="majorHAnsi" w:hAnsiTheme="majorHAnsi"/>
        </w:rPr>
        <w:t xml:space="preserve">demographic characteristics of fathers have shown mixed results in how they affect fathers’ motivation to be involved with their children. </w:t>
      </w:r>
      <w:r w:rsidR="00F1124E" w:rsidRPr="00ED397F">
        <w:rPr>
          <w:rFonts w:asciiTheme="majorHAnsi" w:hAnsiTheme="majorHAnsi"/>
        </w:rPr>
        <w:t xml:space="preserve">While </w:t>
      </w:r>
      <w:r w:rsidR="00C76600" w:rsidRPr="00ED397F">
        <w:rPr>
          <w:rFonts w:asciiTheme="majorHAnsi" w:hAnsiTheme="majorHAnsi"/>
        </w:rPr>
        <w:t>variables such as level of education, income, resi</w:t>
      </w:r>
      <w:r w:rsidR="000822D4" w:rsidRPr="00ED397F">
        <w:rPr>
          <w:rFonts w:asciiTheme="majorHAnsi" w:hAnsiTheme="majorHAnsi"/>
        </w:rPr>
        <w:t xml:space="preserve">dential status, and race/ethnicity found mixed results, men who become fathers at an older age tend to be more involved with their children when compared to younger fathers. </w:t>
      </w:r>
    </w:p>
    <w:p w14:paraId="25CAC58E" w14:textId="77777777" w:rsidR="00F1182F" w:rsidRPr="00ED397F" w:rsidRDefault="00F1182F" w:rsidP="00531A98">
      <w:pPr>
        <w:spacing w:line="480" w:lineRule="auto"/>
        <w:rPr>
          <w:rFonts w:asciiTheme="majorHAnsi" w:hAnsiTheme="majorHAnsi"/>
          <w:i/>
        </w:rPr>
      </w:pPr>
    </w:p>
    <w:p w14:paraId="79F94525" w14:textId="77777777" w:rsidR="00F1182F" w:rsidRPr="00ED397F" w:rsidRDefault="00F1182F" w:rsidP="00531A98">
      <w:pPr>
        <w:spacing w:line="480" w:lineRule="auto"/>
        <w:rPr>
          <w:rFonts w:asciiTheme="majorHAnsi" w:hAnsiTheme="majorHAnsi"/>
          <w:i/>
        </w:rPr>
      </w:pPr>
    </w:p>
    <w:p w14:paraId="6153245A" w14:textId="39E7501D" w:rsidR="00507E23" w:rsidRPr="00ED397F" w:rsidRDefault="00C45CA2" w:rsidP="00531A98">
      <w:pPr>
        <w:spacing w:line="480" w:lineRule="auto"/>
        <w:rPr>
          <w:rFonts w:asciiTheme="majorHAnsi" w:hAnsiTheme="majorHAnsi"/>
          <w:i/>
        </w:rPr>
      </w:pPr>
      <w:r w:rsidRPr="00ED397F">
        <w:rPr>
          <w:rFonts w:asciiTheme="majorHAnsi" w:hAnsiTheme="majorHAnsi"/>
          <w:i/>
        </w:rPr>
        <w:lastRenderedPageBreak/>
        <w:t>Fathering Self-Efficacy</w:t>
      </w:r>
    </w:p>
    <w:p w14:paraId="69EBADD4" w14:textId="0CC7776E" w:rsidR="008E7015" w:rsidRPr="00ED397F" w:rsidRDefault="00BA5D68" w:rsidP="00C45CA2">
      <w:pPr>
        <w:spacing w:line="480" w:lineRule="auto"/>
        <w:ind w:firstLine="720"/>
        <w:rPr>
          <w:rFonts w:asciiTheme="majorHAnsi" w:hAnsiTheme="majorHAnsi"/>
        </w:rPr>
      </w:pPr>
      <w:r w:rsidRPr="00ED397F">
        <w:rPr>
          <w:rFonts w:asciiTheme="majorHAnsi" w:hAnsiTheme="majorHAnsi"/>
        </w:rPr>
        <w:t>Another characteristic of fathers related to levels of involvement is the extent to which they believe they can complete the necessary tasks and deman</w:t>
      </w:r>
      <w:r w:rsidR="005E6E23" w:rsidRPr="00ED397F">
        <w:rPr>
          <w:rFonts w:asciiTheme="majorHAnsi" w:hAnsiTheme="majorHAnsi"/>
        </w:rPr>
        <w:t xml:space="preserve">ds of being a father, </w:t>
      </w:r>
      <w:r w:rsidRPr="00ED397F">
        <w:rPr>
          <w:rFonts w:asciiTheme="majorHAnsi" w:hAnsiTheme="majorHAnsi"/>
        </w:rPr>
        <w:t>often referred to as parenting</w:t>
      </w:r>
      <w:r w:rsidR="00AC1072" w:rsidRPr="00ED397F">
        <w:rPr>
          <w:rFonts w:asciiTheme="majorHAnsi" w:hAnsiTheme="majorHAnsi"/>
        </w:rPr>
        <w:t xml:space="preserve"> or fathering</w:t>
      </w:r>
      <w:r w:rsidRPr="00ED397F">
        <w:rPr>
          <w:rFonts w:asciiTheme="majorHAnsi" w:hAnsiTheme="majorHAnsi"/>
        </w:rPr>
        <w:t xml:space="preserve"> self-efficacy. </w:t>
      </w:r>
      <w:r w:rsidR="005571FF" w:rsidRPr="00ED397F">
        <w:rPr>
          <w:rFonts w:asciiTheme="majorHAnsi" w:hAnsiTheme="majorHAnsi"/>
        </w:rPr>
        <w:t>Parenting self-efficacy is</w:t>
      </w:r>
      <w:r w:rsidR="00507E23" w:rsidRPr="00ED397F">
        <w:rPr>
          <w:rFonts w:asciiTheme="majorHAnsi" w:hAnsiTheme="majorHAnsi"/>
        </w:rPr>
        <w:t xml:space="preserve"> one area that has been shown </w:t>
      </w:r>
      <w:r w:rsidR="002B6662" w:rsidRPr="00ED397F">
        <w:rPr>
          <w:rFonts w:asciiTheme="majorHAnsi" w:hAnsiTheme="majorHAnsi"/>
        </w:rPr>
        <w:t xml:space="preserve">to </w:t>
      </w:r>
      <w:r w:rsidR="005571FF" w:rsidRPr="00ED397F">
        <w:rPr>
          <w:rFonts w:asciiTheme="majorHAnsi" w:hAnsiTheme="majorHAnsi"/>
        </w:rPr>
        <w:t>motivate fathers to be involved</w:t>
      </w:r>
      <w:r w:rsidR="00507E23" w:rsidRPr="00ED397F">
        <w:rPr>
          <w:rFonts w:asciiTheme="majorHAnsi" w:hAnsiTheme="majorHAnsi"/>
        </w:rPr>
        <w:t xml:space="preserve"> (Johnston </w:t>
      </w:r>
      <w:r w:rsidR="001100C9" w:rsidRPr="00ED397F">
        <w:rPr>
          <w:rFonts w:asciiTheme="majorHAnsi" w:hAnsiTheme="majorHAnsi"/>
        </w:rPr>
        <w:t>&amp;</w:t>
      </w:r>
      <w:r w:rsidR="008026BF" w:rsidRPr="00ED397F">
        <w:rPr>
          <w:rFonts w:asciiTheme="majorHAnsi" w:hAnsiTheme="majorHAnsi"/>
        </w:rPr>
        <w:t xml:space="preserve"> Mash, </w:t>
      </w:r>
      <w:r w:rsidR="00507E23" w:rsidRPr="00ED397F">
        <w:rPr>
          <w:rFonts w:asciiTheme="majorHAnsi" w:hAnsiTheme="majorHAnsi"/>
        </w:rPr>
        <w:t>1989; Salonen et al</w:t>
      </w:r>
      <w:r w:rsidR="008026BF" w:rsidRPr="00ED397F">
        <w:rPr>
          <w:rFonts w:asciiTheme="majorHAnsi" w:hAnsiTheme="majorHAnsi"/>
        </w:rPr>
        <w:t>.,</w:t>
      </w:r>
      <w:r w:rsidR="00507E23" w:rsidRPr="00ED397F">
        <w:rPr>
          <w:rFonts w:asciiTheme="majorHAnsi" w:hAnsiTheme="majorHAnsi"/>
        </w:rPr>
        <w:t xml:space="preserve"> 2009) and is a major determinant of competent parenting behaviors (Jones &amp; Prinz, 2005). </w:t>
      </w:r>
      <w:r w:rsidR="005571FF" w:rsidRPr="00ED397F">
        <w:rPr>
          <w:rFonts w:asciiTheme="majorHAnsi" w:hAnsiTheme="majorHAnsi"/>
        </w:rPr>
        <w:t>Parenting Self-Efficacy</w:t>
      </w:r>
      <w:r w:rsidR="00974A05" w:rsidRPr="00ED397F">
        <w:rPr>
          <w:rFonts w:asciiTheme="majorHAnsi" w:hAnsiTheme="majorHAnsi"/>
        </w:rPr>
        <w:t xml:space="preserve"> is defined as </w:t>
      </w:r>
      <w:r w:rsidR="00507E23" w:rsidRPr="00ED397F">
        <w:rPr>
          <w:rFonts w:asciiTheme="majorHAnsi" w:hAnsiTheme="majorHAnsi"/>
        </w:rPr>
        <w:t>“a set of beliefs held by the parent regarding his/her capabilities to organize or execute the tasks of child-rearing” (</w:t>
      </w:r>
      <w:r w:rsidR="00362A0F" w:rsidRPr="00ED397F">
        <w:rPr>
          <w:rFonts w:asciiTheme="majorHAnsi" w:hAnsiTheme="majorHAnsi"/>
        </w:rPr>
        <w:t>Salonen</w:t>
      </w:r>
      <w:r w:rsidR="00507E23" w:rsidRPr="00ED397F">
        <w:rPr>
          <w:rFonts w:asciiTheme="majorHAnsi" w:hAnsiTheme="majorHAnsi"/>
        </w:rPr>
        <w:t xml:space="preserve"> et al</w:t>
      </w:r>
      <w:r w:rsidR="008026BF" w:rsidRPr="00ED397F">
        <w:rPr>
          <w:rFonts w:asciiTheme="majorHAnsi" w:hAnsiTheme="majorHAnsi"/>
        </w:rPr>
        <w:t xml:space="preserve">., </w:t>
      </w:r>
      <w:r w:rsidR="00507E23" w:rsidRPr="00ED397F">
        <w:rPr>
          <w:rFonts w:asciiTheme="majorHAnsi" w:hAnsiTheme="majorHAnsi"/>
        </w:rPr>
        <w:t>2009) and includes their perceived confidence in their ability to positively influence their children’s devel</w:t>
      </w:r>
      <w:r w:rsidR="003E0580" w:rsidRPr="00ED397F">
        <w:rPr>
          <w:rFonts w:asciiTheme="majorHAnsi" w:hAnsiTheme="majorHAnsi"/>
        </w:rPr>
        <w:t>opment (Coleman &amp; Karraker, 1998</w:t>
      </w:r>
      <w:r w:rsidR="00507E23" w:rsidRPr="00ED397F">
        <w:rPr>
          <w:rFonts w:asciiTheme="majorHAnsi" w:hAnsiTheme="majorHAnsi"/>
        </w:rPr>
        <w:t xml:space="preserve">). This stems from Bandura’s (1997) Self-Efficacy Theory that indicates the level of an individual’s self-efficacy in a given area determines how much effort he or she is willing to exert when confronting a situation. </w:t>
      </w:r>
      <w:r w:rsidR="00072394" w:rsidRPr="00ED397F">
        <w:rPr>
          <w:rFonts w:asciiTheme="majorHAnsi" w:hAnsiTheme="majorHAnsi"/>
        </w:rPr>
        <w:t>Not only are f</w:t>
      </w:r>
      <w:r w:rsidR="00507E23" w:rsidRPr="00ED397F">
        <w:rPr>
          <w:rFonts w:asciiTheme="majorHAnsi" w:hAnsiTheme="majorHAnsi"/>
        </w:rPr>
        <w:t>athers with higher parenting self-efficacy more wil</w:t>
      </w:r>
      <w:r w:rsidR="00072394" w:rsidRPr="00ED397F">
        <w:rPr>
          <w:rFonts w:asciiTheme="majorHAnsi" w:hAnsiTheme="majorHAnsi"/>
        </w:rPr>
        <w:t xml:space="preserve">ling to engage in child-rearing, but they </w:t>
      </w:r>
      <w:r w:rsidR="00362A0F" w:rsidRPr="00ED397F">
        <w:rPr>
          <w:rFonts w:asciiTheme="majorHAnsi" w:hAnsiTheme="majorHAnsi"/>
        </w:rPr>
        <w:t xml:space="preserve">tend </w:t>
      </w:r>
      <w:r w:rsidR="00507E23" w:rsidRPr="00ED397F">
        <w:rPr>
          <w:rFonts w:asciiTheme="majorHAnsi" w:hAnsiTheme="majorHAnsi"/>
        </w:rPr>
        <w:t xml:space="preserve">to gain more parenting satisfaction </w:t>
      </w:r>
      <w:r w:rsidR="00072394" w:rsidRPr="00ED397F">
        <w:rPr>
          <w:rFonts w:asciiTheme="majorHAnsi" w:hAnsiTheme="majorHAnsi"/>
        </w:rPr>
        <w:t xml:space="preserve">and improve their overall well-being as a result </w:t>
      </w:r>
      <w:r w:rsidR="00CB73F5" w:rsidRPr="00ED397F">
        <w:rPr>
          <w:rFonts w:asciiTheme="majorHAnsi" w:hAnsiTheme="majorHAnsi"/>
        </w:rPr>
        <w:t>(Reece</w:t>
      </w:r>
      <w:r w:rsidR="00507E23" w:rsidRPr="00ED397F">
        <w:rPr>
          <w:rFonts w:asciiTheme="majorHAnsi" w:hAnsiTheme="majorHAnsi"/>
        </w:rPr>
        <w:t xml:space="preserve"> </w:t>
      </w:r>
      <w:r w:rsidR="00826E46" w:rsidRPr="00ED397F">
        <w:rPr>
          <w:rFonts w:asciiTheme="majorHAnsi" w:hAnsiTheme="majorHAnsi"/>
        </w:rPr>
        <w:t>&amp;</w:t>
      </w:r>
      <w:r w:rsidR="00507E23" w:rsidRPr="00ED397F">
        <w:rPr>
          <w:rFonts w:asciiTheme="majorHAnsi" w:hAnsiTheme="majorHAnsi"/>
        </w:rPr>
        <w:t xml:space="preserve"> Harkless</w:t>
      </w:r>
      <w:r w:rsidR="00CB73F5" w:rsidRPr="00ED397F">
        <w:rPr>
          <w:rFonts w:asciiTheme="majorHAnsi" w:hAnsiTheme="majorHAnsi"/>
        </w:rPr>
        <w:t>,</w:t>
      </w:r>
      <w:r w:rsidR="00507E23" w:rsidRPr="00ED397F">
        <w:rPr>
          <w:rFonts w:asciiTheme="majorHAnsi" w:hAnsiTheme="majorHAnsi"/>
        </w:rPr>
        <w:t xml:space="preserve"> 1998</w:t>
      </w:r>
      <w:r w:rsidR="00072394" w:rsidRPr="00ED397F">
        <w:rPr>
          <w:rFonts w:asciiTheme="majorHAnsi" w:hAnsiTheme="majorHAnsi"/>
        </w:rPr>
        <w:t>.</w:t>
      </w:r>
      <w:r w:rsidR="00507E23" w:rsidRPr="00ED397F">
        <w:rPr>
          <w:rFonts w:asciiTheme="majorHAnsi" w:hAnsiTheme="majorHAnsi"/>
        </w:rPr>
        <w:t xml:space="preserve">) </w:t>
      </w:r>
      <w:r w:rsidR="006E4685" w:rsidRPr="00ED397F">
        <w:rPr>
          <w:rFonts w:asciiTheme="majorHAnsi" w:hAnsiTheme="majorHAnsi"/>
        </w:rPr>
        <w:t>Self-ef</w:t>
      </w:r>
      <w:r w:rsidR="00FF3A70" w:rsidRPr="00ED397F">
        <w:rPr>
          <w:rFonts w:asciiTheme="majorHAnsi" w:hAnsiTheme="majorHAnsi"/>
        </w:rPr>
        <w:t>ficacy is largely determined by the f</w:t>
      </w:r>
      <w:r w:rsidR="00507E23" w:rsidRPr="00ED397F">
        <w:rPr>
          <w:rFonts w:asciiTheme="majorHAnsi" w:hAnsiTheme="majorHAnsi"/>
        </w:rPr>
        <w:t>ather’s experie</w:t>
      </w:r>
      <w:r w:rsidR="006E4685" w:rsidRPr="00ED397F">
        <w:rPr>
          <w:rFonts w:asciiTheme="majorHAnsi" w:hAnsiTheme="majorHAnsi"/>
        </w:rPr>
        <w:t xml:space="preserve">nce in specific parenting tasks </w:t>
      </w:r>
      <w:r w:rsidR="00507E23" w:rsidRPr="00ED397F">
        <w:rPr>
          <w:rFonts w:asciiTheme="majorHAnsi" w:hAnsiTheme="majorHAnsi"/>
        </w:rPr>
        <w:t>(</w:t>
      </w:r>
      <w:r w:rsidR="009F41F7" w:rsidRPr="00ED397F">
        <w:rPr>
          <w:rFonts w:asciiTheme="majorHAnsi" w:hAnsiTheme="majorHAnsi"/>
        </w:rPr>
        <w:t>Murdock, 2013</w:t>
      </w:r>
      <w:r w:rsidR="00507E23" w:rsidRPr="00ED397F">
        <w:rPr>
          <w:rFonts w:asciiTheme="majorHAnsi" w:hAnsiTheme="majorHAnsi"/>
        </w:rPr>
        <w:t xml:space="preserve">). </w:t>
      </w:r>
    </w:p>
    <w:p w14:paraId="4DA66F41" w14:textId="19C1EAE8" w:rsidR="00507E23" w:rsidRPr="00ED397F" w:rsidRDefault="00507E23" w:rsidP="00C45CA2">
      <w:pPr>
        <w:spacing w:line="480" w:lineRule="auto"/>
        <w:ind w:firstLine="720"/>
        <w:rPr>
          <w:rFonts w:asciiTheme="majorHAnsi" w:hAnsiTheme="majorHAnsi"/>
        </w:rPr>
      </w:pPr>
      <w:r w:rsidRPr="00ED397F">
        <w:rPr>
          <w:rFonts w:asciiTheme="majorHAnsi" w:hAnsiTheme="majorHAnsi"/>
        </w:rPr>
        <w:t>One barrier to father involvement is that fathers may believe they lack the skills necessary for respon</w:t>
      </w:r>
      <w:r w:rsidR="009441EF" w:rsidRPr="00ED397F">
        <w:rPr>
          <w:rFonts w:asciiTheme="majorHAnsi" w:hAnsiTheme="majorHAnsi"/>
        </w:rPr>
        <w:t xml:space="preserve">ding to their children’s needs and these </w:t>
      </w:r>
      <w:r w:rsidRPr="00ED397F">
        <w:rPr>
          <w:rFonts w:asciiTheme="majorHAnsi" w:hAnsiTheme="majorHAnsi"/>
        </w:rPr>
        <w:t xml:space="preserve">perceptions are affected by the mother’s expression of </w:t>
      </w:r>
      <w:r w:rsidR="001711C8" w:rsidRPr="00ED397F">
        <w:rPr>
          <w:rFonts w:asciiTheme="majorHAnsi" w:hAnsiTheme="majorHAnsi"/>
        </w:rPr>
        <w:t>her</w:t>
      </w:r>
      <w:r w:rsidRPr="00ED397F">
        <w:rPr>
          <w:rFonts w:asciiTheme="majorHAnsi" w:hAnsiTheme="majorHAnsi"/>
        </w:rPr>
        <w:t xml:space="preserve"> beliefs about the </w:t>
      </w:r>
      <w:r w:rsidR="00904415" w:rsidRPr="00ED397F">
        <w:rPr>
          <w:rFonts w:asciiTheme="majorHAnsi" w:hAnsiTheme="majorHAnsi"/>
        </w:rPr>
        <w:t xml:space="preserve">father’s </w:t>
      </w:r>
      <w:r w:rsidRPr="00ED397F">
        <w:rPr>
          <w:rFonts w:asciiTheme="majorHAnsi" w:hAnsiTheme="majorHAnsi"/>
        </w:rPr>
        <w:t xml:space="preserve">parenting skills (Lamb </w:t>
      </w:r>
      <w:r w:rsidR="00F362C6" w:rsidRPr="00ED397F">
        <w:rPr>
          <w:rFonts w:asciiTheme="majorHAnsi" w:hAnsiTheme="majorHAnsi"/>
        </w:rPr>
        <w:t>&amp;</w:t>
      </w:r>
      <w:r w:rsidRPr="00ED397F">
        <w:rPr>
          <w:rFonts w:asciiTheme="majorHAnsi" w:hAnsiTheme="majorHAnsi"/>
        </w:rPr>
        <w:t xml:space="preserve"> Oppenheim, 1989)</w:t>
      </w:r>
      <w:r w:rsidR="004E516B" w:rsidRPr="00ED397F">
        <w:rPr>
          <w:rFonts w:asciiTheme="majorHAnsi" w:hAnsiTheme="majorHAnsi"/>
        </w:rPr>
        <w:t>. Fathering self-efficacy</w:t>
      </w:r>
      <w:r w:rsidRPr="00ED397F">
        <w:rPr>
          <w:rFonts w:asciiTheme="majorHAnsi" w:hAnsiTheme="majorHAnsi"/>
        </w:rPr>
        <w:t xml:space="preserve"> can be influenced by receiving education and support in areas of weakness (McBride</w:t>
      </w:r>
      <w:r w:rsidR="00731D3A" w:rsidRPr="00ED397F">
        <w:rPr>
          <w:rFonts w:asciiTheme="majorHAnsi" w:hAnsiTheme="majorHAnsi"/>
        </w:rPr>
        <w:t>,</w:t>
      </w:r>
      <w:r w:rsidRPr="00ED397F">
        <w:rPr>
          <w:rFonts w:asciiTheme="majorHAnsi" w:hAnsiTheme="majorHAnsi"/>
        </w:rPr>
        <w:t xml:space="preserve"> 1991). Fathers who participated in a 10-</w:t>
      </w:r>
      <w:r w:rsidRPr="00ED397F">
        <w:rPr>
          <w:rFonts w:asciiTheme="majorHAnsi" w:hAnsiTheme="majorHAnsi"/>
        </w:rPr>
        <w:lastRenderedPageBreak/>
        <w:t xml:space="preserve">week father education and support program had higher levels of parenting competence and were associated with </w:t>
      </w:r>
      <w:r w:rsidR="004E516B" w:rsidRPr="00ED397F">
        <w:rPr>
          <w:rFonts w:asciiTheme="majorHAnsi" w:hAnsiTheme="majorHAnsi"/>
        </w:rPr>
        <w:t>self-</w:t>
      </w:r>
      <w:r w:rsidRPr="00ED397F">
        <w:rPr>
          <w:rFonts w:asciiTheme="majorHAnsi" w:hAnsiTheme="majorHAnsi"/>
        </w:rPr>
        <w:t xml:space="preserve">reports of more responsibility for the </w:t>
      </w:r>
      <w:r w:rsidR="00731D3A" w:rsidRPr="00ED397F">
        <w:rPr>
          <w:rFonts w:asciiTheme="majorHAnsi" w:hAnsiTheme="majorHAnsi"/>
        </w:rPr>
        <w:t xml:space="preserve">care of their children (McBride, </w:t>
      </w:r>
      <w:r w:rsidRPr="00ED397F">
        <w:rPr>
          <w:rFonts w:asciiTheme="majorHAnsi" w:hAnsiTheme="majorHAnsi"/>
        </w:rPr>
        <w:t xml:space="preserve">1991). Low parenting self-efficacy has been linked to coercive parenting practices and maladjustment among children (Coleman &amp; Karraker, 2003; Shumow &amp; Lomax, 2002). </w:t>
      </w:r>
    </w:p>
    <w:p w14:paraId="5F67B25B" w14:textId="366BA892" w:rsidR="00666B74" w:rsidRPr="00ED397F" w:rsidRDefault="00F362C6" w:rsidP="005941C2">
      <w:pPr>
        <w:spacing w:line="480" w:lineRule="auto"/>
        <w:ind w:firstLine="720"/>
        <w:rPr>
          <w:rFonts w:asciiTheme="majorHAnsi" w:hAnsiTheme="majorHAnsi"/>
        </w:rPr>
      </w:pPr>
      <w:r w:rsidRPr="00ED397F">
        <w:rPr>
          <w:rFonts w:asciiTheme="majorHAnsi" w:hAnsiTheme="majorHAnsi"/>
        </w:rPr>
        <w:t>Father</w:t>
      </w:r>
      <w:r w:rsidR="00C30C2E" w:rsidRPr="00ED397F">
        <w:rPr>
          <w:rFonts w:asciiTheme="majorHAnsi" w:hAnsiTheme="majorHAnsi"/>
        </w:rPr>
        <w:t>s</w:t>
      </w:r>
      <w:r w:rsidRPr="00ED397F">
        <w:rPr>
          <w:rFonts w:asciiTheme="majorHAnsi" w:hAnsiTheme="majorHAnsi"/>
        </w:rPr>
        <w:t>’</w:t>
      </w:r>
      <w:r w:rsidR="00C30C2E" w:rsidRPr="00ED397F">
        <w:rPr>
          <w:rFonts w:asciiTheme="majorHAnsi" w:hAnsiTheme="majorHAnsi"/>
        </w:rPr>
        <w:t xml:space="preserve"> motivation to be invo</w:t>
      </w:r>
      <w:r w:rsidR="00445EAD" w:rsidRPr="00ED397F">
        <w:rPr>
          <w:rFonts w:asciiTheme="majorHAnsi" w:hAnsiTheme="majorHAnsi"/>
        </w:rPr>
        <w:t>lved parents may be affected by their perceptions of their ability to complete tasks related to rearing children. In summary, fathers are more involved when they are more confident to do parenting tasks and this confidence is affected by their experience in</w:t>
      </w:r>
      <w:r w:rsidR="001711C8" w:rsidRPr="00ED397F">
        <w:rPr>
          <w:rFonts w:asciiTheme="majorHAnsi" w:hAnsiTheme="majorHAnsi"/>
        </w:rPr>
        <w:t xml:space="preserve"> doing the tasks and the mother</w:t>
      </w:r>
      <w:r w:rsidR="00445EAD" w:rsidRPr="00ED397F">
        <w:rPr>
          <w:rFonts w:asciiTheme="majorHAnsi" w:hAnsiTheme="majorHAnsi"/>
        </w:rPr>
        <w:t>s</w:t>
      </w:r>
      <w:r w:rsidR="001711C8" w:rsidRPr="00ED397F">
        <w:rPr>
          <w:rFonts w:asciiTheme="majorHAnsi" w:hAnsiTheme="majorHAnsi"/>
        </w:rPr>
        <w:t>’</w:t>
      </w:r>
      <w:r w:rsidR="00445EAD" w:rsidRPr="00ED397F">
        <w:rPr>
          <w:rFonts w:asciiTheme="majorHAnsi" w:hAnsiTheme="majorHAnsi"/>
        </w:rPr>
        <w:t xml:space="preserve"> belief</w:t>
      </w:r>
      <w:r w:rsidR="001711C8" w:rsidRPr="00ED397F">
        <w:rPr>
          <w:rFonts w:asciiTheme="majorHAnsi" w:hAnsiTheme="majorHAnsi"/>
        </w:rPr>
        <w:t>s</w:t>
      </w:r>
      <w:r w:rsidR="00445EAD" w:rsidRPr="00ED397F">
        <w:rPr>
          <w:rFonts w:asciiTheme="majorHAnsi" w:hAnsiTheme="majorHAnsi"/>
        </w:rPr>
        <w:t xml:space="preserve"> in their ability to do those tasks. </w:t>
      </w:r>
    </w:p>
    <w:p w14:paraId="07696E22" w14:textId="77777777" w:rsidR="00666B74" w:rsidRPr="00ED397F" w:rsidRDefault="00507E23" w:rsidP="00666B74">
      <w:pPr>
        <w:spacing w:line="480" w:lineRule="auto"/>
        <w:rPr>
          <w:rFonts w:asciiTheme="majorHAnsi" w:hAnsiTheme="majorHAnsi"/>
          <w:i/>
        </w:rPr>
      </w:pPr>
      <w:r w:rsidRPr="00ED397F">
        <w:rPr>
          <w:rFonts w:asciiTheme="majorHAnsi" w:hAnsiTheme="majorHAnsi"/>
          <w:i/>
        </w:rPr>
        <w:t>Intergenerational Fathering</w:t>
      </w:r>
    </w:p>
    <w:p w14:paraId="3A17BADF" w14:textId="62F7E259" w:rsidR="0091545A" w:rsidRPr="00ED397F" w:rsidRDefault="006D764E" w:rsidP="00666B74">
      <w:pPr>
        <w:spacing w:line="480" w:lineRule="auto"/>
        <w:ind w:firstLine="720"/>
        <w:rPr>
          <w:rFonts w:asciiTheme="majorHAnsi" w:hAnsiTheme="majorHAnsi"/>
          <w:i/>
        </w:rPr>
      </w:pPr>
      <w:r w:rsidRPr="00ED397F">
        <w:rPr>
          <w:rFonts w:asciiTheme="majorHAnsi" w:hAnsiTheme="majorHAnsi"/>
        </w:rPr>
        <w:t xml:space="preserve">Research is also mixed on how </w:t>
      </w:r>
      <w:r w:rsidR="00507E23" w:rsidRPr="00ED397F">
        <w:rPr>
          <w:rFonts w:asciiTheme="majorHAnsi" w:hAnsiTheme="majorHAnsi"/>
        </w:rPr>
        <w:t xml:space="preserve">paternal involvement </w:t>
      </w:r>
      <w:r w:rsidR="00E85543" w:rsidRPr="00ED397F">
        <w:rPr>
          <w:rFonts w:asciiTheme="majorHAnsi" w:hAnsiTheme="majorHAnsi"/>
        </w:rPr>
        <w:t>with</w:t>
      </w:r>
      <w:r w:rsidR="00507E23" w:rsidRPr="00ED397F">
        <w:rPr>
          <w:rFonts w:asciiTheme="majorHAnsi" w:hAnsiTheme="majorHAnsi"/>
        </w:rPr>
        <w:t xml:space="preserve"> one’s own children is related to the level of </w:t>
      </w:r>
      <w:r w:rsidR="00B479F3" w:rsidRPr="00ED397F">
        <w:rPr>
          <w:rFonts w:asciiTheme="majorHAnsi" w:hAnsiTheme="majorHAnsi"/>
        </w:rPr>
        <w:t xml:space="preserve">fathering </w:t>
      </w:r>
      <w:r w:rsidR="00CF623B" w:rsidRPr="00ED397F">
        <w:rPr>
          <w:rFonts w:asciiTheme="majorHAnsi" w:hAnsiTheme="majorHAnsi"/>
        </w:rPr>
        <w:t xml:space="preserve">they </w:t>
      </w:r>
      <w:r w:rsidR="00B479F3" w:rsidRPr="00ED397F">
        <w:rPr>
          <w:rFonts w:asciiTheme="majorHAnsi" w:hAnsiTheme="majorHAnsi"/>
        </w:rPr>
        <w:t>received</w:t>
      </w:r>
      <w:r w:rsidR="00507E23" w:rsidRPr="00ED397F">
        <w:rPr>
          <w:rFonts w:asciiTheme="majorHAnsi" w:hAnsiTheme="majorHAnsi"/>
        </w:rPr>
        <w:t xml:space="preserve">. </w:t>
      </w:r>
      <w:r w:rsidR="00266250" w:rsidRPr="00ED397F">
        <w:rPr>
          <w:rFonts w:asciiTheme="majorHAnsi" w:hAnsiTheme="majorHAnsi"/>
        </w:rPr>
        <w:t xml:space="preserve">With their own children, </w:t>
      </w:r>
      <w:r w:rsidRPr="00ED397F">
        <w:rPr>
          <w:rFonts w:asciiTheme="majorHAnsi" w:hAnsiTheme="majorHAnsi"/>
        </w:rPr>
        <w:t>many men model the fathering they received</w:t>
      </w:r>
      <w:r w:rsidR="00266250" w:rsidRPr="00ED397F">
        <w:rPr>
          <w:rFonts w:asciiTheme="majorHAnsi" w:hAnsiTheme="majorHAnsi"/>
        </w:rPr>
        <w:t>, while</w:t>
      </w:r>
      <w:r w:rsidRPr="00ED397F">
        <w:rPr>
          <w:rFonts w:asciiTheme="majorHAnsi" w:hAnsiTheme="majorHAnsi"/>
        </w:rPr>
        <w:t xml:space="preserve"> others rework the </w:t>
      </w:r>
      <w:r w:rsidR="00842940" w:rsidRPr="00ED397F">
        <w:rPr>
          <w:rFonts w:asciiTheme="majorHAnsi" w:hAnsiTheme="majorHAnsi"/>
        </w:rPr>
        <w:t>father</w:t>
      </w:r>
      <w:r w:rsidR="00D80F23" w:rsidRPr="00ED397F">
        <w:rPr>
          <w:rFonts w:asciiTheme="majorHAnsi" w:hAnsiTheme="majorHAnsi"/>
        </w:rPr>
        <w:t xml:space="preserve"> </w:t>
      </w:r>
      <w:r w:rsidRPr="00ED397F">
        <w:rPr>
          <w:rFonts w:asciiTheme="majorHAnsi" w:hAnsiTheme="majorHAnsi"/>
        </w:rPr>
        <w:t xml:space="preserve">model they were given. </w:t>
      </w:r>
      <w:r w:rsidR="0091545A" w:rsidRPr="00ED397F">
        <w:rPr>
          <w:rFonts w:asciiTheme="majorHAnsi" w:hAnsiTheme="majorHAnsi"/>
        </w:rPr>
        <w:t xml:space="preserve">Both of these viewpoints are shown in the research literature and will be explored here. </w:t>
      </w:r>
    </w:p>
    <w:p w14:paraId="57EDF0F1" w14:textId="3A173DCE" w:rsidR="00507E23" w:rsidRPr="00ED397F" w:rsidRDefault="0033500C" w:rsidP="00BB54E6">
      <w:pPr>
        <w:spacing w:line="480" w:lineRule="auto"/>
        <w:ind w:firstLine="720"/>
        <w:rPr>
          <w:rFonts w:asciiTheme="majorHAnsi" w:hAnsiTheme="majorHAnsi"/>
        </w:rPr>
      </w:pPr>
      <w:r w:rsidRPr="00ED397F">
        <w:rPr>
          <w:rFonts w:asciiTheme="majorHAnsi" w:hAnsiTheme="majorHAnsi"/>
        </w:rPr>
        <w:t xml:space="preserve">In regards to the modeling </w:t>
      </w:r>
      <w:r w:rsidR="00A03B3D" w:rsidRPr="00ED397F">
        <w:rPr>
          <w:rFonts w:asciiTheme="majorHAnsi" w:hAnsiTheme="majorHAnsi"/>
        </w:rPr>
        <w:t>viewpoint</w:t>
      </w:r>
      <w:r w:rsidRPr="00ED397F">
        <w:rPr>
          <w:rFonts w:asciiTheme="majorHAnsi" w:hAnsiTheme="majorHAnsi"/>
        </w:rPr>
        <w:t xml:space="preserve">, </w:t>
      </w:r>
      <w:r w:rsidR="00507E23" w:rsidRPr="00ED397F">
        <w:rPr>
          <w:rFonts w:asciiTheme="majorHAnsi" w:hAnsiTheme="majorHAnsi"/>
        </w:rPr>
        <w:t>Parke (1995) viewed this fro</w:t>
      </w:r>
      <w:r w:rsidR="002B6662" w:rsidRPr="00ED397F">
        <w:rPr>
          <w:rFonts w:asciiTheme="majorHAnsi" w:hAnsiTheme="majorHAnsi"/>
        </w:rPr>
        <w:t xml:space="preserve">m a social learning perspective, </w:t>
      </w:r>
      <w:r w:rsidR="00507E23" w:rsidRPr="00ED397F">
        <w:rPr>
          <w:rFonts w:asciiTheme="majorHAnsi" w:hAnsiTheme="majorHAnsi"/>
        </w:rPr>
        <w:t xml:space="preserve">which </w:t>
      </w:r>
      <w:r w:rsidR="00E85543" w:rsidRPr="00ED397F">
        <w:rPr>
          <w:rFonts w:asciiTheme="majorHAnsi" w:hAnsiTheme="majorHAnsi"/>
        </w:rPr>
        <w:t>asserts</w:t>
      </w:r>
      <w:r w:rsidR="006919D5" w:rsidRPr="00ED397F">
        <w:rPr>
          <w:rFonts w:asciiTheme="majorHAnsi" w:hAnsiTheme="majorHAnsi"/>
        </w:rPr>
        <w:t xml:space="preserve"> </w:t>
      </w:r>
      <w:r w:rsidR="00266250" w:rsidRPr="00ED397F">
        <w:rPr>
          <w:rFonts w:asciiTheme="majorHAnsi" w:hAnsiTheme="majorHAnsi"/>
        </w:rPr>
        <w:t xml:space="preserve">that </w:t>
      </w:r>
      <w:r w:rsidR="006919D5" w:rsidRPr="00ED397F">
        <w:rPr>
          <w:rFonts w:asciiTheme="majorHAnsi" w:hAnsiTheme="majorHAnsi"/>
        </w:rPr>
        <w:t>men learn to be fathers by</w:t>
      </w:r>
      <w:r w:rsidR="00266250" w:rsidRPr="00ED397F">
        <w:rPr>
          <w:rFonts w:asciiTheme="majorHAnsi" w:hAnsiTheme="majorHAnsi"/>
        </w:rPr>
        <w:t xml:space="preserve"> observing a father. </w:t>
      </w:r>
      <w:r w:rsidR="00507E23" w:rsidRPr="00ED397F">
        <w:rPr>
          <w:rFonts w:asciiTheme="majorHAnsi" w:hAnsiTheme="majorHAnsi"/>
        </w:rPr>
        <w:t>Many studies have found a connection between the amount and type of involvement with one’s own father</w:t>
      </w:r>
      <w:r w:rsidR="006919D5" w:rsidRPr="00ED397F">
        <w:rPr>
          <w:rFonts w:asciiTheme="majorHAnsi" w:hAnsiTheme="majorHAnsi"/>
        </w:rPr>
        <w:t xml:space="preserve"> and how it</w:t>
      </w:r>
      <w:r w:rsidR="00A03D03" w:rsidRPr="00ED397F">
        <w:rPr>
          <w:rFonts w:asciiTheme="majorHAnsi" w:hAnsiTheme="majorHAnsi"/>
        </w:rPr>
        <w:t xml:space="preserve"> affects the fathering </w:t>
      </w:r>
      <w:r w:rsidR="00507E23" w:rsidRPr="00ED397F">
        <w:rPr>
          <w:rFonts w:asciiTheme="majorHAnsi" w:hAnsiTheme="majorHAnsi"/>
        </w:rPr>
        <w:t xml:space="preserve">men </w:t>
      </w:r>
      <w:r w:rsidR="004A0774" w:rsidRPr="00ED397F">
        <w:rPr>
          <w:rFonts w:asciiTheme="majorHAnsi" w:hAnsiTheme="majorHAnsi"/>
        </w:rPr>
        <w:t>provide</w:t>
      </w:r>
      <w:r w:rsidR="00DC2367" w:rsidRPr="00ED397F">
        <w:rPr>
          <w:rFonts w:asciiTheme="majorHAnsi" w:hAnsiTheme="majorHAnsi"/>
        </w:rPr>
        <w:t xml:space="preserve"> their own children</w:t>
      </w:r>
      <w:r w:rsidR="001816CA" w:rsidRPr="00ED397F">
        <w:rPr>
          <w:rFonts w:asciiTheme="majorHAnsi" w:hAnsiTheme="majorHAnsi"/>
        </w:rPr>
        <w:t>,</w:t>
      </w:r>
      <w:r w:rsidR="00DC2367" w:rsidRPr="00ED397F">
        <w:rPr>
          <w:rFonts w:asciiTheme="majorHAnsi" w:hAnsiTheme="majorHAnsi"/>
        </w:rPr>
        <w:t xml:space="preserve"> both positively and negatively.</w:t>
      </w:r>
      <w:r w:rsidR="00507E23" w:rsidRPr="00ED397F">
        <w:rPr>
          <w:rFonts w:asciiTheme="majorHAnsi" w:hAnsiTheme="majorHAnsi"/>
        </w:rPr>
        <w:t xml:space="preserve"> Guzzo (2011) found men tend to hold attitudes towards fathering that reflect their own father’s involvement. Low-income fathers’ </w:t>
      </w:r>
      <w:r w:rsidR="00507E23" w:rsidRPr="00ED397F">
        <w:rPr>
          <w:rFonts w:asciiTheme="majorHAnsi" w:hAnsiTheme="majorHAnsi"/>
        </w:rPr>
        <w:lastRenderedPageBreak/>
        <w:t>relationships with their fathers predicted patterns of engagement with their infants (Shannon,</w:t>
      </w:r>
      <w:r w:rsidR="003A4901" w:rsidRPr="00ED397F">
        <w:rPr>
          <w:rFonts w:asciiTheme="majorHAnsi" w:hAnsiTheme="majorHAnsi"/>
        </w:rPr>
        <w:t xml:space="preserve"> Tamis-Lemonda, &amp; Margolin, 2005</w:t>
      </w:r>
      <w:r w:rsidR="00507E23" w:rsidRPr="00ED397F">
        <w:rPr>
          <w:rFonts w:asciiTheme="majorHAnsi" w:hAnsiTheme="majorHAnsi"/>
        </w:rPr>
        <w:t>)</w:t>
      </w:r>
      <w:r w:rsidR="001816CA" w:rsidRPr="00ED397F">
        <w:rPr>
          <w:rFonts w:asciiTheme="majorHAnsi" w:hAnsiTheme="majorHAnsi"/>
        </w:rPr>
        <w:t>,</w:t>
      </w:r>
      <w:r w:rsidR="00507E23" w:rsidRPr="00ED397F">
        <w:rPr>
          <w:rFonts w:asciiTheme="majorHAnsi" w:hAnsiTheme="majorHAnsi"/>
        </w:rPr>
        <w:t xml:space="preserve"> and early relationships with one’s own parents affect how </w:t>
      </w:r>
      <w:r w:rsidR="00036EB8" w:rsidRPr="00ED397F">
        <w:rPr>
          <w:rFonts w:asciiTheme="majorHAnsi" w:hAnsiTheme="majorHAnsi"/>
        </w:rPr>
        <w:t>a parent</w:t>
      </w:r>
      <w:r w:rsidR="00507E23" w:rsidRPr="00ED397F">
        <w:rPr>
          <w:rFonts w:asciiTheme="majorHAnsi" w:hAnsiTheme="majorHAnsi"/>
        </w:rPr>
        <w:t xml:space="preserve"> interacts with his/her children (Cox et al. 1985). Parents and their adult children showed similarities in their adult relationships primarily in divorce and marital aggression (Diaz, 2014). In addition, they found that those parents who experienced repea</w:t>
      </w:r>
      <w:r w:rsidR="00905FA4" w:rsidRPr="00ED397F">
        <w:rPr>
          <w:rFonts w:asciiTheme="majorHAnsi" w:hAnsiTheme="majorHAnsi"/>
        </w:rPr>
        <w:t xml:space="preserve">ted harsh parenting practices from their own parents </w:t>
      </w:r>
      <w:r w:rsidR="00507E23" w:rsidRPr="00ED397F">
        <w:rPr>
          <w:rFonts w:asciiTheme="majorHAnsi" w:hAnsiTheme="majorHAnsi"/>
        </w:rPr>
        <w:t>were likely to us</w:t>
      </w:r>
      <w:r w:rsidR="00905FA4" w:rsidRPr="00ED397F">
        <w:rPr>
          <w:rFonts w:asciiTheme="majorHAnsi" w:hAnsiTheme="majorHAnsi"/>
        </w:rPr>
        <w:t>e a similar form of parenting with</w:t>
      </w:r>
      <w:r w:rsidR="00507E23" w:rsidRPr="00ED397F">
        <w:rPr>
          <w:rFonts w:asciiTheme="majorHAnsi" w:hAnsiTheme="majorHAnsi"/>
        </w:rPr>
        <w:t xml:space="preserve"> their children (Diaz, 2014). Black fathers who had limited contact with their own fathers also had lower levels of paternal involvement with their children</w:t>
      </w:r>
      <w:r w:rsidR="00905FA4" w:rsidRPr="00ED397F">
        <w:rPr>
          <w:rFonts w:asciiTheme="majorHAnsi" w:hAnsiTheme="majorHAnsi"/>
        </w:rPr>
        <w:t>,</w:t>
      </w:r>
      <w:r w:rsidR="00CC7A3B" w:rsidRPr="00ED397F">
        <w:rPr>
          <w:rFonts w:asciiTheme="majorHAnsi" w:hAnsiTheme="majorHAnsi"/>
        </w:rPr>
        <w:t xml:space="preserve"> and this</w:t>
      </w:r>
      <w:r w:rsidR="00507E23" w:rsidRPr="00ED397F">
        <w:rPr>
          <w:rFonts w:asciiTheme="majorHAnsi" w:hAnsiTheme="majorHAnsi"/>
        </w:rPr>
        <w:t xml:space="preserve"> was found to persist across generations desp</w:t>
      </w:r>
      <w:r w:rsidR="00C92DB5" w:rsidRPr="00ED397F">
        <w:rPr>
          <w:rFonts w:asciiTheme="majorHAnsi" w:hAnsiTheme="majorHAnsi"/>
        </w:rPr>
        <w:t>ite motivations from the father</w:t>
      </w:r>
      <w:r w:rsidR="00507E23" w:rsidRPr="00ED397F">
        <w:rPr>
          <w:rFonts w:asciiTheme="majorHAnsi" w:hAnsiTheme="majorHAnsi"/>
        </w:rPr>
        <w:t>s to be involved in their</w:t>
      </w:r>
      <w:r w:rsidR="00C05948" w:rsidRPr="00ED397F">
        <w:rPr>
          <w:rFonts w:asciiTheme="majorHAnsi" w:hAnsiTheme="majorHAnsi"/>
        </w:rPr>
        <w:t xml:space="preserve"> children’s lives (Coates, &amp; Phares</w:t>
      </w:r>
      <w:r w:rsidR="00507E23" w:rsidRPr="00ED397F">
        <w:rPr>
          <w:rFonts w:asciiTheme="majorHAnsi" w:hAnsiTheme="majorHAnsi"/>
        </w:rPr>
        <w:t xml:space="preserve">, 2014). </w:t>
      </w:r>
      <w:r w:rsidR="001F2F19" w:rsidRPr="00ED397F">
        <w:rPr>
          <w:rFonts w:asciiTheme="majorHAnsi" w:hAnsiTheme="majorHAnsi"/>
        </w:rPr>
        <w:t>Men</w:t>
      </w:r>
      <w:r w:rsidR="002B6662" w:rsidRPr="00ED397F">
        <w:rPr>
          <w:rFonts w:asciiTheme="majorHAnsi" w:hAnsiTheme="majorHAnsi"/>
        </w:rPr>
        <w:t xml:space="preserve"> who were involved in decision-making and child-care were more likely to have sons </w:t>
      </w:r>
      <w:r w:rsidR="009942EB" w:rsidRPr="00ED397F">
        <w:rPr>
          <w:rFonts w:asciiTheme="majorHAnsi" w:hAnsiTheme="majorHAnsi"/>
        </w:rPr>
        <w:t>who</w:t>
      </w:r>
      <w:r w:rsidR="002B6662" w:rsidRPr="00ED397F">
        <w:rPr>
          <w:rFonts w:asciiTheme="majorHAnsi" w:hAnsiTheme="majorHAnsi"/>
        </w:rPr>
        <w:t xml:space="preserve"> engaged in warm fathe</w:t>
      </w:r>
      <w:r w:rsidR="00414058" w:rsidRPr="00ED397F">
        <w:rPr>
          <w:rFonts w:asciiTheme="majorHAnsi" w:hAnsiTheme="majorHAnsi"/>
        </w:rPr>
        <w:t xml:space="preserve">ring towards their own children (Hofferth et al., 2012). </w:t>
      </w:r>
      <w:r w:rsidR="00507E23" w:rsidRPr="00ED397F">
        <w:rPr>
          <w:rFonts w:asciiTheme="majorHAnsi" w:hAnsiTheme="majorHAnsi"/>
        </w:rPr>
        <w:t xml:space="preserve">Furstenberg and Weiss (2000) found that young men whose fathers were absent from the home were significantly more likely to have their first child in their teen years. Furthermore, fathers growing up without a father in the home were more likely to have a child with more than one partner (Guzzo </w:t>
      </w:r>
      <w:r w:rsidR="006B7AB8" w:rsidRPr="00ED397F">
        <w:rPr>
          <w:rFonts w:asciiTheme="majorHAnsi" w:hAnsiTheme="majorHAnsi"/>
        </w:rPr>
        <w:t>&amp;</w:t>
      </w:r>
      <w:r w:rsidR="00507E23" w:rsidRPr="00ED397F">
        <w:rPr>
          <w:rFonts w:asciiTheme="majorHAnsi" w:hAnsiTheme="majorHAnsi"/>
        </w:rPr>
        <w:t xml:space="preserve"> Furstenberg, 2007). Sons of adolescent fathers were found to be 1.8 times more likely to become adolescent fathers as opposed to older fathers. </w:t>
      </w:r>
    </w:p>
    <w:p w14:paraId="0EF8154C" w14:textId="10395D7A" w:rsidR="00507E23" w:rsidRPr="00ED397F" w:rsidRDefault="00507E23" w:rsidP="005550EC">
      <w:pPr>
        <w:spacing w:line="480" w:lineRule="auto"/>
        <w:ind w:firstLine="720"/>
        <w:rPr>
          <w:rFonts w:asciiTheme="majorHAnsi" w:hAnsiTheme="majorHAnsi"/>
        </w:rPr>
      </w:pPr>
      <w:r w:rsidRPr="00ED397F">
        <w:rPr>
          <w:rFonts w:asciiTheme="majorHAnsi" w:hAnsiTheme="majorHAnsi"/>
        </w:rPr>
        <w:t xml:space="preserve">While there is research that seems to predict fathers will repeat or model their own </w:t>
      </w:r>
      <w:r w:rsidR="00A0417C" w:rsidRPr="00ED397F">
        <w:rPr>
          <w:rFonts w:asciiTheme="majorHAnsi" w:hAnsiTheme="majorHAnsi"/>
        </w:rPr>
        <w:t>fathering</w:t>
      </w:r>
      <w:r w:rsidRPr="00ED397F">
        <w:rPr>
          <w:rFonts w:asciiTheme="majorHAnsi" w:hAnsiTheme="majorHAnsi"/>
        </w:rPr>
        <w:t xml:space="preserve"> after </w:t>
      </w:r>
      <w:r w:rsidR="006F2014" w:rsidRPr="00ED397F">
        <w:rPr>
          <w:rFonts w:asciiTheme="majorHAnsi" w:hAnsiTheme="majorHAnsi"/>
        </w:rPr>
        <w:t>that which</w:t>
      </w:r>
      <w:r w:rsidRPr="00ED397F">
        <w:rPr>
          <w:rFonts w:asciiTheme="majorHAnsi" w:hAnsiTheme="majorHAnsi"/>
        </w:rPr>
        <w:t xml:space="preserve"> they received</w:t>
      </w:r>
      <w:r w:rsidR="00707553" w:rsidRPr="00ED397F">
        <w:rPr>
          <w:rFonts w:asciiTheme="majorHAnsi" w:hAnsiTheme="majorHAnsi"/>
        </w:rPr>
        <w:t xml:space="preserve">, there is also research </w:t>
      </w:r>
      <w:r w:rsidR="009942EB" w:rsidRPr="00ED397F">
        <w:rPr>
          <w:rFonts w:asciiTheme="majorHAnsi" w:hAnsiTheme="majorHAnsi"/>
        </w:rPr>
        <w:t>that</w:t>
      </w:r>
      <w:r w:rsidRPr="00ED397F">
        <w:rPr>
          <w:rFonts w:asciiTheme="majorHAnsi" w:hAnsiTheme="majorHAnsi"/>
        </w:rPr>
        <w:t xml:space="preserve"> provides another hypothesis to consider. Diaz (2014) and Guzzo (2011) conclude adult men either model their parenting after the model they were given by their own fathers or </w:t>
      </w:r>
      <w:r w:rsidRPr="00ED397F">
        <w:rPr>
          <w:rFonts w:asciiTheme="majorHAnsi" w:hAnsiTheme="majorHAnsi"/>
        </w:rPr>
        <w:lastRenderedPageBreak/>
        <w:t>they “rework” or “compensate” for the model they w</w:t>
      </w:r>
      <w:r w:rsidR="009942EB" w:rsidRPr="00ED397F">
        <w:rPr>
          <w:rFonts w:asciiTheme="majorHAnsi" w:hAnsiTheme="majorHAnsi"/>
        </w:rPr>
        <w:t>ere given. Daly (1993) suggests</w:t>
      </w:r>
      <w:r w:rsidRPr="00ED397F">
        <w:rPr>
          <w:rFonts w:asciiTheme="majorHAnsi" w:hAnsiTheme="majorHAnsi"/>
        </w:rPr>
        <w:t xml:space="preserve"> many men feel the need to be a role model to their own children despite not having a positive role model in their own father. In other words, these men feel a need to “compensate” for the lack of positive father involvement they received. The reworking and compensatory hypotheses have received mixed results in previous studies (Guzzo, 2011). </w:t>
      </w:r>
    </w:p>
    <w:p w14:paraId="36B592CC" w14:textId="35F99D52" w:rsidR="00281546" w:rsidRPr="00ED397F" w:rsidRDefault="00507E23" w:rsidP="00281546">
      <w:pPr>
        <w:widowControl w:val="0"/>
        <w:autoSpaceDE w:val="0"/>
        <w:autoSpaceDN w:val="0"/>
        <w:adjustRightInd w:val="0"/>
        <w:spacing w:line="480" w:lineRule="auto"/>
        <w:ind w:firstLine="720"/>
        <w:rPr>
          <w:rFonts w:asciiTheme="majorHAnsi" w:hAnsiTheme="majorHAnsi" w:cs="Times"/>
        </w:rPr>
      </w:pPr>
      <w:r w:rsidRPr="00ED397F">
        <w:rPr>
          <w:rFonts w:asciiTheme="majorHAnsi" w:hAnsiTheme="majorHAnsi" w:cs="Times"/>
        </w:rPr>
        <w:t>Within the intergenerational fathering research, it appears</w:t>
      </w:r>
      <w:r w:rsidR="00095FC2" w:rsidRPr="00ED397F">
        <w:rPr>
          <w:rFonts w:asciiTheme="majorHAnsi" w:hAnsiTheme="majorHAnsi" w:cs="Times"/>
        </w:rPr>
        <w:t xml:space="preserve"> current circumstances </w:t>
      </w:r>
      <w:r w:rsidR="00FA46EF" w:rsidRPr="00ED397F">
        <w:rPr>
          <w:rFonts w:asciiTheme="majorHAnsi" w:hAnsiTheme="majorHAnsi" w:cs="Times"/>
        </w:rPr>
        <w:t>matter significantly more than fathering received</w:t>
      </w:r>
      <w:r w:rsidR="00095FC2" w:rsidRPr="00ED397F">
        <w:rPr>
          <w:rFonts w:asciiTheme="majorHAnsi" w:hAnsiTheme="majorHAnsi" w:cs="Times"/>
        </w:rPr>
        <w:t xml:space="preserve"> </w:t>
      </w:r>
      <w:r w:rsidRPr="00ED397F">
        <w:rPr>
          <w:rFonts w:asciiTheme="majorHAnsi" w:hAnsiTheme="majorHAnsi" w:cs="Times"/>
        </w:rPr>
        <w:t>in regards to the engagement and involvement a father has with his own chi</w:t>
      </w:r>
      <w:r w:rsidR="009942EB" w:rsidRPr="00ED397F">
        <w:rPr>
          <w:rFonts w:asciiTheme="majorHAnsi" w:hAnsiTheme="majorHAnsi" w:cs="Times"/>
        </w:rPr>
        <w:t>ldren. Shannon, Tamis-Lemonda, and</w:t>
      </w:r>
      <w:r w:rsidRPr="00ED397F">
        <w:rPr>
          <w:rFonts w:asciiTheme="majorHAnsi" w:hAnsiTheme="majorHAnsi" w:cs="Times"/>
        </w:rPr>
        <w:t xml:space="preserve"> Margolin (2006) found that </w:t>
      </w:r>
      <w:r w:rsidR="00024BD1" w:rsidRPr="00ED397F">
        <w:rPr>
          <w:rFonts w:asciiTheme="majorHAnsi" w:hAnsiTheme="majorHAnsi" w:cs="Times"/>
        </w:rPr>
        <w:t>fathering received</w:t>
      </w:r>
      <w:r w:rsidRPr="00ED397F">
        <w:rPr>
          <w:rFonts w:asciiTheme="majorHAnsi" w:hAnsiTheme="majorHAnsi" w:cs="Times"/>
        </w:rPr>
        <w:t xml:space="preserve"> predicted engagement with infants in low-income fathers, but this engagement was moderated by the quality of the mother-father relationship, father’s mental health, education, age, and income. </w:t>
      </w:r>
      <w:r w:rsidR="00CF623B" w:rsidRPr="00ED397F">
        <w:rPr>
          <w:rFonts w:asciiTheme="majorHAnsi" w:hAnsiTheme="majorHAnsi" w:cs="Times"/>
        </w:rPr>
        <w:t>In another study, c</w:t>
      </w:r>
      <w:r w:rsidR="00FC5237" w:rsidRPr="00ED397F">
        <w:rPr>
          <w:rFonts w:asciiTheme="majorHAnsi" w:hAnsiTheme="majorHAnsi" w:cs="Times"/>
        </w:rPr>
        <w:t>urrent</w:t>
      </w:r>
      <w:r w:rsidRPr="00ED397F">
        <w:rPr>
          <w:rFonts w:asciiTheme="majorHAnsi" w:hAnsiTheme="majorHAnsi" w:cs="Times"/>
        </w:rPr>
        <w:t xml:space="preserve"> life circumstances were the predicting factor in </w:t>
      </w:r>
      <w:r w:rsidR="00E05698" w:rsidRPr="00ED397F">
        <w:rPr>
          <w:rFonts w:asciiTheme="majorHAnsi" w:hAnsiTheme="majorHAnsi" w:cs="Times"/>
        </w:rPr>
        <w:t xml:space="preserve">fathers’ involvement with their children </w:t>
      </w:r>
      <w:r w:rsidRPr="00ED397F">
        <w:rPr>
          <w:rFonts w:asciiTheme="majorHAnsi" w:hAnsiTheme="majorHAnsi" w:cs="Times"/>
        </w:rPr>
        <w:t>despite the level of involvement</w:t>
      </w:r>
      <w:r w:rsidR="00FC5237" w:rsidRPr="00ED397F">
        <w:rPr>
          <w:rFonts w:asciiTheme="majorHAnsi" w:hAnsiTheme="majorHAnsi" w:cs="Times"/>
        </w:rPr>
        <w:t xml:space="preserve"> one had with on</w:t>
      </w:r>
      <w:r w:rsidR="0091475D" w:rsidRPr="00ED397F">
        <w:rPr>
          <w:rFonts w:asciiTheme="majorHAnsi" w:hAnsiTheme="majorHAnsi" w:cs="Times"/>
        </w:rPr>
        <w:t>e’s own father (McFadden et al.</w:t>
      </w:r>
      <w:r w:rsidR="00FC5237" w:rsidRPr="00ED397F">
        <w:rPr>
          <w:rFonts w:asciiTheme="majorHAnsi" w:hAnsiTheme="majorHAnsi" w:cs="Times"/>
        </w:rPr>
        <w:t>,</w:t>
      </w:r>
      <w:r w:rsidR="00E0286B" w:rsidRPr="00ED397F">
        <w:rPr>
          <w:rFonts w:asciiTheme="majorHAnsi" w:hAnsiTheme="majorHAnsi" w:cs="Times"/>
        </w:rPr>
        <w:t xml:space="preserve"> </w:t>
      </w:r>
      <w:r w:rsidR="00FC5237" w:rsidRPr="00ED397F">
        <w:rPr>
          <w:rFonts w:asciiTheme="majorHAnsi" w:hAnsiTheme="majorHAnsi" w:cs="Times"/>
        </w:rPr>
        <w:t xml:space="preserve">2009). </w:t>
      </w:r>
      <w:r w:rsidRPr="00ED397F">
        <w:rPr>
          <w:rFonts w:asciiTheme="majorHAnsi" w:hAnsiTheme="majorHAnsi" w:cs="Times"/>
        </w:rPr>
        <w:t xml:space="preserve">In other words, men who reported positive relationships with their fathers and positive current relationships, income, and current life circumstances were highly involved with their children. However, if one had a positive relationship with </w:t>
      </w:r>
      <w:r w:rsidR="00A0279A" w:rsidRPr="00ED397F">
        <w:rPr>
          <w:rFonts w:asciiTheme="majorHAnsi" w:hAnsiTheme="majorHAnsi" w:cs="Times"/>
        </w:rPr>
        <w:t>his</w:t>
      </w:r>
      <w:r w:rsidRPr="00ED397F">
        <w:rPr>
          <w:rFonts w:asciiTheme="majorHAnsi" w:hAnsiTheme="majorHAnsi" w:cs="Times"/>
        </w:rPr>
        <w:t xml:space="preserve"> father, but poor current circumstances </w:t>
      </w:r>
      <w:r w:rsidR="00A0279A" w:rsidRPr="00ED397F">
        <w:rPr>
          <w:rFonts w:asciiTheme="majorHAnsi" w:hAnsiTheme="majorHAnsi" w:cs="Times"/>
        </w:rPr>
        <w:t>he</w:t>
      </w:r>
      <w:r w:rsidRPr="00ED397F">
        <w:rPr>
          <w:rFonts w:asciiTheme="majorHAnsi" w:hAnsiTheme="majorHAnsi" w:cs="Times"/>
        </w:rPr>
        <w:t xml:space="preserve"> </w:t>
      </w:r>
      <w:r w:rsidR="00A0279A" w:rsidRPr="00ED397F">
        <w:rPr>
          <w:rFonts w:asciiTheme="majorHAnsi" w:hAnsiTheme="majorHAnsi" w:cs="Times"/>
        </w:rPr>
        <w:t>was</w:t>
      </w:r>
      <w:r w:rsidRPr="00ED397F">
        <w:rPr>
          <w:rFonts w:asciiTheme="majorHAnsi" w:hAnsiTheme="majorHAnsi" w:cs="Times"/>
        </w:rPr>
        <w:t xml:space="preserve"> more likely to be less involved in the areas of time spent with a child, social involvement, and financial provision with that child. Men who had both low involvement with their own father</w:t>
      </w:r>
      <w:r w:rsidR="00EA4E4A" w:rsidRPr="00ED397F">
        <w:rPr>
          <w:rFonts w:asciiTheme="majorHAnsi" w:hAnsiTheme="majorHAnsi" w:cs="Times"/>
        </w:rPr>
        <w:t>s</w:t>
      </w:r>
      <w:r w:rsidRPr="00ED397F">
        <w:rPr>
          <w:rFonts w:asciiTheme="majorHAnsi" w:hAnsiTheme="majorHAnsi" w:cs="Times"/>
        </w:rPr>
        <w:t xml:space="preserve"> </w:t>
      </w:r>
      <w:r w:rsidR="00EA4E4A" w:rsidRPr="00ED397F">
        <w:rPr>
          <w:rFonts w:asciiTheme="majorHAnsi" w:hAnsiTheme="majorHAnsi" w:cs="Times"/>
        </w:rPr>
        <w:t xml:space="preserve">and poor current circumstances </w:t>
      </w:r>
      <w:r w:rsidRPr="00ED397F">
        <w:rPr>
          <w:rFonts w:asciiTheme="majorHAnsi" w:hAnsiTheme="majorHAnsi" w:cs="Times"/>
        </w:rPr>
        <w:t>displayed low involvement with their children. Men who had poor relatio</w:t>
      </w:r>
      <w:r w:rsidR="00EA4E4A" w:rsidRPr="00ED397F">
        <w:rPr>
          <w:rFonts w:asciiTheme="majorHAnsi" w:hAnsiTheme="majorHAnsi" w:cs="Times"/>
        </w:rPr>
        <w:t xml:space="preserve">nships with their own fathers </w:t>
      </w:r>
      <w:r w:rsidRPr="00ED397F">
        <w:rPr>
          <w:rFonts w:asciiTheme="majorHAnsi" w:hAnsiTheme="majorHAnsi" w:cs="Times"/>
        </w:rPr>
        <w:t xml:space="preserve">but had positive </w:t>
      </w:r>
      <w:r w:rsidRPr="00ED397F">
        <w:rPr>
          <w:rFonts w:asciiTheme="majorHAnsi" w:hAnsiTheme="majorHAnsi" w:cs="Times"/>
        </w:rPr>
        <w:lastRenderedPageBreak/>
        <w:t xml:space="preserve">current relationships resulted in being highly involved with their children. This research appears to support the “reworking hypothesis” as mentioned by Guzzo (2011). Men with ambivalent fathers appear to </w:t>
      </w:r>
      <w:r w:rsidR="006A3625" w:rsidRPr="00ED397F">
        <w:rPr>
          <w:rFonts w:asciiTheme="majorHAnsi" w:hAnsiTheme="majorHAnsi" w:cs="Times"/>
        </w:rPr>
        <w:t>struggle the most as parents while</w:t>
      </w:r>
      <w:r w:rsidRPr="00ED397F">
        <w:rPr>
          <w:rFonts w:asciiTheme="majorHAnsi" w:hAnsiTheme="majorHAnsi" w:cs="Times"/>
        </w:rPr>
        <w:t xml:space="preserve"> those receiving positive fathering tend to model what they received and those receiv</w:t>
      </w:r>
      <w:r w:rsidR="00D53FC4" w:rsidRPr="00ED397F">
        <w:rPr>
          <w:rFonts w:asciiTheme="majorHAnsi" w:hAnsiTheme="majorHAnsi" w:cs="Times"/>
        </w:rPr>
        <w:t xml:space="preserve">ing overtly negative parenting </w:t>
      </w:r>
      <w:r w:rsidRPr="00ED397F">
        <w:rPr>
          <w:rFonts w:asciiTheme="majorHAnsi" w:hAnsiTheme="majorHAnsi" w:cs="Times"/>
        </w:rPr>
        <w:t xml:space="preserve">appear to rework their own fathering to be more positive. Those with ambivalent fathers were not given either a positive or negative model to adjust to (Guzzo, 2011). Parental functioning may be determined, in part, by the personality and psychological well-being of the father primarily for the role these factors play in recruiting contextual support (Belsky, 1984). Belsky concluded </w:t>
      </w:r>
      <w:r w:rsidR="003D474A" w:rsidRPr="00ED397F">
        <w:rPr>
          <w:rFonts w:asciiTheme="majorHAnsi" w:hAnsiTheme="majorHAnsi" w:cs="Times"/>
        </w:rPr>
        <w:t xml:space="preserve">the degree of support </w:t>
      </w:r>
      <w:r w:rsidR="008D07E1" w:rsidRPr="00ED397F">
        <w:rPr>
          <w:rFonts w:asciiTheme="majorHAnsi" w:hAnsiTheme="majorHAnsi" w:cs="Times"/>
        </w:rPr>
        <w:t xml:space="preserve">mattered most </w:t>
      </w:r>
      <w:r w:rsidR="003D474A" w:rsidRPr="00ED397F">
        <w:rPr>
          <w:rFonts w:asciiTheme="majorHAnsi" w:hAnsiTheme="majorHAnsi" w:cs="Times"/>
        </w:rPr>
        <w:t>in present circumstances such as the support from marriage, work, and social networks</w:t>
      </w:r>
      <w:r w:rsidR="00412C81" w:rsidRPr="00ED397F">
        <w:rPr>
          <w:rFonts w:asciiTheme="majorHAnsi" w:hAnsiTheme="majorHAnsi" w:cs="Times"/>
        </w:rPr>
        <w:t>,</w:t>
      </w:r>
      <w:r w:rsidR="003D474A" w:rsidRPr="00ED397F">
        <w:rPr>
          <w:rFonts w:asciiTheme="majorHAnsi" w:hAnsiTheme="majorHAnsi" w:cs="Times"/>
        </w:rPr>
        <w:t xml:space="preserve"> not just if they are present or not. </w:t>
      </w:r>
    </w:p>
    <w:p w14:paraId="33F3D3D3" w14:textId="7AE5A2E2" w:rsidR="00153466" w:rsidRPr="00ED397F" w:rsidRDefault="00507E23" w:rsidP="00281546">
      <w:pPr>
        <w:widowControl w:val="0"/>
        <w:autoSpaceDE w:val="0"/>
        <w:autoSpaceDN w:val="0"/>
        <w:adjustRightInd w:val="0"/>
        <w:spacing w:line="480" w:lineRule="auto"/>
        <w:ind w:firstLine="720"/>
        <w:rPr>
          <w:rFonts w:asciiTheme="majorHAnsi" w:hAnsiTheme="majorHAnsi" w:cs="Times"/>
        </w:rPr>
      </w:pPr>
      <w:r w:rsidRPr="00ED397F">
        <w:rPr>
          <w:rFonts w:asciiTheme="majorHAnsi" w:hAnsiTheme="majorHAnsi" w:cs="Times"/>
        </w:rPr>
        <w:t>Research is mixed on whether men model the parenting they received or rework the model received. The assumption has long been that men that received highly involved fathering as a child will also be involved as fathers</w:t>
      </w:r>
      <w:r w:rsidR="00D22281" w:rsidRPr="00ED397F">
        <w:rPr>
          <w:rFonts w:asciiTheme="majorHAnsi" w:hAnsiTheme="majorHAnsi" w:cs="Times"/>
        </w:rPr>
        <w:t>,</w:t>
      </w:r>
      <w:r w:rsidRPr="00ED397F">
        <w:rPr>
          <w:rFonts w:asciiTheme="majorHAnsi" w:hAnsiTheme="majorHAnsi" w:cs="Times"/>
        </w:rPr>
        <w:t xml:space="preserve"> and men </w:t>
      </w:r>
      <w:r w:rsidR="00E760EB" w:rsidRPr="00ED397F">
        <w:rPr>
          <w:rFonts w:asciiTheme="majorHAnsi" w:hAnsiTheme="majorHAnsi" w:cs="Times"/>
        </w:rPr>
        <w:t>who</w:t>
      </w:r>
      <w:r w:rsidRPr="00ED397F">
        <w:rPr>
          <w:rFonts w:asciiTheme="majorHAnsi" w:hAnsiTheme="majorHAnsi" w:cs="Times"/>
        </w:rPr>
        <w:t xml:space="preserve"> received poor fathering have to rework the model they received to be more involved. </w:t>
      </w:r>
      <w:r w:rsidR="002E75B6" w:rsidRPr="00ED397F">
        <w:rPr>
          <w:rFonts w:asciiTheme="majorHAnsi" w:hAnsiTheme="majorHAnsi" w:cs="Times"/>
        </w:rPr>
        <w:t xml:space="preserve">However, Masciadrelli et al. </w:t>
      </w:r>
      <w:r w:rsidRPr="00ED397F">
        <w:rPr>
          <w:rFonts w:asciiTheme="majorHAnsi" w:hAnsiTheme="majorHAnsi" w:cs="Times"/>
        </w:rPr>
        <w:t>(2006) explored</w:t>
      </w:r>
      <w:r w:rsidR="003E3257" w:rsidRPr="00ED397F">
        <w:rPr>
          <w:rFonts w:asciiTheme="majorHAnsi" w:hAnsiTheme="majorHAnsi" w:cs="Times"/>
        </w:rPr>
        <w:t xml:space="preserve"> father</w:t>
      </w:r>
      <w:r w:rsidRPr="00ED397F">
        <w:rPr>
          <w:rFonts w:asciiTheme="majorHAnsi" w:hAnsiTheme="majorHAnsi" w:cs="Times"/>
        </w:rPr>
        <w:t>s</w:t>
      </w:r>
      <w:r w:rsidR="003E3257" w:rsidRPr="00ED397F">
        <w:rPr>
          <w:rFonts w:asciiTheme="majorHAnsi" w:hAnsiTheme="majorHAnsi" w:cs="Times"/>
        </w:rPr>
        <w:t>’</w:t>
      </w:r>
      <w:r w:rsidRPr="00ED397F">
        <w:rPr>
          <w:rFonts w:asciiTheme="majorHAnsi" w:hAnsiTheme="majorHAnsi" w:cs="Times"/>
        </w:rPr>
        <w:t xml:space="preserve"> perceptions of their own fathers and others as influential role models and found that highly involved fathers were more likely to cite peer parents than to specifically cite their own fathers as influential role models. In addition, low involvement fathers often attributed a positive affective evaluation to their models than highly in</w:t>
      </w:r>
      <w:r w:rsidR="00D22281" w:rsidRPr="00ED397F">
        <w:rPr>
          <w:rFonts w:asciiTheme="majorHAnsi" w:hAnsiTheme="majorHAnsi" w:cs="Times"/>
        </w:rPr>
        <w:t xml:space="preserve">volved fathers. They concluded that </w:t>
      </w:r>
      <w:r w:rsidRPr="00ED397F">
        <w:rPr>
          <w:rFonts w:asciiTheme="majorHAnsi" w:hAnsiTheme="majorHAnsi" w:cs="Times"/>
        </w:rPr>
        <w:t xml:space="preserve">“Modeling may occur with low involvement models as well as high-involvement. Compensation (e.g. reworking) may occur for high involvement as well.” </w:t>
      </w:r>
      <w:r w:rsidR="009E3E9E" w:rsidRPr="00ED397F">
        <w:rPr>
          <w:rFonts w:asciiTheme="majorHAnsi" w:hAnsiTheme="majorHAnsi" w:cs="Times"/>
        </w:rPr>
        <w:t>In summ</w:t>
      </w:r>
      <w:r w:rsidR="001F0672" w:rsidRPr="00ED397F">
        <w:rPr>
          <w:rFonts w:asciiTheme="majorHAnsi" w:hAnsiTheme="majorHAnsi" w:cs="Times"/>
        </w:rPr>
        <w:t xml:space="preserve">ary, </w:t>
      </w:r>
      <w:r w:rsidR="001F0672" w:rsidRPr="00ED397F">
        <w:rPr>
          <w:rFonts w:asciiTheme="majorHAnsi" w:hAnsiTheme="majorHAnsi" w:cs="Times"/>
        </w:rPr>
        <w:lastRenderedPageBreak/>
        <w:t xml:space="preserve">the fathering men receive </w:t>
      </w:r>
      <w:r w:rsidR="009E3E9E" w:rsidRPr="00ED397F">
        <w:rPr>
          <w:rFonts w:asciiTheme="majorHAnsi" w:hAnsiTheme="majorHAnsi" w:cs="Times"/>
        </w:rPr>
        <w:t>does appear to impact their own parenting, but it is hardly a direct, positive correlation. Men may model or rew</w:t>
      </w:r>
      <w:r w:rsidR="00BC350E" w:rsidRPr="00ED397F">
        <w:rPr>
          <w:rFonts w:asciiTheme="majorHAnsi" w:hAnsiTheme="majorHAnsi" w:cs="Times"/>
        </w:rPr>
        <w:t xml:space="preserve">ork the fathering they received, but they also may incorporate models they have observed from other family members, peer parents, or other male models in society. </w:t>
      </w:r>
    </w:p>
    <w:p w14:paraId="3D852783" w14:textId="77777777" w:rsidR="008636C5" w:rsidRPr="00ED397F" w:rsidRDefault="008636C5" w:rsidP="00531A98">
      <w:pPr>
        <w:spacing w:line="480" w:lineRule="auto"/>
        <w:rPr>
          <w:rFonts w:asciiTheme="majorHAnsi" w:hAnsiTheme="majorHAnsi"/>
          <w:i/>
        </w:rPr>
      </w:pPr>
      <w:r w:rsidRPr="00ED397F">
        <w:rPr>
          <w:rFonts w:asciiTheme="majorHAnsi" w:hAnsiTheme="majorHAnsi"/>
          <w:i/>
        </w:rPr>
        <w:t>Psychological Factors related to Father Involvement</w:t>
      </w:r>
    </w:p>
    <w:p w14:paraId="07AE1C6D" w14:textId="51E1711F" w:rsidR="008636C5" w:rsidRPr="00ED397F" w:rsidRDefault="008636C5" w:rsidP="00053797">
      <w:pPr>
        <w:spacing w:line="480" w:lineRule="auto"/>
        <w:ind w:firstLine="720"/>
        <w:rPr>
          <w:rFonts w:asciiTheme="majorHAnsi" w:hAnsiTheme="majorHAnsi"/>
        </w:rPr>
      </w:pPr>
      <w:r w:rsidRPr="00ED397F">
        <w:rPr>
          <w:rFonts w:asciiTheme="majorHAnsi" w:hAnsiTheme="majorHAnsi"/>
        </w:rPr>
        <w:t xml:space="preserve">Father involvement is </w:t>
      </w:r>
      <w:r w:rsidR="00864AA0" w:rsidRPr="00ED397F">
        <w:rPr>
          <w:rFonts w:asciiTheme="majorHAnsi" w:hAnsiTheme="majorHAnsi"/>
        </w:rPr>
        <w:t xml:space="preserve">also </w:t>
      </w:r>
      <w:r w:rsidRPr="00ED397F">
        <w:rPr>
          <w:rFonts w:asciiTheme="majorHAnsi" w:hAnsiTheme="majorHAnsi"/>
        </w:rPr>
        <w:t xml:space="preserve">related to many psychological factors within </w:t>
      </w:r>
      <w:r w:rsidR="00095FC2" w:rsidRPr="00ED397F">
        <w:rPr>
          <w:rFonts w:asciiTheme="majorHAnsi" w:hAnsiTheme="majorHAnsi"/>
        </w:rPr>
        <w:t>father</w:t>
      </w:r>
      <w:r w:rsidRPr="00ED397F">
        <w:rPr>
          <w:rFonts w:asciiTheme="majorHAnsi" w:hAnsiTheme="majorHAnsi"/>
        </w:rPr>
        <w:t>s themselves. Paternal depression may lead to lo</w:t>
      </w:r>
      <w:r w:rsidR="009050C8" w:rsidRPr="00ED397F">
        <w:rPr>
          <w:rFonts w:asciiTheme="majorHAnsi" w:hAnsiTheme="majorHAnsi"/>
        </w:rPr>
        <w:t>wer father involvement for its e</w:t>
      </w:r>
      <w:r w:rsidRPr="00ED397F">
        <w:rPr>
          <w:rFonts w:asciiTheme="majorHAnsi" w:hAnsiTheme="majorHAnsi"/>
        </w:rPr>
        <w:t>ffects on marital conflict (Cummings &amp; Davis, 1994). Other factors such as alcoholism, antisocial behavior, anxiety, and depression are significantly correlated with parenting quality (Hipke, 200</w:t>
      </w:r>
      <w:r w:rsidR="00721961" w:rsidRPr="00ED397F">
        <w:rPr>
          <w:rFonts w:asciiTheme="majorHAnsi" w:hAnsiTheme="majorHAnsi"/>
        </w:rPr>
        <w:t>2</w:t>
      </w:r>
      <w:r w:rsidR="00C5380D" w:rsidRPr="00ED397F">
        <w:rPr>
          <w:rFonts w:asciiTheme="majorHAnsi" w:hAnsiTheme="majorHAnsi"/>
        </w:rPr>
        <w:t>)</w:t>
      </w:r>
      <w:r w:rsidRPr="00ED397F">
        <w:rPr>
          <w:rFonts w:asciiTheme="majorHAnsi" w:hAnsiTheme="majorHAnsi"/>
        </w:rPr>
        <w:t>. “Fathers with multiple psychological risk factors appear to be less supportive in the par</w:t>
      </w:r>
      <w:r w:rsidR="0050120C" w:rsidRPr="00ED397F">
        <w:rPr>
          <w:rFonts w:asciiTheme="majorHAnsi" w:hAnsiTheme="majorHAnsi"/>
        </w:rPr>
        <w:t>enting role in part due to the</w:t>
      </w:r>
      <w:r w:rsidRPr="00ED397F">
        <w:rPr>
          <w:rFonts w:asciiTheme="majorHAnsi" w:hAnsiTheme="majorHAnsi"/>
        </w:rPr>
        <w:t xml:space="preserve"> lack of supportive ad</w:t>
      </w:r>
      <w:r w:rsidR="00721961" w:rsidRPr="00ED397F">
        <w:rPr>
          <w:rFonts w:asciiTheme="majorHAnsi" w:hAnsiTheme="majorHAnsi"/>
        </w:rPr>
        <w:t>ult social network” (Hipke, 2002</w:t>
      </w:r>
      <w:r w:rsidR="00C8159D" w:rsidRPr="00ED397F">
        <w:rPr>
          <w:rFonts w:asciiTheme="majorHAnsi" w:hAnsiTheme="majorHAnsi"/>
        </w:rPr>
        <w:t>, p. iv</w:t>
      </w:r>
      <w:r w:rsidR="0050120C" w:rsidRPr="00ED397F">
        <w:rPr>
          <w:rFonts w:asciiTheme="majorHAnsi" w:hAnsiTheme="majorHAnsi"/>
        </w:rPr>
        <w:t>). A study by Waller and</w:t>
      </w:r>
      <w:r w:rsidRPr="00ED397F">
        <w:rPr>
          <w:rFonts w:asciiTheme="majorHAnsi" w:hAnsiTheme="majorHAnsi"/>
        </w:rPr>
        <w:t xml:space="preserve"> Swisher (2006) found risk factors</w:t>
      </w:r>
      <w:r w:rsidR="0073091E" w:rsidRPr="00ED397F">
        <w:rPr>
          <w:rFonts w:asciiTheme="majorHAnsi" w:hAnsiTheme="majorHAnsi"/>
        </w:rPr>
        <w:t>,</w:t>
      </w:r>
      <w:r w:rsidRPr="00ED397F">
        <w:rPr>
          <w:rFonts w:asciiTheme="majorHAnsi" w:hAnsiTheme="majorHAnsi"/>
        </w:rPr>
        <w:t xml:space="preserve"> such as physical abuse, problematic substance use, and incarceration among unmarried fathers were negatively associated with paternal involvement. They </w:t>
      </w:r>
      <w:r w:rsidR="00EB3212" w:rsidRPr="00ED397F">
        <w:rPr>
          <w:rFonts w:asciiTheme="majorHAnsi" w:hAnsiTheme="majorHAnsi"/>
        </w:rPr>
        <w:t>concluded</w:t>
      </w:r>
      <w:r w:rsidR="0050120C" w:rsidRPr="00ED397F">
        <w:rPr>
          <w:rFonts w:asciiTheme="majorHAnsi" w:hAnsiTheme="majorHAnsi"/>
        </w:rPr>
        <w:t>,</w:t>
      </w:r>
      <w:r w:rsidRPr="00ED397F">
        <w:rPr>
          <w:rFonts w:asciiTheme="majorHAnsi" w:hAnsiTheme="majorHAnsi"/>
        </w:rPr>
        <w:t xml:space="preserve"> “Fathers with risk factors are less likely to have romantic relationships with mothers and relationships between parents mediate associations between risk factors and father’s involvement” (Waller &amp; Swisher, 2006</w:t>
      </w:r>
      <w:r w:rsidR="009E68AC" w:rsidRPr="00ED397F">
        <w:rPr>
          <w:rFonts w:asciiTheme="majorHAnsi" w:hAnsiTheme="majorHAnsi"/>
        </w:rPr>
        <w:t>, p. 392</w:t>
      </w:r>
      <w:r w:rsidRPr="00ED397F">
        <w:rPr>
          <w:rFonts w:asciiTheme="majorHAnsi" w:hAnsiTheme="majorHAnsi"/>
        </w:rPr>
        <w:t xml:space="preserve">). Non-resident fathers have been shown to have much higher psychological distress than married parents with rates similar or higher than those of single mothers (Yuan, 2014). </w:t>
      </w:r>
      <w:r w:rsidR="00743BDD" w:rsidRPr="00ED397F">
        <w:rPr>
          <w:rFonts w:asciiTheme="majorHAnsi" w:hAnsiTheme="majorHAnsi"/>
        </w:rPr>
        <w:t xml:space="preserve"> In contrast, t</w:t>
      </w:r>
      <w:r w:rsidRPr="00ED397F">
        <w:rPr>
          <w:rFonts w:asciiTheme="majorHAnsi" w:hAnsiTheme="majorHAnsi"/>
        </w:rPr>
        <w:t>he improvement in psychological symptoms in fathers is positively associated with increased involvement and more positive child outcomes. “When mother</w:t>
      </w:r>
      <w:r w:rsidR="009050C8" w:rsidRPr="00ED397F">
        <w:rPr>
          <w:rFonts w:asciiTheme="majorHAnsi" w:hAnsiTheme="majorHAnsi"/>
        </w:rPr>
        <w:t>’</w:t>
      </w:r>
      <w:r w:rsidRPr="00ED397F">
        <w:rPr>
          <w:rFonts w:asciiTheme="majorHAnsi" w:hAnsiTheme="majorHAnsi"/>
        </w:rPr>
        <w:t>s and father</w:t>
      </w:r>
      <w:r w:rsidR="009050C8" w:rsidRPr="00ED397F">
        <w:rPr>
          <w:rFonts w:asciiTheme="majorHAnsi" w:hAnsiTheme="majorHAnsi"/>
        </w:rPr>
        <w:t>’</w:t>
      </w:r>
      <w:r w:rsidRPr="00ED397F">
        <w:rPr>
          <w:rFonts w:asciiTheme="majorHAnsi" w:hAnsiTheme="majorHAnsi"/>
        </w:rPr>
        <w:t xml:space="preserve">s psychological symptoms decrease because of their own treatment, their </w:t>
      </w:r>
      <w:r w:rsidRPr="00ED397F">
        <w:rPr>
          <w:rFonts w:asciiTheme="majorHAnsi" w:hAnsiTheme="majorHAnsi"/>
        </w:rPr>
        <w:lastRenderedPageBreak/>
        <w:t>children’s behavior improves” (</w:t>
      </w:r>
      <w:r w:rsidR="00CA0489" w:rsidRPr="00ED397F">
        <w:rPr>
          <w:rFonts w:asciiTheme="majorHAnsi" w:hAnsiTheme="majorHAnsi"/>
        </w:rPr>
        <w:t>Pha</w:t>
      </w:r>
      <w:r w:rsidR="00A2516D" w:rsidRPr="00ED397F">
        <w:rPr>
          <w:rFonts w:asciiTheme="majorHAnsi" w:hAnsiTheme="majorHAnsi"/>
        </w:rPr>
        <w:t>res et al</w:t>
      </w:r>
      <w:r w:rsidR="0065538D" w:rsidRPr="00ED397F">
        <w:rPr>
          <w:rFonts w:asciiTheme="majorHAnsi" w:hAnsiTheme="majorHAnsi"/>
        </w:rPr>
        <w:t>.</w:t>
      </w:r>
      <w:r w:rsidR="00A2516D" w:rsidRPr="00ED397F">
        <w:rPr>
          <w:rFonts w:asciiTheme="majorHAnsi" w:hAnsiTheme="majorHAnsi"/>
        </w:rPr>
        <w:t>, 2010, p. 461</w:t>
      </w:r>
      <w:r w:rsidRPr="00ED397F">
        <w:rPr>
          <w:rFonts w:asciiTheme="majorHAnsi" w:hAnsiTheme="majorHAnsi"/>
        </w:rPr>
        <w:t xml:space="preserve">). Fathers who are involved with their children are more likely to display greater psychosocial maturity (Pleck, 1997). </w:t>
      </w:r>
    </w:p>
    <w:p w14:paraId="0EF8A699" w14:textId="77777777" w:rsidR="00965A46" w:rsidRPr="00ED397F" w:rsidRDefault="00965A46" w:rsidP="00531A98">
      <w:pPr>
        <w:spacing w:line="480" w:lineRule="auto"/>
        <w:rPr>
          <w:rFonts w:asciiTheme="majorHAnsi" w:hAnsiTheme="majorHAnsi"/>
          <w:i/>
        </w:rPr>
      </w:pPr>
      <w:r w:rsidRPr="00ED397F">
        <w:rPr>
          <w:rFonts w:asciiTheme="majorHAnsi" w:hAnsiTheme="majorHAnsi"/>
          <w:i/>
        </w:rPr>
        <w:t>Beliefs about Paternal Role</w:t>
      </w:r>
    </w:p>
    <w:p w14:paraId="16C1DAEE" w14:textId="1413ED95" w:rsidR="0057155F" w:rsidRPr="00ED397F" w:rsidRDefault="00226D50" w:rsidP="00226D50">
      <w:pPr>
        <w:spacing w:line="480" w:lineRule="auto"/>
        <w:ind w:firstLine="720"/>
        <w:rPr>
          <w:rFonts w:asciiTheme="majorHAnsi" w:hAnsiTheme="majorHAnsi"/>
        </w:rPr>
      </w:pPr>
      <w:r w:rsidRPr="00ED397F">
        <w:rPr>
          <w:rFonts w:asciiTheme="majorHAnsi" w:hAnsiTheme="majorHAnsi"/>
        </w:rPr>
        <w:t xml:space="preserve">The way men view their role as fathers may also influence their level of motivation to be involved with their children. </w:t>
      </w:r>
      <w:r w:rsidR="00965A46" w:rsidRPr="00ED397F">
        <w:rPr>
          <w:rFonts w:asciiTheme="majorHAnsi" w:hAnsiTheme="majorHAnsi"/>
        </w:rPr>
        <w:t xml:space="preserve">More egalitarian beliefs by </w:t>
      </w:r>
      <w:r w:rsidR="000E17F2" w:rsidRPr="00ED397F">
        <w:rPr>
          <w:rFonts w:asciiTheme="majorHAnsi" w:hAnsiTheme="majorHAnsi"/>
        </w:rPr>
        <w:t>fathers regarding gender norms</w:t>
      </w:r>
      <w:r w:rsidR="00965A46" w:rsidRPr="00ED397F">
        <w:rPr>
          <w:rFonts w:asciiTheme="majorHAnsi" w:hAnsiTheme="majorHAnsi"/>
        </w:rPr>
        <w:t xml:space="preserve"> were associated with more active fathers in younger children (Schop</w:t>
      </w:r>
      <w:r w:rsidR="001F0304" w:rsidRPr="00ED397F">
        <w:rPr>
          <w:rFonts w:asciiTheme="majorHAnsi" w:hAnsiTheme="majorHAnsi"/>
        </w:rPr>
        <w:t>p</w:t>
      </w:r>
      <w:r w:rsidR="00965A46" w:rsidRPr="00ED397F">
        <w:rPr>
          <w:rFonts w:asciiTheme="majorHAnsi" w:hAnsiTheme="majorHAnsi"/>
        </w:rPr>
        <w:t>e-Sullivan et al</w:t>
      </w:r>
      <w:r w:rsidR="003E3257" w:rsidRPr="00ED397F">
        <w:rPr>
          <w:rFonts w:asciiTheme="majorHAnsi" w:hAnsiTheme="majorHAnsi"/>
        </w:rPr>
        <w:t>., 2008)</w:t>
      </w:r>
      <w:r w:rsidR="00AE6080" w:rsidRPr="00ED397F">
        <w:rPr>
          <w:rFonts w:asciiTheme="majorHAnsi" w:hAnsiTheme="majorHAnsi"/>
        </w:rPr>
        <w:t>,</w:t>
      </w:r>
      <w:r w:rsidR="003E3257" w:rsidRPr="00ED397F">
        <w:rPr>
          <w:rFonts w:asciiTheme="majorHAnsi" w:hAnsiTheme="majorHAnsi"/>
        </w:rPr>
        <w:t xml:space="preserve"> and father</w:t>
      </w:r>
      <w:r w:rsidR="00965A46" w:rsidRPr="00ED397F">
        <w:rPr>
          <w:rFonts w:asciiTheme="majorHAnsi" w:hAnsiTheme="majorHAnsi"/>
        </w:rPr>
        <w:t>s</w:t>
      </w:r>
      <w:r w:rsidR="003E3257" w:rsidRPr="00ED397F">
        <w:rPr>
          <w:rFonts w:asciiTheme="majorHAnsi" w:hAnsiTheme="majorHAnsi"/>
        </w:rPr>
        <w:t>’</w:t>
      </w:r>
      <w:r w:rsidR="00965A46" w:rsidRPr="00ED397F">
        <w:rPr>
          <w:rFonts w:asciiTheme="majorHAnsi" w:hAnsiTheme="majorHAnsi"/>
        </w:rPr>
        <w:t xml:space="preserve"> beliefs about masculinity and the role of fathers were identified as significant predictors of the amount of paternal involvement in child-care activities (Bonney, Kelley, </w:t>
      </w:r>
      <w:r w:rsidR="003E3257" w:rsidRPr="00ED397F">
        <w:rPr>
          <w:rFonts w:asciiTheme="majorHAnsi" w:hAnsiTheme="majorHAnsi"/>
        </w:rPr>
        <w:t>&amp;</w:t>
      </w:r>
      <w:r w:rsidR="00965A46" w:rsidRPr="00ED397F">
        <w:rPr>
          <w:rFonts w:asciiTheme="majorHAnsi" w:hAnsiTheme="majorHAnsi"/>
        </w:rPr>
        <w:t xml:space="preserve"> Levant, 1999).</w:t>
      </w:r>
      <w:r w:rsidR="0057155F" w:rsidRPr="00ED397F">
        <w:rPr>
          <w:rFonts w:asciiTheme="majorHAnsi" w:hAnsiTheme="majorHAnsi"/>
        </w:rPr>
        <w:t xml:space="preserve"> F</w:t>
      </w:r>
      <w:r w:rsidR="00965A46" w:rsidRPr="00ED397F">
        <w:rPr>
          <w:rFonts w:asciiTheme="majorHAnsi" w:hAnsiTheme="majorHAnsi"/>
        </w:rPr>
        <w:t xml:space="preserve">athers are involved in the specific areas that are associated with their perceived role. For instance, </w:t>
      </w:r>
      <w:r w:rsidR="003E3257" w:rsidRPr="00ED397F">
        <w:rPr>
          <w:rFonts w:asciiTheme="majorHAnsi" w:hAnsiTheme="majorHAnsi"/>
        </w:rPr>
        <w:t>a father</w:t>
      </w:r>
      <w:r w:rsidR="00965A46" w:rsidRPr="00ED397F">
        <w:rPr>
          <w:rFonts w:asciiTheme="majorHAnsi" w:hAnsiTheme="majorHAnsi"/>
        </w:rPr>
        <w:t xml:space="preserve"> who endorsed a stronger identification with being a provider to his children tended to work longer hours than fathers endorsing an involved fatherhood role (Kaufman </w:t>
      </w:r>
      <w:r w:rsidR="003E3257" w:rsidRPr="00ED397F">
        <w:rPr>
          <w:rFonts w:asciiTheme="majorHAnsi" w:hAnsiTheme="majorHAnsi"/>
        </w:rPr>
        <w:t>&amp;</w:t>
      </w:r>
      <w:r w:rsidR="00965A46" w:rsidRPr="00ED397F">
        <w:rPr>
          <w:rFonts w:asciiTheme="majorHAnsi" w:hAnsiTheme="majorHAnsi"/>
        </w:rPr>
        <w:t xml:space="preserve"> Uhlenberg, 2000). </w:t>
      </w:r>
    </w:p>
    <w:p w14:paraId="6F7DDACF" w14:textId="2C516DCC" w:rsidR="00965A46" w:rsidRPr="00ED397F" w:rsidRDefault="00965A46" w:rsidP="0057155F">
      <w:pPr>
        <w:spacing w:line="480" w:lineRule="auto"/>
        <w:ind w:firstLine="720"/>
        <w:rPr>
          <w:rFonts w:asciiTheme="majorHAnsi" w:hAnsiTheme="majorHAnsi"/>
        </w:rPr>
      </w:pPr>
      <w:r w:rsidRPr="00ED397F">
        <w:rPr>
          <w:rFonts w:asciiTheme="majorHAnsi" w:hAnsiTheme="majorHAnsi"/>
        </w:rPr>
        <w:t xml:space="preserve">Pleck (2004) points out that many studies in this area of father involvement research are too general in nature. They often ask fathers about the importance of being a father without defining the specific tasks and domains that may comprise the fathering role (Pleck, 2004). However, Pleck </w:t>
      </w:r>
      <w:r w:rsidR="00E0286B" w:rsidRPr="00ED397F">
        <w:rPr>
          <w:rFonts w:asciiTheme="majorHAnsi" w:hAnsiTheme="majorHAnsi"/>
        </w:rPr>
        <w:t>adds</w:t>
      </w:r>
      <w:r w:rsidRPr="00ED397F">
        <w:rPr>
          <w:rFonts w:asciiTheme="majorHAnsi" w:hAnsiTheme="majorHAnsi"/>
        </w:rPr>
        <w:t>, when research does look at specific domains along with how fathers identify in those domains, there are greater links to involvement (Maurer et al</w:t>
      </w:r>
      <w:r w:rsidR="000867D0" w:rsidRPr="00ED397F">
        <w:rPr>
          <w:rFonts w:asciiTheme="majorHAnsi" w:hAnsiTheme="majorHAnsi"/>
        </w:rPr>
        <w:t xml:space="preserve">., 2003; </w:t>
      </w:r>
      <w:r w:rsidRPr="00ED397F">
        <w:rPr>
          <w:rFonts w:asciiTheme="majorHAnsi" w:hAnsiTheme="majorHAnsi"/>
        </w:rPr>
        <w:t xml:space="preserve">Rane </w:t>
      </w:r>
      <w:r w:rsidR="000867D0" w:rsidRPr="00ED397F">
        <w:rPr>
          <w:rFonts w:asciiTheme="majorHAnsi" w:hAnsiTheme="majorHAnsi"/>
        </w:rPr>
        <w:t>&amp;</w:t>
      </w:r>
      <w:r w:rsidRPr="00ED397F">
        <w:rPr>
          <w:rFonts w:asciiTheme="majorHAnsi" w:hAnsiTheme="majorHAnsi"/>
        </w:rPr>
        <w:t xml:space="preserve"> McBride, 2000). Overall, paternal identity and involvement is disconfirmed more than it is confirmed (</w:t>
      </w:r>
      <w:r w:rsidR="000867D0" w:rsidRPr="00ED397F">
        <w:rPr>
          <w:rFonts w:asciiTheme="majorHAnsi" w:hAnsiTheme="majorHAnsi"/>
        </w:rPr>
        <w:t xml:space="preserve">Pleck, </w:t>
      </w:r>
      <w:r w:rsidR="007B4EB8" w:rsidRPr="00ED397F">
        <w:rPr>
          <w:rFonts w:asciiTheme="majorHAnsi" w:hAnsiTheme="majorHAnsi"/>
        </w:rPr>
        <w:t>2004</w:t>
      </w:r>
      <w:r w:rsidRPr="00ED397F">
        <w:rPr>
          <w:rFonts w:asciiTheme="majorHAnsi" w:hAnsiTheme="majorHAnsi"/>
        </w:rPr>
        <w:t xml:space="preserve">). </w:t>
      </w:r>
    </w:p>
    <w:p w14:paraId="3CB0C223" w14:textId="20C01437" w:rsidR="00B246B1" w:rsidRPr="00ED397F" w:rsidRDefault="00965A46" w:rsidP="00853A06">
      <w:pPr>
        <w:spacing w:line="480" w:lineRule="auto"/>
        <w:ind w:firstLine="720"/>
        <w:rPr>
          <w:rFonts w:asciiTheme="majorHAnsi" w:hAnsiTheme="majorHAnsi"/>
        </w:rPr>
      </w:pPr>
      <w:r w:rsidRPr="00ED397F">
        <w:rPr>
          <w:rFonts w:asciiTheme="majorHAnsi" w:hAnsiTheme="majorHAnsi"/>
        </w:rPr>
        <w:lastRenderedPageBreak/>
        <w:t>Perhaps more telling than how fathers view their roles is the way the mothers view the paternal role. Maurer et al</w:t>
      </w:r>
      <w:r w:rsidR="00502654" w:rsidRPr="00ED397F">
        <w:rPr>
          <w:rFonts w:asciiTheme="majorHAnsi" w:hAnsiTheme="majorHAnsi"/>
        </w:rPr>
        <w:t>.</w:t>
      </w:r>
      <w:r w:rsidRPr="00ED397F">
        <w:rPr>
          <w:rFonts w:asciiTheme="majorHAnsi" w:hAnsiTheme="majorHAnsi"/>
        </w:rPr>
        <w:t xml:space="preserve"> (2001) found that paternal caregiving is related to the expectations for caregiving that fathers perceive from their wives but not to their own paternal identity. Mother’s perceptions of the paternal role were the single best predictor of father involvement in a study completed by Palkovitz (1984). In addition to being shaped by the mother of the child, the role of the father may also be shaped by changing societal expectations of fatherhood stemming from parents’ interactions with other parents, institutions, and the media (</w:t>
      </w:r>
      <w:r w:rsidR="001329C1" w:rsidRPr="00ED397F">
        <w:rPr>
          <w:rFonts w:asciiTheme="majorHAnsi" w:hAnsiTheme="majorHAnsi"/>
        </w:rPr>
        <w:t>McGillic</w:t>
      </w:r>
      <w:r w:rsidRPr="00ED397F">
        <w:rPr>
          <w:rFonts w:asciiTheme="majorHAnsi" w:hAnsiTheme="majorHAnsi"/>
        </w:rPr>
        <w:t xml:space="preserve">uddy-DeLisi &amp; Sigel, 1995). </w:t>
      </w:r>
    </w:p>
    <w:p w14:paraId="0B382985" w14:textId="7245A2C6" w:rsidR="009A09F8" w:rsidRPr="00ED397F" w:rsidRDefault="009A09F8" w:rsidP="00531A98">
      <w:pPr>
        <w:spacing w:line="480" w:lineRule="auto"/>
        <w:rPr>
          <w:rFonts w:asciiTheme="majorHAnsi" w:hAnsiTheme="majorHAnsi"/>
          <w:b/>
        </w:rPr>
      </w:pPr>
      <w:r w:rsidRPr="00ED397F">
        <w:rPr>
          <w:rFonts w:asciiTheme="majorHAnsi" w:hAnsiTheme="majorHAnsi"/>
          <w:b/>
        </w:rPr>
        <w:t>Social I</w:t>
      </w:r>
      <w:r w:rsidR="00853A06" w:rsidRPr="00ED397F">
        <w:rPr>
          <w:rFonts w:asciiTheme="majorHAnsi" w:hAnsiTheme="majorHAnsi"/>
          <w:b/>
        </w:rPr>
        <w:t>nfluences of Stress and Support</w:t>
      </w:r>
    </w:p>
    <w:p w14:paraId="44E38CB2" w14:textId="77777777" w:rsidR="00AD3FA1" w:rsidRPr="00ED397F" w:rsidRDefault="00AD3FA1" w:rsidP="00531A98">
      <w:pPr>
        <w:spacing w:line="480" w:lineRule="auto"/>
        <w:rPr>
          <w:rFonts w:asciiTheme="majorHAnsi" w:hAnsiTheme="majorHAnsi"/>
          <w:i/>
        </w:rPr>
      </w:pPr>
      <w:r w:rsidRPr="00ED397F">
        <w:rPr>
          <w:rFonts w:asciiTheme="majorHAnsi" w:hAnsiTheme="majorHAnsi"/>
          <w:i/>
        </w:rPr>
        <w:t>Relational Satisfaction</w:t>
      </w:r>
    </w:p>
    <w:p w14:paraId="5F987E35" w14:textId="5BE37C9F" w:rsidR="00AD3FA1" w:rsidRPr="00ED397F" w:rsidRDefault="00AD3FA1" w:rsidP="000C5F15">
      <w:pPr>
        <w:spacing w:line="480" w:lineRule="auto"/>
        <w:ind w:firstLine="720"/>
        <w:rPr>
          <w:rFonts w:asciiTheme="majorHAnsi" w:hAnsiTheme="majorHAnsi"/>
        </w:rPr>
      </w:pPr>
      <w:r w:rsidRPr="00ED397F">
        <w:rPr>
          <w:rFonts w:asciiTheme="majorHAnsi" w:hAnsiTheme="majorHAnsi"/>
        </w:rPr>
        <w:t xml:space="preserve">The role of the relationship between the father and mother appears to </w:t>
      </w:r>
      <w:r w:rsidR="00502654" w:rsidRPr="00ED397F">
        <w:rPr>
          <w:rFonts w:asciiTheme="majorHAnsi" w:hAnsiTheme="majorHAnsi"/>
        </w:rPr>
        <w:t xml:space="preserve">also </w:t>
      </w:r>
      <w:r w:rsidRPr="00ED397F">
        <w:rPr>
          <w:rFonts w:asciiTheme="majorHAnsi" w:hAnsiTheme="majorHAnsi"/>
        </w:rPr>
        <w:t xml:space="preserve">affect father involvement with </w:t>
      </w:r>
      <w:r w:rsidR="0028001B" w:rsidRPr="00ED397F">
        <w:rPr>
          <w:rFonts w:asciiTheme="majorHAnsi" w:hAnsiTheme="majorHAnsi"/>
        </w:rPr>
        <w:t>his</w:t>
      </w:r>
      <w:r w:rsidRPr="00ED397F">
        <w:rPr>
          <w:rFonts w:asciiTheme="majorHAnsi" w:hAnsiTheme="majorHAnsi"/>
        </w:rPr>
        <w:t xml:space="preserve"> children. </w:t>
      </w:r>
      <w:r w:rsidR="00EC7426" w:rsidRPr="00ED397F">
        <w:rPr>
          <w:rFonts w:asciiTheme="majorHAnsi" w:hAnsiTheme="majorHAnsi"/>
        </w:rPr>
        <w:t>The quality of the relationship with the child’s mother is strongly connected to pate</w:t>
      </w:r>
      <w:r w:rsidR="00A473E0" w:rsidRPr="00ED397F">
        <w:rPr>
          <w:rFonts w:asciiTheme="majorHAnsi" w:hAnsiTheme="majorHAnsi"/>
        </w:rPr>
        <w:t xml:space="preserve">rnal involvement among married </w:t>
      </w:r>
      <w:r w:rsidR="00EC7426" w:rsidRPr="00ED397F">
        <w:rPr>
          <w:rFonts w:asciiTheme="majorHAnsi" w:hAnsiTheme="majorHAnsi"/>
        </w:rPr>
        <w:t>resident fathers (Erel &amp; Burman, 1995) and among non-resident fathers (</w:t>
      </w:r>
      <w:r w:rsidR="005F0A5D" w:rsidRPr="00ED397F">
        <w:rPr>
          <w:rFonts w:asciiTheme="majorHAnsi" w:hAnsiTheme="majorHAnsi"/>
        </w:rPr>
        <w:t xml:space="preserve">Carlson, McLanahan, &amp; Brooks-Gunn, 2008; </w:t>
      </w:r>
      <w:r w:rsidR="00EC7426" w:rsidRPr="00ED397F">
        <w:rPr>
          <w:rFonts w:asciiTheme="majorHAnsi" w:hAnsiTheme="majorHAnsi"/>
        </w:rPr>
        <w:t>Seltzer, 1991). Men tend to be more involved with their children when they are romantically involved with the child’s mother (Coley &amp; Hernandez, 2006)</w:t>
      </w:r>
      <w:r w:rsidR="00A473E0" w:rsidRPr="00ED397F">
        <w:rPr>
          <w:rFonts w:asciiTheme="majorHAnsi" w:hAnsiTheme="majorHAnsi"/>
        </w:rPr>
        <w:t>. S</w:t>
      </w:r>
      <w:r w:rsidR="00EC7426" w:rsidRPr="00ED397F">
        <w:rPr>
          <w:rFonts w:asciiTheme="majorHAnsi" w:hAnsiTheme="majorHAnsi"/>
        </w:rPr>
        <w:t xml:space="preserve">everal studies found that once the couple relationship has ended and fathers find new partners or have new children, involvement tends to decrease (Manning &amp; Smock, 1999; Stewart, 2003). </w:t>
      </w:r>
      <w:r w:rsidRPr="00ED397F">
        <w:rPr>
          <w:rFonts w:asciiTheme="majorHAnsi" w:hAnsiTheme="majorHAnsi"/>
        </w:rPr>
        <w:t>“Both the type of relationship after a non</w:t>
      </w:r>
      <w:r w:rsidR="00E52CA0" w:rsidRPr="00ED397F">
        <w:rPr>
          <w:rFonts w:asciiTheme="majorHAnsi" w:hAnsiTheme="majorHAnsi"/>
        </w:rPr>
        <w:t>-</w:t>
      </w:r>
      <w:r w:rsidRPr="00ED397F">
        <w:rPr>
          <w:rFonts w:asciiTheme="majorHAnsi" w:hAnsiTheme="majorHAnsi"/>
        </w:rPr>
        <w:t>marital birth (i.e. cohabitating, romantic but living apart, friends, or no relationship), as well as the quality of relationship (i.e. supportiveness and ability to communicate effectively), are linked to greater involvement by unmarried fathers in fragile families” (</w:t>
      </w:r>
      <w:r w:rsidR="00502654" w:rsidRPr="00ED397F">
        <w:rPr>
          <w:rFonts w:asciiTheme="majorHAnsi" w:hAnsiTheme="majorHAnsi"/>
        </w:rPr>
        <w:t xml:space="preserve">Carlson &amp; </w:t>
      </w:r>
      <w:r w:rsidR="00502654" w:rsidRPr="00ED397F">
        <w:rPr>
          <w:rFonts w:asciiTheme="majorHAnsi" w:hAnsiTheme="majorHAnsi"/>
        </w:rPr>
        <w:lastRenderedPageBreak/>
        <w:t>Mc</w:t>
      </w:r>
      <w:r w:rsidR="00731783" w:rsidRPr="00ED397F">
        <w:rPr>
          <w:rFonts w:asciiTheme="majorHAnsi" w:hAnsiTheme="majorHAnsi"/>
        </w:rPr>
        <w:t>C</w:t>
      </w:r>
      <w:r w:rsidR="00502654" w:rsidRPr="00ED397F">
        <w:rPr>
          <w:rFonts w:asciiTheme="majorHAnsi" w:hAnsiTheme="majorHAnsi"/>
        </w:rPr>
        <w:t>lanahan, 2010</w:t>
      </w:r>
      <w:r w:rsidRPr="00ED397F">
        <w:rPr>
          <w:rFonts w:asciiTheme="majorHAnsi" w:hAnsiTheme="majorHAnsi"/>
        </w:rPr>
        <w:t xml:space="preserve">). Increased marital conflict is related to less engaged and supportive and more hostile parenting by fathers (Cummings &amp; Davies, 1994). </w:t>
      </w:r>
    </w:p>
    <w:p w14:paraId="149DBC1E" w14:textId="7975FEBA" w:rsidR="00970778" w:rsidRPr="00ED397F" w:rsidRDefault="00840B43" w:rsidP="0065538D">
      <w:pPr>
        <w:spacing w:line="480" w:lineRule="auto"/>
        <w:ind w:firstLine="720"/>
        <w:rPr>
          <w:rFonts w:asciiTheme="majorHAnsi" w:hAnsiTheme="majorHAnsi"/>
        </w:rPr>
      </w:pPr>
      <w:r w:rsidRPr="00ED397F">
        <w:rPr>
          <w:rFonts w:asciiTheme="majorHAnsi" w:hAnsiTheme="majorHAnsi"/>
        </w:rPr>
        <w:t xml:space="preserve">When fathers are more engaged with their partners, they are more consistently involved in interactions with their children (Belsky, Gilstrap, </w:t>
      </w:r>
      <w:r w:rsidR="00B906CA" w:rsidRPr="00ED397F">
        <w:rPr>
          <w:rFonts w:asciiTheme="majorHAnsi" w:hAnsiTheme="majorHAnsi"/>
        </w:rPr>
        <w:t>&amp;</w:t>
      </w:r>
      <w:r w:rsidRPr="00ED397F">
        <w:rPr>
          <w:rFonts w:asciiTheme="majorHAnsi" w:hAnsiTheme="majorHAnsi"/>
        </w:rPr>
        <w:t xml:space="preserve"> Rovine, 1984). Relationship satisfaction affects father involvement even before the child is born. </w:t>
      </w:r>
      <w:r w:rsidR="00631744" w:rsidRPr="00ED397F">
        <w:rPr>
          <w:rFonts w:asciiTheme="majorHAnsi" w:hAnsiTheme="majorHAnsi"/>
        </w:rPr>
        <w:t>Fathers</w:t>
      </w:r>
      <w:r w:rsidRPr="00ED397F">
        <w:rPr>
          <w:rFonts w:asciiTheme="majorHAnsi" w:hAnsiTheme="majorHAnsi"/>
        </w:rPr>
        <w:t xml:space="preserve"> with higher pre-natal marital satisfaction were more involved in father behaviors, both in quantity of time and quality of interaction</w:t>
      </w:r>
      <w:r w:rsidR="00E15D69" w:rsidRPr="00ED397F">
        <w:rPr>
          <w:rFonts w:asciiTheme="majorHAnsi" w:hAnsiTheme="majorHAnsi"/>
        </w:rPr>
        <w:t xml:space="preserve"> (Belsky et al., 1989)</w:t>
      </w:r>
      <w:r w:rsidRPr="00ED397F">
        <w:rPr>
          <w:rFonts w:asciiTheme="majorHAnsi" w:hAnsiTheme="majorHAnsi"/>
        </w:rPr>
        <w:t xml:space="preserve">. Marital quality in the first year predicted the amount of appropriate stimulation they gave their 4 and 12 month olds. Higher marital satisfaction has been associated with more participation in common childcare activities (Bonney, Kelley, </w:t>
      </w:r>
      <w:r w:rsidR="00B906CA" w:rsidRPr="00ED397F">
        <w:rPr>
          <w:rFonts w:asciiTheme="majorHAnsi" w:hAnsiTheme="majorHAnsi"/>
        </w:rPr>
        <w:t xml:space="preserve">&amp; Levant, </w:t>
      </w:r>
      <w:r w:rsidRPr="00ED397F">
        <w:rPr>
          <w:rFonts w:asciiTheme="majorHAnsi" w:hAnsiTheme="majorHAnsi"/>
        </w:rPr>
        <w:t>1999).</w:t>
      </w:r>
      <w:r w:rsidR="00DF1F50" w:rsidRPr="00ED397F">
        <w:rPr>
          <w:rFonts w:asciiTheme="majorHAnsi" w:hAnsiTheme="majorHAnsi"/>
        </w:rPr>
        <w:t xml:space="preserve"> </w:t>
      </w:r>
      <w:r w:rsidR="00AD3FA1" w:rsidRPr="00ED397F">
        <w:rPr>
          <w:rFonts w:asciiTheme="majorHAnsi" w:hAnsiTheme="majorHAnsi"/>
        </w:rPr>
        <w:t xml:space="preserve">Greater emotional intimacy in the marital relationship was significantly predictive of fathering competence (Bradford &amp; Hawkins, 2006). Parental conflict has a strong negative relation with father involvement (Coley &amp; Hernandez, 2006). Marital quality contributes to changes in parenting behavior and appears to be a stronger predictor of father behavior </w:t>
      </w:r>
      <w:r w:rsidR="004E12C2" w:rsidRPr="00ED397F">
        <w:rPr>
          <w:rFonts w:asciiTheme="majorHAnsi" w:hAnsiTheme="majorHAnsi"/>
        </w:rPr>
        <w:t xml:space="preserve">as </w:t>
      </w:r>
      <w:r w:rsidR="00AD3FA1" w:rsidRPr="00ED397F">
        <w:rPr>
          <w:rFonts w:asciiTheme="majorHAnsi" w:hAnsiTheme="majorHAnsi"/>
        </w:rPr>
        <w:t>opposed to the behavior of the mo</w:t>
      </w:r>
      <w:r w:rsidR="004E12C2" w:rsidRPr="00ED397F">
        <w:rPr>
          <w:rFonts w:asciiTheme="majorHAnsi" w:hAnsiTheme="majorHAnsi"/>
        </w:rPr>
        <w:t>ther (Leve at al., 2001). When f</w:t>
      </w:r>
      <w:r w:rsidR="00AD3FA1" w:rsidRPr="00ED397F">
        <w:rPr>
          <w:rFonts w:asciiTheme="majorHAnsi" w:hAnsiTheme="majorHAnsi"/>
        </w:rPr>
        <w:t>athers perceive a negative marital relationship, they tend to w</w:t>
      </w:r>
      <w:r w:rsidR="00061273" w:rsidRPr="00ED397F">
        <w:rPr>
          <w:rFonts w:asciiTheme="majorHAnsi" w:hAnsiTheme="majorHAnsi"/>
        </w:rPr>
        <w:t>ithdraw from their partners and</w:t>
      </w:r>
      <w:r w:rsidR="00AD3FA1" w:rsidRPr="00ED397F">
        <w:rPr>
          <w:rFonts w:asciiTheme="majorHAnsi" w:hAnsiTheme="majorHAnsi"/>
        </w:rPr>
        <w:t xml:space="preserve"> may also distance themselves from their children (Coiro &amp; Emery, 1998). This has been referred to as the “spillover” effect (Katz &amp; Gottman, 1996). Other studies did not find a significant relationship between marital satisfaction and mother involvement (McBride &amp; Mills, 1993), su</w:t>
      </w:r>
      <w:r w:rsidR="007C5DB6" w:rsidRPr="00ED397F">
        <w:rPr>
          <w:rFonts w:asciiTheme="majorHAnsi" w:hAnsiTheme="majorHAnsi"/>
        </w:rPr>
        <w:t>ggesting lower levels of marital</w:t>
      </w:r>
      <w:r w:rsidR="00AD3FA1" w:rsidRPr="00ED397F">
        <w:rPr>
          <w:rFonts w:asciiTheme="majorHAnsi" w:hAnsiTheme="majorHAnsi"/>
        </w:rPr>
        <w:t xml:space="preserve"> quality impact fathers more than mothers. Clements</w:t>
      </w:r>
      <w:r w:rsidR="000F2995" w:rsidRPr="00ED397F">
        <w:rPr>
          <w:rFonts w:asciiTheme="majorHAnsi" w:hAnsiTheme="majorHAnsi"/>
        </w:rPr>
        <w:t>, L</w:t>
      </w:r>
      <w:r w:rsidR="00AD3FA1" w:rsidRPr="00ED397F">
        <w:rPr>
          <w:rFonts w:asciiTheme="majorHAnsi" w:hAnsiTheme="majorHAnsi"/>
        </w:rPr>
        <w:t xml:space="preserve">im, and Chaplin (2002) reported that lower </w:t>
      </w:r>
      <w:r w:rsidR="00AD3FA1" w:rsidRPr="00ED397F">
        <w:rPr>
          <w:rFonts w:asciiTheme="majorHAnsi" w:hAnsiTheme="majorHAnsi"/>
        </w:rPr>
        <w:lastRenderedPageBreak/>
        <w:t xml:space="preserve">marital quality was associated with poor parenting by </w:t>
      </w:r>
      <w:r w:rsidR="00722360" w:rsidRPr="00ED397F">
        <w:rPr>
          <w:rFonts w:asciiTheme="majorHAnsi" w:hAnsiTheme="majorHAnsi"/>
        </w:rPr>
        <w:t xml:space="preserve">the </w:t>
      </w:r>
      <w:r w:rsidR="00AD3FA1" w:rsidRPr="00ED397F">
        <w:rPr>
          <w:rFonts w:asciiTheme="majorHAnsi" w:hAnsiTheme="majorHAnsi"/>
        </w:rPr>
        <w:t>father both in the mother’s presence an</w:t>
      </w:r>
      <w:r w:rsidR="005753FB" w:rsidRPr="00ED397F">
        <w:rPr>
          <w:rFonts w:asciiTheme="majorHAnsi" w:hAnsiTheme="majorHAnsi"/>
        </w:rPr>
        <w:t xml:space="preserve">d in her absence. </w:t>
      </w:r>
    </w:p>
    <w:p w14:paraId="1022DE5A" w14:textId="30219D56" w:rsidR="00AD3FA1" w:rsidRPr="00ED397F" w:rsidRDefault="005B5955" w:rsidP="00670ED9">
      <w:pPr>
        <w:tabs>
          <w:tab w:val="left" w:pos="4448"/>
          <w:tab w:val="left" w:pos="5136"/>
        </w:tabs>
        <w:spacing w:line="480" w:lineRule="auto"/>
        <w:rPr>
          <w:rFonts w:asciiTheme="majorHAnsi" w:hAnsiTheme="majorHAnsi"/>
          <w:i/>
        </w:rPr>
      </w:pPr>
      <w:r w:rsidRPr="00ED397F">
        <w:rPr>
          <w:rFonts w:asciiTheme="majorHAnsi" w:hAnsiTheme="majorHAnsi"/>
          <w:i/>
        </w:rPr>
        <w:t>Maternal Gatekeeping</w:t>
      </w:r>
      <w:r w:rsidRPr="00ED397F">
        <w:rPr>
          <w:rFonts w:asciiTheme="majorHAnsi" w:hAnsiTheme="majorHAnsi"/>
          <w:i/>
        </w:rPr>
        <w:tab/>
      </w:r>
      <w:r w:rsidR="00DF493E" w:rsidRPr="00ED397F">
        <w:rPr>
          <w:rFonts w:asciiTheme="majorHAnsi" w:hAnsiTheme="majorHAnsi"/>
          <w:i/>
        </w:rPr>
        <w:tab/>
      </w:r>
    </w:p>
    <w:p w14:paraId="51667CC3" w14:textId="220DABC9" w:rsidR="00563151" w:rsidRPr="00ED397F" w:rsidRDefault="00563151" w:rsidP="005D41B2">
      <w:pPr>
        <w:spacing w:line="480" w:lineRule="auto"/>
        <w:ind w:firstLine="720"/>
        <w:rPr>
          <w:rFonts w:asciiTheme="majorHAnsi" w:hAnsiTheme="majorHAnsi"/>
        </w:rPr>
      </w:pPr>
      <w:r w:rsidRPr="00ED397F">
        <w:rPr>
          <w:rFonts w:asciiTheme="majorHAnsi" w:hAnsiTheme="majorHAnsi"/>
        </w:rPr>
        <w:t xml:space="preserve">Another aspect of the marital relationship that affects motivation for fathers to be involved with their children appears to be the level of maternal gatekeeping. Allen and Hawkins (1999) define maternal gatekeeping as “a collection of beliefs and behaviors that ultimately inhibit a collaborative effort between men and women in family work by limiting men’s opportunities for learning and growing through caring for home and children” (p. 200). It </w:t>
      </w:r>
      <w:r w:rsidR="00572FD2" w:rsidRPr="00ED397F">
        <w:rPr>
          <w:rFonts w:asciiTheme="majorHAnsi" w:hAnsiTheme="majorHAnsi"/>
        </w:rPr>
        <w:t xml:space="preserve">has also been defined as </w:t>
      </w:r>
      <w:r w:rsidRPr="00ED397F">
        <w:rPr>
          <w:rFonts w:asciiTheme="majorHAnsi" w:hAnsiTheme="majorHAnsi"/>
        </w:rPr>
        <w:t>mothers’ attempts to encourage or discourage fathers’ interaction with their infant</w:t>
      </w:r>
      <w:r w:rsidR="00CB1369" w:rsidRPr="00ED397F">
        <w:rPr>
          <w:rFonts w:asciiTheme="majorHAnsi" w:hAnsiTheme="majorHAnsi"/>
        </w:rPr>
        <w:t>s</w:t>
      </w:r>
      <w:r w:rsidRPr="00ED397F">
        <w:rPr>
          <w:rFonts w:asciiTheme="majorHAnsi" w:hAnsiTheme="majorHAnsi"/>
        </w:rPr>
        <w:t xml:space="preserve"> (</w:t>
      </w:r>
      <w:r w:rsidR="00AB3442" w:rsidRPr="00ED397F">
        <w:rPr>
          <w:rFonts w:asciiTheme="majorHAnsi" w:hAnsiTheme="majorHAnsi"/>
        </w:rPr>
        <w:t xml:space="preserve">Tu, Chang, &amp; Kao, 2014,). </w:t>
      </w:r>
      <w:r w:rsidRPr="00ED397F">
        <w:rPr>
          <w:rFonts w:asciiTheme="majorHAnsi" w:hAnsiTheme="majorHAnsi"/>
        </w:rPr>
        <w:t xml:space="preserve"> Level of gatekeeping has predicted paternal involvement in child-care (Gaunt, 2008; Tu, Chang, </w:t>
      </w:r>
      <w:r w:rsidR="008117D7" w:rsidRPr="00ED397F">
        <w:rPr>
          <w:rFonts w:asciiTheme="majorHAnsi" w:hAnsiTheme="majorHAnsi"/>
        </w:rPr>
        <w:t>&amp;</w:t>
      </w:r>
      <w:r w:rsidRPr="00ED397F">
        <w:rPr>
          <w:rFonts w:asciiTheme="majorHAnsi" w:hAnsiTheme="majorHAnsi"/>
        </w:rPr>
        <w:t xml:space="preserve"> Kao, 2014) and limits the possibilities of father involvement in taking care of the child in the developmental phase of the family (Ivana, 2010). </w:t>
      </w:r>
    </w:p>
    <w:p w14:paraId="3536614D" w14:textId="27631A7D" w:rsidR="00B227EC" w:rsidRPr="00ED397F" w:rsidRDefault="000C6BDC" w:rsidP="00CB1369">
      <w:pPr>
        <w:spacing w:line="480" w:lineRule="auto"/>
        <w:ind w:firstLine="720"/>
        <w:rPr>
          <w:rFonts w:asciiTheme="majorHAnsi" w:hAnsiTheme="majorHAnsi"/>
        </w:rPr>
      </w:pPr>
      <w:r w:rsidRPr="00ED397F">
        <w:rPr>
          <w:rFonts w:asciiTheme="majorHAnsi" w:hAnsiTheme="majorHAnsi"/>
        </w:rPr>
        <w:t>Men’s motivation to be involved with their children appear</w:t>
      </w:r>
      <w:r w:rsidR="00CB1369" w:rsidRPr="00ED397F">
        <w:rPr>
          <w:rFonts w:asciiTheme="majorHAnsi" w:hAnsiTheme="majorHAnsi"/>
        </w:rPr>
        <w:t>s to be affected by how mothers</w:t>
      </w:r>
      <w:r w:rsidRPr="00ED397F">
        <w:rPr>
          <w:rFonts w:asciiTheme="majorHAnsi" w:hAnsiTheme="majorHAnsi"/>
        </w:rPr>
        <w:t xml:space="preserve"> view the role of a father with their children.</w:t>
      </w:r>
      <w:r w:rsidR="00563151" w:rsidRPr="00ED397F">
        <w:rPr>
          <w:rFonts w:asciiTheme="majorHAnsi" w:hAnsiTheme="majorHAnsi"/>
        </w:rPr>
        <w:t xml:space="preserve"> Fathers</w:t>
      </w:r>
      <w:r w:rsidR="00CB1369" w:rsidRPr="00ED397F">
        <w:rPr>
          <w:rFonts w:asciiTheme="majorHAnsi" w:hAnsiTheme="majorHAnsi"/>
        </w:rPr>
        <w:t>’</w:t>
      </w:r>
      <w:r w:rsidR="00563151" w:rsidRPr="00ED397F">
        <w:rPr>
          <w:rFonts w:asciiTheme="majorHAnsi" w:hAnsiTheme="majorHAnsi"/>
        </w:rPr>
        <w:t xml:space="preserve"> perceived investments in their parental roles and actual levels of paternal involvement are moderated by the mother’s beliefs about the role of the father (McBride, Brown, Bost, Shin, Vaughn, </w:t>
      </w:r>
      <w:r w:rsidR="008117D7" w:rsidRPr="00ED397F">
        <w:rPr>
          <w:rFonts w:asciiTheme="majorHAnsi" w:hAnsiTheme="majorHAnsi"/>
        </w:rPr>
        <w:t>&amp;</w:t>
      </w:r>
      <w:r w:rsidR="00563151" w:rsidRPr="00ED397F">
        <w:rPr>
          <w:rFonts w:asciiTheme="majorHAnsi" w:hAnsiTheme="majorHAnsi"/>
        </w:rPr>
        <w:t xml:space="preserve"> Korth, 2005). Fathers displayed more direct involvement wit</w:t>
      </w:r>
      <w:r w:rsidR="00CB1369" w:rsidRPr="00ED397F">
        <w:rPr>
          <w:rFonts w:asciiTheme="majorHAnsi" w:hAnsiTheme="majorHAnsi"/>
        </w:rPr>
        <w:t>h child health care when mother</w:t>
      </w:r>
      <w:r w:rsidR="00563151" w:rsidRPr="00ED397F">
        <w:rPr>
          <w:rFonts w:asciiTheme="majorHAnsi" w:hAnsiTheme="majorHAnsi"/>
        </w:rPr>
        <w:t xml:space="preserve">s held nontraditional beliefs about gender roles and when mothers were more encouraging </w:t>
      </w:r>
      <w:r w:rsidR="00CB1369" w:rsidRPr="00ED397F">
        <w:rPr>
          <w:rFonts w:asciiTheme="majorHAnsi" w:hAnsiTheme="majorHAnsi"/>
        </w:rPr>
        <w:t>to</w:t>
      </w:r>
      <w:r w:rsidR="00563151" w:rsidRPr="00ED397F">
        <w:rPr>
          <w:rFonts w:asciiTheme="majorHAnsi" w:hAnsiTheme="majorHAnsi"/>
        </w:rPr>
        <w:t xml:space="preserve"> fathers to be involved in child-rearing (Zvara, Schoppe-Sullivan, </w:t>
      </w:r>
      <w:r w:rsidR="008117D7" w:rsidRPr="00ED397F">
        <w:rPr>
          <w:rFonts w:asciiTheme="majorHAnsi" w:hAnsiTheme="majorHAnsi"/>
        </w:rPr>
        <w:t xml:space="preserve">&amp; </w:t>
      </w:r>
      <w:r w:rsidR="00563151" w:rsidRPr="00ED397F">
        <w:rPr>
          <w:rFonts w:asciiTheme="majorHAnsi" w:hAnsiTheme="majorHAnsi"/>
        </w:rPr>
        <w:t xml:space="preserve">Dush, 2013). Father involvement is differentially affected by how much criticism or encouragement the mother engaged in depending on the father’s </w:t>
      </w:r>
      <w:r w:rsidR="00563151" w:rsidRPr="00ED397F">
        <w:rPr>
          <w:rFonts w:asciiTheme="majorHAnsi" w:hAnsiTheme="majorHAnsi"/>
        </w:rPr>
        <w:lastRenderedPageBreak/>
        <w:t>belief about the fatherhood role (Schoppe-Sullivan et al., 2008). Progressive fathers who were criticized were less active with their children</w:t>
      </w:r>
      <w:r w:rsidR="00CB1369" w:rsidRPr="00ED397F">
        <w:rPr>
          <w:rFonts w:asciiTheme="majorHAnsi" w:hAnsiTheme="majorHAnsi"/>
        </w:rPr>
        <w:t>,</w:t>
      </w:r>
      <w:r w:rsidR="00563151" w:rsidRPr="00ED397F">
        <w:rPr>
          <w:rFonts w:asciiTheme="majorHAnsi" w:hAnsiTheme="majorHAnsi"/>
        </w:rPr>
        <w:t xml:space="preserve"> and fathers with more traditional beliefs became more active when encouraged by the mother (Schoppe-Sullivan et al., 2008). </w:t>
      </w:r>
    </w:p>
    <w:p w14:paraId="078964BB" w14:textId="568963E9" w:rsidR="00C1585B" w:rsidRPr="00ED397F" w:rsidRDefault="00C54737" w:rsidP="00531A98">
      <w:pPr>
        <w:spacing w:line="480" w:lineRule="auto"/>
        <w:rPr>
          <w:rFonts w:asciiTheme="majorHAnsi" w:hAnsiTheme="majorHAnsi"/>
          <w:i/>
        </w:rPr>
      </w:pPr>
      <w:r w:rsidRPr="00ED397F">
        <w:rPr>
          <w:rFonts w:asciiTheme="majorHAnsi" w:hAnsiTheme="majorHAnsi"/>
          <w:i/>
        </w:rPr>
        <w:t>Work-to-</w:t>
      </w:r>
      <w:r w:rsidR="00C1585B" w:rsidRPr="00ED397F">
        <w:rPr>
          <w:rFonts w:asciiTheme="majorHAnsi" w:hAnsiTheme="majorHAnsi"/>
          <w:i/>
        </w:rPr>
        <w:t>Family Conflict</w:t>
      </w:r>
    </w:p>
    <w:p w14:paraId="3F076B1B" w14:textId="61547EC8" w:rsidR="00D82AF2" w:rsidRPr="00ED397F" w:rsidRDefault="005679D2" w:rsidP="004B54CF">
      <w:pPr>
        <w:spacing w:line="480" w:lineRule="auto"/>
        <w:ind w:firstLine="720"/>
        <w:rPr>
          <w:rFonts w:asciiTheme="majorHAnsi" w:hAnsiTheme="majorHAnsi"/>
        </w:rPr>
      </w:pPr>
      <w:r w:rsidRPr="00ED397F">
        <w:rPr>
          <w:rFonts w:asciiTheme="majorHAnsi" w:hAnsiTheme="majorHAnsi"/>
        </w:rPr>
        <w:t>T</w:t>
      </w:r>
      <w:r w:rsidR="00434302" w:rsidRPr="00ED397F">
        <w:rPr>
          <w:rFonts w:asciiTheme="majorHAnsi" w:hAnsiTheme="majorHAnsi"/>
        </w:rPr>
        <w:t xml:space="preserve">he conflict </w:t>
      </w:r>
      <w:r w:rsidRPr="00ED397F">
        <w:rPr>
          <w:rFonts w:asciiTheme="majorHAnsi" w:hAnsiTheme="majorHAnsi"/>
        </w:rPr>
        <w:t>men</w:t>
      </w:r>
      <w:r w:rsidR="00434302" w:rsidRPr="00ED397F">
        <w:rPr>
          <w:rFonts w:asciiTheme="majorHAnsi" w:hAnsiTheme="majorHAnsi"/>
        </w:rPr>
        <w:t xml:space="preserve"> experience between their work and family demands</w:t>
      </w:r>
      <w:r w:rsidRPr="00ED397F">
        <w:rPr>
          <w:rFonts w:asciiTheme="majorHAnsi" w:hAnsiTheme="majorHAnsi"/>
        </w:rPr>
        <w:t xml:space="preserve"> may also affect their motivation for involvement</w:t>
      </w:r>
      <w:r w:rsidR="00434302" w:rsidRPr="00ED397F">
        <w:rPr>
          <w:rFonts w:asciiTheme="majorHAnsi" w:hAnsiTheme="majorHAnsi"/>
        </w:rPr>
        <w:t xml:space="preserve">. </w:t>
      </w:r>
      <w:r w:rsidR="00C54737" w:rsidRPr="00ED397F">
        <w:rPr>
          <w:rFonts w:asciiTheme="majorHAnsi" w:hAnsiTheme="majorHAnsi"/>
        </w:rPr>
        <w:t>Work-to-</w:t>
      </w:r>
      <w:r w:rsidR="00C1585B" w:rsidRPr="00ED397F">
        <w:rPr>
          <w:rFonts w:asciiTheme="majorHAnsi" w:hAnsiTheme="majorHAnsi"/>
        </w:rPr>
        <w:t>Family Conflict is a form of inter</w:t>
      </w:r>
      <w:r w:rsidR="00B670C1" w:rsidRPr="00ED397F">
        <w:rPr>
          <w:rFonts w:asciiTheme="majorHAnsi" w:hAnsiTheme="majorHAnsi"/>
        </w:rPr>
        <w:t>-</w:t>
      </w:r>
      <w:r w:rsidR="00C1585B" w:rsidRPr="00ED397F">
        <w:rPr>
          <w:rFonts w:asciiTheme="majorHAnsi" w:hAnsiTheme="majorHAnsi"/>
        </w:rPr>
        <w:t xml:space="preserve">role conflict a father experiences when his role at work conflicts with his role within his family. It has been viewed as a form of conflict in which “role pressures associated with membership in one organization are in conflict with pressures stemming from membership in other groups” (Kahn et al., 1964, p.20). In other words, it refers to the extent in which role responsibilities from work and family domains are incompatible. In this case, participation in the family role is more difficult because of participation in the work role (Netemeyer, Boles, </w:t>
      </w:r>
      <w:r w:rsidR="0032283C" w:rsidRPr="00ED397F">
        <w:rPr>
          <w:rFonts w:asciiTheme="majorHAnsi" w:hAnsiTheme="majorHAnsi"/>
        </w:rPr>
        <w:t xml:space="preserve">&amp; </w:t>
      </w:r>
      <w:r w:rsidR="00C1585B" w:rsidRPr="00ED397F">
        <w:rPr>
          <w:rFonts w:asciiTheme="majorHAnsi" w:hAnsiTheme="majorHAnsi"/>
        </w:rPr>
        <w:t xml:space="preserve">McMurrian, 1996). </w:t>
      </w:r>
    </w:p>
    <w:p w14:paraId="5ED9E05A" w14:textId="7B8F4C0C" w:rsidR="00C1585B" w:rsidRPr="00ED397F" w:rsidRDefault="00C1585B" w:rsidP="00131A56">
      <w:pPr>
        <w:spacing w:line="480" w:lineRule="auto"/>
        <w:ind w:firstLine="720"/>
        <w:rPr>
          <w:rFonts w:asciiTheme="majorHAnsi" w:hAnsiTheme="majorHAnsi"/>
        </w:rPr>
      </w:pPr>
      <w:r w:rsidRPr="00ED397F">
        <w:rPr>
          <w:rFonts w:asciiTheme="majorHAnsi" w:hAnsiTheme="majorHAnsi"/>
        </w:rPr>
        <w:t>Matthews,</w:t>
      </w:r>
      <w:r w:rsidR="00D82AF2" w:rsidRPr="00ED397F">
        <w:rPr>
          <w:rFonts w:asciiTheme="majorHAnsi" w:hAnsiTheme="majorHAnsi"/>
        </w:rPr>
        <w:t xml:space="preserve"> Swody, </w:t>
      </w:r>
      <w:r w:rsidR="0032283C" w:rsidRPr="00ED397F">
        <w:rPr>
          <w:rFonts w:asciiTheme="majorHAnsi" w:hAnsiTheme="majorHAnsi"/>
        </w:rPr>
        <w:t>&amp;</w:t>
      </w:r>
      <w:r w:rsidR="00D82AF2" w:rsidRPr="00ED397F">
        <w:rPr>
          <w:rFonts w:asciiTheme="majorHAnsi" w:hAnsiTheme="majorHAnsi"/>
        </w:rPr>
        <w:t xml:space="preserve"> Barnes-Farrell (2012</w:t>
      </w:r>
      <w:r w:rsidRPr="00ED397F">
        <w:rPr>
          <w:rFonts w:asciiTheme="majorHAnsi" w:hAnsiTheme="majorHAnsi"/>
        </w:rPr>
        <w:t xml:space="preserve">) suggest the extent to which fathers identify with either a work or family role predicts the areas in which strain is experienced. The more time an individual is invested in the work role, the more strain was added and the more work was perceived to interfere with family. This conflict represents an </w:t>
      </w:r>
      <w:r w:rsidR="002825CB" w:rsidRPr="00ED397F">
        <w:rPr>
          <w:rFonts w:asciiTheme="majorHAnsi" w:hAnsiTheme="majorHAnsi"/>
        </w:rPr>
        <w:t xml:space="preserve">investment of </w:t>
      </w:r>
      <w:r w:rsidRPr="00ED397F">
        <w:rPr>
          <w:rFonts w:asciiTheme="majorHAnsi" w:hAnsiTheme="majorHAnsi"/>
        </w:rPr>
        <w:t>energy and time</w:t>
      </w:r>
      <w:r w:rsidR="008C57B0" w:rsidRPr="00ED397F">
        <w:rPr>
          <w:rFonts w:asciiTheme="majorHAnsi" w:hAnsiTheme="majorHAnsi"/>
        </w:rPr>
        <w:t>,</w:t>
      </w:r>
      <w:r w:rsidRPr="00ED397F">
        <w:rPr>
          <w:rFonts w:asciiTheme="majorHAnsi" w:hAnsiTheme="majorHAnsi"/>
        </w:rPr>
        <w:t xml:space="preserve"> and fathers who feel strained because of work may feel too tired to participate in family. The work to family conflict is caused in part because of longer working hours. As a father works longer hours, his overall available time to spend with his family is depleted </w:t>
      </w:r>
      <w:r w:rsidR="00A84A0D" w:rsidRPr="00ED397F">
        <w:rPr>
          <w:rFonts w:asciiTheme="majorHAnsi" w:hAnsiTheme="majorHAnsi"/>
        </w:rPr>
        <w:t>(Matthews et al., 2011)</w:t>
      </w:r>
      <w:r w:rsidR="008C57B0" w:rsidRPr="00ED397F">
        <w:rPr>
          <w:rFonts w:asciiTheme="majorHAnsi" w:hAnsiTheme="majorHAnsi"/>
        </w:rPr>
        <w:t>,</w:t>
      </w:r>
      <w:r w:rsidR="00E97878" w:rsidRPr="00ED397F">
        <w:rPr>
          <w:rFonts w:asciiTheme="majorHAnsi" w:hAnsiTheme="majorHAnsi"/>
        </w:rPr>
        <w:t xml:space="preserve"> and </w:t>
      </w:r>
      <w:r w:rsidR="002C7783" w:rsidRPr="00ED397F">
        <w:rPr>
          <w:rFonts w:asciiTheme="majorHAnsi" w:hAnsiTheme="majorHAnsi"/>
        </w:rPr>
        <w:t xml:space="preserve">longer </w:t>
      </w:r>
      <w:r w:rsidR="002C7783" w:rsidRPr="00ED397F">
        <w:rPr>
          <w:rFonts w:asciiTheme="majorHAnsi" w:hAnsiTheme="majorHAnsi"/>
        </w:rPr>
        <w:lastRenderedPageBreak/>
        <w:t xml:space="preserve">work hours predict lower involvement in father tasks (Yeung, Sandberg, Davis-Kean, &amp; Hofferth, 2001). </w:t>
      </w:r>
      <w:r w:rsidRPr="00ED397F">
        <w:rPr>
          <w:rFonts w:asciiTheme="majorHAnsi" w:hAnsiTheme="majorHAnsi"/>
        </w:rPr>
        <w:t xml:space="preserve">This conflict has been found to lead to distress and dissatisfaction as it causes role overload and makes it difficult to fulfill the necessary requirements in each role (Greenhaus &amp; Beutell, 1985). </w:t>
      </w:r>
    </w:p>
    <w:p w14:paraId="344E41B8" w14:textId="610AE6A1" w:rsidR="00497A9A" w:rsidRPr="00ED397F" w:rsidRDefault="00C1585B" w:rsidP="00497A9A">
      <w:pPr>
        <w:spacing w:line="480" w:lineRule="auto"/>
        <w:ind w:firstLine="720"/>
        <w:rPr>
          <w:rFonts w:asciiTheme="majorHAnsi" w:hAnsiTheme="majorHAnsi"/>
        </w:rPr>
      </w:pPr>
      <w:r w:rsidRPr="00ED397F">
        <w:rPr>
          <w:rFonts w:asciiTheme="majorHAnsi" w:hAnsiTheme="majorHAnsi"/>
        </w:rPr>
        <w:t>Work stress significantl</w:t>
      </w:r>
      <w:r w:rsidR="009130AF" w:rsidRPr="00ED397F">
        <w:rPr>
          <w:rFonts w:asciiTheme="majorHAnsi" w:hAnsiTheme="majorHAnsi"/>
        </w:rPr>
        <w:t>y impacts the quality of father</w:t>
      </w:r>
      <w:r w:rsidRPr="00ED397F">
        <w:rPr>
          <w:rFonts w:asciiTheme="majorHAnsi" w:hAnsiTheme="majorHAnsi"/>
        </w:rPr>
        <w:t>s</w:t>
      </w:r>
      <w:r w:rsidR="009130AF" w:rsidRPr="00ED397F">
        <w:rPr>
          <w:rFonts w:asciiTheme="majorHAnsi" w:hAnsiTheme="majorHAnsi"/>
        </w:rPr>
        <w:t>’</w:t>
      </w:r>
      <w:r w:rsidRPr="00ED397F">
        <w:rPr>
          <w:rFonts w:asciiTheme="majorHAnsi" w:hAnsiTheme="majorHAnsi"/>
        </w:rPr>
        <w:t xml:space="preserve"> relationships with their children. “Previous research indicates that a variety of occupational stressors predict lower quality parent-child interactions, including long hours at work, nonstandard work schedules, high levels of job pressure, and low level of workplace support” (Bolger, Delongis, Kessler, </w:t>
      </w:r>
      <w:r w:rsidR="00AD487C" w:rsidRPr="00ED397F">
        <w:rPr>
          <w:rFonts w:asciiTheme="majorHAnsi" w:hAnsiTheme="majorHAnsi"/>
        </w:rPr>
        <w:t>&amp;</w:t>
      </w:r>
      <w:r w:rsidRPr="00ED397F">
        <w:rPr>
          <w:rFonts w:asciiTheme="majorHAnsi" w:hAnsiTheme="majorHAnsi"/>
        </w:rPr>
        <w:t xml:space="preserve"> Wethington, 1989). Longer work hours are associated with a reduction in marital quality and less father-child interaction. </w:t>
      </w:r>
      <w:r w:rsidR="005F7346" w:rsidRPr="00ED397F">
        <w:rPr>
          <w:rFonts w:asciiTheme="majorHAnsi" w:hAnsiTheme="majorHAnsi"/>
        </w:rPr>
        <w:t>Staines</w:t>
      </w:r>
      <w:r w:rsidRPr="00ED397F">
        <w:rPr>
          <w:rFonts w:asciiTheme="majorHAnsi" w:hAnsiTheme="majorHAnsi"/>
        </w:rPr>
        <w:t xml:space="preserve"> and Pleck (1984) found that this contributes to less time in family roles, higher levels of specific types of conflict between work and family life, and lower levels of family adjustment. It places more of an emphasis on other family roles such as housework. Longer work hours by fathers have contributed to less time spent with wives and predicted less positive marital relationships, both factors that contributed to less positive father-adolescent relationships (Crouter</w:t>
      </w:r>
      <w:r w:rsidR="00B70098" w:rsidRPr="00ED397F">
        <w:rPr>
          <w:rFonts w:asciiTheme="majorHAnsi" w:hAnsiTheme="majorHAnsi"/>
        </w:rPr>
        <w:t xml:space="preserve">, Bumpus, Head, </w:t>
      </w:r>
      <w:r w:rsidR="00E0286B" w:rsidRPr="00ED397F">
        <w:rPr>
          <w:rFonts w:asciiTheme="majorHAnsi" w:hAnsiTheme="majorHAnsi"/>
        </w:rPr>
        <w:t>&amp;</w:t>
      </w:r>
      <w:r w:rsidR="00B70098" w:rsidRPr="00ED397F">
        <w:rPr>
          <w:rFonts w:asciiTheme="majorHAnsi" w:hAnsiTheme="majorHAnsi"/>
        </w:rPr>
        <w:t xml:space="preserve"> McHale, 2001</w:t>
      </w:r>
      <w:r w:rsidRPr="00ED397F">
        <w:rPr>
          <w:rFonts w:asciiTheme="majorHAnsi" w:hAnsiTheme="majorHAnsi"/>
        </w:rPr>
        <w:t xml:space="preserve">). In a study by Baxter (2007), fathers who worked 55 hours or more per week spent the least amount of time playing indoor </w:t>
      </w:r>
      <w:r w:rsidR="00C55776" w:rsidRPr="00ED397F">
        <w:rPr>
          <w:rFonts w:asciiTheme="majorHAnsi" w:hAnsiTheme="majorHAnsi"/>
        </w:rPr>
        <w:t xml:space="preserve">and outdoor games with their children </w:t>
      </w:r>
      <w:r w:rsidRPr="00ED397F">
        <w:rPr>
          <w:rFonts w:asciiTheme="majorHAnsi" w:hAnsiTheme="majorHAnsi"/>
        </w:rPr>
        <w:t xml:space="preserve">and involving </w:t>
      </w:r>
      <w:r w:rsidR="00C55776" w:rsidRPr="00ED397F">
        <w:rPr>
          <w:rFonts w:asciiTheme="majorHAnsi" w:hAnsiTheme="majorHAnsi"/>
        </w:rPr>
        <w:t xml:space="preserve">their </w:t>
      </w:r>
      <w:r w:rsidRPr="00ED397F">
        <w:rPr>
          <w:rFonts w:asciiTheme="majorHAnsi" w:hAnsiTheme="majorHAnsi"/>
        </w:rPr>
        <w:t xml:space="preserve">children in everyday activities. A father’s working conditions and </w:t>
      </w:r>
      <w:r w:rsidR="00264F0F" w:rsidRPr="00ED397F">
        <w:rPr>
          <w:rFonts w:asciiTheme="majorHAnsi" w:hAnsiTheme="majorHAnsi"/>
        </w:rPr>
        <w:t xml:space="preserve">the </w:t>
      </w:r>
      <w:r w:rsidRPr="00ED397F">
        <w:rPr>
          <w:rFonts w:asciiTheme="majorHAnsi" w:hAnsiTheme="majorHAnsi"/>
        </w:rPr>
        <w:t>f</w:t>
      </w:r>
      <w:r w:rsidR="00264F0F" w:rsidRPr="00ED397F">
        <w:rPr>
          <w:rFonts w:asciiTheme="majorHAnsi" w:hAnsiTheme="majorHAnsi"/>
        </w:rPr>
        <w:t>amily’s economic stress affects</w:t>
      </w:r>
      <w:r w:rsidRPr="00ED397F">
        <w:rPr>
          <w:rFonts w:asciiTheme="majorHAnsi" w:hAnsiTheme="majorHAnsi"/>
        </w:rPr>
        <w:t xml:space="preserve"> the father’s parenting behaviors (Whitbeck et al</w:t>
      </w:r>
      <w:r w:rsidR="00364581" w:rsidRPr="00ED397F">
        <w:rPr>
          <w:rFonts w:asciiTheme="majorHAnsi" w:hAnsiTheme="majorHAnsi"/>
        </w:rPr>
        <w:t>.</w:t>
      </w:r>
      <w:r w:rsidRPr="00ED397F">
        <w:rPr>
          <w:rFonts w:asciiTheme="majorHAnsi" w:hAnsiTheme="majorHAnsi"/>
        </w:rPr>
        <w:t xml:space="preserve">, </w:t>
      </w:r>
      <w:r w:rsidR="009130AF" w:rsidRPr="00ED397F">
        <w:rPr>
          <w:rFonts w:asciiTheme="majorHAnsi" w:hAnsiTheme="majorHAnsi"/>
        </w:rPr>
        <w:t>1997). Job stress</w:t>
      </w:r>
      <w:r w:rsidR="00264F0F" w:rsidRPr="00ED397F">
        <w:rPr>
          <w:rFonts w:asciiTheme="majorHAnsi" w:hAnsiTheme="majorHAnsi"/>
        </w:rPr>
        <w:t xml:space="preserve"> in large companies</w:t>
      </w:r>
      <w:r w:rsidR="009130AF" w:rsidRPr="00ED397F">
        <w:rPr>
          <w:rFonts w:asciiTheme="majorHAnsi" w:hAnsiTheme="majorHAnsi"/>
        </w:rPr>
        <w:t xml:space="preserve"> reduces </w:t>
      </w:r>
      <w:r w:rsidR="00264F0F" w:rsidRPr="00ED397F">
        <w:rPr>
          <w:rFonts w:asciiTheme="majorHAnsi" w:hAnsiTheme="majorHAnsi"/>
        </w:rPr>
        <w:t xml:space="preserve">men’s </w:t>
      </w:r>
      <w:r w:rsidR="009130AF" w:rsidRPr="00ED397F">
        <w:rPr>
          <w:rFonts w:asciiTheme="majorHAnsi" w:hAnsiTheme="majorHAnsi"/>
        </w:rPr>
        <w:t>child</w:t>
      </w:r>
      <w:r w:rsidRPr="00ED397F">
        <w:rPr>
          <w:rFonts w:asciiTheme="majorHAnsi" w:hAnsiTheme="majorHAnsi"/>
        </w:rPr>
        <w:t>care involvement</w:t>
      </w:r>
      <w:r w:rsidR="00264F0F" w:rsidRPr="00ED397F">
        <w:rPr>
          <w:rFonts w:asciiTheme="majorHAnsi" w:hAnsiTheme="majorHAnsi"/>
        </w:rPr>
        <w:t xml:space="preserve"> </w:t>
      </w:r>
      <w:r w:rsidRPr="00ED397F">
        <w:rPr>
          <w:rFonts w:asciiTheme="majorHAnsi" w:hAnsiTheme="majorHAnsi"/>
        </w:rPr>
        <w:t xml:space="preserve">whereas </w:t>
      </w:r>
      <w:r w:rsidR="00264F0F" w:rsidRPr="00ED397F">
        <w:rPr>
          <w:rFonts w:asciiTheme="majorHAnsi" w:hAnsiTheme="majorHAnsi"/>
        </w:rPr>
        <w:t xml:space="preserve">men in </w:t>
      </w:r>
      <w:r w:rsidRPr="00ED397F">
        <w:rPr>
          <w:rFonts w:asciiTheme="majorHAnsi" w:hAnsiTheme="majorHAnsi"/>
        </w:rPr>
        <w:t xml:space="preserve">more autonomous </w:t>
      </w:r>
      <w:r w:rsidR="00264F0F" w:rsidRPr="00ED397F">
        <w:rPr>
          <w:rFonts w:asciiTheme="majorHAnsi" w:hAnsiTheme="majorHAnsi"/>
        </w:rPr>
        <w:t>small to medium size</w:t>
      </w:r>
      <w:r w:rsidRPr="00ED397F">
        <w:rPr>
          <w:rFonts w:asciiTheme="majorHAnsi" w:hAnsiTheme="majorHAnsi"/>
        </w:rPr>
        <w:t xml:space="preserve"> companies </w:t>
      </w:r>
      <w:r w:rsidR="00264F0F" w:rsidRPr="00ED397F">
        <w:rPr>
          <w:rFonts w:asciiTheme="majorHAnsi" w:hAnsiTheme="majorHAnsi"/>
        </w:rPr>
        <w:t>have a</w:t>
      </w:r>
      <w:r w:rsidRPr="00ED397F">
        <w:rPr>
          <w:rFonts w:asciiTheme="majorHAnsi" w:hAnsiTheme="majorHAnsi"/>
        </w:rPr>
        <w:t xml:space="preserve"> greater </w:t>
      </w:r>
      <w:r w:rsidR="00264F0F" w:rsidRPr="00ED397F">
        <w:rPr>
          <w:rFonts w:asciiTheme="majorHAnsi" w:hAnsiTheme="majorHAnsi"/>
        </w:rPr>
        <w:t xml:space="preserve">childcare </w:t>
      </w:r>
      <w:r w:rsidRPr="00ED397F">
        <w:rPr>
          <w:rFonts w:asciiTheme="majorHAnsi" w:hAnsiTheme="majorHAnsi"/>
        </w:rPr>
        <w:t xml:space="preserve">involvement </w:t>
      </w:r>
      <w:r w:rsidRPr="00ED397F">
        <w:rPr>
          <w:rFonts w:asciiTheme="majorHAnsi" w:hAnsiTheme="majorHAnsi"/>
        </w:rPr>
        <w:lastRenderedPageBreak/>
        <w:t xml:space="preserve">(Ishii-Kuntz, 2012). Work-to-family conflict </w:t>
      </w:r>
      <w:r w:rsidR="00264F0F" w:rsidRPr="00ED397F">
        <w:rPr>
          <w:rFonts w:asciiTheme="majorHAnsi" w:hAnsiTheme="majorHAnsi"/>
        </w:rPr>
        <w:t>is</w:t>
      </w:r>
      <w:r w:rsidRPr="00ED397F">
        <w:rPr>
          <w:rFonts w:asciiTheme="majorHAnsi" w:hAnsiTheme="majorHAnsi"/>
        </w:rPr>
        <w:t xml:space="preserve"> related to poor psychological health and depression in men and also leads to greater stress-related illnesses (Allen, Herst, Bruck, </w:t>
      </w:r>
      <w:r w:rsidR="00AD487C" w:rsidRPr="00ED397F">
        <w:rPr>
          <w:rFonts w:asciiTheme="majorHAnsi" w:hAnsiTheme="majorHAnsi"/>
        </w:rPr>
        <w:t>&amp;</w:t>
      </w:r>
      <w:r w:rsidRPr="00ED397F">
        <w:rPr>
          <w:rFonts w:asciiTheme="majorHAnsi" w:hAnsiTheme="majorHAnsi"/>
        </w:rPr>
        <w:t xml:space="preserve"> Sutton, 2000).  These variables have a negative influence on paternal involvement (Bolger et al</w:t>
      </w:r>
      <w:r w:rsidR="00AD487C" w:rsidRPr="00ED397F">
        <w:rPr>
          <w:rFonts w:asciiTheme="majorHAnsi" w:hAnsiTheme="majorHAnsi"/>
        </w:rPr>
        <w:t>.</w:t>
      </w:r>
      <w:r w:rsidRPr="00ED397F">
        <w:rPr>
          <w:rFonts w:asciiTheme="majorHAnsi" w:hAnsiTheme="majorHAnsi"/>
        </w:rPr>
        <w:t xml:space="preserve">, 1989). Fathers have also been shown to be more emotionally and practically invested in infant care when paternal leave is given (Obrien, Brandth, </w:t>
      </w:r>
      <w:r w:rsidR="00AD487C" w:rsidRPr="00ED397F">
        <w:rPr>
          <w:rFonts w:asciiTheme="majorHAnsi" w:hAnsiTheme="majorHAnsi"/>
        </w:rPr>
        <w:t>&amp;</w:t>
      </w:r>
      <w:r w:rsidRPr="00ED397F">
        <w:rPr>
          <w:rFonts w:asciiTheme="majorHAnsi" w:hAnsiTheme="majorHAnsi"/>
        </w:rPr>
        <w:t xml:space="preserve"> Kvande, 2007). </w:t>
      </w:r>
    </w:p>
    <w:p w14:paraId="1BEEAFA2" w14:textId="2C969F07" w:rsidR="005F766D" w:rsidRPr="00ED397F" w:rsidRDefault="00C1585B" w:rsidP="005F766D">
      <w:pPr>
        <w:spacing w:line="480" w:lineRule="auto"/>
        <w:ind w:firstLine="720"/>
        <w:rPr>
          <w:rFonts w:asciiTheme="majorHAnsi" w:hAnsiTheme="majorHAnsi"/>
        </w:rPr>
      </w:pPr>
      <w:r w:rsidRPr="00ED397F">
        <w:rPr>
          <w:rFonts w:asciiTheme="majorHAnsi" w:hAnsiTheme="majorHAnsi"/>
        </w:rPr>
        <w:t xml:space="preserve">Fathers work to family conflicts affect the quality of father-child </w:t>
      </w:r>
      <w:r w:rsidR="00497A9A" w:rsidRPr="00ED397F">
        <w:rPr>
          <w:rFonts w:asciiTheme="majorHAnsi" w:hAnsiTheme="majorHAnsi"/>
        </w:rPr>
        <w:t>interactions</w:t>
      </w:r>
      <w:r w:rsidR="00E44614" w:rsidRPr="00ED397F">
        <w:rPr>
          <w:rFonts w:asciiTheme="majorHAnsi" w:hAnsiTheme="majorHAnsi"/>
        </w:rPr>
        <w:t xml:space="preserve"> </w:t>
      </w:r>
      <w:r w:rsidRPr="00ED397F">
        <w:rPr>
          <w:rFonts w:asciiTheme="majorHAnsi" w:hAnsiTheme="majorHAnsi"/>
        </w:rPr>
        <w:t>which</w:t>
      </w:r>
      <w:r w:rsidR="00E44614" w:rsidRPr="00ED397F">
        <w:rPr>
          <w:rFonts w:asciiTheme="majorHAnsi" w:hAnsiTheme="majorHAnsi"/>
        </w:rPr>
        <w:t>,</w:t>
      </w:r>
      <w:r w:rsidRPr="00ED397F">
        <w:rPr>
          <w:rFonts w:asciiTheme="majorHAnsi" w:hAnsiTheme="majorHAnsi"/>
        </w:rPr>
        <w:t xml:space="preserve"> in turn</w:t>
      </w:r>
      <w:r w:rsidR="00E44614" w:rsidRPr="00ED397F">
        <w:rPr>
          <w:rFonts w:asciiTheme="majorHAnsi" w:hAnsiTheme="majorHAnsi"/>
        </w:rPr>
        <w:t>,</w:t>
      </w:r>
      <w:r w:rsidRPr="00ED397F">
        <w:rPr>
          <w:rFonts w:asciiTheme="majorHAnsi" w:hAnsiTheme="majorHAnsi"/>
        </w:rPr>
        <w:t xml:space="preserve"> have significant effects on child development. It has been shown to harm a child’s self-esteem (Lau, 2009). Infants with at least one parent who works nonstandard hours have significa</w:t>
      </w:r>
      <w:r w:rsidR="005F766D" w:rsidRPr="00ED397F">
        <w:rPr>
          <w:rFonts w:asciiTheme="majorHAnsi" w:hAnsiTheme="majorHAnsi"/>
        </w:rPr>
        <w:t>ntly more behavior problems than</w:t>
      </w:r>
      <w:r w:rsidRPr="00ED397F">
        <w:rPr>
          <w:rFonts w:asciiTheme="majorHAnsi" w:hAnsiTheme="majorHAnsi"/>
        </w:rPr>
        <w:t xml:space="preserve"> do infants with parents who work regular shifts (Rosebaum </w:t>
      </w:r>
      <w:r w:rsidR="00AD487C" w:rsidRPr="00ED397F">
        <w:rPr>
          <w:rFonts w:asciiTheme="majorHAnsi" w:hAnsiTheme="majorHAnsi"/>
        </w:rPr>
        <w:t>&amp;</w:t>
      </w:r>
      <w:r w:rsidRPr="00ED397F">
        <w:rPr>
          <w:rFonts w:asciiTheme="majorHAnsi" w:hAnsiTheme="majorHAnsi"/>
        </w:rPr>
        <w:t xml:space="preserve"> Morett, 2009). This is partly accounted for by the reduction in father-child interaction, strain on marital quality and a reduction in shared family dinners, along with paternal depression (Rosenbaum </w:t>
      </w:r>
      <w:r w:rsidR="00AD487C" w:rsidRPr="00ED397F">
        <w:rPr>
          <w:rFonts w:asciiTheme="majorHAnsi" w:hAnsiTheme="majorHAnsi"/>
        </w:rPr>
        <w:t>&amp;</w:t>
      </w:r>
      <w:r w:rsidRPr="00ED397F">
        <w:rPr>
          <w:rFonts w:asciiTheme="majorHAnsi" w:hAnsiTheme="majorHAnsi"/>
        </w:rPr>
        <w:t xml:space="preserve"> Morett, 2009). There is a direct and negative relationship between job inflexibility and father-child quality (Minnotee, Pedersen, </w:t>
      </w:r>
      <w:r w:rsidR="00AD487C" w:rsidRPr="00ED397F">
        <w:rPr>
          <w:rFonts w:asciiTheme="majorHAnsi" w:hAnsiTheme="majorHAnsi"/>
        </w:rPr>
        <w:t xml:space="preserve">&amp; </w:t>
      </w:r>
      <w:r w:rsidRPr="00ED397F">
        <w:rPr>
          <w:rFonts w:asciiTheme="majorHAnsi" w:hAnsiTheme="majorHAnsi"/>
        </w:rPr>
        <w:t xml:space="preserve">Mannon, 2013). Work to family conflict, sometimes called negative spillover, influences perceptions of stress and well-being, which in turn impact a father’s relationships with </w:t>
      </w:r>
      <w:r w:rsidR="002A5C88" w:rsidRPr="00ED397F">
        <w:rPr>
          <w:rFonts w:asciiTheme="majorHAnsi" w:hAnsiTheme="majorHAnsi"/>
        </w:rPr>
        <w:t>his</w:t>
      </w:r>
      <w:r w:rsidRPr="00ED397F">
        <w:rPr>
          <w:rFonts w:asciiTheme="majorHAnsi" w:hAnsiTheme="majorHAnsi"/>
        </w:rPr>
        <w:t xml:space="preserve"> children. Negative work to family conflict predicts paternal knowledge of children’s daily activities</w:t>
      </w:r>
      <w:r w:rsidR="0063496A" w:rsidRPr="00ED397F">
        <w:rPr>
          <w:rFonts w:asciiTheme="majorHAnsi" w:hAnsiTheme="majorHAnsi"/>
        </w:rPr>
        <w:t>,</w:t>
      </w:r>
      <w:r w:rsidRPr="00ED397F">
        <w:rPr>
          <w:rFonts w:asciiTheme="majorHAnsi" w:hAnsiTheme="majorHAnsi"/>
        </w:rPr>
        <w:t xml:space="preserve"> and lower levels of paternal knowledge have been linked to negative child and adolescent outcomes (Bumpus, Crouter, </w:t>
      </w:r>
      <w:r w:rsidR="00AD487C" w:rsidRPr="00ED397F">
        <w:rPr>
          <w:rFonts w:asciiTheme="majorHAnsi" w:hAnsiTheme="majorHAnsi"/>
        </w:rPr>
        <w:t>&amp;</w:t>
      </w:r>
      <w:r w:rsidRPr="00ED397F">
        <w:rPr>
          <w:rFonts w:asciiTheme="majorHAnsi" w:hAnsiTheme="majorHAnsi"/>
        </w:rPr>
        <w:t xml:space="preserve"> McHale, 2006). </w:t>
      </w:r>
    </w:p>
    <w:p w14:paraId="4146C8EE" w14:textId="32D36907" w:rsidR="002A5706" w:rsidRPr="00ED397F" w:rsidRDefault="00C1585B" w:rsidP="000103EE">
      <w:pPr>
        <w:spacing w:line="480" w:lineRule="auto"/>
        <w:ind w:firstLine="720"/>
        <w:rPr>
          <w:rFonts w:asciiTheme="majorHAnsi" w:hAnsiTheme="majorHAnsi"/>
        </w:rPr>
      </w:pPr>
      <w:r w:rsidRPr="00ED397F">
        <w:rPr>
          <w:rFonts w:asciiTheme="majorHAnsi" w:hAnsiTheme="majorHAnsi"/>
        </w:rPr>
        <w:t xml:space="preserve">Overall, greater work to family conflict negatively influences father involvement. It increases the strain it puts on the parental relationship and increases </w:t>
      </w:r>
      <w:r w:rsidRPr="00ED397F">
        <w:rPr>
          <w:rFonts w:asciiTheme="majorHAnsi" w:hAnsiTheme="majorHAnsi"/>
        </w:rPr>
        <w:lastRenderedPageBreak/>
        <w:t>the likelihood of negative psychological outcomes for men</w:t>
      </w:r>
      <w:r w:rsidR="00233134" w:rsidRPr="00ED397F">
        <w:rPr>
          <w:rFonts w:asciiTheme="majorHAnsi" w:hAnsiTheme="majorHAnsi"/>
        </w:rPr>
        <w:t xml:space="preserve"> and their children</w:t>
      </w:r>
      <w:r w:rsidRPr="00ED397F">
        <w:rPr>
          <w:rFonts w:asciiTheme="majorHAnsi" w:hAnsiTheme="majorHAnsi"/>
        </w:rPr>
        <w:t xml:space="preserve">. These areas both impact the amount and type of father involvement given and leads to negative outcomes in children by reducing the amount of time a father </w:t>
      </w:r>
      <w:r w:rsidR="007322F1" w:rsidRPr="00ED397F">
        <w:rPr>
          <w:rFonts w:asciiTheme="majorHAnsi" w:hAnsiTheme="majorHAnsi"/>
        </w:rPr>
        <w:t>spends</w:t>
      </w:r>
      <w:r w:rsidRPr="00ED397F">
        <w:rPr>
          <w:rFonts w:asciiTheme="majorHAnsi" w:hAnsiTheme="majorHAnsi"/>
        </w:rPr>
        <w:t xml:space="preserve"> with his children and by depleting both his time and </w:t>
      </w:r>
      <w:r w:rsidR="007322F1" w:rsidRPr="00ED397F">
        <w:rPr>
          <w:rFonts w:asciiTheme="majorHAnsi" w:hAnsiTheme="majorHAnsi"/>
        </w:rPr>
        <w:t xml:space="preserve">his </w:t>
      </w:r>
      <w:r w:rsidRPr="00ED397F">
        <w:rPr>
          <w:rFonts w:asciiTheme="majorHAnsi" w:hAnsiTheme="majorHAnsi"/>
        </w:rPr>
        <w:t xml:space="preserve">emotional resources to invest in his children’s well-being. </w:t>
      </w:r>
    </w:p>
    <w:p w14:paraId="4DF53BC2" w14:textId="12262BF8" w:rsidR="00C1585B" w:rsidRPr="00ED397F" w:rsidRDefault="00C1585B" w:rsidP="00531A98">
      <w:pPr>
        <w:spacing w:line="480" w:lineRule="auto"/>
        <w:rPr>
          <w:rFonts w:asciiTheme="majorHAnsi" w:hAnsiTheme="majorHAnsi"/>
          <w:i/>
        </w:rPr>
      </w:pPr>
      <w:r w:rsidRPr="00ED397F">
        <w:rPr>
          <w:rFonts w:asciiTheme="majorHAnsi" w:hAnsiTheme="majorHAnsi"/>
          <w:i/>
        </w:rPr>
        <w:t>Financial Stress</w:t>
      </w:r>
    </w:p>
    <w:p w14:paraId="77CC973C" w14:textId="7597D7C5" w:rsidR="00C1585B" w:rsidRPr="00ED397F" w:rsidRDefault="00C1585B" w:rsidP="009E35D0">
      <w:pPr>
        <w:spacing w:line="480" w:lineRule="auto"/>
        <w:ind w:firstLine="720"/>
        <w:rPr>
          <w:rFonts w:asciiTheme="majorHAnsi" w:hAnsiTheme="majorHAnsi"/>
        </w:rPr>
      </w:pPr>
      <w:r w:rsidRPr="00ED397F">
        <w:rPr>
          <w:rFonts w:asciiTheme="majorHAnsi" w:hAnsiTheme="majorHAnsi"/>
        </w:rPr>
        <w:t xml:space="preserve">Father </w:t>
      </w:r>
      <w:r w:rsidR="00237F10" w:rsidRPr="00ED397F">
        <w:rPr>
          <w:rFonts w:asciiTheme="majorHAnsi" w:hAnsiTheme="majorHAnsi"/>
        </w:rPr>
        <w:t>motivation</w:t>
      </w:r>
      <w:r w:rsidRPr="00ED397F">
        <w:rPr>
          <w:rFonts w:asciiTheme="majorHAnsi" w:hAnsiTheme="majorHAnsi"/>
        </w:rPr>
        <w:t xml:space="preserve"> appears to be greatly impacted by personal financial stress</w:t>
      </w:r>
      <w:r w:rsidR="00106A6D" w:rsidRPr="00ED397F">
        <w:rPr>
          <w:rFonts w:asciiTheme="majorHAnsi" w:hAnsiTheme="majorHAnsi"/>
        </w:rPr>
        <w:t xml:space="preserve"> as well</w:t>
      </w:r>
      <w:r w:rsidRPr="00ED397F">
        <w:rPr>
          <w:rFonts w:asciiTheme="majorHAnsi" w:hAnsiTheme="majorHAnsi"/>
        </w:rPr>
        <w:t xml:space="preserve">. This stress leads to more stress in the parental relationship and causes more strain psychologically for fathers. Cabrera, Shannon, </w:t>
      </w:r>
      <w:r w:rsidR="002A5C88" w:rsidRPr="00ED397F">
        <w:rPr>
          <w:rFonts w:asciiTheme="majorHAnsi" w:hAnsiTheme="majorHAnsi"/>
        </w:rPr>
        <w:t>and</w:t>
      </w:r>
      <w:r w:rsidRPr="00ED397F">
        <w:rPr>
          <w:rFonts w:asciiTheme="majorHAnsi" w:hAnsiTheme="majorHAnsi"/>
        </w:rPr>
        <w:t xml:space="preserve"> Tamis-MeMonda (</w:t>
      </w:r>
      <w:r w:rsidR="00852C31" w:rsidRPr="00ED397F">
        <w:rPr>
          <w:rFonts w:asciiTheme="majorHAnsi" w:hAnsiTheme="majorHAnsi"/>
        </w:rPr>
        <w:t>2007</w:t>
      </w:r>
      <w:r w:rsidRPr="00ED397F">
        <w:rPr>
          <w:rFonts w:asciiTheme="majorHAnsi" w:hAnsiTheme="majorHAnsi"/>
        </w:rPr>
        <w:t>) found that “human capital” is positively linked to greater involvement from fathers. Human capital includes higher education, income, and employment status. These variable</w:t>
      </w:r>
      <w:r w:rsidR="009E35D0" w:rsidRPr="00ED397F">
        <w:rPr>
          <w:rFonts w:asciiTheme="majorHAnsi" w:hAnsiTheme="majorHAnsi"/>
        </w:rPr>
        <w:t>s</w:t>
      </w:r>
      <w:r w:rsidRPr="00ED397F">
        <w:rPr>
          <w:rFonts w:asciiTheme="majorHAnsi" w:hAnsiTheme="majorHAnsi"/>
        </w:rPr>
        <w:t xml:space="preserve"> are positively linked with supportive parenting and more engagement from both parents. When fathers have less human capital, it appears they are at-risk for greater financial stress, which has been associated with less involvement from fathers and is negatively related to child outcomes. </w:t>
      </w:r>
      <w:r w:rsidR="00F4725C" w:rsidRPr="00ED397F">
        <w:rPr>
          <w:rFonts w:asciiTheme="majorHAnsi" w:hAnsiTheme="majorHAnsi"/>
        </w:rPr>
        <w:t>While s</w:t>
      </w:r>
      <w:r w:rsidRPr="00ED397F">
        <w:rPr>
          <w:rFonts w:asciiTheme="majorHAnsi" w:hAnsiTheme="majorHAnsi"/>
        </w:rPr>
        <w:t xml:space="preserve">tress in parenting, in general, has been associated with lower levels of father engagement and </w:t>
      </w:r>
      <w:r w:rsidR="00321520" w:rsidRPr="00ED397F">
        <w:rPr>
          <w:rFonts w:asciiTheme="majorHAnsi" w:hAnsiTheme="majorHAnsi"/>
        </w:rPr>
        <w:t>with</w:t>
      </w:r>
      <w:r w:rsidRPr="00ED397F">
        <w:rPr>
          <w:rFonts w:asciiTheme="majorHAnsi" w:hAnsiTheme="majorHAnsi"/>
        </w:rPr>
        <w:t xml:space="preserve"> less support</w:t>
      </w:r>
      <w:r w:rsidR="00321520" w:rsidRPr="00ED397F">
        <w:rPr>
          <w:rFonts w:asciiTheme="majorHAnsi" w:hAnsiTheme="majorHAnsi"/>
        </w:rPr>
        <w:t>ive</w:t>
      </w:r>
      <w:r w:rsidRPr="00ED397F">
        <w:rPr>
          <w:rFonts w:asciiTheme="majorHAnsi" w:hAnsiTheme="majorHAnsi"/>
        </w:rPr>
        <w:t xml:space="preserve"> inter</w:t>
      </w:r>
      <w:r w:rsidR="009E35D0" w:rsidRPr="00ED397F">
        <w:rPr>
          <w:rFonts w:asciiTheme="majorHAnsi" w:hAnsiTheme="majorHAnsi"/>
        </w:rPr>
        <w:t>-</w:t>
      </w:r>
      <w:r w:rsidR="00F4725C" w:rsidRPr="00ED397F">
        <w:rPr>
          <w:rFonts w:asciiTheme="majorHAnsi" w:hAnsiTheme="majorHAnsi"/>
        </w:rPr>
        <w:t>parental relationships, t</w:t>
      </w:r>
      <w:r w:rsidRPr="00ED397F">
        <w:rPr>
          <w:rFonts w:asciiTheme="majorHAnsi" w:hAnsiTheme="majorHAnsi"/>
        </w:rPr>
        <w:t>here is a more negative relationship for fathers with household incomes below the poverty line (Bronte-Tink</w:t>
      </w:r>
      <w:r w:rsidR="002C7A10" w:rsidRPr="00ED397F">
        <w:rPr>
          <w:rFonts w:asciiTheme="majorHAnsi" w:hAnsiTheme="majorHAnsi"/>
        </w:rPr>
        <w:t>ew et al.,</w:t>
      </w:r>
      <w:r w:rsidRPr="00ED397F">
        <w:rPr>
          <w:rFonts w:asciiTheme="majorHAnsi" w:hAnsiTheme="majorHAnsi"/>
        </w:rPr>
        <w:t xml:space="preserve"> 2009). Lower socio-economic status along with child behavior problems was negatively related to father involve</w:t>
      </w:r>
      <w:r w:rsidR="009E35D0" w:rsidRPr="00ED397F">
        <w:rPr>
          <w:rFonts w:asciiTheme="majorHAnsi" w:hAnsiTheme="majorHAnsi"/>
        </w:rPr>
        <w:t>ment in children at the age of seven</w:t>
      </w:r>
      <w:r w:rsidRPr="00ED397F">
        <w:rPr>
          <w:rFonts w:asciiTheme="majorHAnsi" w:hAnsiTheme="majorHAnsi"/>
        </w:rPr>
        <w:t xml:space="preserve"> (</w:t>
      </w:r>
      <w:r w:rsidR="00060E68" w:rsidRPr="00ED397F">
        <w:rPr>
          <w:rFonts w:asciiTheme="majorHAnsi" w:hAnsiTheme="majorHAnsi"/>
        </w:rPr>
        <w:t>Flouri</w:t>
      </w:r>
      <w:r w:rsidRPr="00ED397F">
        <w:rPr>
          <w:rFonts w:asciiTheme="majorHAnsi" w:hAnsiTheme="majorHAnsi"/>
        </w:rPr>
        <w:t xml:space="preserve"> </w:t>
      </w:r>
      <w:r w:rsidR="00C51C1C" w:rsidRPr="00ED397F">
        <w:rPr>
          <w:rFonts w:asciiTheme="majorHAnsi" w:hAnsiTheme="majorHAnsi"/>
        </w:rPr>
        <w:t>&amp;</w:t>
      </w:r>
      <w:r w:rsidRPr="00ED397F">
        <w:rPr>
          <w:rFonts w:asciiTheme="majorHAnsi" w:hAnsiTheme="majorHAnsi"/>
        </w:rPr>
        <w:t xml:space="preserve"> Buchanan, 2003). </w:t>
      </w:r>
    </w:p>
    <w:p w14:paraId="7934EE3F" w14:textId="7E81DB28" w:rsidR="00C1585B" w:rsidRPr="00ED397F" w:rsidRDefault="00C1585B" w:rsidP="003B607A">
      <w:pPr>
        <w:spacing w:line="480" w:lineRule="auto"/>
        <w:ind w:firstLine="720"/>
        <w:rPr>
          <w:rFonts w:asciiTheme="majorHAnsi" w:hAnsiTheme="majorHAnsi"/>
        </w:rPr>
      </w:pPr>
      <w:r w:rsidRPr="00ED397F">
        <w:rPr>
          <w:rFonts w:asciiTheme="majorHAnsi" w:hAnsiTheme="majorHAnsi"/>
        </w:rPr>
        <w:t xml:space="preserve">The link between financial stress and father involvement appears to be mediated by greater psychological distress, which contributes to an increase in marital </w:t>
      </w:r>
      <w:r w:rsidRPr="00ED397F">
        <w:rPr>
          <w:rFonts w:asciiTheme="majorHAnsi" w:hAnsiTheme="majorHAnsi"/>
        </w:rPr>
        <w:lastRenderedPageBreak/>
        <w:t>conflict in the mother-father relationship. Financial strain has been associated with more str</w:t>
      </w:r>
      <w:r w:rsidR="001771EC" w:rsidRPr="00ED397F">
        <w:rPr>
          <w:rFonts w:asciiTheme="majorHAnsi" w:hAnsiTheme="majorHAnsi"/>
        </w:rPr>
        <w:t xml:space="preserve">ain in the marital relationship, </w:t>
      </w:r>
      <w:r w:rsidRPr="00ED397F">
        <w:rPr>
          <w:rFonts w:asciiTheme="majorHAnsi" w:hAnsiTheme="majorHAnsi"/>
        </w:rPr>
        <w:t>which impacts the parent-child relationship (</w:t>
      </w:r>
      <w:r w:rsidR="002A5C88" w:rsidRPr="00ED397F">
        <w:rPr>
          <w:rFonts w:asciiTheme="majorHAnsi" w:hAnsiTheme="majorHAnsi"/>
        </w:rPr>
        <w:t xml:space="preserve">Conger et al., 1994; </w:t>
      </w:r>
      <w:r w:rsidR="00CC6AFA" w:rsidRPr="00ED397F">
        <w:rPr>
          <w:rFonts w:asciiTheme="majorHAnsi" w:hAnsiTheme="majorHAnsi"/>
        </w:rPr>
        <w:t>Lempers</w:t>
      </w:r>
      <w:r w:rsidR="00786863" w:rsidRPr="00ED397F">
        <w:rPr>
          <w:rFonts w:asciiTheme="majorHAnsi" w:hAnsiTheme="majorHAnsi"/>
        </w:rPr>
        <w:t xml:space="preserve"> &amp; Clark-Lempers, 1997</w:t>
      </w:r>
      <w:r w:rsidRPr="00ED397F">
        <w:rPr>
          <w:rFonts w:asciiTheme="majorHAnsi" w:hAnsiTheme="majorHAnsi"/>
        </w:rPr>
        <w:t>). Financial stress is related to greater psychological distress in parents, which in turn is related to more negative parent-child relations (</w:t>
      </w:r>
      <w:r w:rsidR="001B7908" w:rsidRPr="00ED397F">
        <w:rPr>
          <w:rFonts w:asciiTheme="majorHAnsi" w:hAnsiTheme="majorHAnsi"/>
        </w:rPr>
        <w:t xml:space="preserve">Morrison </w:t>
      </w:r>
      <w:r w:rsidRPr="00ED397F">
        <w:rPr>
          <w:rFonts w:asciiTheme="majorHAnsi" w:hAnsiTheme="majorHAnsi"/>
        </w:rPr>
        <w:t xml:space="preserve">Gutman, McLoyd, </w:t>
      </w:r>
      <w:r w:rsidR="004A42C2" w:rsidRPr="00ED397F">
        <w:rPr>
          <w:rFonts w:asciiTheme="majorHAnsi" w:hAnsiTheme="majorHAnsi"/>
        </w:rPr>
        <w:t>&amp;</w:t>
      </w:r>
      <w:r w:rsidRPr="00ED397F">
        <w:rPr>
          <w:rFonts w:asciiTheme="majorHAnsi" w:hAnsiTheme="majorHAnsi"/>
        </w:rPr>
        <w:t xml:space="preserve"> Tokoyawa, 2005). This stress has been related to an increase in depressive symptoms in both parents, which seems to impact parenting stress and parenting quality (Gyamfi, Brooks-Gunn, </w:t>
      </w:r>
      <w:r w:rsidR="004A42C2" w:rsidRPr="00ED397F">
        <w:rPr>
          <w:rFonts w:asciiTheme="majorHAnsi" w:hAnsiTheme="majorHAnsi"/>
        </w:rPr>
        <w:t>&amp;</w:t>
      </w:r>
      <w:r w:rsidRPr="00ED397F">
        <w:rPr>
          <w:rFonts w:asciiTheme="majorHAnsi" w:hAnsiTheme="majorHAnsi"/>
        </w:rPr>
        <w:t xml:space="preserve"> Jackson, 2001). Financial stress was associated with less supportive parenting within father-son and father-daughter dyads. </w:t>
      </w:r>
      <w:r w:rsidR="001B7908" w:rsidRPr="00ED397F">
        <w:rPr>
          <w:rFonts w:asciiTheme="majorHAnsi" w:hAnsiTheme="majorHAnsi"/>
        </w:rPr>
        <w:t>Patt</w:t>
      </w:r>
      <w:r w:rsidRPr="00ED397F">
        <w:rPr>
          <w:rFonts w:asciiTheme="majorHAnsi" w:hAnsiTheme="majorHAnsi"/>
        </w:rPr>
        <w:t xml:space="preserve"> (2011) found that financial hardship can create stress in the family by increasing marital discord </w:t>
      </w:r>
      <w:r w:rsidR="00953CA7" w:rsidRPr="00ED397F">
        <w:rPr>
          <w:rFonts w:asciiTheme="majorHAnsi" w:hAnsiTheme="majorHAnsi"/>
        </w:rPr>
        <w:t>between</w:t>
      </w:r>
      <w:r w:rsidRPr="00ED397F">
        <w:rPr>
          <w:rFonts w:asciiTheme="majorHAnsi" w:hAnsiTheme="majorHAnsi"/>
        </w:rPr>
        <w:t xml:space="preserve"> parents</w:t>
      </w:r>
      <w:r w:rsidR="00953CA7" w:rsidRPr="00ED397F">
        <w:rPr>
          <w:rFonts w:asciiTheme="majorHAnsi" w:hAnsiTheme="majorHAnsi"/>
        </w:rPr>
        <w:t>. This</w:t>
      </w:r>
      <w:r w:rsidRPr="00ED397F">
        <w:rPr>
          <w:rFonts w:asciiTheme="majorHAnsi" w:hAnsiTheme="majorHAnsi"/>
        </w:rPr>
        <w:t xml:space="preserve"> discord has been shown to lead to more antisocial behavior in children. Economic hardship was found to increase depressive symptoms, which were linked to marital problems and more hostile parenting techniques. These techniques were related to child adjustment problems (</w:t>
      </w:r>
      <w:r w:rsidR="0047735C" w:rsidRPr="00ED397F">
        <w:rPr>
          <w:rFonts w:asciiTheme="majorHAnsi" w:hAnsiTheme="majorHAnsi"/>
        </w:rPr>
        <w:t>Parke</w:t>
      </w:r>
      <w:r w:rsidRPr="00ED397F">
        <w:rPr>
          <w:rFonts w:asciiTheme="majorHAnsi" w:hAnsiTheme="majorHAnsi"/>
        </w:rPr>
        <w:t xml:space="preserve"> et al</w:t>
      </w:r>
      <w:r w:rsidR="0047735C" w:rsidRPr="00ED397F">
        <w:rPr>
          <w:rFonts w:asciiTheme="majorHAnsi" w:hAnsiTheme="majorHAnsi"/>
        </w:rPr>
        <w:t>.</w:t>
      </w:r>
      <w:r w:rsidRPr="00ED397F">
        <w:rPr>
          <w:rFonts w:asciiTheme="majorHAnsi" w:hAnsiTheme="majorHAnsi"/>
        </w:rPr>
        <w:t xml:space="preserve">, 2004). </w:t>
      </w:r>
    </w:p>
    <w:p w14:paraId="13D296AE" w14:textId="5430C0AB" w:rsidR="00C1585B" w:rsidRPr="00ED397F" w:rsidRDefault="00C1585B" w:rsidP="007A074A">
      <w:pPr>
        <w:spacing w:line="480" w:lineRule="auto"/>
        <w:ind w:firstLine="720"/>
        <w:rPr>
          <w:rFonts w:asciiTheme="majorHAnsi" w:hAnsiTheme="majorHAnsi"/>
        </w:rPr>
      </w:pPr>
      <w:r w:rsidRPr="00ED397F">
        <w:rPr>
          <w:rFonts w:asciiTheme="majorHAnsi" w:hAnsiTheme="majorHAnsi"/>
        </w:rPr>
        <w:t>Family income and financial stress are related to negative child outcomes. Nievar, Moske, Johnson, and Chen (2014) found that income was the most important predictor of children’s cognitive development. Child behavior problems and pre-school ability were related to financial strain in the family. Jackson et al</w:t>
      </w:r>
      <w:r w:rsidR="008E4B9B" w:rsidRPr="00ED397F">
        <w:rPr>
          <w:rFonts w:asciiTheme="majorHAnsi" w:hAnsiTheme="majorHAnsi"/>
        </w:rPr>
        <w:t>.</w:t>
      </w:r>
      <w:r w:rsidRPr="00ED397F">
        <w:rPr>
          <w:rFonts w:asciiTheme="majorHAnsi" w:hAnsiTheme="majorHAnsi"/>
        </w:rPr>
        <w:t xml:space="preserve"> (2000) found that financial strain increased depression and lowered the overall quality of parenting in this population. Financial hardship was related to less nurturance from both parents and more inconsistent discipline among adolescents (Lemps, Clark-Lempers, </w:t>
      </w:r>
      <w:r w:rsidR="004A42C2" w:rsidRPr="00ED397F">
        <w:rPr>
          <w:rFonts w:asciiTheme="majorHAnsi" w:hAnsiTheme="majorHAnsi"/>
        </w:rPr>
        <w:t>&amp;</w:t>
      </w:r>
      <w:r w:rsidRPr="00ED397F">
        <w:rPr>
          <w:rFonts w:asciiTheme="majorHAnsi" w:hAnsiTheme="majorHAnsi"/>
        </w:rPr>
        <w:t xml:space="preserve"> Simons, 1989). In </w:t>
      </w:r>
      <w:r w:rsidR="00DB680E" w:rsidRPr="00ED397F">
        <w:rPr>
          <w:rFonts w:asciiTheme="majorHAnsi" w:hAnsiTheme="majorHAnsi"/>
        </w:rPr>
        <w:t>black</w:t>
      </w:r>
      <w:r w:rsidRPr="00ED397F">
        <w:rPr>
          <w:rFonts w:asciiTheme="majorHAnsi" w:hAnsiTheme="majorHAnsi"/>
        </w:rPr>
        <w:t xml:space="preserve"> adolescents, financial stress contributed to psychological distress and </w:t>
      </w:r>
      <w:r w:rsidRPr="00ED397F">
        <w:rPr>
          <w:rFonts w:asciiTheme="majorHAnsi" w:hAnsiTheme="majorHAnsi"/>
        </w:rPr>
        <w:lastRenderedPageBreak/>
        <w:t xml:space="preserve">was related to more negative parent-adolescent relationships. This </w:t>
      </w:r>
      <w:r w:rsidR="00DB680E" w:rsidRPr="00ED397F">
        <w:rPr>
          <w:rFonts w:asciiTheme="majorHAnsi" w:hAnsiTheme="majorHAnsi"/>
        </w:rPr>
        <w:t xml:space="preserve">fact </w:t>
      </w:r>
      <w:r w:rsidR="00BE526A" w:rsidRPr="00ED397F">
        <w:rPr>
          <w:rFonts w:asciiTheme="majorHAnsi" w:hAnsiTheme="majorHAnsi"/>
        </w:rPr>
        <w:t>predicted</w:t>
      </w:r>
      <w:r w:rsidRPr="00ED397F">
        <w:rPr>
          <w:rFonts w:asciiTheme="majorHAnsi" w:hAnsiTheme="majorHAnsi"/>
        </w:rPr>
        <w:t xml:space="preserve"> a higher level of negative adjustment in these adolescents (Morrison et al</w:t>
      </w:r>
      <w:r w:rsidR="008A579C" w:rsidRPr="00ED397F">
        <w:rPr>
          <w:rFonts w:asciiTheme="majorHAnsi" w:hAnsiTheme="majorHAnsi"/>
        </w:rPr>
        <w:t>.</w:t>
      </w:r>
      <w:r w:rsidRPr="00ED397F">
        <w:rPr>
          <w:rFonts w:asciiTheme="majorHAnsi" w:hAnsiTheme="majorHAnsi"/>
        </w:rPr>
        <w:t>, 2005). Economic pressure is related to increased punitive parenting techniques and workload was related to less authoritative parenting in single fathers (Leinonen et al</w:t>
      </w:r>
      <w:r w:rsidR="008A579C" w:rsidRPr="00ED397F">
        <w:rPr>
          <w:rFonts w:asciiTheme="majorHAnsi" w:hAnsiTheme="majorHAnsi"/>
        </w:rPr>
        <w:t>.</w:t>
      </w:r>
      <w:r w:rsidRPr="00ED397F">
        <w:rPr>
          <w:rFonts w:asciiTheme="majorHAnsi" w:hAnsiTheme="majorHAnsi"/>
        </w:rPr>
        <w:t xml:space="preserve">, 2003). </w:t>
      </w:r>
    </w:p>
    <w:p w14:paraId="329C2CEA" w14:textId="5142345B" w:rsidR="0091088D" w:rsidRPr="00ED397F" w:rsidRDefault="00C1585B" w:rsidP="006C768D">
      <w:pPr>
        <w:spacing w:line="480" w:lineRule="auto"/>
        <w:ind w:firstLine="720"/>
        <w:rPr>
          <w:rFonts w:asciiTheme="majorHAnsi" w:hAnsiTheme="majorHAnsi"/>
        </w:rPr>
      </w:pPr>
      <w:r w:rsidRPr="00ED397F">
        <w:rPr>
          <w:rFonts w:asciiTheme="majorHAnsi" w:hAnsiTheme="majorHAnsi"/>
        </w:rPr>
        <w:t>Studies differ on the perceived impact of financial stress on fathers compared to mothers. Conger et al</w:t>
      </w:r>
      <w:r w:rsidR="008A579C" w:rsidRPr="00ED397F">
        <w:rPr>
          <w:rFonts w:asciiTheme="majorHAnsi" w:hAnsiTheme="majorHAnsi"/>
        </w:rPr>
        <w:t>.</w:t>
      </w:r>
      <w:r w:rsidRPr="00ED397F">
        <w:rPr>
          <w:rFonts w:asciiTheme="majorHAnsi" w:hAnsiTheme="majorHAnsi"/>
        </w:rPr>
        <w:t xml:space="preserve"> (1993) found economic pressures led to depression and demoralization for both parents through greater marital discord.  While there is evidence that financial strain impacts both parents, there is some research that it impacts fathers more than mothers (</w:t>
      </w:r>
      <w:r w:rsidR="00DA1E85" w:rsidRPr="00ED397F">
        <w:rPr>
          <w:rFonts w:asciiTheme="majorHAnsi" w:hAnsiTheme="majorHAnsi"/>
        </w:rPr>
        <w:t>Ponnet et al</w:t>
      </w:r>
      <w:r w:rsidR="008A579C" w:rsidRPr="00ED397F">
        <w:rPr>
          <w:rFonts w:asciiTheme="majorHAnsi" w:hAnsiTheme="majorHAnsi"/>
        </w:rPr>
        <w:t>.</w:t>
      </w:r>
      <w:r w:rsidR="00DA1E85" w:rsidRPr="00ED397F">
        <w:rPr>
          <w:rFonts w:asciiTheme="majorHAnsi" w:hAnsiTheme="majorHAnsi"/>
        </w:rPr>
        <w:t>, 2013</w:t>
      </w:r>
      <w:r w:rsidRPr="00ED397F">
        <w:rPr>
          <w:rFonts w:asciiTheme="majorHAnsi" w:hAnsiTheme="majorHAnsi"/>
        </w:rPr>
        <w:t xml:space="preserve">). When economic stress is present, fathers tend to be less engaged with child activities and have greater </w:t>
      </w:r>
      <w:r w:rsidR="009C4C8E" w:rsidRPr="00ED397F">
        <w:rPr>
          <w:rFonts w:asciiTheme="majorHAnsi" w:hAnsiTheme="majorHAnsi"/>
        </w:rPr>
        <w:t>frustration</w:t>
      </w:r>
      <w:r w:rsidRPr="00ED397F">
        <w:rPr>
          <w:rFonts w:asciiTheme="majorHAnsi" w:hAnsiTheme="majorHAnsi"/>
        </w:rPr>
        <w:t xml:space="preserve"> in the parenting process (Bronte-Tinkew, 2007). This stress may impact how fathers view their role as a parent. “Fathers who are unable to live up to the breadwinner ideal are less likely to find the father role rewarding and more likely </w:t>
      </w:r>
      <w:r w:rsidR="00D10A37" w:rsidRPr="00ED397F">
        <w:rPr>
          <w:rFonts w:asciiTheme="majorHAnsi" w:hAnsiTheme="majorHAnsi"/>
        </w:rPr>
        <w:t>to withdraw from their children</w:t>
      </w:r>
      <w:r w:rsidRPr="00ED397F">
        <w:rPr>
          <w:rFonts w:asciiTheme="majorHAnsi" w:hAnsiTheme="majorHAnsi"/>
        </w:rPr>
        <w:t>” (</w:t>
      </w:r>
      <w:r w:rsidR="00D10A37" w:rsidRPr="00ED397F">
        <w:rPr>
          <w:rFonts w:asciiTheme="majorHAnsi" w:hAnsiTheme="majorHAnsi"/>
        </w:rPr>
        <w:t>Carlson &amp; McClanahan, 2010, p.255</w:t>
      </w:r>
      <w:r w:rsidRPr="00ED397F">
        <w:rPr>
          <w:rFonts w:asciiTheme="majorHAnsi" w:hAnsiTheme="majorHAnsi"/>
        </w:rPr>
        <w:t xml:space="preserve">). </w:t>
      </w:r>
    </w:p>
    <w:p w14:paraId="2BE740D5" w14:textId="79A084A7" w:rsidR="009C5EF0" w:rsidRPr="00ED397F" w:rsidRDefault="00C1585B" w:rsidP="00531A98">
      <w:pPr>
        <w:spacing w:line="480" w:lineRule="auto"/>
        <w:rPr>
          <w:rFonts w:asciiTheme="majorHAnsi" w:hAnsiTheme="majorHAnsi"/>
          <w:b/>
          <w:i/>
        </w:rPr>
      </w:pPr>
      <w:r w:rsidRPr="00ED397F">
        <w:rPr>
          <w:rFonts w:asciiTheme="majorHAnsi" w:hAnsiTheme="majorHAnsi"/>
          <w:b/>
          <w:i/>
        </w:rPr>
        <w:t xml:space="preserve">Characteristics of the Child </w:t>
      </w:r>
    </w:p>
    <w:p w14:paraId="57EDD86D" w14:textId="160833FB" w:rsidR="009C5EF0" w:rsidRPr="00ED397F" w:rsidRDefault="009C5EF0" w:rsidP="00D753D8">
      <w:pPr>
        <w:spacing w:line="480" w:lineRule="auto"/>
        <w:ind w:firstLine="720"/>
        <w:rPr>
          <w:rFonts w:asciiTheme="majorHAnsi" w:hAnsiTheme="majorHAnsi"/>
        </w:rPr>
      </w:pPr>
      <w:r w:rsidRPr="00ED397F">
        <w:rPr>
          <w:rFonts w:asciiTheme="majorHAnsi" w:hAnsiTheme="majorHAnsi"/>
        </w:rPr>
        <w:t xml:space="preserve">Father involvement </w:t>
      </w:r>
      <w:r w:rsidR="00A6737D" w:rsidRPr="00ED397F">
        <w:rPr>
          <w:rFonts w:asciiTheme="majorHAnsi" w:hAnsiTheme="majorHAnsi"/>
        </w:rPr>
        <w:t xml:space="preserve">and the motivation to be involved </w:t>
      </w:r>
      <w:r w:rsidRPr="00ED397F">
        <w:rPr>
          <w:rFonts w:asciiTheme="majorHAnsi" w:hAnsiTheme="majorHAnsi"/>
        </w:rPr>
        <w:t xml:space="preserve">is also largely associated with characteristics of the child in the areas of gender, age, temperament of the child, and/or behavioral/developmental issues the child presents. </w:t>
      </w:r>
      <w:r w:rsidR="00964E4E" w:rsidRPr="00ED397F">
        <w:rPr>
          <w:rFonts w:asciiTheme="majorHAnsi" w:hAnsiTheme="majorHAnsi"/>
        </w:rPr>
        <w:t xml:space="preserve">With regard </w:t>
      </w:r>
      <w:r w:rsidR="00A6737D" w:rsidRPr="00ED397F">
        <w:rPr>
          <w:rFonts w:asciiTheme="majorHAnsi" w:hAnsiTheme="majorHAnsi"/>
        </w:rPr>
        <w:t>to gender, s</w:t>
      </w:r>
      <w:r w:rsidRPr="00ED397F">
        <w:rPr>
          <w:rFonts w:asciiTheme="majorHAnsi" w:hAnsiTheme="majorHAnsi"/>
        </w:rPr>
        <w:t xml:space="preserve">everal studies found fathers more engaged with their male children (Cabrera, Fagan, </w:t>
      </w:r>
      <w:r w:rsidR="007C6025" w:rsidRPr="00ED397F">
        <w:rPr>
          <w:rFonts w:asciiTheme="majorHAnsi" w:hAnsiTheme="majorHAnsi"/>
        </w:rPr>
        <w:t>&amp;</w:t>
      </w:r>
      <w:r w:rsidRPr="00ED397F">
        <w:rPr>
          <w:rFonts w:asciiTheme="majorHAnsi" w:hAnsiTheme="majorHAnsi"/>
        </w:rPr>
        <w:t xml:space="preserve"> Farrie, 2008; Hofferth &amp; Anderson, 2003). This may be due to </w:t>
      </w:r>
      <w:r w:rsidR="00D753D8" w:rsidRPr="00ED397F">
        <w:rPr>
          <w:rFonts w:asciiTheme="majorHAnsi" w:hAnsiTheme="majorHAnsi"/>
        </w:rPr>
        <w:t xml:space="preserve">fathers </w:t>
      </w:r>
      <w:r w:rsidRPr="00ED397F">
        <w:rPr>
          <w:rFonts w:asciiTheme="majorHAnsi" w:hAnsiTheme="majorHAnsi"/>
        </w:rPr>
        <w:t xml:space="preserve">having a greater confidence in interacting with their sons </w:t>
      </w:r>
      <w:r w:rsidR="001054A2" w:rsidRPr="00ED397F">
        <w:rPr>
          <w:rFonts w:asciiTheme="majorHAnsi" w:hAnsiTheme="majorHAnsi"/>
        </w:rPr>
        <w:t xml:space="preserve">by having increased fathering self-efficacy </w:t>
      </w:r>
      <w:r w:rsidRPr="00ED397F">
        <w:rPr>
          <w:rFonts w:asciiTheme="majorHAnsi" w:hAnsiTheme="majorHAnsi"/>
        </w:rPr>
        <w:t xml:space="preserve">(Elek, Hudson, &amp; Bouffard, 2003). Father motivation for involvement is often </w:t>
      </w:r>
      <w:r w:rsidRPr="00ED397F">
        <w:rPr>
          <w:rFonts w:asciiTheme="majorHAnsi" w:hAnsiTheme="majorHAnsi"/>
        </w:rPr>
        <w:lastRenderedPageBreak/>
        <w:t xml:space="preserve">thought to be greater for sons than for </w:t>
      </w:r>
      <w:r w:rsidR="00B20644" w:rsidRPr="00ED397F">
        <w:rPr>
          <w:rFonts w:asciiTheme="majorHAnsi" w:hAnsiTheme="majorHAnsi"/>
        </w:rPr>
        <w:t>daughters</w:t>
      </w:r>
      <w:r w:rsidR="00964E4E" w:rsidRPr="00ED397F">
        <w:rPr>
          <w:rFonts w:asciiTheme="majorHAnsi" w:hAnsiTheme="majorHAnsi"/>
        </w:rPr>
        <w:t xml:space="preserve">; </w:t>
      </w:r>
      <w:r w:rsidRPr="00ED397F">
        <w:rPr>
          <w:rFonts w:asciiTheme="majorHAnsi" w:hAnsiTheme="majorHAnsi"/>
        </w:rPr>
        <w:t xml:space="preserve">however more recently father involvement was </w:t>
      </w:r>
      <w:r w:rsidR="00C9363C" w:rsidRPr="00ED397F">
        <w:rPr>
          <w:rFonts w:asciiTheme="majorHAnsi" w:hAnsiTheme="majorHAnsi"/>
        </w:rPr>
        <w:t xml:space="preserve">found to be </w:t>
      </w:r>
      <w:r w:rsidRPr="00ED397F">
        <w:rPr>
          <w:rFonts w:asciiTheme="majorHAnsi" w:hAnsiTheme="majorHAnsi"/>
        </w:rPr>
        <w:t xml:space="preserve">unrelated to child gender (Hofferth, 2003). Smaller studies have also found no effect on child’s gender </w:t>
      </w:r>
      <w:r w:rsidR="006054D4" w:rsidRPr="00ED397F">
        <w:rPr>
          <w:rFonts w:asciiTheme="majorHAnsi" w:hAnsiTheme="majorHAnsi"/>
        </w:rPr>
        <w:t>and father involvement</w:t>
      </w:r>
      <w:r w:rsidR="007C6025" w:rsidRPr="00ED397F">
        <w:rPr>
          <w:rFonts w:asciiTheme="majorHAnsi" w:hAnsiTheme="majorHAnsi"/>
        </w:rPr>
        <w:t xml:space="preserve"> </w:t>
      </w:r>
      <w:r w:rsidRPr="00ED397F">
        <w:rPr>
          <w:rFonts w:asciiTheme="majorHAnsi" w:hAnsiTheme="majorHAnsi"/>
        </w:rPr>
        <w:t xml:space="preserve">(Fagan, 1996). </w:t>
      </w:r>
    </w:p>
    <w:p w14:paraId="5C462A5D" w14:textId="01544A6C" w:rsidR="00C1585B" w:rsidRPr="00ED397F" w:rsidRDefault="009C5EF0" w:rsidP="00D753D8">
      <w:pPr>
        <w:spacing w:line="480" w:lineRule="auto"/>
        <w:ind w:firstLine="720"/>
        <w:rPr>
          <w:rFonts w:asciiTheme="majorHAnsi" w:hAnsiTheme="majorHAnsi"/>
        </w:rPr>
      </w:pPr>
      <w:r w:rsidRPr="00ED397F">
        <w:rPr>
          <w:rFonts w:asciiTheme="majorHAnsi" w:hAnsiTheme="majorHAnsi"/>
        </w:rPr>
        <w:t>Involvement also varies based on the age of the child. Father involvement tends to increase after infanc</w:t>
      </w:r>
      <w:r w:rsidR="005657E2" w:rsidRPr="00ED397F">
        <w:rPr>
          <w:rFonts w:asciiTheme="majorHAnsi" w:hAnsiTheme="majorHAnsi"/>
        </w:rPr>
        <w:t xml:space="preserve">y and into the preschool years </w:t>
      </w:r>
      <w:r w:rsidRPr="00ED397F">
        <w:rPr>
          <w:rFonts w:asciiTheme="majorHAnsi" w:hAnsiTheme="majorHAnsi"/>
        </w:rPr>
        <w:t xml:space="preserve">but </w:t>
      </w:r>
      <w:r w:rsidR="00AB2D4F" w:rsidRPr="00ED397F">
        <w:rPr>
          <w:rFonts w:asciiTheme="majorHAnsi" w:hAnsiTheme="majorHAnsi"/>
        </w:rPr>
        <w:t>declines</w:t>
      </w:r>
      <w:r w:rsidRPr="00ED397F">
        <w:rPr>
          <w:rFonts w:asciiTheme="majorHAnsi" w:hAnsiTheme="majorHAnsi"/>
        </w:rPr>
        <w:t xml:space="preserve"> during </w:t>
      </w:r>
      <w:r w:rsidR="00AB2D4F" w:rsidRPr="00ED397F">
        <w:rPr>
          <w:rFonts w:asciiTheme="majorHAnsi" w:hAnsiTheme="majorHAnsi"/>
        </w:rPr>
        <w:t>elementary</w:t>
      </w:r>
      <w:r w:rsidRPr="00ED397F">
        <w:rPr>
          <w:rFonts w:asciiTheme="majorHAnsi" w:hAnsiTheme="majorHAnsi"/>
        </w:rPr>
        <w:t xml:space="preserve"> age and into adolescence (Bruce &amp; Fox, 1999). Non-residential fathers tend to be more involved with older children than they </w:t>
      </w:r>
      <w:r w:rsidR="005657E2" w:rsidRPr="00ED397F">
        <w:rPr>
          <w:rFonts w:asciiTheme="majorHAnsi" w:hAnsiTheme="majorHAnsi"/>
        </w:rPr>
        <w:t>are</w:t>
      </w:r>
      <w:r w:rsidRPr="00ED397F">
        <w:rPr>
          <w:rFonts w:asciiTheme="majorHAnsi" w:hAnsiTheme="majorHAnsi"/>
        </w:rPr>
        <w:t xml:space="preserve"> with younger children (</w:t>
      </w:r>
      <w:r w:rsidR="00696923" w:rsidRPr="00ED397F">
        <w:rPr>
          <w:rFonts w:asciiTheme="majorHAnsi" w:hAnsiTheme="majorHAnsi"/>
        </w:rPr>
        <w:t>Hetherington</w:t>
      </w:r>
      <w:r w:rsidR="006D6C6A" w:rsidRPr="00ED397F">
        <w:rPr>
          <w:rFonts w:asciiTheme="majorHAnsi" w:hAnsiTheme="majorHAnsi"/>
        </w:rPr>
        <w:t xml:space="preserve"> </w:t>
      </w:r>
      <w:r w:rsidR="00BA7375" w:rsidRPr="00ED397F">
        <w:rPr>
          <w:rFonts w:asciiTheme="majorHAnsi" w:hAnsiTheme="majorHAnsi"/>
        </w:rPr>
        <w:t>&amp;</w:t>
      </w:r>
      <w:r w:rsidR="006D6C6A" w:rsidRPr="00ED397F">
        <w:rPr>
          <w:rFonts w:asciiTheme="majorHAnsi" w:hAnsiTheme="majorHAnsi"/>
        </w:rPr>
        <w:t xml:space="preserve"> Stanley-Hagan, 1997</w:t>
      </w:r>
      <w:r w:rsidRPr="00ED397F">
        <w:rPr>
          <w:rFonts w:asciiTheme="majorHAnsi" w:hAnsiTheme="majorHAnsi"/>
        </w:rPr>
        <w:t xml:space="preserve">). </w:t>
      </w:r>
      <w:r w:rsidR="00F53FAE" w:rsidRPr="00ED397F">
        <w:rPr>
          <w:rFonts w:asciiTheme="majorHAnsi" w:hAnsiTheme="majorHAnsi"/>
        </w:rPr>
        <w:t xml:space="preserve">This is primarily related to </w:t>
      </w:r>
      <w:r w:rsidR="00F8483D" w:rsidRPr="00ED397F">
        <w:rPr>
          <w:rFonts w:asciiTheme="majorHAnsi" w:hAnsiTheme="majorHAnsi"/>
        </w:rPr>
        <w:t>the level of access the father has to the child. For instance, as children enter elementary school</w:t>
      </w:r>
      <w:r w:rsidR="000176D8" w:rsidRPr="00ED397F">
        <w:rPr>
          <w:rFonts w:asciiTheme="majorHAnsi" w:hAnsiTheme="majorHAnsi"/>
        </w:rPr>
        <w:t>,</w:t>
      </w:r>
      <w:r w:rsidR="00F8483D" w:rsidRPr="00ED397F">
        <w:rPr>
          <w:rFonts w:asciiTheme="majorHAnsi" w:hAnsiTheme="majorHAnsi"/>
        </w:rPr>
        <w:t xml:space="preserve"> they are not home as often and fathers have less time to engage wit</w:t>
      </w:r>
      <w:r w:rsidR="00CC3246" w:rsidRPr="00ED397F">
        <w:rPr>
          <w:rFonts w:asciiTheme="majorHAnsi" w:hAnsiTheme="majorHAnsi"/>
        </w:rPr>
        <w:t xml:space="preserve">h them. </w:t>
      </w:r>
    </w:p>
    <w:p w14:paraId="50A0CA7B" w14:textId="65345D5C" w:rsidR="00E562E5" w:rsidRPr="00ED397F" w:rsidRDefault="00B65A26" w:rsidP="007D5670">
      <w:pPr>
        <w:spacing w:line="480" w:lineRule="auto"/>
        <w:ind w:firstLine="720"/>
        <w:rPr>
          <w:rFonts w:asciiTheme="majorHAnsi" w:hAnsiTheme="majorHAnsi"/>
        </w:rPr>
      </w:pPr>
      <w:r w:rsidRPr="00ED397F">
        <w:rPr>
          <w:rFonts w:asciiTheme="majorHAnsi" w:hAnsiTheme="majorHAnsi"/>
        </w:rPr>
        <w:t>Motivation to be involved may also be impacted</w:t>
      </w:r>
      <w:r w:rsidR="009C5EF0" w:rsidRPr="00ED397F">
        <w:rPr>
          <w:rFonts w:asciiTheme="majorHAnsi" w:hAnsiTheme="majorHAnsi"/>
        </w:rPr>
        <w:t xml:space="preserve"> by behavioral and developmental issues the child displays. As Bates (1980) noted, more difficult child temperament can undermine parental functioning</w:t>
      </w:r>
      <w:r w:rsidR="006E14B2" w:rsidRPr="00ED397F">
        <w:rPr>
          <w:rFonts w:asciiTheme="majorHAnsi" w:hAnsiTheme="majorHAnsi"/>
        </w:rPr>
        <w:t>,</w:t>
      </w:r>
      <w:r w:rsidR="009C5EF0" w:rsidRPr="00ED397F">
        <w:rPr>
          <w:rFonts w:asciiTheme="majorHAnsi" w:hAnsiTheme="majorHAnsi"/>
        </w:rPr>
        <w:t xml:space="preserve"> and perceptions of child temperament </w:t>
      </w:r>
      <w:r w:rsidR="006E14B2" w:rsidRPr="00ED397F">
        <w:rPr>
          <w:rFonts w:asciiTheme="majorHAnsi" w:hAnsiTheme="majorHAnsi"/>
        </w:rPr>
        <w:t>were</w:t>
      </w:r>
      <w:r w:rsidR="009C5EF0" w:rsidRPr="00ED397F">
        <w:rPr>
          <w:rFonts w:asciiTheme="majorHAnsi" w:hAnsiTheme="majorHAnsi"/>
        </w:rPr>
        <w:t xml:space="preserve"> associated with less involvement by fathers (McBride, Schoppe, </w:t>
      </w:r>
      <w:r w:rsidR="00E06F99" w:rsidRPr="00ED397F">
        <w:rPr>
          <w:rFonts w:asciiTheme="majorHAnsi" w:hAnsiTheme="majorHAnsi"/>
        </w:rPr>
        <w:t>&amp;</w:t>
      </w:r>
      <w:r w:rsidR="009C5EF0" w:rsidRPr="00ED397F">
        <w:rPr>
          <w:rFonts w:asciiTheme="majorHAnsi" w:hAnsiTheme="majorHAnsi"/>
        </w:rPr>
        <w:t xml:space="preserve"> Rane, 2002). These factors are also affected by the time available</w:t>
      </w:r>
      <w:r w:rsidR="006E14B2" w:rsidRPr="00ED397F">
        <w:rPr>
          <w:rFonts w:asciiTheme="majorHAnsi" w:hAnsiTheme="majorHAnsi"/>
        </w:rPr>
        <w:t>,</w:t>
      </w:r>
      <w:r w:rsidR="009C5EF0" w:rsidRPr="00ED397F">
        <w:rPr>
          <w:rFonts w:asciiTheme="majorHAnsi" w:hAnsiTheme="majorHAnsi"/>
        </w:rPr>
        <w:t xml:space="preserve"> with fathers and mothers spending more time with temperamentally challenging children than easier children on weekdays, but fathers spent less time with challenging children on non-work days (Brown, McBride, Bost, </w:t>
      </w:r>
      <w:r w:rsidR="00083273" w:rsidRPr="00ED397F">
        <w:rPr>
          <w:rFonts w:asciiTheme="majorHAnsi" w:hAnsiTheme="majorHAnsi"/>
        </w:rPr>
        <w:t>&amp;</w:t>
      </w:r>
      <w:r w:rsidR="009C5EF0" w:rsidRPr="00ED397F">
        <w:rPr>
          <w:rFonts w:asciiTheme="majorHAnsi" w:hAnsiTheme="majorHAnsi"/>
        </w:rPr>
        <w:t xml:space="preserve"> Shin, 2011). In addition, there </w:t>
      </w:r>
      <w:r w:rsidR="004343E6" w:rsidRPr="00ED397F">
        <w:rPr>
          <w:rFonts w:asciiTheme="majorHAnsi" w:hAnsiTheme="majorHAnsi"/>
        </w:rPr>
        <w:t>is vast</w:t>
      </w:r>
      <w:r w:rsidR="009C5EF0" w:rsidRPr="00ED397F">
        <w:rPr>
          <w:rFonts w:asciiTheme="majorHAnsi" w:hAnsiTheme="majorHAnsi"/>
        </w:rPr>
        <w:t xml:space="preserve"> research noting the association of </w:t>
      </w:r>
      <w:r w:rsidR="00C70A9B" w:rsidRPr="00ED397F">
        <w:rPr>
          <w:rFonts w:asciiTheme="majorHAnsi" w:hAnsiTheme="majorHAnsi"/>
        </w:rPr>
        <w:t>rearing</w:t>
      </w:r>
      <w:r w:rsidR="009C5EF0" w:rsidRPr="00ED397F">
        <w:rPr>
          <w:rFonts w:asciiTheme="majorHAnsi" w:hAnsiTheme="majorHAnsi"/>
        </w:rPr>
        <w:t xml:space="preserve"> a child with intellectual disabilities and its negative effects on father involvement due to the increase of father stress (Olsson &amp; Hwang, 2001).</w:t>
      </w:r>
      <w:r w:rsidR="002D73D9" w:rsidRPr="00ED397F">
        <w:rPr>
          <w:rFonts w:asciiTheme="majorHAnsi" w:hAnsiTheme="majorHAnsi"/>
        </w:rPr>
        <w:t xml:space="preserve"> </w:t>
      </w:r>
    </w:p>
    <w:p w14:paraId="1F46130C" w14:textId="743891B2" w:rsidR="00B946B4" w:rsidRPr="00ED397F" w:rsidRDefault="00B946B4" w:rsidP="00B946B4">
      <w:pPr>
        <w:spacing w:line="480" w:lineRule="auto"/>
        <w:rPr>
          <w:rFonts w:asciiTheme="majorHAnsi" w:hAnsiTheme="majorHAnsi"/>
          <w:b/>
        </w:rPr>
      </w:pPr>
      <w:r w:rsidRPr="00ED397F">
        <w:rPr>
          <w:rFonts w:asciiTheme="majorHAnsi" w:hAnsiTheme="majorHAnsi"/>
          <w:b/>
        </w:rPr>
        <w:lastRenderedPageBreak/>
        <w:t xml:space="preserve">Interactions of Father Involvement Variables </w:t>
      </w:r>
    </w:p>
    <w:p w14:paraId="7917ABD0" w14:textId="2DD5E553" w:rsidR="00B946B4" w:rsidRPr="00ED397F" w:rsidRDefault="00893FF8" w:rsidP="00B946B4">
      <w:pPr>
        <w:spacing w:line="480" w:lineRule="auto"/>
        <w:ind w:firstLine="720"/>
        <w:rPr>
          <w:rFonts w:asciiTheme="majorHAnsi" w:hAnsiTheme="majorHAnsi"/>
        </w:rPr>
      </w:pPr>
      <w:r w:rsidRPr="00ED397F">
        <w:rPr>
          <w:rFonts w:asciiTheme="majorHAnsi" w:hAnsiTheme="majorHAnsi"/>
        </w:rPr>
        <w:t xml:space="preserve">The variables described are not always directly related to father involvement in a bivariate relationship. Most often, there are complex relationships between the variables themselves that make assessment of </w:t>
      </w:r>
      <w:r w:rsidR="00924E04" w:rsidRPr="00ED397F">
        <w:rPr>
          <w:rFonts w:asciiTheme="majorHAnsi" w:hAnsiTheme="majorHAnsi"/>
        </w:rPr>
        <w:t xml:space="preserve">the </w:t>
      </w:r>
      <w:r w:rsidRPr="00ED397F">
        <w:rPr>
          <w:rFonts w:asciiTheme="majorHAnsi" w:hAnsiTheme="majorHAnsi"/>
        </w:rPr>
        <w:t xml:space="preserve">relationships </w:t>
      </w:r>
      <w:r w:rsidR="00924E04" w:rsidRPr="00ED397F">
        <w:rPr>
          <w:rFonts w:asciiTheme="majorHAnsi" w:hAnsiTheme="majorHAnsi"/>
        </w:rPr>
        <w:t>between variables difficult</w:t>
      </w:r>
      <w:r w:rsidRPr="00ED397F">
        <w:rPr>
          <w:rFonts w:asciiTheme="majorHAnsi" w:hAnsiTheme="majorHAnsi"/>
        </w:rPr>
        <w:t>. For instance, there is</w:t>
      </w:r>
      <w:r w:rsidR="00B946B4" w:rsidRPr="00ED397F">
        <w:rPr>
          <w:rFonts w:asciiTheme="majorHAnsi" w:hAnsiTheme="majorHAnsi"/>
        </w:rPr>
        <w:t xml:space="preserve"> evidence that suggests a child’s temperament plays a role in marital quality. </w:t>
      </w:r>
      <w:r w:rsidR="006D5A62" w:rsidRPr="00ED397F">
        <w:rPr>
          <w:rFonts w:asciiTheme="majorHAnsi" w:hAnsiTheme="majorHAnsi"/>
        </w:rPr>
        <w:t>C</w:t>
      </w:r>
      <w:r w:rsidR="00B946B4" w:rsidRPr="00ED397F">
        <w:rPr>
          <w:rFonts w:asciiTheme="majorHAnsi" w:hAnsiTheme="majorHAnsi"/>
        </w:rPr>
        <w:t>hildren who exhibit high negative emotionality may require more time and energy from parents, leaving less time and attention to give to the marital relationship (Leve et al., 2001). Conversely, positive child temperament (i.e. higher levels of emotional and physiological regulation) has been linked to higher levels of marital quality (Porter, Wouden-Miller, Silva, &amp; Porter, 2003).</w:t>
      </w:r>
    </w:p>
    <w:p w14:paraId="0EF957A2" w14:textId="0292CD8E" w:rsidR="004574EA" w:rsidRPr="00ED397F" w:rsidRDefault="00B946B4" w:rsidP="00B906C3">
      <w:pPr>
        <w:spacing w:line="480" w:lineRule="auto"/>
        <w:ind w:firstLine="720"/>
        <w:rPr>
          <w:rFonts w:asciiTheme="majorHAnsi" w:hAnsiTheme="majorHAnsi"/>
        </w:rPr>
      </w:pPr>
      <w:r w:rsidRPr="00ED397F">
        <w:rPr>
          <w:rFonts w:asciiTheme="majorHAnsi" w:hAnsiTheme="majorHAnsi"/>
        </w:rPr>
        <w:t>In addition, the quality of the marital r</w:t>
      </w:r>
      <w:r w:rsidR="003760FF" w:rsidRPr="00ED397F">
        <w:rPr>
          <w:rFonts w:asciiTheme="majorHAnsi" w:hAnsiTheme="majorHAnsi"/>
        </w:rPr>
        <w:t>elationship and the subsequent e</w:t>
      </w:r>
      <w:r w:rsidRPr="00ED397F">
        <w:rPr>
          <w:rFonts w:asciiTheme="majorHAnsi" w:hAnsiTheme="majorHAnsi"/>
        </w:rPr>
        <w:t>ffects to fathers’ p</w:t>
      </w:r>
      <w:r w:rsidR="00B906C3" w:rsidRPr="00ED397F">
        <w:rPr>
          <w:rFonts w:asciiTheme="majorHAnsi" w:hAnsiTheme="majorHAnsi"/>
        </w:rPr>
        <w:t>sychological functioning appear</w:t>
      </w:r>
      <w:r w:rsidRPr="00ED397F">
        <w:rPr>
          <w:rFonts w:asciiTheme="majorHAnsi" w:hAnsiTheme="majorHAnsi"/>
        </w:rPr>
        <w:t xml:space="preserve"> to impact father involvement. “Marital satisfaction and happiness, on the other hand, may have an impact on the general well-being of the father and thereby on the competence manifested in father-infant interaction” (Levy-Shiff &amp; Ishraelashvili, 1988, p. 435). Parental depression may lead to marital conflict and subsequently to lower father involvement in married families (Cummings &amp; Davies, 1994).</w:t>
      </w:r>
    </w:p>
    <w:p w14:paraId="3B285FE4" w14:textId="5F482A16" w:rsidR="00624B8A" w:rsidRPr="00ED397F" w:rsidRDefault="00D51B60" w:rsidP="002D73D9">
      <w:pPr>
        <w:spacing w:line="480" w:lineRule="auto"/>
        <w:jc w:val="center"/>
        <w:rPr>
          <w:rFonts w:asciiTheme="majorHAnsi" w:hAnsiTheme="majorHAnsi"/>
          <w:b/>
        </w:rPr>
      </w:pPr>
      <w:r w:rsidRPr="00ED397F">
        <w:rPr>
          <w:rFonts w:asciiTheme="majorHAnsi" w:hAnsiTheme="majorHAnsi"/>
          <w:b/>
        </w:rPr>
        <w:t>Motivation</w:t>
      </w:r>
    </w:p>
    <w:p w14:paraId="4D5D94B4" w14:textId="35F7B851" w:rsidR="008323C4" w:rsidRPr="00ED397F" w:rsidRDefault="00A55787" w:rsidP="00F2323E">
      <w:pPr>
        <w:widowControl w:val="0"/>
        <w:autoSpaceDE w:val="0"/>
        <w:autoSpaceDN w:val="0"/>
        <w:adjustRightInd w:val="0"/>
        <w:spacing w:line="480" w:lineRule="auto"/>
        <w:ind w:firstLine="720"/>
        <w:rPr>
          <w:rFonts w:asciiTheme="majorHAnsi" w:hAnsiTheme="majorHAnsi" w:cs="Times"/>
        </w:rPr>
      </w:pPr>
      <w:r w:rsidRPr="00ED397F">
        <w:rPr>
          <w:rFonts w:asciiTheme="majorHAnsi" w:hAnsiTheme="majorHAnsi" w:cs="Times"/>
        </w:rPr>
        <w:t xml:space="preserve">What motivates men to become the fathers they are? </w:t>
      </w:r>
      <w:r w:rsidR="00837469" w:rsidRPr="00ED397F">
        <w:rPr>
          <w:rFonts w:asciiTheme="majorHAnsi" w:hAnsiTheme="majorHAnsi" w:cs="Times"/>
        </w:rPr>
        <w:t>As noted in the father involvement research described previously,</w:t>
      </w:r>
      <w:r w:rsidR="00E47B79" w:rsidRPr="00ED397F">
        <w:rPr>
          <w:rFonts w:asciiTheme="majorHAnsi" w:hAnsiTheme="majorHAnsi" w:cs="Times"/>
        </w:rPr>
        <w:t xml:space="preserve"> a number of factors </w:t>
      </w:r>
      <w:r w:rsidR="00837469" w:rsidRPr="00ED397F">
        <w:rPr>
          <w:rFonts w:asciiTheme="majorHAnsi" w:hAnsiTheme="majorHAnsi" w:cs="Times"/>
        </w:rPr>
        <w:t xml:space="preserve">affect father motivation </w:t>
      </w:r>
      <w:r w:rsidR="00E47B79" w:rsidRPr="00ED397F">
        <w:rPr>
          <w:rFonts w:asciiTheme="majorHAnsi" w:hAnsiTheme="majorHAnsi" w:cs="Times"/>
        </w:rPr>
        <w:t xml:space="preserve">including </w:t>
      </w:r>
      <w:r w:rsidR="00AD6739" w:rsidRPr="00ED397F">
        <w:rPr>
          <w:rFonts w:asciiTheme="majorHAnsi" w:hAnsiTheme="majorHAnsi" w:cs="Times"/>
        </w:rPr>
        <w:t xml:space="preserve">characteristics of fathers (i.e. socio-demographic variables, fathering self-efficacy, psychological factors and beliefs about the paternal role), social </w:t>
      </w:r>
      <w:r w:rsidR="00AD6739" w:rsidRPr="00ED397F">
        <w:rPr>
          <w:rFonts w:asciiTheme="majorHAnsi" w:hAnsiTheme="majorHAnsi" w:cs="Times"/>
        </w:rPr>
        <w:lastRenderedPageBreak/>
        <w:t xml:space="preserve">influences of stress and support </w:t>
      </w:r>
      <w:r w:rsidR="00AC3825" w:rsidRPr="00ED397F">
        <w:rPr>
          <w:rFonts w:asciiTheme="majorHAnsi" w:hAnsiTheme="majorHAnsi" w:cs="Times"/>
        </w:rPr>
        <w:t xml:space="preserve">on fathers to be involved </w:t>
      </w:r>
      <w:r w:rsidR="00AD6739" w:rsidRPr="00ED397F">
        <w:rPr>
          <w:rFonts w:asciiTheme="majorHAnsi" w:hAnsiTheme="majorHAnsi" w:cs="Times"/>
        </w:rPr>
        <w:t xml:space="preserve">(i.e. relational satisfaction, maternal gatekeeping, work and family conflict, and financial stress), and characteristics of the child (i.e. gender, age, temperament, developmental, and behavioral issues of the child). </w:t>
      </w:r>
      <w:r w:rsidR="0081540F" w:rsidRPr="00ED397F">
        <w:rPr>
          <w:rFonts w:asciiTheme="majorHAnsi" w:hAnsiTheme="majorHAnsi" w:cs="Times"/>
        </w:rPr>
        <w:t xml:space="preserve">Diaz (2014) speculated that the majority of fathers become the type of father they are “for the sake of their offspring and his/her life chances” but concluded </w:t>
      </w:r>
      <w:r w:rsidR="00692AD9" w:rsidRPr="00ED397F">
        <w:rPr>
          <w:rFonts w:asciiTheme="majorHAnsi" w:hAnsiTheme="majorHAnsi" w:cs="Times"/>
        </w:rPr>
        <w:t>the</w:t>
      </w:r>
      <w:r w:rsidR="0081540F" w:rsidRPr="00ED397F">
        <w:rPr>
          <w:rFonts w:asciiTheme="majorHAnsi" w:hAnsiTheme="majorHAnsi" w:cs="Times"/>
        </w:rPr>
        <w:t xml:space="preserve"> analysis could not definitively say what motivated men to be involved. Self-Determination Theory provides a framework to understand motivation in general, which may apply to our understanding of what motivates men to be involved with their children.  </w:t>
      </w:r>
    </w:p>
    <w:p w14:paraId="5AE373C0" w14:textId="411589F4" w:rsidR="00784609" w:rsidRPr="00ED397F" w:rsidRDefault="00784609" w:rsidP="00531A98">
      <w:pPr>
        <w:spacing w:line="480" w:lineRule="auto"/>
        <w:rPr>
          <w:rFonts w:asciiTheme="majorHAnsi" w:hAnsiTheme="majorHAnsi"/>
        </w:rPr>
      </w:pPr>
      <w:r w:rsidRPr="00ED397F">
        <w:rPr>
          <w:rFonts w:asciiTheme="majorHAnsi" w:hAnsiTheme="majorHAnsi"/>
          <w:i/>
        </w:rPr>
        <w:t>Self-Determination Theory</w:t>
      </w:r>
    </w:p>
    <w:p w14:paraId="72B9A766" w14:textId="3E805F9B" w:rsidR="002358DF" w:rsidRPr="00ED397F" w:rsidRDefault="000D28F7" w:rsidP="00E523A2">
      <w:pPr>
        <w:spacing w:line="480" w:lineRule="auto"/>
        <w:ind w:firstLine="720"/>
        <w:rPr>
          <w:rFonts w:asciiTheme="majorHAnsi" w:hAnsiTheme="majorHAnsi"/>
        </w:rPr>
      </w:pPr>
      <w:r w:rsidRPr="00ED397F">
        <w:rPr>
          <w:rFonts w:asciiTheme="majorHAnsi" w:hAnsiTheme="majorHAnsi"/>
        </w:rPr>
        <w:t xml:space="preserve">Self-Determination Theory </w:t>
      </w:r>
      <w:r w:rsidR="00CE4497" w:rsidRPr="00ED397F">
        <w:rPr>
          <w:rFonts w:asciiTheme="majorHAnsi" w:hAnsiTheme="majorHAnsi"/>
        </w:rPr>
        <w:t xml:space="preserve">(SDT) </w:t>
      </w:r>
      <w:r w:rsidRPr="00ED397F">
        <w:rPr>
          <w:rFonts w:asciiTheme="majorHAnsi" w:hAnsiTheme="majorHAnsi"/>
        </w:rPr>
        <w:t xml:space="preserve">is a theory of motivation </w:t>
      </w:r>
      <w:r w:rsidR="00CE4497" w:rsidRPr="00ED397F">
        <w:rPr>
          <w:rFonts w:asciiTheme="majorHAnsi" w:hAnsiTheme="majorHAnsi"/>
        </w:rPr>
        <w:t xml:space="preserve">that may expand the father involvement literature on factors contributing to motivation for fathers to be involved </w:t>
      </w:r>
      <w:r w:rsidR="00E340F5" w:rsidRPr="00ED397F">
        <w:rPr>
          <w:rFonts w:asciiTheme="majorHAnsi" w:hAnsiTheme="majorHAnsi"/>
        </w:rPr>
        <w:t>with</w:t>
      </w:r>
      <w:r w:rsidR="00CE4497" w:rsidRPr="00ED397F">
        <w:rPr>
          <w:rFonts w:asciiTheme="majorHAnsi" w:hAnsiTheme="majorHAnsi"/>
        </w:rPr>
        <w:t xml:space="preserve"> their children. </w:t>
      </w:r>
      <w:r w:rsidR="00A76847" w:rsidRPr="00ED397F">
        <w:rPr>
          <w:rFonts w:asciiTheme="majorHAnsi" w:hAnsiTheme="majorHAnsi"/>
        </w:rPr>
        <w:t>SDT</w:t>
      </w:r>
      <w:r w:rsidR="007443B9" w:rsidRPr="00ED397F">
        <w:rPr>
          <w:rFonts w:asciiTheme="majorHAnsi" w:hAnsiTheme="majorHAnsi"/>
        </w:rPr>
        <w:t xml:space="preserve"> researchers have</w:t>
      </w:r>
      <w:r w:rsidR="00A76847" w:rsidRPr="00ED397F">
        <w:rPr>
          <w:rFonts w:asciiTheme="majorHAnsi" w:hAnsiTheme="majorHAnsi"/>
        </w:rPr>
        <w:t xml:space="preserve"> studied motivation as it pertains to </w:t>
      </w:r>
      <w:r w:rsidR="00023CCE" w:rsidRPr="00ED397F">
        <w:rPr>
          <w:rFonts w:asciiTheme="majorHAnsi" w:hAnsiTheme="majorHAnsi"/>
        </w:rPr>
        <w:t>ma</w:t>
      </w:r>
      <w:r w:rsidR="007443B9" w:rsidRPr="00ED397F">
        <w:rPr>
          <w:rFonts w:asciiTheme="majorHAnsi" w:hAnsiTheme="majorHAnsi"/>
        </w:rPr>
        <w:t>ny different domains, including</w:t>
      </w:r>
      <w:r w:rsidR="00023CCE" w:rsidRPr="00ED397F">
        <w:rPr>
          <w:rFonts w:asciiTheme="majorHAnsi" w:hAnsiTheme="majorHAnsi"/>
        </w:rPr>
        <w:t xml:space="preserve"> </w:t>
      </w:r>
      <w:r w:rsidR="00401AC4" w:rsidRPr="00ED397F">
        <w:rPr>
          <w:rFonts w:asciiTheme="majorHAnsi" w:hAnsiTheme="majorHAnsi"/>
        </w:rPr>
        <w:t xml:space="preserve">education, healthcare, relationships, psychotherapy, sports, goals, etc. </w:t>
      </w:r>
      <w:r w:rsidR="00CE4497" w:rsidRPr="00ED397F">
        <w:rPr>
          <w:rFonts w:asciiTheme="majorHAnsi" w:hAnsiTheme="majorHAnsi"/>
        </w:rPr>
        <w:t>SDT</w:t>
      </w:r>
      <w:r w:rsidR="002358DF" w:rsidRPr="00ED397F">
        <w:rPr>
          <w:rFonts w:asciiTheme="majorHAnsi" w:hAnsiTheme="majorHAnsi"/>
        </w:rPr>
        <w:t xml:space="preserve"> defines motivation as concerning “energy, direction, pe</w:t>
      </w:r>
      <w:r w:rsidR="00E227E5" w:rsidRPr="00ED397F">
        <w:rPr>
          <w:rFonts w:asciiTheme="majorHAnsi" w:hAnsiTheme="majorHAnsi"/>
        </w:rPr>
        <w:t>rsistence, and equifinality–</w:t>
      </w:r>
      <w:r w:rsidR="002358DF" w:rsidRPr="00ED397F">
        <w:rPr>
          <w:rFonts w:asciiTheme="majorHAnsi" w:hAnsiTheme="majorHAnsi"/>
        </w:rPr>
        <w:t>all aspects of activation and intention” (</w:t>
      </w:r>
      <w:r w:rsidR="009C6070" w:rsidRPr="00ED397F">
        <w:rPr>
          <w:rFonts w:asciiTheme="majorHAnsi" w:hAnsiTheme="majorHAnsi"/>
        </w:rPr>
        <w:t xml:space="preserve">Ryan </w:t>
      </w:r>
      <w:r w:rsidR="00911C79" w:rsidRPr="00ED397F">
        <w:rPr>
          <w:rFonts w:asciiTheme="majorHAnsi" w:hAnsiTheme="majorHAnsi"/>
        </w:rPr>
        <w:t>&amp;</w:t>
      </w:r>
      <w:r w:rsidR="009C6070" w:rsidRPr="00ED397F">
        <w:rPr>
          <w:rFonts w:asciiTheme="majorHAnsi" w:hAnsiTheme="majorHAnsi"/>
        </w:rPr>
        <w:t xml:space="preserve"> Deci</w:t>
      </w:r>
      <w:r w:rsidR="002358DF" w:rsidRPr="00ED397F">
        <w:rPr>
          <w:rFonts w:asciiTheme="majorHAnsi" w:hAnsiTheme="majorHAnsi"/>
        </w:rPr>
        <w:t>, 2000</w:t>
      </w:r>
      <w:r w:rsidR="00DE20A3" w:rsidRPr="00ED397F">
        <w:rPr>
          <w:rFonts w:asciiTheme="majorHAnsi" w:hAnsiTheme="majorHAnsi"/>
        </w:rPr>
        <w:t>, p.69</w:t>
      </w:r>
      <w:r w:rsidR="002358DF" w:rsidRPr="00ED397F">
        <w:rPr>
          <w:rFonts w:asciiTheme="majorHAnsi" w:hAnsiTheme="majorHAnsi"/>
        </w:rPr>
        <w:t>). Motivation</w:t>
      </w:r>
      <w:r w:rsidR="00CA7DF4" w:rsidRPr="00ED397F">
        <w:rPr>
          <w:rFonts w:asciiTheme="majorHAnsi" w:hAnsiTheme="majorHAnsi"/>
        </w:rPr>
        <w:t>, within this theory,</w:t>
      </w:r>
      <w:r w:rsidR="002358DF" w:rsidRPr="00ED397F">
        <w:rPr>
          <w:rFonts w:asciiTheme="majorHAnsi" w:hAnsiTheme="majorHAnsi"/>
        </w:rPr>
        <w:t xml:space="preserve"> is divided into two primary categories: intrinsic motivation and extrinsic motivation. Intrinsic motivation includes learning, seeking out novel challenges, and engaging in behaviors primarily for the inherent interest in the activity. Extrinsic motivation refers to “the performance of an activity in order t</w:t>
      </w:r>
      <w:r w:rsidR="00AF4E7B" w:rsidRPr="00ED397F">
        <w:rPr>
          <w:rFonts w:asciiTheme="majorHAnsi" w:hAnsiTheme="majorHAnsi"/>
        </w:rPr>
        <w:t>o attain some separable outcome</w:t>
      </w:r>
      <w:r w:rsidR="002358DF" w:rsidRPr="00ED397F">
        <w:rPr>
          <w:rFonts w:asciiTheme="majorHAnsi" w:hAnsiTheme="majorHAnsi"/>
        </w:rPr>
        <w:t xml:space="preserve">” </w:t>
      </w:r>
      <w:r w:rsidR="00AF4E7B" w:rsidRPr="00ED397F">
        <w:rPr>
          <w:rFonts w:asciiTheme="majorHAnsi" w:hAnsiTheme="majorHAnsi"/>
        </w:rPr>
        <w:t xml:space="preserve">(p. 71). </w:t>
      </w:r>
      <w:r w:rsidR="002358DF" w:rsidRPr="00ED397F">
        <w:rPr>
          <w:rFonts w:asciiTheme="majorHAnsi" w:hAnsiTheme="majorHAnsi"/>
        </w:rPr>
        <w:t xml:space="preserve">When a person is intrinsically motivated, </w:t>
      </w:r>
      <w:r w:rsidR="000C658A" w:rsidRPr="00ED397F">
        <w:rPr>
          <w:rFonts w:asciiTheme="majorHAnsi" w:hAnsiTheme="majorHAnsi"/>
        </w:rPr>
        <w:t>he or she</w:t>
      </w:r>
      <w:r w:rsidR="002358DF" w:rsidRPr="00ED397F">
        <w:rPr>
          <w:rFonts w:asciiTheme="majorHAnsi" w:hAnsiTheme="majorHAnsi"/>
        </w:rPr>
        <w:t xml:space="preserve"> te</w:t>
      </w:r>
      <w:r w:rsidR="001D6F72" w:rsidRPr="00ED397F">
        <w:rPr>
          <w:rFonts w:asciiTheme="majorHAnsi" w:hAnsiTheme="majorHAnsi"/>
        </w:rPr>
        <w:t xml:space="preserve">nds </w:t>
      </w:r>
      <w:r w:rsidR="002358DF" w:rsidRPr="00ED397F">
        <w:rPr>
          <w:rFonts w:asciiTheme="majorHAnsi" w:hAnsiTheme="majorHAnsi"/>
        </w:rPr>
        <w:t>to have more interest and confidence in tasks</w:t>
      </w:r>
      <w:r w:rsidR="00F25B48" w:rsidRPr="00ED397F">
        <w:rPr>
          <w:rFonts w:asciiTheme="majorHAnsi" w:hAnsiTheme="majorHAnsi"/>
        </w:rPr>
        <w:t>,</w:t>
      </w:r>
      <w:r w:rsidR="002358DF" w:rsidRPr="00ED397F">
        <w:rPr>
          <w:rFonts w:asciiTheme="majorHAnsi" w:hAnsiTheme="majorHAnsi"/>
        </w:rPr>
        <w:t xml:space="preserve"> </w:t>
      </w:r>
      <w:r w:rsidR="00F25B48" w:rsidRPr="00ED397F">
        <w:rPr>
          <w:rFonts w:asciiTheme="majorHAnsi" w:hAnsiTheme="majorHAnsi"/>
        </w:rPr>
        <w:lastRenderedPageBreak/>
        <w:t>which</w:t>
      </w:r>
      <w:r w:rsidR="002358DF" w:rsidRPr="00ED397F">
        <w:rPr>
          <w:rFonts w:asciiTheme="majorHAnsi" w:hAnsiTheme="majorHAnsi"/>
        </w:rPr>
        <w:t xml:space="preserve"> contributes to better performance, creativity, and persistence </w:t>
      </w:r>
      <w:r w:rsidR="00C36800" w:rsidRPr="00ED397F">
        <w:rPr>
          <w:rFonts w:asciiTheme="majorHAnsi" w:hAnsiTheme="majorHAnsi"/>
        </w:rPr>
        <w:t xml:space="preserve">in that task </w:t>
      </w:r>
      <w:r w:rsidR="002358DF" w:rsidRPr="00ED397F">
        <w:rPr>
          <w:rFonts w:asciiTheme="majorHAnsi" w:hAnsiTheme="majorHAnsi"/>
        </w:rPr>
        <w:t>(</w:t>
      </w:r>
      <w:r w:rsidR="009C6070" w:rsidRPr="00ED397F">
        <w:rPr>
          <w:rFonts w:asciiTheme="majorHAnsi" w:hAnsiTheme="majorHAnsi"/>
        </w:rPr>
        <w:t xml:space="preserve">Ryan </w:t>
      </w:r>
      <w:r w:rsidR="00911C79" w:rsidRPr="00ED397F">
        <w:rPr>
          <w:rFonts w:asciiTheme="majorHAnsi" w:hAnsiTheme="majorHAnsi"/>
        </w:rPr>
        <w:t>&amp;</w:t>
      </w:r>
      <w:r w:rsidR="009C6070" w:rsidRPr="00ED397F">
        <w:rPr>
          <w:rFonts w:asciiTheme="majorHAnsi" w:hAnsiTheme="majorHAnsi"/>
        </w:rPr>
        <w:t xml:space="preserve"> Deci, 2000). </w:t>
      </w:r>
      <w:r w:rsidR="002358DF" w:rsidRPr="00ED397F">
        <w:rPr>
          <w:rFonts w:asciiTheme="majorHAnsi" w:hAnsiTheme="majorHAnsi"/>
        </w:rPr>
        <w:t xml:space="preserve">According to SDT, these values can be facilitated or thwarted based on the social and contextual conditions surrounding each individual. </w:t>
      </w:r>
    </w:p>
    <w:p w14:paraId="1BD5AE7F" w14:textId="579082CB" w:rsidR="00D03542" w:rsidRPr="00ED397F" w:rsidRDefault="00272F31" w:rsidP="00D03542">
      <w:pPr>
        <w:spacing w:line="480" w:lineRule="auto"/>
        <w:ind w:firstLine="720"/>
        <w:rPr>
          <w:rFonts w:asciiTheme="majorHAnsi" w:hAnsiTheme="majorHAnsi"/>
        </w:rPr>
      </w:pPr>
      <w:r w:rsidRPr="00ED397F">
        <w:rPr>
          <w:rFonts w:asciiTheme="majorHAnsi" w:hAnsiTheme="majorHAnsi"/>
        </w:rPr>
        <w:t xml:space="preserve">SDT </w:t>
      </w:r>
      <w:r w:rsidR="00B5783A" w:rsidRPr="00ED397F">
        <w:rPr>
          <w:rFonts w:asciiTheme="majorHAnsi" w:hAnsiTheme="majorHAnsi"/>
        </w:rPr>
        <w:t>suggests</w:t>
      </w:r>
      <w:r w:rsidR="00644F2B" w:rsidRPr="00ED397F">
        <w:rPr>
          <w:rFonts w:asciiTheme="majorHAnsi" w:hAnsiTheme="majorHAnsi"/>
        </w:rPr>
        <w:t xml:space="preserve"> there are three</w:t>
      </w:r>
      <w:r w:rsidRPr="00ED397F">
        <w:rPr>
          <w:rFonts w:asciiTheme="majorHAnsi" w:hAnsiTheme="majorHAnsi"/>
        </w:rPr>
        <w:t xml:space="preserve"> universal human needs</w:t>
      </w:r>
      <w:r w:rsidR="00A73536" w:rsidRPr="00ED397F">
        <w:rPr>
          <w:rFonts w:asciiTheme="majorHAnsi" w:hAnsiTheme="majorHAnsi"/>
        </w:rPr>
        <w:t xml:space="preserve">: </w:t>
      </w:r>
      <w:r w:rsidRPr="00ED397F">
        <w:rPr>
          <w:rFonts w:asciiTheme="majorHAnsi" w:hAnsiTheme="majorHAnsi"/>
        </w:rPr>
        <w:t>competence, rela</w:t>
      </w:r>
      <w:r w:rsidR="00A73536" w:rsidRPr="00ED397F">
        <w:rPr>
          <w:rFonts w:asciiTheme="majorHAnsi" w:hAnsiTheme="majorHAnsi"/>
        </w:rPr>
        <w:t>tedness, and autonomy</w:t>
      </w:r>
      <w:r w:rsidRPr="00ED397F">
        <w:rPr>
          <w:rFonts w:asciiTheme="majorHAnsi" w:hAnsiTheme="majorHAnsi"/>
        </w:rPr>
        <w:t xml:space="preserve">. </w:t>
      </w:r>
      <w:r w:rsidR="0061758C" w:rsidRPr="00ED397F">
        <w:rPr>
          <w:rFonts w:asciiTheme="majorHAnsi" w:hAnsiTheme="majorHAnsi"/>
        </w:rPr>
        <w:t xml:space="preserve">These are innate psychological needs that when satisfied can lead to increased internal motivation. </w:t>
      </w:r>
      <w:r w:rsidRPr="00ED397F">
        <w:rPr>
          <w:rFonts w:asciiTheme="majorHAnsi" w:hAnsiTheme="majorHAnsi"/>
        </w:rPr>
        <w:t xml:space="preserve">Higher levels of self-determined motivation are presumed to result when the individual experiences satisfaction of these needs by feeling effective, connected to others, and autonomous. </w:t>
      </w:r>
      <w:r w:rsidR="00EB1B70" w:rsidRPr="00ED397F">
        <w:rPr>
          <w:rFonts w:asciiTheme="majorHAnsi" w:hAnsiTheme="majorHAnsi"/>
        </w:rPr>
        <w:t>“The theory argues, first, that social-contextual events (e.g. feedback, communications, rewar</w:t>
      </w:r>
      <w:r w:rsidR="00EF27C8" w:rsidRPr="00ED397F">
        <w:rPr>
          <w:rFonts w:asciiTheme="majorHAnsi" w:hAnsiTheme="majorHAnsi"/>
        </w:rPr>
        <w:t xml:space="preserve">ds) that conduce toward feelings </w:t>
      </w:r>
      <w:r w:rsidR="00EB1B70" w:rsidRPr="00ED397F">
        <w:rPr>
          <w:rFonts w:asciiTheme="majorHAnsi" w:hAnsiTheme="majorHAnsi"/>
        </w:rPr>
        <w:t>of competence during action can enhance intrinsic motivation for that action” (</w:t>
      </w:r>
      <w:r w:rsidR="00A452C4" w:rsidRPr="00ED397F">
        <w:rPr>
          <w:rFonts w:asciiTheme="majorHAnsi" w:hAnsiTheme="majorHAnsi"/>
        </w:rPr>
        <w:t xml:space="preserve">Ryan </w:t>
      </w:r>
      <w:r w:rsidR="00911C79" w:rsidRPr="00ED397F">
        <w:rPr>
          <w:rFonts w:asciiTheme="majorHAnsi" w:hAnsiTheme="majorHAnsi"/>
        </w:rPr>
        <w:t>&amp;</w:t>
      </w:r>
      <w:r w:rsidR="00A452C4" w:rsidRPr="00ED397F">
        <w:rPr>
          <w:rFonts w:asciiTheme="majorHAnsi" w:hAnsiTheme="majorHAnsi"/>
        </w:rPr>
        <w:t xml:space="preserve"> Deci, 2000</w:t>
      </w:r>
      <w:r w:rsidR="00EB1B70" w:rsidRPr="00ED397F">
        <w:rPr>
          <w:rFonts w:asciiTheme="majorHAnsi" w:hAnsiTheme="majorHAnsi"/>
        </w:rPr>
        <w:t xml:space="preserve">, p.70). </w:t>
      </w:r>
      <w:r w:rsidR="004423BC" w:rsidRPr="00ED397F">
        <w:rPr>
          <w:rFonts w:asciiTheme="majorHAnsi" w:hAnsiTheme="majorHAnsi"/>
        </w:rPr>
        <w:t xml:space="preserve">However, the </w:t>
      </w:r>
      <w:r w:rsidR="00D9076A" w:rsidRPr="00ED397F">
        <w:rPr>
          <w:rFonts w:asciiTheme="majorHAnsi" w:hAnsiTheme="majorHAnsi"/>
        </w:rPr>
        <w:t xml:space="preserve">authors </w:t>
      </w:r>
      <w:r w:rsidR="004423BC" w:rsidRPr="00ED397F">
        <w:rPr>
          <w:rFonts w:asciiTheme="majorHAnsi" w:hAnsiTheme="majorHAnsi"/>
        </w:rPr>
        <w:t>also note that feelings of competence will not enhance intrinsic motivation unless they are accompanied by a sense of autonomy (</w:t>
      </w:r>
      <w:r w:rsidR="00A452C4" w:rsidRPr="00ED397F">
        <w:rPr>
          <w:rFonts w:asciiTheme="majorHAnsi" w:hAnsiTheme="majorHAnsi"/>
        </w:rPr>
        <w:t xml:space="preserve">Ryan </w:t>
      </w:r>
      <w:r w:rsidR="00911C79" w:rsidRPr="00ED397F">
        <w:rPr>
          <w:rFonts w:asciiTheme="majorHAnsi" w:hAnsiTheme="majorHAnsi"/>
        </w:rPr>
        <w:t>&amp;</w:t>
      </w:r>
      <w:r w:rsidR="00A452C4" w:rsidRPr="00ED397F">
        <w:rPr>
          <w:rFonts w:asciiTheme="majorHAnsi" w:hAnsiTheme="majorHAnsi"/>
        </w:rPr>
        <w:t xml:space="preserve"> Deci, 2000). </w:t>
      </w:r>
      <w:r w:rsidR="00FC743A" w:rsidRPr="00ED397F">
        <w:rPr>
          <w:rFonts w:asciiTheme="majorHAnsi" w:hAnsiTheme="majorHAnsi"/>
        </w:rPr>
        <w:t xml:space="preserve">Relatedness </w:t>
      </w:r>
      <w:r w:rsidR="006E46B4" w:rsidRPr="00ED397F">
        <w:rPr>
          <w:rFonts w:asciiTheme="majorHAnsi" w:hAnsiTheme="majorHAnsi"/>
        </w:rPr>
        <w:t>must also</w:t>
      </w:r>
      <w:r w:rsidR="00FC743A" w:rsidRPr="00ED397F">
        <w:rPr>
          <w:rFonts w:asciiTheme="majorHAnsi" w:hAnsiTheme="majorHAnsi"/>
        </w:rPr>
        <w:t xml:space="preserve"> be present for intrinsic motivation to occur</w:t>
      </w:r>
      <w:r w:rsidR="00E470F3" w:rsidRPr="00ED397F">
        <w:rPr>
          <w:rFonts w:asciiTheme="majorHAnsi" w:hAnsiTheme="majorHAnsi"/>
        </w:rPr>
        <w:t>,</w:t>
      </w:r>
      <w:r w:rsidR="00FC743A" w:rsidRPr="00ED397F">
        <w:rPr>
          <w:rFonts w:asciiTheme="majorHAnsi" w:hAnsiTheme="majorHAnsi"/>
        </w:rPr>
        <w:t xml:space="preserve"> and this occurs in interpersonal relationships over the life span. </w:t>
      </w:r>
      <w:r w:rsidR="002C38FF" w:rsidRPr="00ED397F">
        <w:rPr>
          <w:rFonts w:asciiTheme="majorHAnsi" w:hAnsiTheme="majorHAnsi"/>
        </w:rPr>
        <w:t xml:space="preserve">Essentially, </w:t>
      </w:r>
      <w:r w:rsidR="00003B81" w:rsidRPr="00ED397F">
        <w:rPr>
          <w:rFonts w:asciiTheme="majorHAnsi" w:hAnsiTheme="majorHAnsi"/>
        </w:rPr>
        <w:t>Ryan and</w:t>
      </w:r>
      <w:r w:rsidR="00A452C4" w:rsidRPr="00ED397F">
        <w:rPr>
          <w:rFonts w:asciiTheme="majorHAnsi" w:hAnsiTheme="majorHAnsi"/>
        </w:rPr>
        <w:t xml:space="preserve"> Deci</w:t>
      </w:r>
      <w:r w:rsidR="002C38FF" w:rsidRPr="00ED397F">
        <w:rPr>
          <w:rFonts w:asciiTheme="majorHAnsi" w:hAnsiTheme="majorHAnsi"/>
        </w:rPr>
        <w:t xml:space="preserve"> (2000) concluded “that social environments can facilitate or forestall intrinsic motivation by supporting versus thwarting people’s innate psychological needs” (p. 71). </w:t>
      </w:r>
    </w:p>
    <w:p w14:paraId="18C4253A" w14:textId="6FE9BADA" w:rsidR="00BD34C7" w:rsidRPr="00ED397F" w:rsidRDefault="002358DF" w:rsidP="00D03542">
      <w:pPr>
        <w:spacing w:line="480" w:lineRule="auto"/>
        <w:ind w:firstLine="720"/>
        <w:rPr>
          <w:rFonts w:asciiTheme="majorHAnsi" w:hAnsiTheme="majorHAnsi"/>
        </w:rPr>
      </w:pPr>
      <w:r w:rsidRPr="00ED397F">
        <w:rPr>
          <w:rFonts w:asciiTheme="majorHAnsi" w:hAnsiTheme="majorHAnsi"/>
        </w:rPr>
        <w:t>SDT expands a singular view of motivation (i.e. whether an individual is motivated or not) into types of motivation based on the individual’s ability to internally integrate the external pressure and demands placed on them. It divides extrinsic motivation into</w:t>
      </w:r>
      <w:r w:rsidR="00F132D0" w:rsidRPr="00ED397F">
        <w:rPr>
          <w:rFonts w:asciiTheme="majorHAnsi" w:hAnsiTheme="majorHAnsi"/>
        </w:rPr>
        <w:t xml:space="preserve"> four categories (i.e. external, i</w:t>
      </w:r>
      <w:r w:rsidRPr="00ED397F">
        <w:rPr>
          <w:rFonts w:asciiTheme="majorHAnsi" w:hAnsiTheme="majorHAnsi"/>
        </w:rPr>
        <w:t xml:space="preserve">ntrojected, identified, integrated) based on regulatory style, perceived locus of causality, and relevant regulatory processes. </w:t>
      </w:r>
    </w:p>
    <w:p w14:paraId="5E787BC7" w14:textId="77777777" w:rsidR="002358DF" w:rsidRPr="00ED397F" w:rsidRDefault="002358DF" w:rsidP="00531A98">
      <w:pPr>
        <w:spacing w:line="480" w:lineRule="auto"/>
        <w:rPr>
          <w:rFonts w:asciiTheme="majorHAnsi" w:hAnsiTheme="majorHAnsi"/>
        </w:rPr>
      </w:pPr>
    </w:p>
    <w:p w14:paraId="34E668FD" w14:textId="0E5BCA12" w:rsidR="002358DF" w:rsidRPr="00ED397F" w:rsidRDefault="002358DF" w:rsidP="00707288">
      <w:pPr>
        <w:spacing w:line="480" w:lineRule="auto"/>
        <w:rPr>
          <w:rFonts w:asciiTheme="majorHAnsi" w:hAnsiTheme="majorHAnsi"/>
        </w:rPr>
      </w:pPr>
      <w:r w:rsidRPr="00ED397F">
        <w:rPr>
          <w:rFonts w:asciiTheme="majorHAnsi" w:hAnsiTheme="majorHAnsi" w:cs="Times"/>
          <w:noProof/>
        </w:rPr>
        <w:drawing>
          <wp:inline distT="0" distB="0" distL="0" distR="0" wp14:anchorId="119EB3E2" wp14:editId="3964D1A4">
            <wp:extent cx="5264796" cy="230647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090" t="9841" r="7343" b="62044"/>
                    <a:stretch/>
                  </pic:blipFill>
                  <pic:spPr bwMode="auto">
                    <a:xfrm>
                      <a:off x="0" y="0"/>
                      <a:ext cx="5300229" cy="232199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263C0BE" w14:textId="7908AC8A" w:rsidR="00707288" w:rsidRPr="00ED397F" w:rsidRDefault="006A0AAE" w:rsidP="003031DC">
      <w:pPr>
        <w:rPr>
          <w:rFonts w:asciiTheme="majorHAnsi" w:hAnsiTheme="majorHAnsi"/>
          <w:i/>
        </w:rPr>
      </w:pPr>
      <w:r w:rsidRPr="00ED397F">
        <w:rPr>
          <w:rFonts w:asciiTheme="majorHAnsi" w:hAnsiTheme="majorHAnsi"/>
          <w:i/>
        </w:rPr>
        <w:t>Figure 1. Self-</w:t>
      </w:r>
      <w:r w:rsidR="00107D6E" w:rsidRPr="00ED397F">
        <w:rPr>
          <w:rFonts w:asciiTheme="majorHAnsi" w:hAnsiTheme="majorHAnsi"/>
          <w:i/>
        </w:rPr>
        <w:t xml:space="preserve">Regulation Continuum </w:t>
      </w:r>
      <w:r w:rsidR="003031DC" w:rsidRPr="00ED397F">
        <w:rPr>
          <w:rFonts w:asciiTheme="majorHAnsi" w:hAnsiTheme="majorHAnsi"/>
          <w:i/>
        </w:rPr>
        <w:t xml:space="preserve">Showing Types of Motivation With Their Regulatory Styles, Loci of Causality, and Corresponding Processes. </w:t>
      </w:r>
    </w:p>
    <w:p w14:paraId="0540FC0E" w14:textId="77777777" w:rsidR="003031DC" w:rsidRPr="00ED397F" w:rsidRDefault="003031DC" w:rsidP="003031DC">
      <w:pPr>
        <w:rPr>
          <w:rFonts w:asciiTheme="majorHAnsi" w:hAnsiTheme="majorHAnsi"/>
          <w:i/>
        </w:rPr>
      </w:pPr>
    </w:p>
    <w:p w14:paraId="1E910981" w14:textId="2C4F0B74" w:rsidR="00B06A62" w:rsidRPr="00ED397F" w:rsidRDefault="00707288" w:rsidP="00816123">
      <w:pPr>
        <w:tabs>
          <w:tab w:val="left" w:pos="720"/>
        </w:tabs>
        <w:spacing w:line="480" w:lineRule="auto"/>
        <w:rPr>
          <w:rFonts w:asciiTheme="majorHAnsi" w:hAnsiTheme="majorHAnsi"/>
        </w:rPr>
      </w:pPr>
      <w:r w:rsidRPr="00ED397F">
        <w:rPr>
          <w:rFonts w:asciiTheme="majorHAnsi" w:hAnsiTheme="majorHAnsi"/>
        </w:rPr>
        <w:tab/>
      </w:r>
      <w:r w:rsidR="002358DF" w:rsidRPr="00ED397F">
        <w:rPr>
          <w:rFonts w:asciiTheme="majorHAnsi" w:hAnsiTheme="majorHAnsi"/>
        </w:rPr>
        <w:t xml:space="preserve">On the far left of Figure 1 is Amotivation. This refers to lacking an intention to act at all. </w:t>
      </w:r>
      <w:r w:rsidR="00D33598" w:rsidRPr="00ED397F">
        <w:rPr>
          <w:rFonts w:asciiTheme="majorHAnsi" w:hAnsiTheme="majorHAnsi"/>
        </w:rPr>
        <w:t>Amotivation occurs when the activity is not valued</w:t>
      </w:r>
      <w:r w:rsidR="00615700" w:rsidRPr="00ED397F">
        <w:rPr>
          <w:rFonts w:asciiTheme="majorHAnsi" w:hAnsiTheme="majorHAnsi"/>
        </w:rPr>
        <w:t xml:space="preserve">, when the person does not feel competent to do the activity, or when a desired outcome is not expected (Ryan &amp; Deci, 2000). </w:t>
      </w:r>
      <w:r w:rsidR="002358DF" w:rsidRPr="00ED397F">
        <w:rPr>
          <w:rFonts w:asciiTheme="majorHAnsi" w:hAnsiTheme="majorHAnsi"/>
        </w:rPr>
        <w:t xml:space="preserve">External regulation is the least autonomous of the extrinsic motivation styles and refers to behaviors performed to meet an external demand. Introjected regulation does include the incorporation of external demands, but </w:t>
      </w:r>
      <w:r w:rsidR="00AC5B2A" w:rsidRPr="00ED397F">
        <w:rPr>
          <w:rFonts w:asciiTheme="majorHAnsi" w:hAnsiTheme="majorHAnsi"/>
        </w:rPr>
        <w:t xml:space="preserve">tasks </w:t>
      </w:r>
      <w:r w:rsidR="002358DF" w:rsidRPr="00ED397F">
        <w:rPr>
          <w:rFonts w:asciiTheme="majorHAnsi" w:hAnsiTheme="majorHAnsi"/>
        </w:rPr>
        <w:t>may be completed to avoid feeling guilty or anxious for not doing the activity. As the perceived locus of causality becomes more internal, Identified Regulation occurs when the behavior is accepted as personally important to the individual. The most autonomous type of extrinsic motivation is called Integrated Regulation. This occurs “when identified regulations are fully assimilated to the self” (</w:t>
      </w:r>
      <w:r w:rsidR="00220B7C" w:rsidRPr="00ED397F">
        <w:rPr>
          <w:rFonts w:asciiTheme="majorHAnsi" w:hAnsiTheme="majorHAnsi"/>
        </w:rPr>
        <w:t xml:space="preserve">Ryan </w:t>
      </w:r>
      <w:r w:rsidR="00911C79" w:rsidRPr="00ED397F">
        <w:rPr>
          <w:rFonts w:asciiTheme="majorHAnsi" w:hAnsiTheme="majorHAnsi"/>
        </w:rPr>
        <w:t>&amp;</w:t>
      </w:r>
      <w:r w:rsidR="00220B7C" w:rsidRPr="00ED397F">
        <w:rPr>
          <w:rFonts w:asciiTheme="majorHAnsi" w:hAnsiTheme="majorHAnsi"/>
        </w:rPr>
        <w:t xml:space="preserve"> Deci</w:t>
      </w:r>
      <w:r w:rsidR="002358DF" w:rsidRPr="00ED397F">
        <w:rPr>
          <w:rFonts w:asciiTheme="majorHAnsi" w:hAnsiTheme="majorHAnsi"/>
        </w:rPr>
        <w:t>, 2000</w:t>
      </w:r>
      <w:r w:rsidR="00816123" w:rsidRPr="00ED397F">
        <w:rPr>
          <w:rFonts w:asciiTheme="majorHAnsi" w:hAnsiTheme="majorHAnsi"/>
        </w:rPr>
        <w:t>, p.73</w:t>
      </w:r>
      <w:r w:rsidR="002358DF" w:rsidRPr="00ED397F">
        <w:rPr>
          <w:rFonts w:asciiTheme="majorHAnsi" w:hAnsiTheme="majorHAnsi"/>
        </w:rPr>
        <w:t xml:space="preserve">). </w:t>
      </w:r>
    </w:p>
    <w:p w14:paraId="278BCBAF" w14:textId="58609B91" w:rsidR="00090CF8" w:rsidRPr="00ED397F" w:rsidRDefault="00B06A62" w:rsidP="00816123">
      <w:pPr>
        <w:tabs>
          <w:tab w:val="left" w:pos="720"/>
        </w:tabs>
        <w:spacing w:line="480" w:lineRule="auto"/>
        <w:rPr>
          <w:rFonts w:asciiTheme="majorHAnsi" w:hAnsiTheme="majorHAnsi"/>
        </w:rPr>
      </w:pPr>
      <w:r w:rsidRPr="00ED397F">
        <w:rPr>
          <w:rFonts w:asciiTheme="majorHAnsi" w:hAnsiTheme="majorHAnsi"/>
        </w:rPr>
        <w:lastRenderedPageBreak/>
        <w:ptab w:relativeTo="margin" w:alignment="left" w:leader="none"/>
      </w:r>
      <w:r w:rsidRPr="00ED397F">
        <w:rPr>
          <w:rFonts w:asciiTheme="majorHAnsi" w:hAnsiTheme="majorHAnsi"/>
        </w:rPr>
        <w:tab/>
      </w:r>
      <w:r w:rsidR="002358DF" w:rsidRPr="00ED397F">
        <w:rPr>
          <w:rFonts w:asciiTheme="majorHAnsi" w:hAnsiTheme="majorHAnsi"/>
        </w:rPr>
        <w:t xml:space="preserve">The internalization of the locus of causality and higher levels of self-determined motivation occur when the individual has </w:t>
      </w:r>
      <w:r w:rsidR="00EA2357" w:rsidRPr="00ED397F">
        <w:rPr>
          <w:rFonts w:asciiTheme="majorHAnsi" w:hAnsiTheme="majorHAnsi"/>
        </w:rPr>
        <w:t>higher levels</w:t>
      </w:r>
      <w:r w:rsidR="002358DF" w:rsidRPr="00ED397F">
        <w:rPr>
          <w:rFonts w:asciiTheme="majorHAnsi" w:hAnsiTheme="majorHAnsi"/>
        </w:rPr>
        <w:t xml:space="preserve"> </w:t>
      </w:r>
      <w:r w:rsidR="005F2ABB" w:rsidRPr="00ED397F">
        <w:rPr>
          <w:rFonts w:asciiTheme="majorHAnsi" w:hAnsiTheme="majorHAnsi"/>
        </w:rPr>
        <w:t xml:space="preserve">of </w:t>
      </w:r>
      <w:r w:rsidR="008E31AE" w:rsidRPr="00ED397F">
        <w:rPr>
          <w:rFonts w:asciiTheme="majorHAnsi" w:hAnsiTheme="majorHAnsi"/>
        </w:rPr>
        <w:t xml:space="preserve">the </w:t>
      </w:r>
      <w:r w:rsidR="002358DF" w:rsidRPr="00ED397F">
        <w:rPr>
          <w:rFonts w:asciiTheme="majorHAnsi" w:hAnsiTheme="majorHAnsi"/>
        </w:rPr>
        <w:t xml:space="preserve">innate psychological needs of competency, relatedness, and </w:t>
      </w:r>
      <w:r w:rsidR="005F2ABB" w:rsidRPr="00ED397F">
        <w:rPr>
          <w:rFonts w:asciiTheme="majorHAnsi" w:hAnsiTheme="majorHAnsi"/>
        </w:rPr>
        <w:t>autonomy</w:t>
      </w:r>
      <w:r w:rsidR="002358DF" w:rsidRPr="00ED397F">
        <w:rPr>
          <w:rFonts w:asciiTheme="majorHAnsi" w:hAnsiTheme="majorHAnsi"/>
        </w:rPr>
        <w:t xml:space="preserve"> met. Examples of this are found in many areas of research including education, health care, parenting, and father involvement. </w:t>
      </w:r>
      <w:r w:rsidR="00EA2357" w:rsidRPr="00ED397F">
        <w:rPr>
          <w:rFonts w:asciiTheme="majorHAnsi" w:hAnsiTheme="majorHAnsi"/>
        </w:rPr>
        <w:t xml:space="preserve">In contrast, </w:t>
      </w:r>
      <w:r w:rsidR="00A35CF0" w:rsidRPr="00ED397F">
        <w:rPr>
          <w:rFonts w:asciiTheme="majorHAnsi" w:hAnsiTheme="majorHAnsi"/>
        </w:rPr>
        <w:t xml:space="preserve">when these needs are thwarted, greater levels of controlled motivation or amotivation </w:t>
      </w:r>
      <w:r w:rsidR="004D1AFD" w:rsidRPr="00ED397F">
        <w:rPr>
          <w:rFonts w:asciiTheme="majorHAnsi" w:hAnsiTheme="majorHAnsi"/>
        </w:rPr>
        <w:t>are present</w:t>
      </w:r>
      <w:r w:rsidR="00D63BB1" w:rsidRPr="00ED397F">
        <w:rPr>
          <w:rFonts w:asciiTheme="majorHAnsi" w:hAnsiTheme="majorHAnsi"/>
        </w:rPr>
        <w:t>, which</w:t>
      </w:r>
      <w:r w:rsidR="004D1AFD" w:rsidRPr="00ED397F">
        <w:rPr>
          <w:rFonts w:asciiTheme="majorHAnsi" w:hAnsiTheme="majorHAnsi"/>
        </w:rPr>
        <w:t xml:space="preserve"> </w:t>
      </w:r>
      <w:r w:rsidR="00474AB7" w:rsidRPr="00ED397F">
        <w:rPr>
          <w:rFonts w:asciiTheme="majorHAnsi" w:hAnsiTheme="majorHAnsi"/>
        </w:rPr>
        <w:t>have</w:t>
      </w:r>
      <w:r w:rsidR="00A35CF0" w:rsidRPr="00ED397F">
        <w:rPr>
          <w:rFonts w:asciiTheme="majorHAnsi" w:hAnsiTheme="majorHAnsi"/>
        </w:rPr>
        <w:t xml:space="preserve"> negative effects on performance and wel</w:t>
      </w:r>
      <w:r w:rsidR="00697E7A" w:rsidRPr="00ED397F">
        <w:rPr>
          <w:rFonts w:asciiTheme="majorHAnsi" w:hAnsiTheme="majorHAnsi"/>
        </w:rPr>
        <w:t>l-</w:t>
      </w:r>
      <w:r w:rsidR="00DB7469" w:rsidRPr="00ED397F">
        <w:rPr>
          <w:rFonts w:asciiTheme="majorHAnsi" w:hAnsiTheme="majorHAnsi"/>
        </w:rPr>
        <w:t xml:space="preserve">being (Deci </w:t>
      </w:r>
      <w:r w:rsidR="00911C79" w:rsidRPr="00ED397F">
        <w:rPr>
          <w:rFonts w:asciiTheme="majorHAnsi" w:hAnsiTheme="majorHAnsi"/>
        </w:rPr>
        <w:t>&amp;</w:t>
      </w:r>
      <w:r w:rsidR="00DB7469" w:rsidRPr="00ED397F">
        <w:rPr>
          <w:rFonts w:asciiTheme="majorHAnsi" w:hAnsiTheme="majorHAnsi"/>
        </w:rPr>
        <w:t xml:space="preserve"> Ryan, 2000</w:t>
      </w:r>
      <w:r w:rsidR="00A35CF0" w:rsidRPr="00ED397F">
        <w:rPr>
          <w:rFonts w:asciiTheme="majorHAnsi" w:hAnsiTheme="majorHAnsi"/>
        </w:rPr>
        <w:t xml:space="preserve">). </w:t>
      </w:r>
      <w:r w:rsidR="00B60787" w:rsidRPr="00ED397F">
        <w:rPr>
          <w:rFonts w:asciiTheme="majorHAnsi" w:hAnsiTheme="majorHAnsi"/>
        </w:rPr>
        <w:t xml:space="preserve">Thwarting these needs has led </w:t>
      </w:r>
      <w:r w:rsidR="00B1172E" w:rsidRPr="00ED397F">
        <w:rPr>
          <w:rFonts w:asciiTheme="majorHAnsi" w:hAnsiTheme="majorHAnsi"/>
        </w:rPr>
        <w:t>to more introject</w:t>
      </w:r>
      <w:r w:rsidR="00A822C3" w:rsidRPr="00ED397F">
        <w:rPr>
          <w:rFonts w:asciiTheme="majorHAnsi" w:hAnsiTheme="majorHAnsi"/>
        </w:rPr>
        <w:t xml:space="preserve">ed regulations (Deci, Eghrari et al., </w:t>
      </w:r>
      <w:r w:rsidR="00B1172E" w:rsidRPr="00ED397F">
        <w:rPr>
          <w:rFonts w:asciiTheme="majorHAnsi" w:hAnsiTheme="majorHAnsi"/>
        </w:rPr>
        <w:t>1994).</w:t>
      </w:r>
      <w:r w:rsidR="004E68F0" w:rsidRPr="00ED397F">
        <w:rPr>
          <w:rFonts w:asciiTheme="majorHAnsi" w:hAnsiTheme="majorHAnsi"/>
        </w:rPr>
        <w:t xml:space="preserve"> </w:t>
      </w:r>
      <w:r w:rsidR="00FD325B" w:rsidRPr="00ED397F">
        <w:rPr>
          <w:rFonts w:asciiTheme="majorHAnsi" w:hAnsiTheme="majorHAnsi"/>
        </w:rPr>
        <w:t xml:space="preserve">In addition, the meeting of the innate psychological needs is related to overall well-being and life satisfaction (Deci &amp; Ryan, 2000). </w:t>
      </w:r>
    </w:p>
    <w:p w14:paraId="7E4F193B" w14:textId="5E2044A8" w:rsidR="00A925B4" w:rsidRPr="00ED397F" w:rsidRDefault="00B06A62" w:rsidP="006E4F14">
      <w:pPr>
        <w:tabs>
          <w:tab w:val="left" w:pos="720"/>
        </w:tabs>
        <w:spacing w:line="480" w:lineRule="auto"/>
        <w:rPr>
          <w:rFonts w:asciiTheme="majorHAnsi" w:hAnsiTheme="majorHAnsi"/>
        </w:rPr>
      </w:pPr>
      <w:r w:rsidRPr="00ED397F">
        <w:rPr>
          <w:rFonts w:asciiTheme="majorHAnsi" w:hAnsiTheme="majorHAnsi"/>
        </w:rPr>
        <w:tab/>
      </w:r>
      <w:r w:rsidR="002358DF" w:rsidRPr="00ED397F">
        <w:rPr>
          <w:rFonts w:asciiTheme="majorHAnsi" w:hAnsiTheme="majorHAnsi"/>
        </w:rPr>
        <w:t>The type of motivation an individual exhibits is “highly valued because of its consequence: Motivation produces” (</w:t>
      </w:r>
      <w:r w:rsidR="001336D1" w:rsidRPr="00ED397F">
        <w:rPr>
          <w:rFonts w:asciiTheme="majorHAnsi" w:hAnsiTheme="majorHAnsi"/>
        </w:rPr>
        <w:t xml:space="preserve">Ryan </w:t>
      </w:r>
      <w:r w:rsidR="00911C79" w:rsidRPr="00ED397F">
        <w:rPr>
          <w:rFonts w:asciiTheme="majorHAnsi" w:hAnsiTheme="majorHAnsi"/>
        </w:rPr>
        <w:t>&amp;</w:t>
      </w:r>
      <w:r w:rsidR="001336D1" w:rsidRPr="00ED397F">
        <w:rPr>
          <w:rFonts w:asciiTheme="majorHAnsi" w:hAnsiTheme="majorHAnsi"/>
        </w:rPr>
        <w:t xml:space="preserve"> Deci</w:t>
      </w:r>
      <w:r w:rsidR="002358DF" w:rsidRPr="00ED397F">
        <w:rPr>
          <w:rFonts w:asciiTheme="majorHAnsi" w:hAnsiTheme="majorHAnsi"/>
        </w:rPr>
        <w:t xml:space="preserve">, 2000, p. 69).  They found </w:t>
      </w:r>
      <w:r w:rsidR="00BC03E6" w:rsidRPr="00ED397F">
        <w:rPr>
          <w:rFonts w:asciiTheme="majorHAnsi" w:hAnsiTheme="majorHAnsi"/>
        </w:rPr>
        <w:t xml:space="preserve">that </w:t>
      </w:r>
      <w:r w:rsidR="002358DF" w:rsidRPr="00ED397F">
        <w:rPr>
          <w:rFonts w:asciiTheme="majorHAnsi" w:hAnsiTheme="majorHAnsi"/>
        </w:rPr>
        <w:t>people with chronic illnesses are more likely to adhere to their medication regimen when they have greater internalization (</w:t>
      </w:r>
      <w:r w:rsidR="001336D1" w:rsidRPr="00ED397F">
        <w:rPr>
          <w:rFonts w:asciiTheme="majorHAnsi" w:hAnsiTheme="majorHAnsi"/>
        </w:rPr>
        <w:t xml:space="preserve">Ryan </w:t>
      </w:r>
      <w:r w:rsidR="00911C79" w:rsidRPr="00ED397F">
        <w:rPr>
          <w:rFonts w:asciiTheme="majorHAnsi" w:hAnsiTheme="majorHAnsi"/>
        </w:rPr>
        <w:t>&amp;</w:t>
      </w:r>
      <w:r w:rsidR="001336D1" w:rsidRPr="00ED397F">
        <w:rPr>
          <w:rFonts w:asciiTheme="majorHAnsi" w:hAnsiTheme="majorHAnsi"/>
        </w:rPr>
        <w:t xml:space="preserve"> Deci, 2000</w:t>
      </w:r>
      <w:r w:rsidR="002358DF" w:rsidRPr="00ED397F">
        <w:rPr>
          <w:rFonts w:asciiTheme="majorHAnsi" w:hAnsiTheme="majorHAnsi"/>
        </w:rPr>
        <w:t xml:space="preserve">), improved glucose control among diabetic patients (Williams, Freedman, </w:t>
      </w:r>
      <w:r w:rsidR="00911C79" w:rsidRPr="00ED397F">
        <w:rPr>
          <w:rFonts w:asciiTheme="majorHAnsi" w:hAnsiTheme="majorHAnsi"/>
        </w:rPr>
        <w:t>&amp;</w:t>
      </w:r>
      <w:r w:rsidR="002358DF" w:rsidRPr="00ED397F">
        <w:rPr>
          <w:rFonts w:asciiTheme="majorHAnsi" w:hAnsiTheme="majorHAnsi"/>
        </w:rPr>
        <w:t xml:space="preserve"> Deci, 1998), </w:t>
      </w:r>
      <w:r w:rsidR="007E34C7" w:rsidRPr="00ED397F">
        <w:rPr>
          <w:rFonts w:asciiTheme="majorHAnsi" w:hAnsiTheme="majorHAnsi"/>
        </w:rPr>
        <w:t xml:space="preserve">and </w:t>
      </w:r>
      <w:r w:rsidR="002358DF" w:rsidRPr="00ED397F">
        <w:rPr>
          <w:rFonts w:asciiTheme="majorHAnsi" w:hAnsiTheme="majorHAnsi"/>
        </w:rPr>
        <w:t xml:space="preserve">greater </w:t>
      </w:r>
      <w:r w:rsidR="00BE526A" w:rsidRPr="00ED397F">
        <w:rPr>
          <w:rFonts w:asciiTheme="majorHAnsi" w:hAnsiTheme="majorHAnsi"/>
        </w:rPr>
        <w:t>attendance and involvement in an</w:t>
      </w:r>
      <w:r w:rsidR="002358DF" w:rsidRPr="00ED397F">
        <w:rPr>
          <w:rFonts w:asciiTheme="majorHAnsi" w:hAnsiTheme="majorHAnsi"/>
        </w:rPr>
        <w:t xml:space="preserve"> addiction-treatment program (Ryan, Plant, </w:t>
      </w:r>
      <w:r w:rsidR="00911C79" w:rsidRPr="00ED397F">
        <w:rPr>
          <w:rFonts w:asciiTheme="majorHAnsi" w:hAnsiTheme="majorHAnsi"/>
        </w:rPr>
        <w:t>&amp;</w:t>
      </w:r>
      <w:r w:rsidR="002358DF" w:rsidRPr="00ED397F">
        <w:rPr>
          <w:rFonts w:asciiTheme="majorHAnsi" w:hAnsiTheme="majorHAnsi"/>
        </w:rPr>
        <w:t xml:space="preserve"> </w:t>
      </w:r>
      <w:r w:rsidR="00A21CDD" w:rsidRPr="00ED397F">
        <w:rPr>
          <w:rFonts w:asciiTheme="majorHAnsi" w:hAnsiTheme="majorHAnsi"/>
        </w:rPr>
        <w:t>O’Malley</w:t>
      </w:r>
      <w:r w:rsidR="002358DF" w:rsidRPr="00ED397F">
        <w:rPr>
          <w:rFonts w:asciiTheme="majorHAnsi" w:hAnsiTheme="majorHAnsi"/>
        </w:rPr>
        <w:t xml:space="preserve">, 1995). </w:t>
      </w:r>
      <w:r w:rsidR="00B53774" w:rsidRPr="00ED397F">
        <w:rPr>
          <w:rFonts w:asciiTheme="majorHAnsi" w:hAnsiTheme="majorHAnsi"/>
        </w:rPr>
        <w:t xml:space="preserve">When people are more motivated to </w:t>
      </w:r>
      <w:r w:rsidR="00430337" w:rsidRPr="00ED397F">
        <w:rPr>
          <w:rFonts w:asciiTheme="majorHAnsi" w:hAnsiTheme="majorHAnsi"/>
        </w:rPr>
        <w:t>complete</w:t>
      </w:r>
      <w:r w:rsidR="00B53774" w:rsidRPr="00ED397F">
        <w:rPr>
          <w:rFonts w:asciiTheme="majorHAnsi" w:hAnsiTheme="majorHAnsi"/>
        </w:rPr>
        <w:t xml:space="preserve"> a task, they are more likely to engage in behav</w:t>
      </w:r>
      <w:r w:rsidR="00950D69" w:rsidRPr="00ED397F">
        <w:rPr>
          <w:rFonts w:asciiTheme="majorHAnsi" w:hAnsiTheme="majorHAnsi"/>
        </w:rPr>
        <w:t xml:space="preserve">iors associated with that task and gain more satisfaction from doing it. </w:t>
      </w:r>
    </w:p>
    <w:p w14:paraId="4EBADA6F" w14:textId="0680A322" w:rsidR="00A925B4" w:rsidRPr="00ED397F" w:rsidRDefault="00B92645" w:rsidP="00531A98">
      <w:pPr>
        <w:spacing w:line="480" w:lineRule="auto"/>
        <w:rPr>
          <w:rFonts w:asciiTheme="majorHAnsi" w:hAnsiTheme="majorHAnsi"/>
          <w:b/>
        </w:rPr>
      </w:pPr>
      <w:r w:rsidRPr="00ED397F">
        <w:rPr>
          <w:rFonts w:asciiTheme="majorHAnsi" w:hAnsiTheme="majorHAnsi"/>
          <w:b/>
        </w:rPr>
        <w:t>SDT and Father Involvement</w:t>
      </w:r>
    </w:p>
    <w:p w14:paraId="0AF2654C" w14:textId="67B83868" w:rsidR="004170FE" w:rsidRPr="00ED397F" w:rsidRDefault="00594166" w:rsidP="007C7BB9">
      <w:pPr>
        <w:spacing w:line="480" w:lineRule="auto"/>
        <w:ind w:firstLine="720"/>
        <w:rPr>
          <w:rFonts w:asciiTheme="majorHAnsi" w:hAnsiTheme="majorHAnsi"/>
        </w:rPr>
      </w:pPr>
      <w:r w:rsidRPr="00ED397F">
        <w:rPr>
          <w:rFonts w:asciiTheme="majorHAnsi" w:hAnsiTheme="majorHAnsi"/>
        </w:rPr>
        <w:t xml:space="preserve">Using SDT as a </w:t>
      </w:r>
      <w:r w:rsidR="009D6A0E" w:rsidRPr="00ED397F">
        <w:rPr>
          <w:rFonts w:asciiTheme="majorHAnsi" w:hAnsiTheme="majorHAnsi"/>
        </w:rPr>
        <w:t>theoretical framework</w:t>
      </w:r>
      <w:r w:rsidRPr="00ED397F">
        <w:rPr>
          <w:rFonts w:asciiTheme="majorHAnsi" w:hAnsiTheme="majorHAnsi"/>
        </w:rPr>
        <w:t>, father motivation</w:t>
      </w:r>
      <w:r w:rsidR="00B92645" w:rsidRPr="00ED397F">
        <w:rPr>
          <w:rFonts w:asciiTheme="majorHAnsi" w:hAnsiTheme="majorHAnsi"/>
        </w:rPr>
        <w:t xml:space="preserve"> </w:t>
      </w:r>
      <w:r w:rsidRPr="00ED397F">
        <w:rPr>
          <w:rFonts w:asciiTheme="majorHAnsi" w:hAnsiTheme="majorHAnsi"/>
        </w:rPr>
        <w:t>may be related</w:t>
      </w:r>
      <w:r w:rsidR="00B92645" w:rsidRPr="00ED397F">
        <w:rPr>
          <w:rFonts w:asciiTheme="majorHAnsi" w:hAnsiTheme="majorHAnsi"/>
        </w:rPr>
        <w:t xml:space="preserve"> </w:t>
      </w:r>
      <w:r w:rsidRPr="00ED397F">
        <w:rPr>
          <w:rFonts w:asciiTheme="majorHAnsi" w:hAnsiTheme="majorHAnsi"/>
        </w:rPr>
        <w:t>to the</w:t>
      </w:r>
      <w:r w:rsidR="00B92645" w:rsidRPr="00ED397F">
        <w:rPr>
          <w:rFonts w:asciiTheme="majorHAnsi" w:hAnsiTheme="majorHAnsi"/>
        </w:rPr>
        <w:t xml:space="preserve"> extent to which the three universal human needs of competence, relatedness, and autonomy are fulfilled </w:t>
      </w:r>
      <w:r w:rsidR="004612F3" w:rsidRPr="00ED397F">
        <w:rPr>
          <w:rFonts w:asciiTheme="majorHAnsi" w:hAnsiTheme="majorHAnsi"/>
        </w:rPr>
        <w:t>as</w:t>
      </w:r>
      <w:r w:rsidR="00B8279F" w:rsidRPr="00ED397F">
        <w:rPr>
          <w:rFonts w:asciiTheme="majorHAnsi" w:hAnsiTheme="majorHAnsi"/>
        </w:rPr>
        <w:t xml:space="preserve"> related to the </w:t>
      </w:r>
      <w:r w:rsidRPr="00ED397F">
        <w:rPr>
          <w:rFonts w:asciiTheme="majorHAnsi" w:hAnsiTheme="majorHAnsi"/>
        </w:rPr>
        <w:t xml:space="preserve">fathering role itself. </w:t>
      </w:r>
      <w:r w:rsidR="009B5918" w:rsidRPr="00ED397F">
        <w:rPr>
          <w:rFonts w:asciiTheme="majorHAnsi" w:hAnsiTheme="majorHAnsi"/>
        </w:rPr>
        <w:t xml:space="preserve">Previous studies </w:t>
      </w:r>
      <w:r w:rsidR="009B5918" w:rsidRPr="00ED397F">
        <w:rPr>
          <w:rFonts w:asciiTheme="majorHAnsi" w:hAnsiTheme="majorHAnsi"/>
        </w:rPr>
        <w:lastRenderedPageBreak/>
        <w:t>(Bouchard</w:t>
      </w:r>
      <w:r w:rsidR="00816796" w:rsidRPr="00ED397F">
        <w:rPr>
          <w:rFonts w:asciiTheme="majorHAnsi" w:hAnsiTheme="majorHAnsi"/>
        </w:rPr>
        <w:t xml:space="preserve"> et al</w:t>
      </w:r>
      <w:r w:rsidR="00911C79" w:rsidRPr="00ED397F">
        <w:rPr>
          <w:rFonts w:asciiTheme="majorHAnsi" w:hAnsiTheme="majorHAnsi"/>
        </w:rPr>
        <w:t>.</w:t>
      </w:r>
      <w:r w:rsidR="009B5918" w:rsidRPr="00ED397F">
        <w:rPr>
          <w:rFonts w:asciiTheme="majorHAnsi" w:hAnsiTheme="majorHAnsi"/>
        </w:rPr>
        <w:t xml:space="preserve">, 2007) looked at how partner support in each of these areas impact </w:t>
      </w:r>
      <w:r w:rsidR="00911C79" w:rsidRPr="00ED397F">
        <w:rPr>
          <w:rFonts w:asciiTheme="majorHAnsi" w:hAnsiTheme="majorHAnsi"/>
        </w:rPr>
        <w:t>paternal</w:t>
      </w:r>
      <w:r w:rsidR="009B5918" w:rsidRPr="00ED397F">
        <w:rPr>
          <w:rFonts w:asciiTheme="majorHAnsi" w:hAnsiTheme="majorHAnsi"/>
        </w:rPr>
        <w:t xml:space="preserve"> compe</w:t>
      </w:r>
      <w:r w:rsidR="00A66105" w:rsidRPr="00ED397F">
        <w:rPr>
          <w:rFonts w:asciiTheme="majorHAnsi" w:hAnsiTheme="majorHAnsi"/>
        </w:rPr>
        <w:t>tence and eventually motivation.</w:t>
      </w:r>
      <w:r w:rsidR="009B5918" w:rsidRPr="00ED397F">
        <w:rPr>
          <w:rFonts w:asciiTheme="majorHAnsi" w:hAnsiTheme="majorHAnsi"/>
        </w:rPr>
        <w:t xml:space="preserve"> </w:t>
      </w:r>
      <w:r w:rsidR="00A66105" w:rsidRPr="00ED397F">
        <w:rPr>
          <w:rFonts w:asciiTheme="majorHAnsi" w:hAnsiTheme="majorHAnsi"/>
        </w:rPr>
        <w:t>H</w:t>
      </w:r>
      <w:r w:rsidR="009B5918" w:rsidRPr="00ED397F">
        <w:rPr>
          <w:rFonts w:asciiTheme="majorHAnsi" w:hAnsiTheme="majorHAnsi"/>
        </w:rPr>
        <w:t xml:space="preserve">owever, there are other </w:t>
      </w:r>
      <w:r w:rsidR="00703F50" w:rsidRPr="00ED397F">
        <w:rPr>
          <w:rFonts w:asciiTheme="majorHAnsi" w:hAnsiTheme="majorHAnsi"/>
        </w:rPr>
        <w:t>variables</w:t>
      </w:r>
      <w:r w:rsidR="009B5918" w:rsidRPr="00ED397F">
        <w:rPr>
          <w:rFonts w:asciiTheme="majorHAnsi" w:hAnsiTheme="majorHAnsi"/>
        </w:rPr>
        <w:t xml:space="preserve"> that may provide these needs and increase motivation for the fathering role</w:t>
      </w:r>
      <w:r w:rsidR="00AD3479" w:rsidRPr="00ED397F">
        <w:rPr>
          <w:rFonts w:asciiTheme="majorHAnsi" w:hAnsiTheme="majorHAnsi"/>
        </w:rPr>
        <w:t xml:space="preserve"> and parental satisfaction</w:t>
      </w:r>
      <w:r w:rsidR="009B5918" w:rsidRPr="00ED397F">
        <w:rPr>
          <w:rFonts w:asciiTheme="majorHAnsi" w:hAnsiTheme="majorHAnsi"/>
        </w:rPr>
        <w:t xml:space="preserve">. </w:t>
      </w:r>
      <w:r w:rsidR="00A55A15" w:rsidRPr="00ED397F">
        <w:rPr>
          <w:rFonts w:asciiTheme="majorHAnsi" w:hAnsiTheme="majorHAnsi"/>
        </w:rPr>
        <w:t xml:space="preserve">By looking at the antecedents of father involvement mentioned above, </w:t>
      </w:r>
      <w:r w:rsidR="00974A13" w:rsidRPr="00ED397F">
        <w:rPr>
          <w:rFonts w:asciiTheme="majorHAnsi" w:hAnsiTheme="majorHAnsi"/>
        </w:rPr>
        <w:t xml:space="preserve">there are areas that impact the competence, relatedness, and </w:t>
      </w:r>
      <w:r w:rsidR="00AE76B4" w:rsidRPr="00ED397F">
        <w:rPr>
          <w:rFonts w:asciiTheme="majorHAnsi" w:hAnsiTheme="majorHAnsi"/>
        </w:rPr>
        <w:t>autonomy</w:t>
      </w:r>
      <w:r w:rsidR="00974A13" w:rsidRPr="00ED397F">
        <w:rPr>
          <w:rFonts w:asciiTheme="majorHAnsi" w:hAnsiTheme="majorHAnsi"/>
        </w:rPr>
        <w:t xml:space="preserve"> of fathers in the </w:t>
      </w:r>
      <w:r w:rsidR="00703F50" w:rsidRPr="00ED397F">
        <w:rPr>
          <w:rFonts w:asciiTheme="majorHAnsi" w:hAnsiTheme="majorHAnsi"/>
        </w:rPr>
        <w:t>paternal</w:t>
      </w:r>
      <w:r w:rsidR="00974A13" w:rsidRPr="00ED397F">
        <w:rPr>
          <w:rFonts w:asciiTheme="majorHAnsi" w:hAnsiTheme="majorHAnsi"/>
        </w:rPr>
        <w:t xml:space="preserve"> role. </w:t>
      </w:r>
    </w:p>
    <w:p w14:paraId="26F29BA7" w14:textId="6A0542D0" w:rsidR="009E4951" w:rsidRPr="00ED397F" w:rsidRDefault="009E4951" w:rsidP="00531A98">
      <w:pPr>
        <w:spacing w:line="480" w:lineRule="auto"/>
        <w:rPr>
          <w:rFonts w:asciiTheme="majorHAnsi" w:hAnsiTheme="majorHAnsi"/>
          <w:i/>
        </w:rPr>
      </w:pPr>
      <w:r w:rsidRPr="00ED397F">
        <w:rPr>
          <w:rFonts w:asciiTheme="majorHAnsi" w:hAnsiTheme="majorHAnsi"/>
          <w:i/>
        </w:rPr>
        <w:t>Competence</w:t>
      </w:r>
    </w:p>
    <w:p w14:paraId="12FB5D4A" w14:textId="4134EAFB" w:rsidR="006A10DC" w:rsidRPr="00ED397F" w:rsidRDefault="00AE76B4" w:rsidP="009B37A1">
      <w:pPr>
        <w:spacing w:line="480" w:lineRule="auto"/>
        <w:ind w:firstLine="720"/>
        <w:rPr>
          <w:rFonts w:asciiTheme="majorHAnsi" w:hAnsiTheme="majorHAnsi"/>
        </w:rPr>
      </w:pPr>
      <w:r w:rsidRPr="00ED397F">
        <w:rPr>
          <w:rFonts w:asciiTheme="majorHAnsi" w:hAnsiTheme="majorHAnsi"/>
        </w:rPr>
        <w:t>The competence of fathers in completing tasks related to their father role appear to be described in the pare</w:t>
      </w:r>
      <w:r w:rsidR="00215BB4" w:rsidRPr="00ED397F">
        <w:rPr>
          <w:rFonts w:asciiTheme="majorHAnsi" w:hAnsiTheme="majorHAnsi"/>
        </w:rPr>
        <w:t xml:space="preserve">nting self-efficacy literature. </w:t>
      </w:r>
      <w:r w:rsidR="003F0F5E" w:rsidRPr="00ED397F">
        <w:rPr>
          <w:rFonts w:asciiTheme="majorHAnsi" w:hAnsiTheme="majorHAnsi"/>
        </w:rPr>
        <w:t xml:space="preserve">The literature clearly defines an association between a sense of competence </w:t>
      </w:r>
      <w:r w:rsidR="007C07B1" w:rsidRPr="00ED397F">
        <w:rPr>
          <w:rFonts w:asciiTheme="majorHAnsi" w:hAnsiTheme="majorHAnsi"/>
        </w:rPr>
        <w:t xml:space="preserve">in the fathering role </w:t>
      </w:r>
      <w:r w:rsidR="003F0F5E" w:rsidRPr="00ED397F">
        <w:rPr>
          <w:rFonts w:asciiTheme="majorHAnsi" w:hAnsiTheme="majorHAnsi"/>
        </w:rPr>
        <w:t xml:space="preserve">and increased father involvement. </w:t>
      </w:r>
    </w:p>
    <w:p w14:paraId="5780F073" w14:textId="611B35E3" w:rsidR="006A10DC" w:rsidRPr="00ED397F" w:rsidRDefault="006A10DC" w:rsidP="00531A98">
      <w:pPr>
        <w:spacing w:line="480" w:lineRule="auto"/>
        <w:rPr>
          <w:rFonts w:asciiTheme="majorHAnsi" w:hAnsiTheme="majorHAnsi"/>
          <w:i/>
        </w:rPr>
      </w:pPr>
      <w:r w:rsidRPr="00ED397F">
        <w:rPr>
          <w:rFonts w:asciiTheme="majorHAnsi" w:hAnsiTheme="majorHAnsi"/>
          <w:i/>
        </w:rPr>
        <w:t>Relatedness</w:t>
      </w:r>
    </w:p>
    <w:p w14:paraId="4EA872B0" w14:textId="0253568F" w:rsidR="005A063A" w:rsidRPr="00ED397F" w:rsidRDefault="009B37A1" w:rsidP="00E562E5">
      <w:pPr>
        <w:tabs>
          <w:tab w:val="left" w:pos="720"/>
        </w:tabs>
        <w:spacing w:line="480" w:lineRule="auto"/>
        <w:rPr>
          <w:rFonts w:asciiTheme="majorHAnsi" w:hAnsiTheme="majorHAnsi"/>
        </w:rPr>
      </w:pPr>
      <w:r w:rsidRPr="00ED397F">
        <w:rPr>
          <w:rFonts w:asciiTheme="majorHAnsi" w:hAnsiTheme="majorHAnsi"/>
        </w:rPr>
        <w:tab/>
      </w:r>
      <w:r w:rsidR="00EF7239" w:rsidRPr="00ED397F">
        <w:rPr>
          <w:rFonts w:asciiTheme="majorHAnsi" w:hAnsiTheme="majorHAnsi"/>
        </w:rPr>
        <w:t>For relatedness to the fathering role itself, the literature outlines several areas that may contribute to a sense of relatednes</w:t>
      </w:r>
      <w:r w:rsidR="00396FBC" w:rsidRPr="00ED397F">
        <w:rPr>
          <w:rFonts w:asciiTheme="majorHAnsi" w:hAnsiTheme="majorHAnsi"/>
        </w:rPr>
        <w:t>s to the fathering role as well as interpersonal relationships affecting the fathering role.</w:t>
      </w:r>
      <w:r w:rsidR="009A07F1" w:rsidRPr="00ED397F">
        <w:rPr>
          <w:rFonts w:asciiTheme="majorHAnsi" w:hAnsiTheme="majorHAnsi"/>
        </w:rPr>
        <w:t xml:space="preserve"> </w:t>
      </w:r>
      <w:r w:rsidR="00761BF2" w:rsidRPr="00ED397F">
        <w:rPr>
          <w:rFonts w:asciiTheme="majorHAnsi" w:hAnsiTheme="majorHAnsi"/>
        </w:rPr>
        <w:t xml:space="preserve"> </w:t>
      </w:r>
      <w:r w:rsidR="003534A8" w:rsidRPr="00ED397F">
        <w:rPr>
          <w:rFonts w:asciiTheme="majorHAnsi" w:hAnsiTheme="majorHAnsi"/>
        </w:rPr>
        <w:t>With regard</w:t>
      </w:r>
      <w:r w:rsidR="00396FBC" w:rsidRPr="00ED397F">
        <w:rPr>
          <w:rFonts w:asciiTheme="majorHAnsi" w:hAnsiTheme="majorHAnsi"/>
        </w:rPr>
        <w:t xml:space="preserve"> to the interpersonal relationships affecting the father role, the primary variables appear to be a father’s relationship </w:t>
      </w:r>
      <w:r w:rsidR="00EF7239" w:rsidRPr="00ED397F">
        <w:rPr>
          <w:rFonts w:asciiTheme="majorHAnsi" w:hAnsiTheme="majorHAnsi"/>
        </w:rPr>
        <w:t xml:space="preserve">with the mother of the child </w:t>
      </w:r>
      <w:r w:rsidR="00396FBC" w:rsidRPr="00ED397F">
        <w:rPr>
          <w:rFonts w:asciiTheme="majorHAnsi" w:hAnsiTheme="majorHAnsi"/>
        </w:rPr>
        <w:t>and the</w:t>
      </w:r>
      <w:r w:rsidR="00EF7239" w:rsidRPr="00ED397F">
        <w:rPr>
          <w:rFonts w:asciiTheme="majorHAnsi" w:hAnsiTheme="majorHAnsi"/>
        </w:rPr>
        <w:t xml:space="preserve"> sens</w:t>
      </w:r>
      <w:r w:rsidR="003534A8" w:rsidRPr="00ED397F">
        <w:rPr>
          <w:rFonts w:asciiTheme="majorHAnsi" w:hAnsiTheme="majorHAnsi"/>
        </w:rPr>
        <w:t>e of relatedness from positive e</w:t>
      </w:r>
      <w:r w:rsidR="00EF7239" w:rsidRPr="00ED397F">
        <w:rPr>
          <w:rFonts w:asciiTheme="majorHAnsi" w:hAnsiTheme="majorHAnsi"/>
        </w:rPr>
        <w:t xml:space="preserve">ffects they received from their children in being a father. </w:t>
      </w:r>
      <w:r w:rsidR="00F20454" w:rsidRPr="00ED397F">
        <w:rPr>
          <w:rFonts w:asciiTheme="majorHAnsi" w:hAnsiTheme="majorHAnsi"/>
        </w:rPr>
        <w:t>The need of relatedness also applies to the father’s sense of connection with the fathering</w:t>
      </w:r>
      <w:r w:rsidR="0001019C" w:rsidRPr="00ED397F">
        <w:rPr>
          <w:rFonts w:asciiTheme="majorHAnsi" w:hAnsiTheme="majorHAnsi"/>
        </w:rPr>
        <w:t xml:space="preserve"> role itself. As noted previously, how a father views his role with his children predicts his level of involvement. </w:t>
      </w:r>
      <w:r w:rsidR="002B16F9" w:rsidRPr="00ED397F">
        <w:rPr>
          <w:rFonts w:asciiTheme="majorHAnsi" w:hAnsiTheme="majorHAnsi"/>
        </w:rPr>
        <w:t xml:space="preserve">Fathering received, as explored in the intergenerational fathering literature, appears to conclude with mixed results as some men model the fathering </w:t>
      </w:r>
      <w:r w:rsidR="002B16F9" w:rsidRPr="00ED397F">
        <w:rPr>
          <w:rFonts w:asciiTheme="majorHAnsi" w:hAnsiTheme="majorHAnsi"/>
        </w:rPr>
        <w:lastRenderedPageBreak/>
        <w:t xml:space="preserve">received and some men rework or “compensate” for the fathering they received. While this may affect men’s motivation in the fathering of their own children, this relationship is complex and is mediated by other factors. </w:t>
      </w:r>
    </w:p>
    <w:p w14:paraId="122385E7" w14:textId="577F6DE9" w:rsidR="007A699C" w:rsidRPr="00ED397F" w:rsidRDefault="007A699C" w:rsidP="00531A98">
      <w:pPr>
        <w:tabs>
          <w:tab w:val="left" w:pos="4140"/>
        </w:tabs>
        <w:spacing w:line="480" w:lineRule="auto"/>
        <w:rPr>
          <w:rFonts w:asciiTheme="majorHAnsi" w:hAnsiTheme="majorHAnsi"/>
          <w:i/>
        </w:rPr>
      </w:pPr>
      <w:r w:rsidRPr="00ED397F">
        <w:rPr>
          <w:rFonts w:asciiTheme="majorHAnsi" w:hAnsiTheme="majorHAnsi"/>
          <w:i/>
        </w:rPr>
        <w:t>Autonomy</w:t>
      </w:r>
    </w:p>
    <w:p w14:paraId="5C61FF2B" w14:textId="2E0E0562" w:rsidR="009C5E90" w:rsidRPr="00ED397F" w:rsidRDefault="00D65828" w:rsidP="003F1EE6">
      <w:pPr>
        <w:tabs>
          <w:tab w:val="left" w:pos="720"/>
        </w:tabs>
        <w:spacing w:line="480" w:lineRule="auto"/>
        <w:rPr>
          <w:rFonts w:asciiTheme="majorHAnsi" w:hAnsiTheme="majorHAnsi"/>
        </w:rPr>
      </w:pPr>
      <w:r w:rsidRPr="00ED397F">
        <w:rPr>
          <w:rFonts w:asciiTheme="majorHAnsi" w:hAnsiTheme="majorHAnsi"/>
        </w:rPr>
        <w:tab/>
      </w:r>
      <w:r w:rsidR="00014282" w:rsidRPr="00ED397F">
        <w:rPr>
          <w:rFonts w:asciiTheme="majorHAnsi" w:hAnsiTheme="majorHAnsi"/>
        </w:rPr>
        <w:t xml:space="preserve">According to SDT, </w:t>
      </w:r>
      <w:r w:rsidR="001600A2" w:rsidRPr="00ED397F">
        <w:rPr>
          <w:rFonts w:asciiTheme="majorHAnsi" w:hAnsiTheme="majorHAnsi"/>
        </w:rPr>
        <w:t>one of the basic psychological needs for all human beings to have internalized external regulation or intrinsic motivation is a sense that their behavior is self-determined (</w:t>
      </w:r>
      <w:r w:rsidR="00AD4B89" w:rsidRPr="00ED397F">
        <w:rPr>
          <w:rFonts w:asciiTheme="majorHAnsi" w:hAnsiTheme="majorHAnsi"/>
        </w:rPr>
        <w:t xml:space="preserve">Ryan &amp; Deci, 2000). </w:t>
      </w:r>
      <w:r w:rsidR="00CA3382" w:rsidRPr="00ED397F">
        <w:rPr>
          <w:rFonts w:asciiTheme="majorHAnsi" w:hAnsiTheme="majorHAnsi"/>
        </w:rPr>
        <w:t xml:space="preserve"> </w:t>
      </w:r>
      <w:r w:rsidR="00556D08" w:rsidRPr="00ED397F">
        <w:rPr>
          <w:rFonts w:asciiTheme="majorHAnsi" w:hAnsiTheme="majorHAnsi"/>
        </w:rPr>
        <w:t xml:space="preserve">This requires either contextual supports for autonomy or inner resources within the person. </w:t>
      </w:r>
      <w:r w:rsidR="00D5448E" w:rsidRPr="00ED397F">
        <w:rPr>
          <w:rFonts w:asciiTheme="majorHAnsi" w:hAnsiTheme="majorHAnsi"/>
        </w:rPr>
        <w:t>With regard</w:t>
      </w:r>
      <w:r w:rsidR="00556D08" w:rsidRPr="00ED397F">
        <w:rPr>
          <w:rFonts w:asciiTheme="majorHAnsi" w:hAnsiTheme="majorHAnsi"/>
        </w:rPr>
        <w:t xml:space="preserve"> to the fathering role, </w:t>
      </w:r>
      <w:r w:rsidR="00BC2FCE" w:rsidRPr="00ED397F">
        <w:rPr>
          <w:rFonts w:asciiTheme="majorHAnsi" w:hAnsiTheme="majorHAnsi"/>
        </w:rPr>
        <w:t>there are a number of variables related to the contextual support</w:t>
      </w:r>
      <w:r w:rsidR="00D5448E" w:rsidRPr="00ED397F">
        <w:rPr>
          <w:rFonts w:asciiTheme="majorHAnsi" w:hAnsiTheme="majorHAnsi"/>
        </w:rPr>
        <w:t xml:space="preserve"> for autonomy, including </w:t>
      </w:r>
      <w:r w:rsidR="00313F59" w:rsidRPr="00ED397F">
        <w:rPr>
          <w:rFonts w:asciiTheme="majorHAnsi" w:hAnsiTheme="majorHAnsi"/>
        </w:rPr>
        <w:t>maternal gatekeeping, work and family conflict, and financial stress. Each of these areas appear</w:t>
      </w:r>
      <w:r w:rsidR="00D5448E" w:rsidRPr="00ED397F">
        <w:rPr>
          <w:rFonts w:asciiTheme="majorHAnsi" w:hAnsiTheme="majorHAnsi"/>
        </w:rPr>
        <w:t>s</w:t>
      </w:r>
      <w:r w:rsidR="00313F59" w:rsidRPr="00ED397F">
        <w:rPr>
          <w:rFonts w:asciiTheme="majorHAnsi" w:hAnsiTheme="majorHAnsi"/>
        </w:rPr>
        <w:t xml:space="preserve"> to affect </w:t>
      </w:r>
      <w:r w:rsidR="008919D5" w:rsidRPr="00ED397F">
        <w:rPr>
          <w:rFonts w:asciiTheme="majorHAnsi" w:hAnsiTheme="majorHAnsi"/>
        </w:rPr>
        <w:t xml:space="preserve">a father’s ability to </w:t>
      </w:r>
      <w:r w:rsidR="00BB6372" w:rsidRPr="00ED397F">
        <w:rPr>
          <w:rFonts w:asciiTheme="majorHAnsi" w:hAnsiTheme="majorHAnsi"/>
        </w:rPr>
        <w:t>be self-dete</w:t>
      </w:r>
      <w:r w:rsidR="00166B25" w:rsidRPr="00ED397F">
        <w:rPr>
          <w:rFonts w:asciiTheme="majorHAnsi" w:hAnsiTheme="majorHAnsi"/>
        </w:rPr>
        <w:t>rmined in his role as a father as they limit or encourage his ability to be as involved with his</w:t>
      </w:r>
      <w:r w:rsidR="00753184" w:rsidRPr="00ED397F">
        <w:rPr>
          <w:rFonts w:asciiTheme="majorHAnsi" w:hAnsiTheme="majorHAnsi"/>
        </w:rPr>
        <w:t xml:space="preserve"> children as he really wants to be.</w:t>
      </w:r>
      <w:r w:rsidR="00A6085F" w:rsidRPr="00ED397F">
        <w:rPr>
          <w:rFonts w:asciiTheme="majorHAnsi" w:hAnsiTheme="majorHAnsi"/>
        </w:rPr>
        <w:t xml:space="preserve"> Other factors may contribute to levels of autonomy, such as psychological factors of fathers a</w:t>
      </w:r>
      <w:r w:rsidR="00D5448E" w:rsidRPr="00ED397F">
        <w:rPr>
          <w:rFonts w:asciiTheme="majorHAnsi" w:hAnsiTheme="majorHAnsi"/>
        </w:rPr>
        <w:t>nd characteristics of the child;</w:t>
      </w:r>
      <w:r w:rsidR="00A6085F" w:rsidRPr="00ED397F">
        <w:rPr>
          <w:rFonts w:asciiTheme="majorHAnsi" w:hAnsiTheme="majorHAnsi"/>
        </w:rPr>
        <w:t xml:space="preserve"> however, they </w:t>
      </w:r>
      <w:r w:rsidR="004125C6" w:rsidRPr="00ED397F">
        <w:rPr>
          <w:rFonts w:asciiTheme="majorHAnsi" w:hAnsiTheme="majorHAnsi"/>
        </w:rPr>
        <w:t>were not included in this study</w:t>
      </w:r>
      <w:r w:rsidR="009E71B0" w:rsidRPr="00ED397F">
        <w:rPr>
          <w:rFonts w:asciiTheme="majorHAnsi" w:hAnsiTheme="majorHAnsi"/>
        </w:rPr>
        <w:t xml:space="preserve"> because </w:t>
      </w:r>
      <w:r w:rsidR="007C7BB9" w:rsidRPr="00ED397F">
        <w:rPr>
          <w:rFonts w:asciiTheme="majorHAnsi" w:hAnsiTheme="majorHAnsi"/>
        </w:rPr>
        <w:t xml:space="preserve">of the number of variables already included and the desire to focus on the role of financial stress and work and family conflict. </w:t>
      </w:r>
    </w:p>
    <w:p w14:paraId="30851F07" w14:textId="050797F9" w:rsidR="006F7F18" w:rsidRPr="00ED397F" w:rsidRDefault="006F7F18" w:rsidP="003F1EE6">
      <w:pPr>
        <w:tabs>
          <w:tab w:val="left" w:pos="4140"/>
        </w:tabs>
        <w:spacing w:line="480" w:lineRule="auto"/>
        <w:jc w:val="center"/>
        <w:rPr>
          <w:rFonts w:ascii="Calibri" w:hAnsi="Calibri"/>
          <w:b/>
        </w:rPr>
      </w:pPr>
      <w:r w:rsidRPr="00ED397F">
        <w:rPr>
          <w:rFonts w:ascii="Calibri" w:hAnsi="Calibri"/>
          <w:b/>
        </w:rPr>
        <w:t>Statement of Problem</w:t>
      </w:r>
    </w:p>
    <w:p w14:paraId="060B1C7F" w14:textId="12F426ED" w:rsidR="00B471DD" w:rsidRPr="00ED397F" w:rsidRDefault="003F1EE6" w:rsidP="00907433">
      <w:pPr>
        <w:tabs>
          <w:tab w:val="left" w:pos="720"/>
        </w:tabs>
        <w:spacing w:line="480" w:lineRule="auto"/>
        <w:rPr>
          <w:rFonts w:ascii="Calibri" w:hAnsi="Calibri"/>
        </w:rPr>
      </w:pPr>
      <w:r w:rsidRPr="00ED397F">
        <w:rPr>
          <w:rFonts w:ascii="Calibri" w:hAnsi="Calibri"/>
        </w:rPr>
        <w:tab/>
      </w:r>
      <w:r w:rsidR="006F7F18" w:rsidRPr="00ED397F">
        <w:rPr>
          <w:rFonts w:ascii="Calibri" w:hAnsi="Calibri"/>
        </w:rPr>
        <w:t xml:space="preserve">Research in the area of father involvement has increased </w:t>
      </w:r>
      <w:r w:rsidR="00BD22F1" w:rsidRPr="00ED397F">
        <w:rPr>
          <w:rFonts w:ascii="Calibri" w:hAnsi="Calibri"/>
        </w:rPr>
        <w:t>significantly</w:t>
      </w:r>
      <w:r w:rsidR="006F7F18" w:rsidRPr="00ED397F">
        <w:rPr>
          <w:rFonts w:ascii="Calibri" w:hAnsi="Calibri"/>
        </w:rPr>
        <w:t xml:space="preserve"> over the past few decades, in part, because of the changing societal expectations for fathers in their parenting role. While there is extensive research about the impact fathers have on their children and the importance of fathers in their </w:t>
      </w:r>
      <w:r w:rsidR="00876309" w:rsidRPr="00ED397F">
        <w:rPr>
          <w:rFonts w:ascii="Calibri" w:hAnsi="Calibri"/>
        </w:rPr>
        <w:t>children’s</w:t>
      </w:r>
      <w:r w:rsidR="006F7F18" w:rsidRPr="00ED397F">
        <w:rPr>
          <w:rFonts w:ascii="Calibri" w:hAnsi="Calibri"/>
        </w:rPr>
        <w:t xml:space="preserve"> development, there are broad conclusions made about what factors contribute to father involvement. </w:t>
      </w:r>
      <w:r w:rsidR="006F7F18" w:rsidRPr="00ED397F">
        <w:rPr>
          <w:rFonts w:ascii="Calibri" w:hAnsi="Calibri"/>
        </w:rPr>
        <w:lastRenderedPageBreak/>
        <w:t>Qualitative studies have shown that most men want to be involved with their children, but they cannot always follow through with these desires due to other variables limiting their access to their child</w:t>
      </w:r>
      <w:r w:rsidR="007F6375" w:rsidRPr="00ED397F">
        <w:rPr>
          <w:rFonts w:ascii="Calibri" w:hAnsi="Calibri"/>
        </w:rPr>
        <w:t xml:space="preserve">, </w:t>
      </w:r>
      <w:r w:rsidR="006F7F18" w:rsidRPr="00ED397F">
        <w:rPr>
          <w:rFonts w:ascii="Calibri" w:hAnsi="Calibri"/>
        </w:rPr>
        <w:t>such as maternal gatekeeping</w:t>
      </w:r>
      <w:r w:rsidR="007F6375" w:rsidRPr="00ED397F">
        <w:rPr>
          <w:rFonts w:ascii="Calibri" w:hAnsi="Calibri"/>
        </w:rPr>
        <w:t xml:space="preserve"> and conflict with work demands</w:t>
      </w:r>
      <w:r w:rsidR="006F7F18" w:rsidRPr="00ED397F">
        <w:rPr>
          <w:rFonts w:ascii="Calibri" w:hAnsi="Calibri"/>
        </w:rPr>
        <w:t xml:space="preserve">. Research has started to expand how father involvement is defined by making it more comprehensive and including </w:t>
      </w:r>
      <w:r w:rsidR="007F6375" w:rsidRPr="00ED397F">
        <w:rPr>
          <w:rFonts w:ascii="Calibri" w:hAnsi="Calibri"/>
        </w:rPr>
        <w:t>direct and indirect</w:t>
      </w:r>
      <w:r w:rsidR="006F7F18" w:rsidRPr="00ED397F">
        <w:rPr>
          <w:rFonts w:ascii="Calibri" w:hAnsi="Calibri"/>
        </w:rPr>
        <w:t xml:space="preserve"> care of the child (Pleck, 2012), however, much of the research in the area of father involvement has concluded with mixed results and often makes assumptions about what motivates fathers to be involved with their children based on viewing how demographic variables are correlated wit</w:t>
      </w:r>
      <w:r w:rsidR="00B471DD" w:rsidRPr="00ED397F">
        <w:rPr>
          <w:rFonts w:ascii="Calibri" w:hAnsi="Calibri"/>
        </w:rPr>
        <w:t xml:space="preserve">h perceived father involvement. </w:t>
      </w:r>
    </w:p>
    <w:p w14:paraId="29168584" w14:textId="37CF57F6" w:rsidR="00B471DD" w:rsidRPr="00ED397F" w:rsidRDefault="00907433" w:rsidP="00D517E7">
      <w:pPr>
        <w:tabs>
          <w:tab w:val="left" w:pos="720"/>
        </w:tabs>
        <w:spacing w:line="480" w:lineRule="auto"/>
        <w:rPr>
          <w:rFonts w:ascii="Calibri" w:hAnsi="Calibri"/>
        </w:rPr>
      </w:pPr>
      <w:r w:rsidRPr="00ED397F">
        <w:rPr>
          <w:rFonts w:ascii="Calibri" w:hAnsi="Calibri"/>
        </w:rPr>
        <w:tab/>
      </w:r>
      <w:r w:rsidR="006F7F18" w:rsidRPr="00ED397F">
        <w:rPr>
          <w:rFonts w:ascii="Calibri" w:hAnsi="Calibri"/>
        </w:rPr>
        <w:t xml:space="preserve">Self-Determination Theory provides a conceptual framework to view motivation for father involvement in a more comprehensive way by assessing how many of the previously researched factors </w:t>
      </w:r>
      <w:r w:rsidR="005C2B09" w:rsidRPr="00ED397F">
        <w:rPr>
          <w:rFonts w:ascii="Calibri" w:hAnsi="Calibri"/>
        </w:rPr>
        <w:t xml:space="preserve">(e.g. </w:t>
      </w:r>
      <w:r w:rsidR="002179D0" w:rsidRPr="00ED397F">
        <w:rPr>
          <w:rFonts w:ascii="Calibri" w:hAnsi="Calibri"/>
        </w:rPr>
        <w:t xml:space="preserve">marital satisfaction, </w:t>
      </w:r>
      <w:r w:rsidR="001B63C6" w:rsidRPr="00ED397F">
        <w:rPr>
          <w:rFonts w:ascii="Calibri" w:hAnsi="Calibri"/>
        </w:rPr>
        <w:t xml:space="preserve">characteristics of the child, parenting self-efficacy, etc.) </w:t>
      </w:r>
      <w:r w:rsidR="006F7F18" w:rsidRPr="00ED397F">
        <w:rPr>
          <w:rFonts w:ascii="Calibri" w:hAnsi="Calibri"/>
        </w:rPr>
        <w:t xml:space="preserve">contribute to the innate needs a father must have to feel motivated in his paternal role with his children. </w:t>
      </w:r>
      <w:r w:rsidR="005706D3" w:rsidRPr="00ED397F">
        <w:rPr>
          <w:rFonts w:ascii="Calibri" w:hAnsi="Calibri"/>
        </w:rPr>
        <w:t xml:space="preserve">SDT </w:t>
      </w:r>
      <w:r w:rsidR="006F7F18" w:rsidRPr="00ED397F">
        <w:rPr>
          <w:rFonts w:ascii="Calibri" w:hAnsi="Calibri"/>
        </w:rPr>
        <w:t xml:space="preserve">adds to the father involvement research by expanding the areas, both direct and indirect, </w:t>
      </w:r>
      <w:r w:rsidR="005712D0" w:rsidRPr="00ED397F">
        <w:rPr>
          <w:rFonts w:ascii="Calibri" w:hAnsi="Calibri"/>
        </w:rPr>
        <w:t>which</w:t>
      </w:r>
      <w:r w:rsidR="006F7F18" w:rsidRPr="00ED397F">
        <w:rPr>
          <w:rFonts w:ascii="Calibri" w:hAnsi="Calibri"/>
        </w:rPr>
        <w:t xml:space="preserve"> may contribute to how a father is motivated to do specific parenting tasks. In addition, many studies look at father involvement as one global concept without looking at how father involvement differs across specific tasks and domains. Perhaps fathers could be differentially motivated to be involved in some parenting</w:t>
      </w:r>
      <w:r w:rsidR="00B471DD" w:rsidRPr="00ED397F">
        <w:rPr>
          <w:rFonts w:ascii="Calibri" w:hAnsi="Calibri"/>
        </w:rPr>
        <w:t xml:space="preserve"> tasks when compared to others.</w:t>
      </w:r>
    </w:p>
    <w:p w14:paraId="62334AC8" w14:textId="5366EB64" w:rsidR="006B379E" w:rsidRPr="00ED397F" w:rsidRDefault="00D517E7" w:rsidP="003D6F2E">
      <w:pPr>
        <w:tabs>
          <w:tab w:val="left" w:pos="720"/>
        </w:tabs>
        <w:spacing w:line="480" w:lineRule="auto"/>
        <w:rPr>
          <w:rFonts w:ascii="Calibri" w:hAnsi="Calibri"/>
        </w:rPr>
      </w:pPr>
      <w:r w:rsidRPr="00ED397F">
        <w:rPr>
          <w:rFonts w:ascii="Calibri" w:hAnsi="Calibri"/>
        </w:rPr>
        <w:tab/>
      </w:r>
      <w:r w:rsidR="006F7F18" w:rsidRPr="00ED397F">
        <w:rPr>
          <w:rFonts w:ascii="Calibri" w:hAnsi="Calibri"/>
        </w:rPr>
        <w:t xml:space="preserve">While past studies have examined SDT and its </w:t>
      </w:r>
      <w:r w:rsidR="00C95E87" w:rsidRPr="00ED397F">
        <w:rPr>
          <w:rFonts w:ascii="Calibri" w:hAnsi="Calibri"/>
        </w:rPr>
        <w:t>effect</w:t>
      </w:r>
      <w:r w:rsidR="006F7F18" w:rsidRPr="00ED397F">
        <w:rPr>
          <w:rFonts w:ascii="Calibri" w:hAnsi="Calibri"/>
        </w:rPr>
        <w:t xml:space="preserve"> on father motivation (</w:t>
      </w:r>
      <w:r w:rsidR="005D244B" w:rsidRPr="00ED397F">
        <w:rPr>
          <w:rFonts w:ascii="Calibri" w:hAnsi="Calibri"/>
        </w:rPr>
        <w:t xml:space="preserve">Bouchard, 2000; </w:t>
      </w:r>
      <w:r w:rsidR="006F7F18" w:rsidRPr="00ED397F">
        <w:rPr>
          <w:rFonts w:ascii="Calibri" w:hAnsi="Calibri"/>
        </w:rPr>
        <w:t>Bouchard et al</w:t>
      </w:r>
      <w:r w:rsidR="00A20C69" w:rsidRPr="00ED397F">
        <w:rPr>
          <w:rFonts w:ascii="Calibri" w:hAnsi="Calibri"/>
        </w:rPr>
        <w:t>.</w:t>
      </w:r>
      <w:r w:rsidR="005D244B" w:rsidRPr="00ED397F">
        <w:rPr>
          <w:rFonts w:ascii="Calibri" w:hAnsi="Calibri"/>
        </w:rPr>
        <w:t>, 2007</w:t>
      </w:r>
      <w:r w:rsidR="006F7F18" w:rsidRPr="00ED397F">
        <w:rPr>
          <w:rFonts w:ascii="Calibri" w:hAnsi="Calibri"/>
        </w:rPr>
        <w:t xml:space="preserve">), this present study seeks to extend the current </w:t>
      </w:r>
      <w:r w:rsidR="006F7F18" w:rsidRPr="00ED397F">
        <w:rPr>
          <w:rFonts w:ascii="Calibri" w:hAnsi="Calibri"/>
        </w:rPr>
        <w:lastRenderedPageBreak/>
        <w:t xml:space="preserve">research by expanding the variables that may contribute to motivation for fathers to be involved with their children across specific fathering tasks, both </w:t>
      </w:r>
      <w:r w:rsidR="0091724D" w:rsidRPr="00ED397F">
        <w:rPr>
          <w:rFonts w:ascii="Calibri" w:hAnsi="Calibri"/>
        </w:rPr>
        <w:t>directly and indirectly</w:t>
      </w:r>
      <w:r w:rsidR="006F7F18" w:rsidRPr="00ED397F">
        <w:rPr>
          <w:rFonts w:ascii="Calibri" w:hAnsi="Calibri"/>
        </w:rPr>
        <w:t xml:space="preserve"> with their children. In addition to looking at spousal support in the areas of competency, relatedness, and autonomy</w:t>
      </w:r>
      <w:r w:rsidR="00D569B4" w:rsidRPr="00ED397F">
        <w:rPr>
          <w:rFonts w:ascii="Calibri" w:hAnsi="Calibri"/>
        </w:rPr>
        <w:t xml:space="preserve"> as done in Bouchard et al. (2007)</w:t>
      </w:r>
      <w:r w:rsidR="006F7F18" w:rsidRPr="00ED397F">
        <w:rPr>
          <w:rFonts w:ascii="Calibri" w:hAnsi="Calibri"/>
        </w:rPr>
        <w:t xml:space="preserve">, the present study will look at variables outside of the marital relationship that may contribute to each of these areas as they pertain to the fathering role.  </w:t>
      </w:r>
      <w:r w:rsidR="001B3377" w:rsidRPr="00ED397F">
        <w:rPr>
          <w:rFonts w:ascii="Calibri" w:hAnsi="Calibri"/>
        </w:rPr>
        <w:t>To further expand</w:t>
      </w:r>
      <w:r w:rsidR="006F7F18" w:rsidRPr="00ED397F">
        <w:rPr>
          <w:rFonts w:ascii="Calibri" w:hAnsi="Calibri"/>
        </w:rPr>
        <w:t xml:space="preserve"> research on father motivation, the present study will also provide research in many other areas of father involvement</w:t>
      </w:r>
      <w:r w:rsidR="00A843AD" w:rsidRPr="00ED397F">
        <w:rPr>
          <w:rFonts w:ascii="Calibri" w:hAnsi="Calibri"/>
        </w:rPr>
        <w:t xml:space="preserve">, including </w:t>
      </w:r>
      <w:r w:rsidR="00FF607F" w:rsidRPr="00ED397F">
        <w:rPr>
          <w:rFonts w:ascii="Calibri" w:hAnsi="Calibri"/>
        </w:rPr>
        <w:t xml:space="preserve">maternal gatekeeping, </w:t>
      </w:r>
      <w:r w:rsidR="006F7F18" w:rsidRPr="00ED397F">
        <w:rPr>
          <w:rFonts w:ascii="Calibri" w:hAnsi="Calibri"/>
        </w:rPr>
        <w:t xml:space="preserve">how a father’s relationship with </w:t>
      </w:r>
      <w:r w:rsidR="008F68C2" w:rsidRPr="00ED397F">
        <w:rPr>
          <w:rFonts w:ascii="Calibri" w:hAnsi="Calibri"/>
        </w:rPr>
        <w:t>his</w:t>
      </w:r>
      <w:r w:rsidR="006F7F18" w:rsidRPr="00ED397F">
        <w:rPr>
          <w:rFonts w:ascii="Calibri" w:hAnsi="Calibri"/>
        </w:rPr>
        <w:t xml:space="preserve"> child may serve as motivation in it</w:t>
      </w:r>
      <w:r w:rsidR="00FF607F" w:rsidRPr="00ED397F">
        <w:rPr>
          <w:rFonts w:ascii="Calibri" w:hAnsi="Calibri"/>
        </w:rPr>
        <w:t xml:space="preserve">self for fathers to be involved, and directly asking men what motivates them to do specific tasks within the fathering role. </w:t>
      </w:r>
    </w:p>
    <w:p w14:paraId="521A9557" w14:textId="1A0BCD1D" w:rsidR="00E01D84" w:rsidRPr="00ED397F" w:rsidRDefault="00E532D2" w:rsidP="004170FE">
      <w:pPr>
        <w:spacing w:line="480" w:lineRule="auto"/>
        <w:jc w:val="center"/>
        <w:rPr>
          <w:rFonts w:asciiTheme="majorHAnsi" w:hAnsiTheme="majorHAnsi"/>
          <w:b/>
        </w:rPr>
      </w:pPr>
      <w:r w:rsidRPr="00ED397F">
        <w:rPr>
          <w:rFonts w:asciiTheme="majorHAnsi" w:hAnsiTheme="majorHAnsi"/>
          <w:b/>
        </w:rPr>
        <w:t>Hypotheses, Research Question</w:t>
      </w:r>
      <w:r w:rsidR="00E01D84" w:rsidRPr="00ED397F">
        <w:rPr>
          <w:rFonts w:asciiTheme="majorHAnsi" w:hAnsiTheme="majorHAnsi"/>
          <w:b/>
        </w:rPr>
        <w:t>, and Analyses</w:t>
      </w:r>
    </w:p>
    <w:p w14:paraId="0E366ED9" w14:textId="7882DFD4" w:rsidR="004758D2" w:rsidRPr="00ED397F" w:rsidRDefault="00E01D84" w:rsidP="00137838">
      <w:pPr>
        <w:spacing w:line="480" w:lineRule="auto"/>
        <w:ind w:firstLine="720"/>
        <w:rPr>
          <w:rFonts w:ascii="Calibri" w:hAnsi="Calibri"/>
        </w:rPr>
      </w:pPr>
      <w:r w:rsidRPr="00ED397F">
        <w:rPr>
          <w:rFonts w:ascii="Calibri" w:hAnsi="Calibri"/>
        </w:rPr>
        <w:t xml:space="preserve">The </w:t>
      </w:r>
      <w:r w:rsidR="008F68C2" w:rsidRPr="00ED397F">
        <w:rPr>
          <w:rFonts w:ascii="Calibri" w:hAnsi="Calibri"/>
        </w:rPr>
        <w:t xml:space="preserve">following </w:t>
      </w:r>
      <w:r w:rsidRPr="00ED397F">
        <w:rPr>
          <w:rFonts w:ascii="Calibri" w:hAnsi="Calibri"/>
        </w:rPr>
        <w:t>figure displays the predicted model of relationship between the variables to b</w:t>
      </w:r>
      <w:r w:rsidR="00EE7EF9" w:rsidRPr="00ED397F">
        <w:rPr>
          <w:rFonts w:ascii="Calibri" w:hAnsi="Calibri"/>
        </w:rPr>
        <w:t xml:space="preserve">e observed in the present study. </w:t>
      </w:r>
      <w:r w:rsidRPr="00ED397F">
        <w:rPr>
          <w:rFonts w:ascii="Calibri" w:hAnsi="Calibri"/>
        </w:rPr>
        <w:t>As stated previously, the present study seeks to integrate and expand research in the areas of father involvement by looking at variables that contribute to different types of motivation for fathers to be involved with their children. The model shown below is related to previous models of father involvement and motivation as outlined by Bouchard et al</w:t>
      </w:r>
      <w:r w:rsidR="003907CA" w:rsidRPr="00ED397F">
        <w:rPr>
          <w:rFonts w:ascii="Calibri" w:hAnsi="Calibri"/>
        </w:rPr>
        <w:t>. (2007);</w:t>
      </w:r>
      <w:r w:rsidRPr="00ED397F">
        <w:rPr>
          <w:rFonts w:ascii="Calibri" w:hAnsi="Calibri"/>
        </w:rPr>
        <w:t xml:space="preserve"> however, there are notable differences. First, this model expands the factors that may be related to the areas of autonomy, relatedness, and competency to also include current factors that may contribute to a father’s motivation. Second, it assesses motivation by asking men directly what motivates them to engage in fathering tasks that have also been found in expanded definitions of father involvement (Hawkins et al</w:t>
      </w:r>
      <w:r w:rsidR="003907CA" w:rsidRPr="00ED397F">
        <w:rPr>
          <w:rFonts w:ascii="Calibri" w:hAnsi="Calibri"/>
        </w:rPr>
        <w:t>.</w:t>
      </w:r>
      <w:r w:rsidRPr="00ED397F">
        <w:rPr>
          <w:rFonts w:ascii="Calibri" w:hAnsi="Calibri"/>
        </w:rPr>
        <w:t xml:space="preserve">, 2002). </w:t>
      </w:r>
      <w:r w:rsidR="00137838" w:rsidRPr="00ED397F">
        <w:rPr>
          <w:rFonts w:ascii="Calibri" w:hAnsi="Calibri"/>
        </w:rPr>
        <w:t xml:space="preserve">Thirdly, it examines </w:t>
      </w:r>
      <w:r w:rsidR="00137838" w:rsidRPr="00ED397F">
        <w:rPr>
          <w:rFonts w:ascii="Calibri" w:hAnsi="Calibri"/>
        </w:rPr>
        <w:lastRenderedPageBreak/>
        <w:t xml:space="preserve">the relationship between motivation and actual involvement in fathering tasks and father satisfaction. </w:t>
      </w:r>
    </w:p>
    <w:p w14:paraId="26020D54" w14:textId="35783C11" w:rsidR="00073084" w:rsidRPr="00ED397F" w:rsidRDefault="006A0AAE" w:rsidP="00E34678">
      <w:pPr>
        <w:spacing w:line="480" w:lineRule="auto"/>
        <w:ind w:left="-1440" w:firstLine="1170"/>
        <w:rPr>
          <w:rFonts w:ascii="Calibri" w:hAnsi="Calibri"/>
        </w:rPr>
      </w:pPr>
      <w:r w:rsidRPr="00ED397F">
        <w:rPr>
          <w:rStyle w:val="CommentReference"/>
          <w:noProof/>
        </w:rPr>
        <w:drawing>
          <wp:inline distT="0" distB="0" distL="0" distR="0" wp14:anchorId="66831504" wp14:editId="1B37FFAB">
            <wp:extent cx="5641819" cy="4229100"/>
            <wp:effectExtent l="0" t="0" r="0" b="0"/>
            <wp:docPr id="38" name="Picture 38" descr="C:\Users\ray5680\Desktop\original model\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ray5680\Desktop\original model\Slide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5314" cy="4269199"/>
                    </a:xfrm>
                    <a:prstGeom prst="rect">
                      <a:avLst/>
                    </a:prstGeom>
                    <a:noFill/>
                    <a:ln>
                      <a:noFill/>
                    </a:ln>
                  </pic:spPr>
                </pic:pic>
              </a:graphicData>
            </a:graphic>
          </wp:inline>
        </w:drawing>
      </w:r>
    </w:p>
    <w:p w14:paraId="5994EFF7" w14:textId="462033C3" w:rsidR="006A0AAE" w:rsidRPr="00ED397F" w:rsidRDefault="000D6635" w:rsidP="00073084">
      <w:pPr>
        <w:spacing w:line="480" w:lineRule="auto"/>
        <w:rPr>
          <w:rFonts w:ascii="Calibri" w:hAnsi="Calibri"/>
          <w:i/>
        </w:rPr>
      </w:pPr>
      <w:r w:rsidRPr="00ED397F">
        <w:rPr>
          <w:rFonts w:ascii="Calibri" w:hAnsi="Calibri"/>
          <w:i/>
        </w:rPr>
        <w:t>Figure 2</w:t>
      </w:r>
      <w:r w:rsidR="006A0AAE" w:rsidRPr="00ED397F">
        <w:rPr>
          <w:rFonts w:ascii="Calibri" w:hAnsi="Calibri"/>
          <w:i/>
        </w:rPr>
        <w:t xml:space="preserve">. Path Diagram of Hypothesized Model.  </w:t>
      </w:r>
    </w:p>
    <w:p w14:paraId="41C6B298" w14:textId="17CFC3E3" w:rsidR="006A0AAE" w:rsidRPr="00ED397F" w:rsidRDefault="00F20BBB" w:rsidP="00073084">
      <w:pPr>
        <w:spacing w:line="480" w:lineRule="auto"/>
        <w:rPr>
          <w:rFonts w:asciiTheme="majorHAnsi" w:hAnsiTheme="majorHAnsi"/>
        </w:rPr>
      </w:pPr>
      <w:r w:rsidRPr="00ED397F">
        <w:rPr>
          <w:rFonts w:ascii="Calibri" w:hAnsi="Calibri"/>
        </w:rPr>
        <w:t>Hypothesis 1 (</w:t>
      </w:r>
      <w:r w:rsidRPr="00ED397F">
        <w:rPr>
          <w:rFonts w:asciiTheme="majorHAnsi" w:hAnsiTheme="majorHAnsi"/>
        </w:rPr>
        <w:t>H</w:t>
      </w:r>
      <w:r w:rsidRPr="00ED397F">
        <w:rPr>
          <w:rFonts w:asciiTheme="majorHAnsi" w:hAnsiTheme="majorHAnsi"/>
          <w:vertAlign w:val="subscript"/>
        </w:rPr>
        <w:t>1</w:t>
      </w:r>
      <w:r w:rsidRPr="00ED397F">
        <w:rPr>
          <w:rFonts w:ascii="Calibri" w:hAnsi="Calibri"/>
        </w:rPr>
        <w:t xml:space="preserve">): </w:t>
      </w:r>
      <w:r w:rsidRPr="00ED397F">
        <w:rPr>
          <w:rFonts w:asciiTheme="majorHAnsi" w:hAnsiTheme="majorHAnsi"/>
        </w:rPr>
        <w:t xml:space="preserve">Higher reported combined levels of competence, relatedness, and autonomy as measured in this model will be related to greater levels of internalized motivation for father involvement as measured by the Motivation for Father Involvement Scale (MFIS). Ryan and Deci (2000) found that when the need for competence, autonomy, and relatedness for specific roles or tasks are satisfied, it will lead to increased motivation for that role or task. In this study, men reporting greater </w:t>
      </w:r>
      <w:r w:rsidRPr="00ED397F">
        <w:rPr>
          <w:rFonts w:asciiTheme="majorHAnsi" w:hAnsiTheme="majorHAnsi"/>
        </w:rPr>
        <w:lastRenderedPageBreak/>
        <w:t xml:space="preserve">overall levels in each of these areas (competence, relatedness, and autonomy) should report higher levels of internalized motivation for the fathering role. </w:t>
      </w:r>
    </w:p>
    <w:p w14:paraId="464D5312" w14:textId="77777777" w:rsidR="00F20BBB" w:rsidRPr="00ED397F" w:rsidRDefault="00F20BBB" w:rsidP="00073084">
      <w:pPr>
        <w:spacing w:line="480" w:lineRule="auto"/>
        <w:rPr>
          <w:rFonts w:asciiTheme="majorHAnsi" w:hAnsiTheme="majorHAnsi"/>
        </w:rPr>
      </w:pPr>
    </w:p>
    <w:p w14:paraId="776EE069" w14:textId="4637E4E8" w:rsidR="00F20BBB" w:rsidRPr="00ED397F" w:rsidRDefault="00F20BBB" w:rsidP="00073084">
      <w:pPr>
        <w:spacing w:line="480" w:lineRule="auto"/>
        <w:rPr>
          <w:rFonts w:ascii="Calibri" w:hAnsi="Calibri"/>
        </w:rPr>
      </w:pPr>
      <w:r w:rsidRPr="00ED397F">
        <w:rPr>
          <w:rFonts w:ascii="Calibri" w:hAnsi="Calibri"/>
        </w:rPr>
        <w:t>Hypothesis 2 (</w:t>
      </w:r>
      <w:r w:rsidRPr="00ED397F">
        <w:rPr>
          <w:rFonts w:asciiTheme="majorHAnsi" w:hAnsiTheme="majorHAnsi"/>
        </w:rPr>
        <w:t>H</w:t>
      </w:r>
      <w:r w:rsidRPr="00ED397F">
        <w:rPr>
          <w:rFonts w:asciiTheme="majorHAnsi" w:hAnsiTheme="majorHAnsi"/>
          <w:vertAlign w:val="subscript"/>
        </w:rPr>
        <w:t>2</w:t>
      </w:r>
      <w:r w:rsidRPr="00ED397F">
        <w:rPr>
          <w:rFonts w:ascii="Calibri" w:hAnsi="Calibri"/>
        </w:rPr>
        <w:t>): Higher scores on levels of internalized extrinsic motivation on the Motivation for Father Involvement Scale (MFIS) will be related to higher scores on the Inventory of Father Involvement (IFI-26). Those reporting lower scores that reflect less internalized extrinsic motivation should report less involvement with their children.  According to SDT Theory, individuals are more confident and motivated in tasks when they have more internalized motivation for that task (Deci &amp; Ryan, 2000). In this case, men who report a greater internalized motivation spec</w:t>
      </w:r>
      <w:r w:rsidR="00D11250" w:rsidRPr="00ED397F">
        <w:rPr>
          <w:rFonts w:ascii="Calibri" w:hAnsi="Calibri"/>
        </w:rPr>
        <w:t xml:space="preserve">ific to their role as a father </w:t>
      </w:r>
      <w:r w:rsidRPr="00ED397F">
        <w:rPr>
          <w:rFonts w:ascii="Calibri" w:hAnsi="Calibri"/>
        </w:rPr>
        <w:t>will report greater involvement because their motivation is higher than those reporting lower scores on motivation. In addition, previous research has demonstrated that when men identify strongly with specific aspects of the fathering role, they are more motivated to be involved in that role. For instance, fathers who endorse a stronger identif</w:t>
      </w:r>
      <w:r w:rsidR="00D11250" w:rsidRPr="00ED397F">
        <w:rPr>
          <w:rFonts w:ascii="Calibri" w:hAnsi="Calibri"/>
        </w:rPr>
        <w:t>ication with being a provider for</w:t>
      </w:r>
      <w:r w:rsidRPr="00ED397F">
        <w:rPr>
          <w:rFonts w:ascii="Calibri" w:hAnsi="Calibri"/>
        </w:rPr>
        <w:t xml:space="preserve"> their children tend to work longer hours than fathers endorsing an involved father role (Kaufman &amp; Uhlenberg, 2000). </w:t>
      </w:r>
    </w:p>
    <w:p w14:paraId="69557AF6" w14:textId="77777777" w:rsidR="00E532D2" w:rsidRPr="00ED397F" w:rsidRDefault="00E532D2" w:rsidP="00073084">
      <w:pPr>
        <w:spacing w:line="480" w:lineRule="auto"/>
        <w:rPr>
          <w:rFonts w:ascii="Calibri" w:hAnsi="Calibri"/>
        </w:rPr>
      </w:pPr>
    </w:p>
    <w:p w14:paraId="4EADDC9E" w14:textId="684D3A14" w:rsidR="00E01D84" w:rsidRPr="00ED397F" w:rsidRDefault="00E532D2" w:rsidP="00AC68F2">
      <w:pPr>
        <w:spacing w:line="480" w:lineRule="auto"/>
        <w:rPr>
          <w:rFonts w:ascii="Calibri" w:hAnsi="Calibri"/>
        </w:rPr>
      </w:pPr>
      <w:r w:rsidRPr="00ED397F">
        <w:rPr>
          <w:rFonts w:ascii="Calibri" w:hAnsi="Calibri"/>
        </w:rPr>
        <w:t>Research Question 1</w:t>
      </w:r>
      <w:r w:rsidR="00FD32D7" w:rsidRPr="00ED397F">
        <w:rPr>
          <w:rFonts w:ascii="Calibri" w:hAnsi="Calibri"/>
        </w:rPr>
        <w:t xml:space="preserve"> </w:t>
      </w:r>
      <w:r w:rsidR="00073084" w:rsidRPr="00ED397F">
        <w:rPr>
          <w:rFonts w:ascii="Calibri" w:hAnsi="Calibri"/>
        </w:rPr>
        <w:t>(RQ</w:t>
      </w:r>
      <w:r w:rsidRPr="00ED397F">
        <w:rPr>
          <w:rFonts w:ascii="Calibri" w:hAnsi="Calibri"/>
          <w:vertAlign w:val="subscript"/>
        </w:rPr>
        <w:t>1</w:t>
      </w:r>
      <w:r w:rsidR="00073084" w:rsidRPr="00ED397F">
        <w:rPr>
          <w:rFonts w:ascii="Calibri" w:hAnsi="Calibri"/>
        </w:rPr>
        <w:t xml:space="preserve">): How are the needs of competence, relatedness, and autonomy specific to the father role related to each other? </w:t>
      </w:r>
    </w:p>
    <w:p w14:paraId="75BA0DF1" w14:textId="0D731723" w:rsidR="00E532D2" w:rsidRPr="00ED397F" w:rsidRDefault="00E532D2" w:rsidP="00AC68F2">
      <w:pPr>
        <w:spacing w:line="480" w:lineRule="auto"/>
        <w:rPr>
          <w:rFonts w:ascii="Calibri" w:hAnsi="Calibri"/>
        </w:rPr>
      </w:pPr>
    </w:p>
    <w:p w14:paraId="134B5549" w14:textId="31A5C345" w:rsidR="00E532D2" w:rsidRPr="00ED397F" w:rsidRDefault="00E532D2" w:rsidP="00AC68F2">
      <w:pPr>
        <w:spacing w:line="480" w:lineRule="auto"/>
        <w:rPr>
          <w:rFonts w:ascii="Calibri" w:hAnsi="Calibri"/>
        </w:rPr>
      </w:pPr>
    </w:p>
    <w:p w14:paraId="3F40FB78" w14:textId="77777777" w:rsidR="00E532D2" w:rsidRPr="00ED397F" w:rsidRDefault="00E532D2" w:rsidP="00AC68F2">
      <w:pPr>
        <w:spacing w:line="480" w:lineRule="auto"/>
        <w:rPr>
          <w:rFonts w:ascii="Calibri" w:hAnsi="Calibri"/>
        </w:rPr>
      </w:pPr>
    </w:p>
    <w:p w14:paraId="3E3BB819" w14:textId="17914711" w:rsidR="00E01D84" w:rsidRPr="00ED397F" w:rsidRDefault="00E01D84" w:rsidP="00D562C8">
      <w:pPr>
        <w:spacing w:line="480" w:lineRule="auto"/>
        <w:jc w:val="center"/>
        <w:rPr>
          <w:rFonts w:ascii="Calibri" w:hAnsi="Calibri"/>
          <w:b/>
        </w:rPr>
      </w:pPr>
      <w:r w:rsidRPr="00ED397F">
        <w:rPr>
          <w:rFonts w:ascii="Calibri" w:hAnsi="Calibri"/>
          <w:b/>
        </w:rPr>
        <w:lastRenderedPageBreak/>
        <w:t>Method</w:t>
      </w:r>
    </w:p>
    <w:p w14:paraId="14125AD2" w14:textId="77777777" w:rsidR="00E01D84" w:rsidRPr="00ED397F" w:rsidRDefault="00E01D84" w:rsidP="00531A98">
      <w:pPr>
        <w:spacing w:line="480" w:lineRule="auto"/>
        <w:rPr>
          <w:rFonts w:ascii="Calibri" w:hAnsi="Calibri"/>
          <w:b/>
        </w:rPr>
      </w:pPr>
      <w:r w:rsidRPr="00ED397F">
        <w:rPr>
          <w:rFonts w:ascii="Calibri" w:hAnsi="Calibri"/>
          <w:b/>
        </w:rPr>
        <w:t>Participants</w:t>
      </w:r>
    </w:p>
    <w:p w14:paraId="7E9D6C6C" w14:textId="28E0E18F" w:rsidR="00E01D84" w:rsidRPr="00ED397F" w:rsidRDefault="00E01D84" w:rsidP="005A3157">
      <w:pPr>
        <w:spacing w:line="480" w:lineRule="auto"/>
        <w:ind w:firstLine="720"/>
        <w:rPr>
          <w:rFonts w:ascii="Calibri" w:hAnsi="Calibri"/>
        </w:rPr>
      </w:pPr>
      <w:r w:rsidRPr="00ED397F">
        <w:rPr>
          <w:rFonts w:ascii="Calibri" w:hAnsi="Calibri"/>
        </w:rPr>
        <w:t xml:space="preserve">Participants </w:t>
      </w:r>
      <w:r w:rsidR="005A3157" w:rsidRPr="00ED397F">
        <w:rPr>
          <w:rFonts w:ascii="Calibri" w:hAnsi="Calibri"/>
        </w:rPr>
        <w:t>were</w:t>
      </w:r>
      <w:r w:rsidRPr="00ED397F">
        <w:rPr>
          <w:rFonts w:ascii="Calibri" w:hAnsi="Calibri"/>
        </w:rPr>
        <w:t xml:space="preserve"> recruited </w:t>
      </w:r>
      <w:r w:rsidR="005A3157" w:rsidRPr="00ED397F">
        <w:rPr>
          <w:rFonts w:ascii="Calibri" w:hAnsi="Calibri"/>
        </w:rPr>
        <w:t>through a variety of means including posting an electronic link to the survey on social media (i.e. Twitter, Facebook), through Parent-Teac</w:t>
      </w:r>
      <w:r w:rsidR="00DF69B8" w:rsidRPr="00ED397F">
        <w:rPr>
          <w:rFonts w:ascii="Calibri" w:hAnsi="Calibri"/>
        </w:rPr>
        <w:t xml:space="preserve">her Association email lists, </w:t>
      </w:r>
      <w:r w:rsidR="005A3157" w:rsidRPr="00ED397F">
        <w:rPr>
          <w:rFonts w:ascii="Calibri" w:hAnsi="Calibri"/>
        </w:rPr>
        <w:t xml:space="preserve">social media pages of several local elementary schools, and via email to graduate students </w:t>
      </w:r>
      <w:r w:rsidR="0069321E" w:rsidRPr="00ED397F">
        <w:rPr>
          <w:rFonts w:ascii="Calibri" w:hAnsi="Calibri"/>
        </w:rPr>
        <w:t xml:space="preserve">on one campus </w:t>
      </w:r>
      <w:r w:rsidR="005A3157" w:rsidRPr="00ED397F">
        <w:rPr>
          <w:rFonts w:ascii="Calibri" w:hAnsi="Calibri"/>
        </w:rPr>
        <w:t xml:space="preserve">at a Southern Plains university whose contact information was made publicly available.  In addition, </w:t>
      </w:r>
      <w:r w:rsidR="00AE40D2" w:rsidRPr="00ED397F">
        <w:rPr>
          <w:rFonts w:ascii="Calibri" w:hAnsi="Calibri"/>
        </w:rPr>
        <w:t xml:space="preserve">they were recruited through </w:t>
      </w:r>
      <w:r w:rsidR="005A3157" w:rsidRPr="00ED397F">
        <w:rPr>
          <w:rFonts w:ascii="Calibri" w:hAnsi="Calibri"/>
        </w:rPr>
        <w:t xml:space="preserve">social media pages for various groups interested in men’s issues, marriage and family issues, and issues related to specific sociocultural groups. Additional participants were recruited by using snowball-sampling techniques. Each time the link was posted, participants were asked to send the survey to five fathers they knew that met the research criteria. </w:t>
      </w:r>
      <w:r w:rsidRPr="00ED397F">
        <w:rPr>
          <w:rFonts w:ascii="Calibri" w:hAnsi="Calibri"/>
        </w:rPr>
        <w:t xml:space="preserve">Criteria for participation in the study </w:t>
      </w:r>
      <w:r w:rsidR="005A3157" w:rsidRPr="00ED397F">
        <w:rPr>
          <w:rFonts w:ascii="Calibri" w:hAnsi="Calibri"/>
        </w:rPr>
        <w:t>required</w:t>
      </w:r>
      <w:r w:rsidRPr="00ED397F">
        <w:rPr>
          <w:rFonts w:ascii="Calibri" w:hAnsi="Calibri"/>
        </w:rPr>
        <w:t xml:space="preserve"> participants to </w:t>
      </w:r>
      <w:r w:rsidR="001B6086" w:rsidRPr="00ED397F">
        <w:rPr>
          <w:rFonts w:ascii="Calibri" w:hAnsi="Calibri"/>
        </w:rPr>
        <w:t>be married men</w:t>
      </w:r>
      <w:r w:rsidRPr="00ED397F">
        <w:rPr>
          <w:rFonts w:ascii="Calibri" w:hAnsi="Calibri"/>
        </w:rPr>
        <w:t xml:space="preserve"> with at least one ch</w:t>
      </w:r>
      <w:r w:rsidR="008F68C2" w:rsidRPr="00ED397F">
        <w:rPr>
          <w:rFonts w:ascii="Calibri" w:hAnsi="Calibri"/>
        </w:rPr>
        <w:t>ild in elementary school. F</w:t>
      </w:r>
      <w:r w:rsidRPr="00ED397F">
        <w:rPr>
          <w:rFonts w:ascii="Calibri" w:hAnsi="Calibri"/>
        </w:rPr>
        <w:t xml:space="preserve">athers who </w:t>
      </w:r>
      <w:r w:rsidR="00524636" w:rsidRPr="00ED397F">
        <w:rPr>
          <w:rFonts w:ascii="Calibri" w:hAnsi="Calibri"/>
        </w:rPr>
        <w:t>are</w:t>
      </w:r>
      <w:r w:rsidRPr="00ED397F">
        <w:rPr>
          <w:rFonts w:ascii="Calibri" w:hAnsi="Calibri"/>
        </w:rPr>
        <w:t xml:space="preserve"> single parents or </w:t>
      </w:r>
      <w:r w:rsidR="00524636" w:rsidRPr="00ED397F">
        <w:rPr>
          <w:rFonts w:ascii="Calibri" w:hAnsi="Calibri"/>
        </w:rPr>
        <w:t>are</w:t>
      </w:r>
      <w:r w:rsidRPr="00ED397F">
        <w:rPr>
          <w:rFonts w:ascii="Calibri" w:hAnsi="Calibri"/>
        </w:rPr>
        <w:t xml:space="preserve"> living separately from their partner or children </w:t>
      </w:r>
      <w:r w:rsidR="0069321E" w:rsidRPr="00ED397F">
        <w:rPr>
          <w:rFonts w:ascii="Calibri" w:hAnsi="Calibri"/>
        </w:rPr>
        <w:t>were</w:t>
      </w:r>
      <w:r w:rsidRPr="00ED397F">
        <w:rPr>
          <w:rFonts w:ascii="Calibri" w:hAnsi="Calibri"/>
        </w:rPr>
        <w:t xml:space="preserve"> not included in the current study. </w:t>
      </w:r>
      <w:r w:rsidR="00BF1D1C" w:rsidRPr="00ED397F">
        <w:rPr>
          <w:rFonts w:ascii="Calibri" w:hAnsi="Calibri"/>
        </w:rPr>
        <w:t>The primary reason for excluding these fathers in the present study is due to the content of some of the measures used in the study. For in</w:t>
      </w:r>
      <w:r w:rsidR="008F68C2" w:rsidRPr="00ED397F">
        <w:rPr>
          <w:rFonts w:ascii="Calibri" w:hAnsi="Calibri"/>
        </w:rPr>
        <w:t>stance, measures</w:t>
      </w:r>
      <w:r w:rsidR="00BF1D1C" w:rsidRPr="00ED397F">
        <w:rPr>
          <w:rFonts w:ascii="Calibri" w:hAnsi="Calibri"/>
        </w:rPr>
        <w:t xml:space="preserve"> for marital satisfaction, maternal gatekeeping, and father involvement assume the participant is a married man. </w:t>
      </w:r>
      <w:r w:rsidR="0069321E" w:rsidRPr="00ED397F">
        <w:rPr>
          <w:rFonts w:ascii="Calibri" w:hAnsi="Calibri"/>
        </w:rPr>
        <w:t xml:space="preserve">The items on the father involvement measure are targeted at tasks related to elementary-aged children. </w:t>
      </w:r>
      <w:r w:rsidRPr="00ED397F">
        <w:rPr>
          <w:rFonts w:ascii="Calibri" w:hAnsi="Calibri"/>
        </w:rPr>
        <w:t>Pa</w:t>
      </w:r>
      <w:r w:rsidR="008F68C2" w:rsidRPr="00ED397F">
        <w:rPr>
          <w:rFonts w:ascii="Calibri" w:hAnsi="Calibri"/>
        </w:rPr>
        <w:t xml:space="preserve">rticipants </w:t>
      </w:r>
      <w:r w:rsidR="0069321E" w:rsidRPr="00ED397F">
        <w:rPr>
          <w:rFonts w:ascii="Calibri" w:hAnsi="Calibri"/>
        </w:rPr>
        <w:t>who completed the</w:t>
      </w:r>
      <w:r w:rsidRPr="00ED397F">
        <w:rPr>
          <w:rFonts w:ascii="Calibri" w:hAnsi="Calibri"/>
        </w:rPr>
        <w:t xml:space="preserve"> online survey </w:t>
      </w:r>
      <w:r w:rsidR="0069321E" w:rsidRPr="00ED397F">
        <w:rPr>
          <w:rFonts w:ascii="Calibri" w:hAnsi="Calibri"/>
        </w:rPr>
        <w:t>were</w:t>
      </w:r>
      <w:r w:rsidRPr="00ED397F">
        <w:rPr>
          <w:rFonts w:ascii="Calibri" w:hAnsi="Calibri"/>
        </w:rPr>
        <w:t xml:space="preserve"> offered the opportunity to enter a drawing to win an Amazon gift card in the amount of $50 after completion in exchange for their participation. </w:t>
      </w:r>
    </w:p>
    <w:p w14:paraId="6C4B9C72" w14:textId="67FDD7C9" w:rsidR="00D70BA5" w:rsidRPr="00ED397F" w:rsidRDefault="00ED43A9" w:rsidP="005A3157">
      <w:pPr>
        <w:spacing w:line="480" w:lineRule="auto"/>
        <w:ind w:firstLine="720"/>
        <w:rPr>
          <w:rFonts w:ascii="Calibri" w:hAnsi="Calibri"/>
        </w:rPr>
      </w:pPr>
      <w:r w:rsidRPr="00ED397F">
        <w:rPr>
          <w:rFonts w:ascii="Calibri" w:hAnsi="Calibri"/>
        </w:rPr>
        <w:lastRenderedPageBreak/>
        <w:t xml:space="preserve">A total of 429 </w:t>
      </w:r>
      <w:r w:rsidR="00D70BA5" w:rsidRPr="00ED397F">
        <w:rPr>
          <w:rFonts w:ascii="Calibri" w:hAnsi="Calibri"/>
        </w:rPr>
        <w:t xml:space="preserve">individuals responded to the recruitment message and proceeded to the Qualtrics survey. All of those </w:t>
      </w:r>
      <w:r w:rsidR="0057080F" w:rsidRPr="00ED397F">
        <w:rPr>
          <w:rFonts w:ascii="Calibri" w:hAnsi="Calibri"/>
        </w:rPr>
        <w:t xml:space="preserve">individuals </w:t>
      </w:r>
      <w:r w:rsidR="000E68E3" w:rsidRPr="00ED397F">
        <w:rPr>
          <w:rFonts w:ascii="Calibri" w:hAnsi="Calibri"/>
        </w:rPr>
        <w:t xml:space="preserve">consented to participate. </w:t>
      </w:r>
      <w:r w:rsidR="00D70BA5" w:rsidRPr="00ED397F">
        <w:rPr>
          <w:rFonts w:ascii="Calibri" w:hAnsi="Calibri"/>
        </w:rPr>
        <w:t>T</w:t>
      </w:r>
      <w:r w:rsidR="000B491C" w:rsidRPr="00ED397F">
        <w:rPr>
          <w:rFonts w:ascii="Calibri" w:hAnsi="Calibri"/>
        </w:rPr>
        <w:t xml:space="preserve">hose consenting to participate </w:t>
      </w:r>
      <w:r w:rsidR="000E68E3" w:rsidRPr="00ED397F">
        <w:rPr>
          <w:rFonts w:ascii="Calibri" w:hAnsi="Calibri"/>
        </w:rPr>
        <w:t>were asked a series</w:t>
      </w:r>
      <w:r w:rsidR="00D70BA5" w:rsidRPr="00ED397F">
        <w:rPr>
          <w:rFonts w:ascii="Calibri" w:hAnsi="Calibri"/>
        </w:rPr>
        <w:t xml:space="preserve"> of demographic questions to determine if they were eligible for participation in this study since many fathers agreed to participate but did not fully meet the criteria for the study. Of the </w:t>
      </w:r>
      <w:r w:rsidR="0022534D" w:rsidRPr="00ED397F">
        <w:rPr>
          <w:rFonts w:ascii="Calibri" w:hAnsi="Calibri"/>
        </w:rPr>
        <w:t xml:space="preserve">429 </w:t>
      </w:r>
      <w:r w:rsidR="00D70BA5" w:rsidRPr="00ED397F">
        <w:rPr>
          <w:rFonts w:ascii="Calibri" w:hAnsi="Calibri"/>
        </w:rPr>
        <w:t xml:space="preserve">individuals completing the study, </w:t>
      </w:r>
      <w:r w:rsidR="0022534D" w:rsidRPr="00ED397F">
        <w:rPr>
          <w:rFonts w:ascii="Calibri" w:hAnsi="Calibri"/>
        </w:rPr>
        <w:t xml:space="preserve">57 </w:t>
      </w:r>
      <w:r w:rsidR="00D70BA5" w:rsidRPr="00ED397F">
        <w:rPr>
          <w:rFonts w:ascii="Calibri" w:hAnsi="Calibri"/>
        </w:rPr>
        <w:t xml:space="preserve">were removed because they </w:t>
      </w:r>
      <w:r w:rsidR="0022534D" w:rsidRPr="00ED397F">
        <w:rPr>
          <w:rFonts w:ascii="Calibri" w:hAnsi="Calibri"/>
        </w:rPr>
        <w:t>did not have at least one</w:t>
      </w:r>
      <w:r w:rsidR="00E2543E" w:rsidRPr="00ED397F">
        <w:rPr>
          <w:rFonts w:ascii="Calibri" w:hAnsi="Calibri"/>
        </w:rPr>
        <w:t xml:space="preserve"> child in elementary school, </w:t>
      </w:r>
      <w:r w:rsidR="0022534D" w:rsidRPr="00ED397F">
        <w:rPr>
          <w:rFonts w:ascii="Calibri" w:hAnsi="Calibri"/>
        </w:rPr>
        <w:t>9 were removed because they did not live with th</w:t>
      </w:r>
      <w:r w:rsidR="00E2543E" w:rsidRPr="00ED397F">
        <w:rPr>
          <w:rFonts w:ascii="Calibri" w:hAnsi="Calibri"/>
        </w:rPr>
        <w:t xml:space="preserve">eir </w:t>
      </w:r>
      <w:r w:rsidR="00BE77C6" w:rsidRPr="00ED397F">
        <w:rPr>
          <w:rFonts w:ascii="Calibri" w:hAnsi="Calibri"/>
        </w:rPr>
        <w:t>elementary-aged child</w:t>
      </w:r>
      <w:r w:rsidR="00972B4A" w:rsidRPr="00ED397F">
        <w:rPr>
          <w:rFonts w:ascii="Calibri" w:hAnsi="Calibri"/>
        </w:rPr>
        <w:t>,</w:t>
      </w:r>
      <w:r w:rsidR="00E2543E" w:rsidRPr="00ED397F">
        <w:rPr>
          <w:rFonts w:ascii="Calibri" w:hAnsi="Calibri"/>
        </w:rPr>
        <w:t xml:space="preserve"> and 11 were removed because they reported they were not married. </w:t>
      </w:r>
      <w:r w:rsidR="00BE77C6" w:rsidRPr="00ED397F">
        <w:rPr>
          <w:rFonts w:ascii="Calibri" w:hAnsi="Calibri"/>
        </w:rPr>
        <w:t>Ninety-Two (92) other</w:t>
      </w:r>
      <w:r w:rsidR="00146D67" w:rsidRPr="00ED397F">
        <w:rPr>
          <w:rFonts w:ascii="Calibri" w:hAnsi="Calibri"/>
        </w:rPr>
        <w:t xml:space="preserve"> participants were removed because they did not complete an adequate num</w:t>
      </w:r>
      <w:r w:rsidR="00F053B9" w:rsidRPr="00ED397F">
        <w:rPr>
          <w:rFonts w:ascii="Calibri" w:hAnsi="Calibri"/>
        </w:rPr>
        <w:t xml:space="preserve">ber of responses in the survey. The response patterns of those participants that did not answer an adequate number of responses were examined to identify any trends in those that didn’t complete the survey entirely. The majority of these participants (62%) dropped out of the survey while completing the demographics section. A higher percentage of participants with lower education levels dropped out when compared to the percentage level of those completing the survey (High school diploma or GED 13%, Vocational-Technical Training 5%, and Associates Degree 7%). </w:t>
      </w:r>
      <w:r w:rsidR="00C45979" w:rsidRPr="00ED397F">
        <w:rPr>
          <w:rFonts w:ascii="Calibri" w:hAnsi="Calibri"/>
        </w:rPr>
        <w:t xml:space="preserve">No other significant patterns in responses were identified in those participants that did not answer an adequate number of responses. </w:t>
      </w:r>
      <w:r w:rsidR="00DA17F1" w:rsidRPr="00ED397F">
        <w:rPr>
          <w:rFonts w:ascii="Calibri" w:hAnsi="Calibri"/>
        </w:rPr>
        <w:t xml:space="preserve">According to Twitter analytics, the use of Twitter was not a valuable means to encourage participation as the survey link was posted several times and roughly 1% of those that saw the tweet clicked on the link to participate in the survey. </w:t>
      </w:r>
      <w:r w:rsidR="00146D67" w:rsidRPr="00ED397F">
        <w:rPr>
          <w:rFonts w:ascii="Calibri" w:hAnsi="Calibri"/>
        </w:rPr>
        <w:t>After all of the</w:t>
      </w:r>
      <w:r w:rsidR="00286B35" w:rsidRPr="00ED397F">
        <w:rPr>
          <w:rFonts w:ascii="Calibri" w:hAnsi="Calibri"/>
        </w:rPr>
        <w:t xml:space="preserve">se criteria </w:t>
      </w:r>
      <w:r w:rsidR="00286B35" w:rsidRPr="00ED397F">
        <w:rPr>
          <w:rFonts w:ascii="Calibri" w:hAnsi="Calibri"/>
        </w:rPr>
        <w:lastRenderedPageBreak/>
        <w:t>were considered, 260</w:t>
      </w:r>
      <w:r w:rsidR="00146D67" w:rsidRPr="00ED397F">
        <w:rPr>
          <w:rFonts w:ascii="Calibri" w:hAnsi="Calibri"/>
        </w:rPr>
        <w:t xml:space="preserve"> participants </w:t>
      </w:r>
      <w:r w:rsidR="00F0451F" w:rsidRPr="00ED397F">
        <w:rPr>
          <w:rFonts w:ascii="Calibri" w:hAnsi="Calibri"/>
        </w:rPr>
        <w:t xml:space="preserve">were found to meet all criteria and were used for data analysis. </w:t>
      </w:r>
    </w:p>
    <w:p w14:paraId="77D147F3" w14:textId="3B56C96E" w:rsidR="002E4D62" w:rsidRPr="00ED397F" w:rsidRDefault="00E01D84" w:rsidP="00531A98">
      <w:pPr>
        <w:spacing w:line="480" w:lineRule="auto"/>
        <w:rPr>
          <w:rFonts w:ascii="Calibri" w:hAnsi="Calibri"/>
        </w:rPr>
      </w:pPr>
      <w:r w:rsidRPr="00ED397F">
        <w:rPr>
          <w:rFonts w:ascii="Calibri" w:hAnsi="Calibri"/>
        </w:rPr>
        <w:tab/>
      </w:r>
      <w:r w:rsidRPr="00ED397F">
        <w:rPr>
          <w:rFonts w:ascii="Calibri" w:hAnsi="Calibri"/>
          <w:b/>
        </w:rPr>
        <w:t>Demographics.</w:t>
      </w:r>
      <w:r w:rsidRPr="00ED397F">
        <w:rPr>
          <w:rFonts w:ascii="Calibri" w:hAnsi="Calibri"/>
        </w:rPr>
        <w:t xml:space="preserve"> </w:t>
      </w:r>
      <w:r w:rsidR="004365D6" w:rsidRPr="00ED397F">
        <w:rPr>
          <w:rFonts w:ascii="Calibri" w:hAnsi="Calibri"/>
        </w:rPr>
        <w:t xml:space="preserve">Married men </w:t>
      </w:r>
      <w:r w:rsidR="00DF313B" w:rsidRPr="00ED397F">
        <w:rPr>
          <w:rFonts w:ascii="Calibri" w:hAnsi="Calibri"/>
        </w:rPr>
        <w:t xml:space="preserve">who lived with at least one elementary-aged child </w:t>
      </w:r>
      <w:r w:rsidR="001E5042" w:rsidRPr="00ED397F">
        <w:rPr>
          <w:rFonts w:ascii="Calibri" w:hAnsi="Calibri"/>
        </w:rPr>
        <w:t>varied in age with the majority of respondents being between 26 and 40 years old (64%) or between 41 and 55 years old (34%). O</w:t>
      </w:r>
      <w:r w:rsidR="00DD6008" w:rsidRPr="00ED397F">
        <w:rPr>
          <w:rFonts w:ascii="Calibri" w:hAnsi="Calibri"/>
        </w:rPr>
        <w:t xml:space="preserve">nly 2% </w:t>
      </w:r>
      <w:r w:rsidR="001E5042" w:rsidRPr="00ED397F">
        <w:rPr>
          <w:rFonts w:ascii="Calibri" w:hAnsi="Calibri"/>
        </w:rPr>
        <w:t>respondents report</w:t>
      </w:r>
      <w:r w:rsidR="006446D3" w:rsidRPr="00ED397F">
        <w:rPr>
          <w:rFonts w:ascii="Calibri" w:hAnsi="Calibri"/>
        </w:rPr>
        <w:t>ed being at least 56 years old. T</w:t>
      </w:r>
      <w:r w:rsidR="001E5042" w:rsidRPr="00ED397F">
        <w:rPr>
          <w:rFonts w:ascii="Calibri" w:hAnsi="Calibri"/>
        </w:rPr>
        <w:t xml:space="preserve">here were no participants younger than 26 years old. See a visual breakdown of the age of participants in </w:t>
      </w:r>
      <w:r w:rsidR="008B3FEE" w:rsidRPr="00ED397F">
        <w:rPr>
          <w:rFonts w:ascii="Calibri" w:hAnsi="Calibri"/>
        </w:rPr>
        <w:t>F</w:t>
      </w:r>
      <w:r w:rsidR="00A6566D" w:rsidRPr="00ED397F">
        <w:rPr>
          <w:rFonts w:ascii="Calibri" w:hAnsi="Calibri"/>
        </w:rPr>
        <w:t>igure</w:t>
      </w:r>
      <w:r w:rsidR="002E4D62" w:rsidRPr="00ED397F">
        <w:rPr>
          <w:rFonts w:ascii="Calibri" w:hAnsi="Calibri"/>
        </w:rPr>
        <w:t xml:space="preserve"> 3 below. </w:t>
      </w:r>
    </w:p>
    <w:p w14:paraId="337F0F77" w14:textId="27F6BDF9" w:rsidR="00DF0A6E" w:rsidRPr="00ED397F" w:rsidRDefault="00DF0A6E" w:rsidP="00D84F47">
      <w:pPr>
        <w:spacing w:line="480" w:lineRule="auto"/>
        <w:ind w:firstLine="720"/>
        <w:rPr>
          <w:rFonts w:ascii="Calibri" w:hAnsi="Calibri"/>
        </w:rPr>
      </w:pPr>
      <w:r w:rsidRPr="00ED397F">
        <w:rPr>
          <w:rFonts w:ascii="Calibri" w:hAnsi="Calibri"/>
        </w:rPr>
        <w:t>The majority of fathers participating in this study were educated with the majority reporting the completion of graduate school (43%) or an undergraduate degree (40%). The remaining participants comprised the othe</w:t>
      </w:r>
      <w:r w:rsidR="00062C7C" w:rsidRPr="00ED397F">
        <w:rPr>
          <w:rFonts w:ascii="Calibri" w:hAnsi="Calibri"/>
        </w:rPr>
        <w:t>r 17% as shown in Figure 4</w:t>
      </w:r>
      <w:r w:rsidRPr="00ED397F">
        <w:rPr>
          <w:rFonts w:ascii="Calibri" w:hAnsi="Calibri"/>
        </w:rPr>
        <w:t xml:space="preserve">.  </w:t>
      </w:r>
    </w:p>
    <w:p w14:paraId="7679C86A" w14:textId="444CB9DC" w:rsidR="002E4D62" w:rsidRPr="00ED397F" w:rsidRDefault="002E4D62" w:rsidP="002E4D62">
      <w:pPr>
        <w:rPr>
          <w:rFonts w:ascii="Times New Roman" w:eastAsia="Times New Roman" w:hAnsi="Times New Roman" w:cs="Times New Roman"/>
        </w:rPr>
      </w:pPr>
    </w:p>
    <w:p w14:paraId="510C36C6" w14:textId="390E47C6" w:rsidR="002A65A1" w:rsidRPr="00ED397F" w:rsidRDefault="00DF0A6E" w:rsidP="00DF0A6E">
      <w:pPr>
        <w:spacing w:line="480" w:lineRule="auto"/>
        <w:jc w:val="center"/>
        <w:rPr>
          <w:rFonts w:ascii="Calibri" w:hAnsi="Calibri"/>
        </w:rPr>
      </w:pPr>
      <w:r w:rsidRPr="00ED397F">
        <w:rPr>
          <w:rFonts w:ascii="Times New Roman" w:eastAsia="Times New Roman" w:hAnsi="Times New Roman" w:cs="Times New Roman"/>
          <w:noProof/>
        </w:rPr>
        <w:drawing>
          <wp:inline distT="0" distB="0" distL="0" distR="0" wp14:anchorId="43248B92" wp14:editId="66788835">
            <wp:extent cx="4845132" cy="3230088"/>
            <wp:effectExtent l="0" t="0" r="0" b="8890"/>
            <wp:docPr id="39" name="Picture 39" descr="marginal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rginals-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5512" cy="3263675"/>
                    </a:xfrm>
                    <a:prstGeom prst="rect">
                      <a:avLst/>
                    </a:prstGeom>
                    <a:noFill/>
                    <a:ln>
                      <a:noFill/>
                    </a:ln>
                  </pic:spPr>
                </pic:pic>
              </a:graphicData>
            </a:graphic>
          </wp:inline>
        </w:drawing>
      </w:r>
    </w:p>
    <w:p w14:paraId="06E29856" w14:textId="72B4C90C" w:rsidR="002A65A1" w:rsidRPr="00ED397F" w:rsidRDefault="002A65A1" w:rsidP="002A65A1">
      <w:pPr>
        <w:rPr>
          <w:rFonts w:ascii="Times New Roman" w:eastAsia="Times New Roman" w:hAnsi="Times New Roman" w:cs="Times New Roman"/>
        </w:rPr>
      </w:pPr>
    </w:p>
    <w:p w14:paraId="4E830FD4" w14:textId="01CF9DF3" w:rsidR="002E4D62" w:rsidRPr="00ED397F" w:rsidRDefault="002E4D62" w:rsidP="00C62B3D">
      <w:pPr>
        <w:spacing w:line="480" w:lineRule="auto"/>
        <w:ind w:firstLine="720"/>
        <w:rPr>
          <w:rFonts w:ascii="Calibri" w:hAnsi="Calibri"/>
          <w:i/>
        </w:rPr>
      </w:pPr>
      <w:r w:rsidRPr="00ED397F">
        <w:rPr>
          <w:rFonts w:ascii="Calibri" w:hAnsi="Calibri"/>
          <w:i/>
        </w:rPr>
        <w:t xml:space="preserve">Figure 3. Participant Age. </w:t>
      </w:r>
    </w:p>
    <w:p w14:paraId="25FC9429" w14:textId="25D4E45E" w:rsidR="002A65A1" w:rsidRPr="00ED397F" w:rsidRDefault="00302353" w:rsidP="002E4D62">
      <w:pPr>
        <w:jc w:val="center"/>
        <w:rPr>
          <w:rFonts w:ascii="Times New Roman" w:eastAsia="Times New Roman" w:hAnsi="Times New Roman" w:cs="Times New Roman"/>
        </w:rPr>
      </w:pPr>
      <w:r w:rsidRPr="00ED397F">
        <w:rPr>
          <w:noProof/>
        </w:rPr>
        <w:lastRenderedPageBreak/>
        <w:drawing>
          <wp:inline distT="0" distB="0" distL="0" distR="0" wp14:anchorId="2E9198A9" wp14:editId="3548B4ED">
            <wp:extent cx="5394960" cy="3596640"/>
            <wp:effectExtent l="0" t="0" r="0" b="3810"/>
            <wp:docPr id="2" name="Picture 2" descr="marginal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ginals-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4960" cy="3596640"/>
                    </a:xfrm>
                    <a:prstGeom prst="rect">
                      <a:avLst/>
                    </a:prstGeom>
                    <a:noFill/>
                    <a:ln>
                      <a:noFill/>
                    </a:ln>
                  </pic:spPr>
                </pic:pic>
              </a:graphicData>
            </a:graphic>
          </wp:inline>
        </w:drawing>
      </w:r>
    </w:p>
    <w:p w14:paraId="6AB65467" w14:textId="77777777" w:rsidR="002A65A1" w:rsidRPr="00ED397F" w:rsidRDefault="002A65A1" w:rsidP="002A65A1">
      <w:pPr>
        <w:rPr>
          <w:rFonts w:ascii="Times New Roman" w:eastAsia="Times New Roman" w:hAnsi="Times New Roman" w:cs="Times New Roman"/>
        </w:rPr>
      </w:pPr>
    </w:p>
    <w:p w14:paraId="03ADA2F8" w14:textId="055FEBF2" w:rsidR="002E4D62" w:rsidRPr="00ED397F" w:rsidRDefault="002E4D62" w:rsidP="00985A25">
      <w:pPr>
        <w:spacing w:line="480" w:lineRule="auto"/>
        <w:ind w:firstLine="720"/>
        <w:rPr>
          <w:rFonts w:ascii="Calibri" w:hAnsi="Calibri"/>
          <w:i/>
        </w:rPr>
      </w:pPr>
      <w:r w:rsidRPr="00ED397F">
        <w:rPr>
          <w:rFonts w:ascii="Calibri" w:hAnsi="Calibri"/>
          <w:i/>
        </w:rPr>
        <w:t xml:space="preserve">Figure 4. Participant Level of Education. </w:t>
      </w:r>
    </w:p>
    <w:p w14:paraId="0C87D727" w14:textId="73E7DC7D" w:rsidR="00E01D84" w:rsidRPr="00ED397F" w:rsidRDefault="008510EF" w:rsidP="00985A25">
      <w:pPr>
        <w:spacing w:line="480" w:lineRule="auto"/>
        <w:ind w:firstLine="720"/>
        <w:rPr>
          <w:rFonts w:ascii="Calibri" w:hAnsi="Calibri"/>
        </w:rPr>
      </w:pPr>
      <w:r w:rsidRPr="00ED397F">
        <w:rPr>
          <w:rFonts w:ascii="Calibri" w:hAnsi="Calibri"/>
        </w:rPr>
        <w:t xml:space="preserve">The ethnic background of the sample was predominately </w:t>
      </w:r>
      <w:r w:rsidR="004E15F9" w:rsidRPr="00ED397F">
        <w:rPr>
          <w:rFonts w:ascii="Calibri" w:hAnsi="Calibri"/>
        </w:rPr>
        <w:t>Caucasian</w:t>
      </w:r>
      <w:r w:rsidRPr="00ED397F">
        <w:rPr>
          <w:rFonts w:ascii="Calibri" w:hAnsi="Calibri"/>
        </w:rPr>
        <w:t xml:space="preserve"> (88%)</w:t>
      </w:r>
      <w:r w:rsidR="00D62EC5" w:rsidRPr="00ED397F">
        <w:rPr>
          <w:rFonts w:ascii="Calibri" w:hAnsi="Calibri"/>
        </w:rPr>
        <w:t xml:space="preserve">. Other American ethnic minority groups and individuals identifying as belonging to other groups made up the remaining 12% of the sample. A detailed description of reported participant ethnicity for can be found in Table 1. </w:t>
      </w:r>
    </w:p>
    <w:tbl>
      <w:tblPr>
        <w:tblStyle w:val="TableGrid"/>
        <w:tblW w:w="600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085"/>
        <w:gridCol w:w="1919"/>
      </w:tblGrid>
      <w:tr w:rsidR="00724AFB" w:rsidRPr="00ED397F" w14:paraId="05B03B33" w14:textId="77777777" w:rsidTr="003B5C00">
        <w:trPr>
          <w:trHeight w:val="330"/>
          <w:jc w:val="center"/>
        </w:trPr>
        <w:tc>
          <w:tcPr>
            <w:tcW w:w="4085" w:type="dxa"/>
            <w:tcBorders>
              <w:top w:val="nil"/>
              <w:bottom w:val="nil"/>
            </w:tcBorders>
          </w:tcPr>
          <w:p w14:paraId="34723B28" w14:textId="77777777" w:rsidR="00724AFB" w:rsidRPr="00ED397F" w:rsidRDefault="00724AFB" w:rsidP="008320D5">
            <w:pPr>
              <w:rPr>
                <w:rFonts w:asciiTheme="majorHAnsi" w:hAnsiTheme="majorHAnsi"/>
                <w:sz w:val="24"/>
                <w:szCs w:val="24"/>
              </w:rPr>
            </w:pPr>
            <w:r w:rsidRPr="00ED397F">
              <w:rPr>
                <w:rFonts w:asciiTheme="majorHAnsi" w:hAnsiTheme="majorHAnsi"/>
                <w:sz w:val="24"/>
                <w:szCs w:val="24"/>
              </w:rPr>
              <w:t>Table 1</w:t>
            </w:r>
          </w:p>
          <w:p w14:paraId="70495618" w14:textId="6A550A8A" w:rsidR="00724AFB" w:rsidRPr="00ED397F" w:rsidRDefault="00724AFB" w:rsidP="008320D5">
            <w:pPr>
              <w:rPr>
                <w:rFonts w:asciiTheme="majorHAnsi" w:hAnsiTheme="majorHAnsi"/>
                <w:i/>
                <w:sz w:val="24"/>
                <w:szCs w:val="24"/>
              </w:rPr>
            </w:pPr>
            <w:r w:rsidRPr="00ED397F">
              <w:rPr>
                <w:rFonts w:asciiTheme="majorHAnsi" w:hAnsiTheme="majorHAnsi"/>
                <w:i/>
                <w:sz w:val="24"/>
                <w:szCs w:val="24"/>
              </w:rPr>
              <w:t>Ethnicity of Sample</w:t>
            </w:r>
          </w:p>
        </w:tc>
        <w:tc>
          <w:tcPr>
            <w:tcW w:w="1919" w:type="dxa"/>
            <w:tcBorders>
              <w:top w:val="nil"/>
              <w:bottom w:val="nil"/>
            </w:tcBorders>
          </w:tcPr>
          <w:p w14:paraId="4878BD5F" w14:textId="52D0817B" w:rsidR="00724AFB" w:rsidRPr="00ED397F" w:rsidRDefault="00724AFB" w:rsidP="008320D5">
            <w:pPr>
              <w:jc w:val="center"/>
              <w:rPr>
                <w:rFonts w:asciiTheme="majorHAnsi" w:hAnsiTheme="majorHAnsi"/>
                <w:sz w:val="24"/>
                <w:szCs w:val="24"/>
              </w:rPr>
            </w:pPr>
          </w:p>
        </w:tc>
      </w:tr>
      <w:tr w:rsidR="00724AFB" w:rsidRPr="00ED397F" w14:paraId="0D62E5F5" w14:textId="77777777" w:rsidTr="003B5C00">
        <w:trPr>
          <w:trHeight w:val="330"/>
          <w:jc w:val="center"/>
        </w:trPr>
        <w:tc>
          <w:tcPr>
            <w:tcW w:w="4085" w:type="dxa"/>
            <w:tcBorders>
              <w:top w:val="nil"/>
              <w:bottom w:val="single" w:sz="4" w:space="0" w:color="auto"/>
            </w:tcBorders>
          </w:tcPr>
          <w:p w14:paraId="21E554CE" w14:textId="77777777" w:rsidR="00724AFB" w:rsidRPr="00ED397F" w:rsidRDefault="00724AFB" w:rsidP="008320D5">
            <w:pPr>
              <w:rPr>
                <w:rFonts w:asciiTheme="majorHAnsi" w:hAnsiTheme="majorHAnsi"/>
                <w:sz w:val="24"/>
                <w:szCs w:val="24"/>
              </w:rPr>
            </w:pPr>
          </w:p>
        </w:tc>
        <w:tc>
          <w:tcPr>
            <w:tcW w:w="1919" w:type="dxa"/>
            <w:tcBorders>
              <w:top w:val="nil"/>
              <w:bottom w:val="single" w:sz="4" w:space="0" w:color="auto"/>
            </w:tcBorders>
          </w:tcPr>
          <w:p w14:paraId="75F32F1A" w14:textId="335B2935" w:rsidR="00724AFB" w:rsidRPr="00ED397F" w:rsidRDefault="00724AFB" w:rsidP="008320D5">
            <w:pPr>
              <w:jc w:val="center"/>
              <w:rPr>
                <w:rFonts w:asciiTheme="majorHAnsi" w:hAnsiTheme="majorHAnsi"/>
                <w:sz w:val="24"/>
                <w:szCs w:val="24"/>
              </w:rPr>
            </w:pPr>
            <w:r w:rsidRPr="00ED397F">
              <w:rPr>
                <w:rFonts w:asciiTheme="majorHAnsi" w:hAnsiTheme="majorHAnsi"/>
                <w:sz w:val="24"/>
                <w:szCs w:val="24"/>
              </w:rPr>
              <w:t>Percentage of Sample</w:t>
            </w:r>
          </w:p>
        </w:tc>
      </w:tr>
      <w:tr w:rsidR="00724AFB" w:rsidRPr="00ED397F" w14:paraId="4504566F" w14:textId="77777777" w:rsidTr="003B5C00">
        <w:trPr>
          <w:trHeight w:val="300"/>
          <w:jc w:val="center"/>
        </w:trPr>
        <w:tc>
          <w:tcPr>
            <w:tcW w:w="4085" w:type="dxa"/>
            <w:tcBorders>
              <w:top w:val="single" w:sz="4" w:space="0" w:color="auto"/>
              <w:bottom w:val="nil"/>
            </w:tcBorders>
          </w:tcPr>
          <w:p w14:paraId="54DBCCD9" w14:textId="595156F2" w:rsidR="00724AFB" w:rsidRPr="00ED397F" w:rsidRDefault="00724AFB" w:rsidP="00724AFB">
            <w:pPr>
              <w:rPr>
                <w:rFonts w:asciiTheme="majorHAnsi" w:hAnsiTheme="majorHAnsi"/>
                <w:sz w:val="24"/>
                <w:szCs w:val="24"/>
              </w:rPr>
            </w:pPr>
            <w:r w:rsidRPr="00ED397F">
              <w:rPr>
                <w:rFonts w:asciiTheme="majorHAnsi" w:hAnsiTheme="majorHAnsi"/>
                <w:sz w:val="24"/>
                <w:szCs w:val="24"/>
              </w:rPr>
              <w:t>Black</w:t>
            </w:r>
          </w:p>
        </w:tc>
        <w:tc>
          <w:tcPr>
            <w:tcW w:w="1919" w:type="dxa"/>
            <w:tcBorders>
              <w:top w:val="single" w:sz="4" w:space="0" w:color="auto"/>
              <w:bottom w:val="nil"/>
            </w:tcBorders>
          </w:tcPr>
          <w:p w14:paraId="0F4E78F3" w14:textId="57B58B7A" w:rsidR="00724AFB" w:rsidRPr="00ED397F" w:rsidRDefault="00BB5C0D" w:rsidP="008320D5">
            <w:pPr>
              <w:jc w:val="center"/>
              <w:rPr>
                <w:rFonts w:asciiTheme="majorHAnsi" w:hAnsiTheme="majorHAnsi"/>
                <w:sz w:val="24"/>
                <w:szCs w:val="24"/>
              </w:rPr>
            </w:pPr>
            <w:r w:rsidRPr="00ED397F">
              <w:rPr>
                <w:rFonts w:asciiTheme="majorHAnsi" w:hAnsiTheme="majorHAnsi"/>
                <w:sz w:val="24"/>
                <w:szCs w:val="24"/>
              </w:rPr>
              <w:t>2.0</w:t>
            </w:r>
          </w:p>
        </w:tc>
      </w:tr>
      <w:tr w:rsidR="00724AFB" w:rsidRPr="00ED397F" w14:paraId="2AA77F7E" w14:textId="77777777" w:rsidTr="003B5C00">
        <w:trPr>
          <w:trHeight w:val="230"/>
          <w:jc w:val="center"/>
        </w:trPr>
        <w:tc>
          <w:tcPr>
            <w:tcW w:w="4085" w:type="dxa"/>
            <w:tcBorders>
              <w:top w:val="nil"/>
              <w:bottom w:val="nil"/>
            </w:tcBorders>
          </w:tcPr>
          <w:p w14:paraId="5274CC4C" w14:textId="7698BFCA" w:rsidR="00724AFB" w:rsidRPr="00ED397F" w:rsidRDefault="00724AFB" w:rsidP="008320D5">
            <w:pPr>
              <w:rPr>
                <w:rFonts w:asciiTheme="majorHAnsi" w:hAnsiTheme="majorHAnsi"/>
                <w:sz w:val="24"/>
                <w:szCs w:val="24"/>
              </w:rPr>
            </w:pPr>
            <w:r w:rsidRPr="00ED397F">
              <w:rPr>
                <w:rFonts w:asciiTheme="majorHAnsi" w:hAnsiTheme="majorHAnsi"/>
                <w:sz w:val="24"/>
                <w:szCs w:val="24"/>
              </w:rPr>
              <w:t>Caucasian</w:t>
            </w:r>
          </w:p>
        </w:tc>
        <w:tc>
          <w:tcPr>
            <w:tcW w:w="1919" w:type="dxa"/>
            <w:tcBorders>
              <w:top w:val="nil"/>
              <w:bottom w:val="nil"/>
            </w:tcBorders>
          </w:tcPr>
          <w:p w14:paraId="65CE4FA1" w14:textId="68EBDD50" w:rsidR="00724AFB" w:rsidRPr="00ED397F" w:rsidRDefault="00BB5C0D" w:rsidP="008320D5">
            <w:pPr>
              <w:jc w:val="center"/>
              <w:rPr>
                <w:rFonts w:asciiTheme="majorHAnsi" w:hAnsiTheme="majorHAnsi"/>
                <w:sz w:val="24"/>
                <w:szCs w:val="24"/>
              </w:rPr>
            </w:pPr>
            <w:r w:rsidRPr="00ED397F">
              <w:rPr>
                <w:rFonts w:asciiTheme="majorHAnsi" w:hAnsiTheme="majorHAnsi"/>
                <w:sz w:val="24"/>
                <w:szCs w:val="24"/>
              </w:rPr>
              <w:t>88.0</w:t>
            </w:r>
          </w:p>
        </w:tc>
      </w:tr>
      <w:tr w:rsidR="00724AFB" w:rsidRPr="00ED397F" w14:paraId="66C7E03D" w14:textId="77777777" w:rsidTr="003B5C00">
        <w:trPr>
          <w:trHeight w:val="230"/>
          <w:jc w:val="center"/>
        </w:trPr>
        <w:tc>
          <w:tcPr>
            <w:tcW w:w="4085" w:type="dxa"/>
            <w:tcBorders>
              <w:top w:val="nil"/>
              <w:bottom w:val="nil"/>
            </w:tcBorders>
          </w:tcPr>
          <w:p w14:paraId="76D2C848" w14:textId="563E43EF" w:rsidR="00724AFB" w:rsidRPr="00ED397F" w:rsidRDefault="00724AFB" w:rsidP="008320D5">
            <w:pPr>
              <w:rPr>
                <w:rFonts w:asciiTheme="majorHAnsi" w:hAnsiTheme="majorHAnsi"/>
                <w:sz w:val="24"/>
                <w:szCs w:val="24"/>
              </w:rPr>
            </w:pPr>
            <w:r w:rsidRPr="00ED397F">
              <w:rPr>
                <w:rFonts w:asciiTheme="majorHAnsi" w:hAnsiTheme="majorHAnsi"/>
                <w:sz w:val="24"/>
                <w:szCs w:val="24"/>
              </w:rPr>
              <w:t>Asian-American</w:t>
            </w:r>
          </w:p>
        </w:tc>
        <w:tc>
          <w:tcPr>
            <w:tcW w:w="1919" w:type="dxa"/>
            <w:tcBorders>
              <w:top w:val="nil"/>
              <w:bottom w:val="nil"/>
            </w:tcBorders>
          </w:tcPr>
          <w:p w14:paraId="0F5A6540" w14:textId="07DCB145" w:rsidR="00724AFB" w:rsidRPr="00ED397F" w:rsidRDefault="00BB5C0D" w:rsidP="008320D5">
            <w:pPr>
              <w:jc w:val="center"/>
              <w:rPr>
                <w:rFonts w:asciiTheme="majorHAnsi" w:hAnsiTheme="majorHAnsi"/>
                <w:sz w:val="24"/>
                <w:szCs w:val="24"/>
              </w:rPr>
            </w:pPr>
            <w:r w:rsidRPr="00ED397F">
              <w:rPr>
                <w:rFonts w:asciiTheme="majorHAnsi" w:hAnsiTheme="majorHAnsi"/>
                <w:sz w:val="24"/>
                <w:szCs w:val="24"/>
              </w:rPr>
              <w:t>2.0</w:t>
            </w:r>
          </w:p>
        </w:tc>
      </w:tr>
      <w:tr w:rsidR="00724AFB" w:rsidRPr="00ED397F" w14:paraId="3F2F9833" w14:textId="77777777" w:rsidTr="003B5C00">
        <w:trPr>
          <w:trHeight w:val="230"/>
          <w:jc w:val="center"/>
        </w:trPr>
        <w:tc>
          <w:tcPr>
            <w:tcW w:w="4085" w:type="dxa"/>
            <w:tcBorders>
              <w:top w:val="nil"/>
              <w:bottom w:val="nil"/>
            </w:tcBorders>
          </w:tcPr>
          <w:p w14:paraId="1CF283EA" w14:textId="522FA053" w:rsidR="00724AFB" w:rsidRPr="00ED397F" w:rsidRDefault="00724AFB" w:rsidP="008320D5">
            <w:pPr>
              <w:rPr>
                <w:rFonts w:asciiTheme="majorHAnsi" w:hAnsiTheme="majorHAnsi"/>
                <w:sz w:val="24"/>
                <w:szCs w:val="24"/>
              </w:rPr>
            </w:pPr>
            <w:r w:rsidRPr="00ED397F">
              <w:rPr>
                <w:rFonts w:asciiTheme="majorHAnsi" w:hAnsiTheme="majorHAnsi"/>
                <w:sz w:val="24"/>
                <w:szCs w:val="24"/>
              </w:rPr>
              <w:t>American Indian</w:t>
            </w:r>
          </w:p>
        </w:tc>
        <w:tc>
          <w:tcPr>
            <w:tcW w:w="1919" w:type="dxa"/>
            <w:tcBorders>
              <w:top w:val="nil"/>
              <w:bottom w:val="nil"/>
            </w:tcBorders>
          </w:tcPr>
          <w:p w14:paraId="1EBB763C" w14:textId="31BF86E6" w:rsidR="00724AFB" w:rsidRPr="00ED397F" w:rsidRDefault="00BB5C0D" w:rsidP="008320D5">
            <w:pPr>
              <w:jc w:val="center"/>
              <w:rPr>
                <w:rFonts w:asciiTheme="majorHAnsi" w:hAnsiTheme="majorHAnsi"/>
                <w:sz w:val="24"/>
                <w:szCs w:val="24"/>
              </w:rPr>
            </w:pPr>
            <w:r w:rsidRPr="00ED397F">
              <w:rPr>
                <w:rFonts w:asciiTheme="majorHAnsi" w:hAnsiTheme="majorHAnsi"/>
                <w:sz w:val="24"/>
                <w:szCs w:val="24"/>
              </w:rPr>
              <w:t>4.0</w:t>
            </w:r>
          </w:p>
        </w:tc>
      </w:tr>
      <w:tr w:rsidR="00724AFB" w:rsidRPr="00ED397F" w14:paraId="61CFAE7F" w14:textId="77777777" w:rsidTr="003B5C00">
        <w:trPr>
          <w:trHeight w:val="230"/>
          <w:jc w:val="center"/>
        </w:trPr>
        <w:tc>
          <w:tcPr>
            <w:tcW w:w="4085" w:type="dxa"/>
            <w:tcBorders>
              <w:top w:val="nil"/>
              <w:bottom w:val="nil"/>
            </w:tcBorders>
          </w:tcPr>
          <w:p w14:paraId="1FEEBD69" w14:textId="62A795DE" w:rsidR="00724AFB" w:rsidRPr="00ED397F" w:rsidRDefault="00724AFB" w:rsidP="008320D5">
            <w:pPr>
              <w:rPr>
                <w:rFonts w:asciiTheme="majorHAnsi" w:hAnsiTheme="majorHAnsi"/>
                <w:sz w:val="24"/>
                <w:szCs w:val="24"/>
              </w:rPr>
            </w:pPr>
            <w:r w:rsidRPr="00ED397F">
              <w:rPr>
                <w:rFonts w:asciiTheme="majorHAnsi" w:hAnsiTheme="majorHAnsi"/>
                <w:sz w:val="24"/>
                <w:szCs w:val="24"/>
              </w:rPr>
              <w:t>Hispanic</w:t>
            </w:r>
          </w:p>
        </w:tc>
        <w:tc>
          <w:tcPr>
            <w:tcW w:w="1919" w:type="dxa"/>
            <w:tcBorders>
              <w:top w:val="nil"/>
              <w:bottom w:val="nil"/>
            </w:tcBorders>
          </w:tcPr>
          <w:p w14:paraId="24E539AA" w14:textId="0B920F8F" w:rsidR="00724AFB" w:rsidRPr="00ED397F" w:rsidRDefault="00BB5C0D" w:rsidP="008320D5">
            <w:pPr>
              <w:jc w:val="center"/>
              <w:rPr>
                <w:rFonts w:asciiTheme="majorHAnsi" w:hAnsiTheme="majorHAnsi"/>
                <w:sz w:val="24"/>
                <w:szCs w:val="24"/>
              </w:rPr>
            </w:pPr>
            <w:r w:rsidRPr="00ED397F">
              <w:rPr>
                <w:rFonts w:asciiTheme="majorHAnsi" w:hAnsiTheme="majorHAnsi"/>
                <w:sz w:val="24"/>
                <w:szCs w:val="24"/>
              </w:rPr>
              <w:t>2.0</w:t>
            </w:r>
          </w:p>
        </w:tc>
      </w:tr>
      <w:tr w:rsidR="00724AFB" w:rsidRPr="00ED397F" w14:paraId="6F8DA3E3" w14:textId="77777777" w:rsidTr="003B5C00">
        <w:trPr>
          <w:trHeight w:val="200"/>
          <w:jc w:val="center"/>
        </w:trPr>
        <w:tc>
          <w:tcPr>
            <w:tcW w:w="4085" w:type="dxa"/>
            <w:tcBorders>
              <w:top w:val="nil"/>
              <w:bottom w:val="nil"/>
            </w:tcBorders>
          </w:tcPr>
          <w:p w14:paraId="7766181F" w14:textId="30C758A0" w:rsidR="00724AFB" w:rsidRPr="00ED397F" w:rsidRDefault="00724AFB" w:rsidP="008320D5">
            <w:pPr>
              <w:rPr>
                <w:rFonts w:asciiTheme="majorHAnsi" w:hAnsiTheme="majorHAnsi"/>
                <w:sz w:val="24"/>
                <w:szCs w:val="24"/>
              </w:rPr>
            </w:pPr>
            <w:r w:rsidRPr="00ED397F">
              <w:rPr>
                <w:rFonts w:asciiTheme="majorHAnsi" w:hAnsiTheme="majorHAnsi"/>
                <w:sz w:val="24"/>
                <w:szCs w:val="24"/>
              </w:rPr>
              <w:t>Other</w:t>
            </w:r>
          </w:p>
        </w:tc>
        <w:tc>
          <w:tcPr>
            <w:tcW w:w="1919" w:type="dxa"/>
            <w:tcBorders>
              <w:top w:val="nil"/>
              <w:bottom w:val="nil"/>
            </w:tcBorders>
          </w:tcPr>
          <w:p w14:paraId="22B8633C" w14:textId="6B7CD4BA" w:rsidR="00724AFB" w:rsidRPr="00ED397F" w:rsidRDefault="00BB5C0D" w:rsidP="008320D5">
            <w:pPr>
              <w:jc w:val="center"/>
              <w:rPr>
                <w:rFonts w:asciiTheme="majorHAnsi" w:hAnsiTheme="majorHAnsi"/>
                <w:sz w:val="24"/>
                <w:szCs w:val="24"/>
              </w:rPr>
            </w:pPr>
            <w:r w:rsidRPr="00ED397F">
              <w:rPr>
                <w:rFonts w:asciiTheme="majorHAnsi" w:hAnsiTheme="majorHAnsi"/>
                <w:sz w:val="24"/>
                <w:szCs w:val="24"/>
              </w:rPr>
              <w:t>3.0</w:t>
            </w:r>
          </w:p>
        </w:tc>
      </w:tr>
    </w:tbl>
    <w:p w14:paraId="4BEB47A1" w14:textId="7630BFAC" w:rsidR="002E4D62" w:rsidRPr="00ED397F" w:rsidRDefault="00E31C17" w:rsidP="00531A98">
      <w:pPr>
        <w:spacing w:line="480" w:lineRule="auto"/>
        <w:rPr>
          <w:rFonts w:ascii="Calibri" w:hAnsi="Calibri"/>
          <w:i/>
        </w:rPr>
      </w:pPr>
      <w:r w:rsidRPr="00ED397F">
        <w:rPr>
          <w:rFonts w:ascii="Calibri" w:hAnsi="Calibri"/>
        </w:rPr>
        <w:tab/>
      </w:r>
      <w:r w:rsidRPr="00ED397F">
        <w:rPr>
          <w:rFonts w:ascii="Calibri" w:hAnsi="Calibri"/>
        </w:rPr>
        <w:tab/>
      </w:r>
      <w:r w:rsidRPr="00ED397F">
        <w:rPr>
          <w:rFonts w:ascii="Calibri" w:hAnsi="Calibri"/>
        </w:rPr>
        <w:tab/>
      </w:r>
      <w:r w:rsidRPr="00ED397F">
        <w:rPr>
          <w:rFonts w:ascii="Calibri" w:hAnsi="Calibri"/>
          <w:i/>
        </w:rPr>
        <w:t xml:space="preserve"> </w:t>
      </w:r>
    </w:p>
    <w:p w14:paraId="70FF7BFC" w14:textId="6EA2A3E9" w:rsidR="007C7AB2" w:rsidRPr="00ED397F" w:rsidRDefault="007C7AB2" w:rsidP="00C62B3D">
      <w:pPr>
        <w:spacing w:line="480" w:lineRule="auto"/>
        <w:ind w:firstLine="720"/>
        <w:rPr>
          <w:rFonts w:ascii="Calibri" w:hAnsi="Calibri"/>
        </w:rPr>
      </w:pPr>
      <w:r w:rsidRPr="00ED397F">
        <w:rPr>
          <w:rFonts w:ascii="Calibri" w:hAnsi="Calibri"/>
        </w:rPr>
        <w:lastRenderedPageBreak/>
        <w:t xml:space="preserve">Being married was </w:t>
      </w:r>
      <w:r w:rsidR="001D51DC" w:rsidRPr="00ED397F">
        <w:rPr>
          <w:rFonts w:ascii="Calibri" w:hAnsi="Calibri"/>
        </w:rPr>
        <w:t xml:space="preserve">required to take part in </w:t>
      </w:r>
      <w:r w:rsidRPr="00ED397F">
        <w:rPr>
          <w:rFonts w:ascii="Calibri" w:hAnsi="Calibri"/>
        </w:rPr>
        <w:t>this study</w:t>
      </w:r>
      <w:r w:rsidR="00956678" w:rsidRPr="00ED397F">
        <w:rPr>
          <w:rFonts w:ascii="Calibri" w:hAnsi="Calibri"/>
        </w:rPr>
        <w:t>. T</w:t>
      </w:r>
      <w:r w:rsidRPr="00ED397F">
        <w:rPr>
          <w:rFonts w:ascii="Calibri" w:hAnsi="Calibri"/>
        </w:rPr>
        <w:t xml:space="preserve">he largest percentage of participants were married between 11-15 </w:t>
      </w:r>
      <w:r w:rsidR="007D03EE" w:rsidRPr="00ED397F">
        <w:rPr>
          <w:rFonts w:ascii="Calibri" w:hAnsi="Calibri"/>
        </w:rPr>
        <w:t>years (42</w:t>
      </w:r>
      <w:r w:rsidRPr="00ED397F">
        <w:rPr>
          <w:rFonts w:ascii="Calibri" w:hAnsi="Calibri"/>
        </w:rPr>
        <w:t>%), 6-10 year</w:t>
      </w:r>
      <w:r w:rsidR="006F7A2E" w:rsidRPr="00ED397F">
        <w:rPr>
          <w:rFonts w:ascii="Calibri" w:hAnsi="Calibri"/>
        </w:rPr>
        <w:t xml:space="preserve">s (24%), and 16-20 years (21%) respectively. </w:t>
      </w:r>
      <w:r w:rsidR="007D03EE" w:rsidRPr="00ED397F">
        <w:rPr>
          <w:rFonts w:ascii="Calibri" w:hAnsi="Calibri"/>
        </w:rPr>
        <w:t>Only 8</w:t>
      </w:r>
      <w:r w:rsidR="00EA53EB" w:rsidRPr="00ED397F">
        <w:rPr>
          <w:rFonts w:ascii="Calibri" w:hAnsi="Calibri"/>
        </w:rPr>
        <w:t>% were married over 20 years, 3 % were married between 1 and 5 years, and 1%</w:t>
      </w:r>
      <w:r w:rsidR="0000690F" w:rsidRPr="00ED397F">
        <w:rPr>
          <w:rFonts w:ascii="Calibri" w:hAnsi="Calibri"/>
        </w:rPr>
        <w:t xml:space="preserve"> were married less than a year as shown in Figure 5. </w:t>
      </w:r>
    </w:p>
    <w:p w14:paraId="2CAA9F3F" w14:textId="433A8618" w:rsidR="006B1151" w:rsidRPr="00ED397F" w:rsidRDefault="00302353" w:rsidP="00302353">
      <w:pPr>
        <w:jc w:val="center"/>
        <w:rPr>
          <w:rFonts w:ascii="Times New Roman" w:eastAsia="Times New Roman" w:hAnsi="Times New Roman" w:cs="Times New Roman"/>
        </w:rPr>
      </w:pPr>
      <w:r w:rsidRPr="00ED397F">
        <w:rPr>
          <w:noProof/>
        </w:rPr>
        <w:drawing>
          <wp:inline distT="0" distB="0" distL="0" distR="0" wp14:anchorId="692F5954" wp14:editId="5A4DFDB1">
            <wp:extent cx="5394960" cy="3596640"/>
            <wp:effectExtent l="0" t="0" r="0" b="3810"/>
            <wp:docPr id="3" name="Picture 3" descr="marginal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ginals-6.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4960" cy="3596640"/>
                    </a:xfrm>
                    <a:prstGeom prst="rect">
                      <a:avLst/>
                    </a:prstGeom>
                    <a:noFill/>
                    <a:ln>
                      <a:noFill/>
                    </a:ln>
                  </pic:spPr>
                </pic:pic>
              </a:graphicData>
            </a:graphic>
          </wp:inline>
        </w:drawing>
      </w:r>
    </w:p>
    <w:p w14:paraId="765D5DF4" w14:textId="26FBD996" w:rsidR="002A65A1" w:rsidRPr="00ED397F" w:rsidRDefault="002E4D62" w:rsidP="006B1151">
      <w:pPr>
        <w:rPr>
          <w:rFonts w:ascii="Times New Roman" w:eastAsia="Times New Roman" w:hAnsi="Times New Roman" w:cs="Times New Roman"/>
          <w:i/>
        </w:rPr>
      </w:pPr>
      <w:r w:rsidRPr="00ED397F">
        <w:rPr>
          <w:rFonts w:ascii="Times New Roman" w:eastAsia="Times New Roman" w:hAnsi="Times New Roman" w:cs="Times New Roman"/>
          <w:i/>
        </w:rPr>
        <w:t xml:space="preserve">Figure 5. Participant Years Married. </w:t>
      </w:r>
    </w:p>
    <w:p w14:paraId="5EF2E303" w14:textId="77777777" w:rsidR="002E4D62" w:rsidRPr="00ED397F" w:rsidRDefault="002E4D62" w:rsidP="006B1151">
      <w:pPr>
        <w:rPr>
          <w:rFonts w:ascii="Times New Roman" w:eastAsia="Times New Roman" w:hAnsi="Times New Roman" w:cs="Times New Roman"/>
          <w:i/>
        </w:rPr>
      </w:pPr>
    </w:p>
    <w:p w14:paraId="5B711C0B" w14:textId="25262C87" w:rsidR="007C65F4" w:rsidRPr="00ED397F" w:rsidRDefault="007F363B" w:rsidP="00735F85">
      <w:pPr>
        <w:spacing w:line="480" w:lineRule="auto"/>
        <w:ind w:firstLine="720"/>
        <w:rPr>
          <w:rFonts w:ascii="Calibri" w:hAnsi="Calibri"/>
        </w:rPr>
      </w:pPr>
      <w:r w:rsidRPr="00ED397F">
        <w:rPr>
          <w:rFonts w:ascii="Calibri" w:hAnsi="Calibri"/>
        </w:rPr>
        <w:t xml:space="preserve">One requirement of this study was </w:t>
      </w:r>
      <w:r w:rsidR="000C3E54" w:rsidRPr="00ED397F">
        <w:rPr>
          <w:rFonts w:ascii="Calibri" w:hAnsi="Calibri"/>
        </w:rPr>
        <w:t xml:space="preserve">that </w:t>
      </w:r>
      <w:r w:rsidRPr="00ED397F">
        <w:rPr>
          <w:rFonts w:ascii="Calibri" w:hAnsi="Calibri"/>
        </w:rPr>
        <w:t xml:space="preserve">participants must </w:t>
      </w:r>
      <w:r w:rsidR="000C3E54" w:rsidRPr="00ED397F">
        <w:rPr>
          <w:rFonts w:ascii="Calibri" w:hAnsi="Calibri"/>
        </w:rPr>
        <w:t>had</w:t>
      </w:r>
      <w:r w:rsidRPr="00ED397F">
        <w:rPr>
          <w:rFonts w:ascii="Calibri" w:hAnsi="Calibri"/>
        </w:rPr>
        <w:t xml:space="preserve"> at least one elementary-aged child </w:t>
      </w:r>
      <w:r w:rsidR="000C3E54" w:rsidRPr="00ED397F">
        <w:rPr>
          <w:rFonts w:ascii="Calibri" w:hAnsi="Calibri"/>
        </w:rPr>
        <w:t>with whom they lived</w:t>
      </w:r>
      <w:r w:rsidRPr="00ED397F">
        <w:rPr>
          <w:rFonts w:ascii="Calibri" w:hAnsi="Calibri"/>
        </w:rPr>
        <w:t>. Additional information was gathered about the total number of children living in the home (two children 48%, three children 28%,</w:t>
      </w:r>
      <w:r w:rsidR="000C3E54" w:rsidRPr="00ED397F">
        <w:rPr>
          <w:rFonts w:ascii="Calibri" w:hAnsi="Calibri"/>
        </w:rPr>
        <w:t xml:space="preserve"> f</w:t>
      </w:r>
      <w:r w:rsidRPr="00ED397F">
        <w:rPr>
          <w:rFonts w:ascii="Calibri" w:hAnsi="Calibri"/>
        </w:rPr>
        <w:t xml:space="preserve">our or more children 15%, and one child 10%). </w:t>
      </w:r>
      <w:r w:rsidR="002E4D62" w:rsidRPr="00ED397F">
        <w:rPr>
          <w:rFonts w:ascii="Calibri" w:hAnsi="Calibri"/>
        </w:rPr>
        <w:t xml:space="preserve">Figure 6 </w:t>
      </w:r>
      <w:r w:rsidRPr="00ED397F">
        <w:rPr>
          <w:rFonts w:ascii="Calibri" w:hAnsi="Calibri"/>
        </w:rPr>
        <w:t xml:space="preserve">below displays this in visual form. </w:t>
      </w:r>
    </w:p>
    <w:p w14:paraId="7125CE81" w14:textId="77A4C78E" w:rsidR="00505D29" w:rsidRPr="00ED397F" w:rsidRDefault="00505D29" w:rsidP="00505D29">
      <w:pPr>
        <w:rPr>
          <w:rFonts w:ascii="Times New Roman" w:eastAsia="Times New Roman" w:hAnsi="Times New Roman" w:cs="Times New Roman"/>
        </w:rPr>
      </w:pPr>
      <w:r w:rsidRPr="00ED397F">
        <w:rPr>
          <w:rFonts w:ascii="Times New Roman" w:eastAsia="Times New Roman" w:hAnsi="Times New Roman" w:cs="Times New Roman"/>
          <w:noProof/>
        </w:rPr>
        <w:lastRenderedPageBreak/>
        <w:drawing>
          <wp:inline distT="0" distB="0" distL="0" distR="0" wp14:anchorId="5E795E5C" wp14:editId="1602773B">
            <wp:extent cx="5486400" cy="3657600"/>
            <wp:effectExtent l="0" t="0" r="0" b="0"/>
            <wp:docPr id="42" name="Picture 42" descr="marginal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ginals-1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5F0CE640" w14:textId="08BFA6DB" w:rsidR="00505D29" w:rsidRPr="00ED397F" w:rsidRDefault="00E3528A" w:rsidP="00E3528A">
      <w:pPr>
        <w:spacing w:line="480" w:lineRule="auto"/>
        <w:rPr>
          <w:rFonts w:ascii="Calibri" w:hAnsi="Calibri"/>
          <w:i/>
        </w:rPr>
      </w:pPr>
      <w:r w:rsidRPr="00ED397F">
        <w:rPr>
          <w:rFonts w:ascii="Calibri" w:hAnsi="Calibri"/>
          <w:i/>
        </w:rPr>
        <w:t>Figure 6. Number of Children Living with Participant</w:t>
      </w:r>
    </w:p>
    <w:p w14:paraId="62D3B2A9" w14:textId="19189D2D" w:rsidR="004E6BB1" w:rsidRPr="00ED397F" w:rsidRDefault="004E6BB1" w:rsidP="00531A98">
      <w:pPr>
        <w:spacing w:line="480" w:lineRule="auto"/>
        <w:rPr>
          <w:rFonts w:ascii="Calibri" w:hAnsi="Calibri"/>
        </w:rPr>
      </w:pPr>
      <w:r w:rsidRPr="00ED397F">
        <w:rPr>
          <w:rFonts w:ascii="Calibri" w:hAnsi="Calibri"/>
        </w:rPr>
        <w:tab/>
      </w:r>
      <w:r w:rsidR="00783965" w:rsidRPr="00ED397F">
        <w:rPr>
          <w:rFonts w:ascii="Calibri" w:hAnsi="Calibri"/>
        </w:rPr>
        <w:t>A specific s</w:t>
      </w:r>
      <w:r w:rsidRPr="00ED397F">
        <w:rPr>
          <w:rFonts w:ascii="Calibri" w:hAnsi="Calibri"/>
        </w:rPr>
        <w:t xml:space="preserve">exual orientation was not </w:t>
      </w:r>
      <w:r w:rsidR="00783965" w:rsidRPr="00ED397F">
        <w:rPr>
          <w:rFonts w:ascii="Calibri" w:hAnsi="Calibri"/>
        </w:rPr>
        <w:t>required</w:t>
      </w:r>
      <w:r w:rsidRPr="00ED397F">
        <w:rPr>
          <w:rFonts w:ascii="Calibri" w:hAnsi="Calibri"/>
        </w:rPr>
        <w:t xml:space="preserve"> to this study although the vast majority of participants identified </w:t>
      </w:r>
      <w:r w:rsidR="00497535" w:rsidRPr="00ED397F">
        <w:rPr>
          <w:rFonts w:ascii="Calibri" w:hAnsi="Calibri"/>
        </w:rPr>
        <w:t>as h</w:t>
      </w:r>
      <w:r w:rsidRPr="00ED397F">
        <w:rPr>
          <w:rFonts w:ascii="Calibri" w:hAnsi="Calibri"/>
        </w:rPr>
        <w:t xml:space="preserve">eterosexual (99%) and </w:t>
      </w:r>
      <w:r w:rsidR="00497535" w:rsidRPr="00ED397F">
        <w:rPr>
          <w:rFonts w:ascii="Calibri" w:hAnsi="Calibri"/>
        </w:rPr>
        <w:t>the remaining 1% identified as h</w:t>
      </w:r>
      <w:r w:rsidRPr="00ED397F">
        <w:rPr>
          <w:rFonts w:ascii="Calibri" w:hAnsi="Calibri"/>
        </w:rPr>
        <w:t xml:space="preserve">omosexual. </w:t>
      </w:r>
      <w:r w:rsidR="000031E2" w:rsidRPr="00ED397F">
        <w:rPr>
          <w:rFonts w:ascii="Calibri" w:hAnsi="Calibri"/>
        </w:rPr>
        <w:t xml:space="preserve">Religion also did not preclude any participant from this study, but the majority of participants identified as Christian (87%). </w:t>
      </w:r>
      <w:r w:rsidR="002A2A83" w:rsidRPr="00ED397F">
        <w:rPr>
          <w:rFonts w:ascii="Calibri" w:hAnsi="Calibri"/>
        </w:rPr>
        <w:t xml:space="preserve">See Figure 7. </w:t>
      </w:r>
      <w:r w:rsidR="000031E2" w:rsidRPr="00ED397F">
        <w:rPr>
          <w:rFonts w:ascii="Calibri" w:hAnsi="Calibri"/>
        </w:rPr>
        <w:t xml:space="preserve"> </w:t>
      </w:r>
    </w:p>
    <w:p w14:paraId="02DF1722" w14:textId="060C5418" w:rsidR="00A51AE8" w:rsidRPr="00ED397F" w:rsidRDefault="00A51AE8" w:rsidP="00293A10">
      <w:pPr>
        <w:spacing w:line="480" w:lineRule="auto"/>
        <w:jc w:val="center"/>
        <w:rPr>
          <w:rFonts w:ascii="Calibri" w:hAnsi="Calibri"/>
        </w:rPr>
      </w:pPr>
      <w:r w:rsidRPr="00ED397F">
        <w:rPr>
          <w:rFonts w:ascii="Helvetica Neue" w:hAnsi="Helvetica Neue" w:cs="Helvetica Neue"/>
          <w:noProof/>
          <w:color w:val="3262B2"/>
          <w:sz w:val="32"/>
          <w:szCs w:val="32"/>
        </w:rPr>
        <w:lastRenderedPageBreak/>
        <w:drawing>
          <wp:inline distT="0" distB="0" distL="0" distR="0" wp14:anchorId="56E8E407" wp14:editId="77A5F56F">
            <wp:extent cx="5281683" cy="3521122"/>
            <wp:effectExtent l="0" t="0" r="0" b="3175"/>
            <wp:docPr id="43" name="Picture 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92763" cy="3528509"/>
                    </a:xfrm>
                    <a:prstGeom prst="rect">
                      <a:avLst/>
                    </a:prstGeom>
                    <a:noFill/>
                    <a:ln>
                      <a:noFill/>
                    </a:ln>
                  </pic:spPr>
                </pic:pic>
              </a:graphicData>
            </a:graphic>
          </wp:inline>
        </w:drawing>
      </w:r>
    </w:p>
    <w:p w14:paraId="2202BDB0" w14:textId="0836970E" w:rsidR="00A51AE8" w:rsidRPr="00ED397F" w:rsidRDefault="00A51AE8" w:rsidP="00531A98">
      <w:pPr>
        <w:spacing w:line="480" w:lineRule="auto"/>
        <w:rPr>
          <w:rFonts w:ascii="Calibri" w:hAnsi="Calibri"/>
          <w:i/>
        </w:rPr>
      </w:pPr>
      <w:r w:rsidRPr="00ED397F">
        <w:rPr>
          <w:rFonts w:ascii="Calibri" w:hAnsi="Calibri"/>
          <w:i/>
        </w:rPr>
        <w:t xml:space="preserve">Figure 7. Participant Religious Affiliation </w:t>
      </w:r>
    </w:p>
    <w:p w14:paraId="136BC1D7" w14:textId="16A37E65" w:rsidR="00E21D45" w:rsidRPr="00ED397F" w:rsidRDefault="00A33875" w:rsidP="00A51AE8">
      <w:pPr>
        <w:spacing w:line="480" w:lineRule="auto"/>
        <w:ind w:firstLine="720"/>
        <w:rPr>
          <w:rFonts w:ascii="Calibri" w:hAnsi="Calibri"/>
        </w:rPr>
      </w:pPr>
      <w:r w:rsidRPr="00ED397F">
        <w:rPr>
          <w:rFonts w:ascii="Calibri" w:hAnsi="Calibri"/>
        </w:rPr>
        <w:t xml:space="preserve">Fathers participating in this study </w:t>
      </w:r>
      <w:r w:rsidR="00C709CD" w:rsidRPr="00ED397F">
        <w:rPr>
          <w:rFonts w:ascii="Calibri" w:hAnsi="Calibri"/>
        </w:rPr>
        <w:t xml:space="preserve">responded that they were predominately upper-middle class </w:t>
      </w:r>
      <w:r w:rsidR="00E43930" w:rsidRPr="00ED397F">
        <w:rPr>
          <w:rFonts w:ascii="Calibri" w:hAnsi="Calibri"/>
        </w:rPr>
        <w:t>with regard</w:t>
      </w:r>
      <w:r w:rsidR="00C709CD" w:rsidRPr="00ED397F">
        <w:rPr>
          <w:rFonts w:ascii="Calibri" w:hAnsi="Calibri"/>
        </w:rPr>
        <w:t xml:space="preserve"> to their socio-economic status with the majority of participants reporting</w:t>
      </w:r>
      <w:r w:rsidR="00E43930" w:rsidRPr="00ED397F">
        <w:rPr>
          <w:rFonts w:ascii="Calibri" w:hAnsi="Calibri"/>
        </w:rPr>
        <w:t xml:space="preserve"> their household annual income as</w:t>
      </w:r>
      <w:r w:rsidR="00C709CD" w:rsidRPr="00ED397F">
        <w:rPr>
          <w:rFonts w:ascii="Calibri" w:hAnsi="Calibri"/>
        </w:rPr>
        <w:t xml:space="preserve"> $100,000 or more (56%). </w:t>
      </w:r>
      <w:r w:rsidR="007531B5" w:rsidRPr="00ED397F">
        <w:rPr>
          <w:rFonts w:ascii="Calibri" w:hAnsi="Calibri"/>
        </w:rPr>
        <w:t>A detailed breakdown of the reported household income levels is</w:t>
      </w:r>
      <w:r w:rsidR="00C709CD" w:rsidRPr="00ED397F">
        <w:rPr>
          <w:rFonts w:ascii="Calibri" w:hAnsi="Calibri"/>
        </w:rPr>
        <w:t xml:space="preserve"> shown in </w:t>
      </w:r>
      <w:r w:rsidR="00FB0B30" w:rsidRPr="00ED397F">
        <w:rPr>
          <w:rFonts w:ascii="Calibri" w:hAnsi="Calibri"/>
        </w:rPr>
        <w:t>Figure 8</w:t>
      </w:r>
      <w:r w:rsidR="00E3528A" w:rsidRPr="00ED397F">
        <w:rPr>
          <w:rFonts w:ascii="Calibri" w:hAnsi="Calibri"/>
        </w:rPr>
        <w:t xml:space="preserve">. </w:t>
      </w:r>
    </w:p>
    <w:p w14:paraId="600E2554" w14:textId="30A44138" w:rsidR="001B48B2" w:rsidRPr="00ED397F" w:rsidRDefault="001B48B2" w:rsidP="001B48B2">
      <w:pPr>
        <w:jc w:val="center"/>
        <w:rPr>
          <w:rFonts w:ascii="Times New Roman" w:eastAsia="Times New Roman" w:hAnsi="Times New Roman" w:cs="Times New Roman"/>
        </w:rPr>
      </w:pPr>
      <w:r w:rsidRPr="00ED397F">
        <w:rPr>
          <w:rFonts w:ascii="Times New Roman" w:eastAsia="Times New Roman" w:hAnsi="Times New Roman" w:cs="Times New Roman"/>
          <w:noProof/>
        </w:rPr>
        <w:lastRenderedPageBreak/>
        <w:drawing>
          <wp:inline distT="0" distB="0" distL="0" distR="0" wp14:anchorId="1FDC434A" wp14:editId="1416255E">
            <wp:extent cx="5486400" cy="3657600"/>
            <wp:effectExtent l="0" t="0" r="0" b="0"/>
            <wp:docPr id="4" name="Picture 4" descr="marginal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ginals-9.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4B676FF1" w14:textId="6EC30125" w:rsidR="00E21D45" w:rsidRPr="00ED397F" w:rsidRDefault="00E21D45" w:rsidP="0009018A">
      <w:pPr>
        <w:jc w:val="center"/>
        <w:rPr>
          <w:rFonts w:ascii="Times New Roman" w:eastAsia="Times New Roman" w:hAnsi="Times New Roman" w:cs="Times New Roman"/>
        </w:rPr>
      </w:pPr>
    </w:p>
    <w:p w14:paraId="32EECAE2" w14:textId="1A257C78" w:rsidR="00A33875" w:rsidRPr="00ED397F" w:rsidRDefault="00C709CD" w:rsidP="00531A98">
      <w:pPr>
        <w:spacing w:line="480" w:lineRule="auto"/>
        <w:rPr>
          <w:rFonts w:ascii="Calibri" w:hAnsi="Calibri"/>
          <w:i/>
        </w:rPr>
      </w:pPr>
      <w:r w:rsidRPr="00ED397F">
        <w:rPr>
          <w:rFonts w:ascii="Calibri" w:hAnsi="Calibri"/>
        </w:rPr>
        <w:t xml:space="preserve"> </w:t>
      </w:r>
      <w:r w:rsidR="00FB0B30" w:rsidRPr="00ED397F">
        <w:rPr>
          <w:rFonts w:ascii="Calibri" w:hAnsi="Calibri"/>
          <w:i/>
        </w:rPr>
        <w:t>Figure 8</w:t>
      </w:r>
      <w:r w:rsidR="0054057D" w:rsidRPr="00ED397F">
        <w:rPr>
          <w:rFonts w:ascii="Calibri" w:hAnsi="Calibri"/>
          <w:i/>
        </w:rPr>
        <w:t>. Participant Income Level</w:t>
      </w:r>
    </w:p>
    <w:p w14:paraId="216F26E1" w14:textId="7CAE9E42" w:rsidR="00CB1EF4" w:rsidRPr="00ED397F" w:rsidRDefault="003C1DE7" w:rsidP="00531A98">
      <w:pPr>
        <w:spacing w:line="480" w:lineRule="auto"/>
        <w:rPr>
          <w:rFonts w:ascii="Calibri" w:hAnsi="Calibri"/>
        </w:rPr>
      </w:pPr>
      <w:r w:rsidRPr="00ED397F">
        <w:rPr>
          <w:rFonts w:ascii="Calibri" w:hAnsi="Calibri"/>
        </w:rPr>
        <w:tab/>
      </w:r>
      <w:r w:rsidR="00930D25" w:rsidRPr="00ED397F">
        <w:rPr>
          <w:rFonts w:ascii="Calibri" w:hAnsi="Calibri"/>
        </w:rPr>
        <w:t xml:space="preserve">Participants indicated the </w:t>
      </w:r>
      <w:r w:rsidR="00690E42" w:rsidRPr="00ED397F">
        <w:rPr>
          <w:rFonts w:ascii="Calibri" w:hAnsi="Calibri"/>
        </w:rPr>
        <w:t>average number</w:t>
      </w:r>
      <w:r w:rsidR="00930D25" w:rsidRPr="00ED397F">
        <w:rPr>
          <w:rFonts w:ascii="Calibri" w:hAnsi="Calibri"/>
        </w:rPr>
        <w:t xml:space="preserve"> of hours they worked each week with the majority of fathers indicating they work</w:t>
      </w:r>
      <w:r w:rsidR="00690E42" w:rsidRPr="00ED397F">
        <w:rPr>
          <w:rFonts w:ascii="Calibri" w:hAnsi="Calibri"/>
        </w:rPr>
        <w:t>ed</w:t>
      </w:r>
      <w:r w:rsidR="00930D25" w:rsidRPr="00ED397F">
        <w:rPr>
          <w:rFonts w:ascii="Calibri" w:hAnsi="Calibri"/>
        </w:rPr>
        <w:t xml:space="preserve"> more than 40 hours per week outside of the home (More than 40 hours </w:t>
      </w:r>
      <w:r w:rsidR="00327926" w:rsidRPr="00ED397F">
        <w:rPr>
          <w:rFonts w:ascii="Calibri" w:hAnsi="Calibri"/>
        </w:rPr>
        <w:t xml:space="preserve">65%, 21-40 hours 28%, 1-20 hours 6%, and </w:t>
      </w:r>
      <w:r w:rsidR="00F04D5D" w:rsidRPr="00ED397F">
        <w:rPr>
          <w:rFonts w:ascii="Calibri" w:hAnsi="Calibri"/>
        </w:rPr>
        <w:t>0 hours 4%). In addition, participants indicated the amo</w:t>
      </w:r>
      <w:r w:rsidR="00A46C3E" w:rsidRPr="00ED397F">
        <w:rPr>
          <w:rFonts w:ascii="Calibri" w:hAnsi="Calibri"/>
        </w:rPr>
        <w:t xml:space="preserve">unt of time their partner spent working outside of the home </w:t>
      </w:r>
      <w:r w:rsidR="00F04D5D" w:rsidRPr="00ED397F">
        <w:rPr>
          <w:rFonts w:ascii="Calibri" w:hAnsi="Calibri"/>
        </w:rPr>
        <w:t xml:space="preserve">with the majority or fathers indicating their spouses did not work outside of the home (30%) or worked between 21-40 hours outside of the home (30%). </w:t>
      </w:r>
      <w:r w:rsidR="00BF017F" w:rsidRPr="00ED397F">
        <w:rPr>
          <w:rFonts w:ascii="Calibri" w:hAnsi="Calibri"/>
        </w:rPr>
        <w:t>A visual depiction o</w:t>
      </w:r>
      <w:r w:rsidR="00A46C3E" w:rsidRPr="00ED397F">
        <w:rPr>
          <w:rFonts w:ascii="Calibri" w:hAnsi="Calibri"/>
        </w:rPr>
        <w:t>f this information is shown in F</w:t>
      </w:r>
      <w:r w:rsidR="00BF017F" w:rsidRPr="00ED397F">
        <w:rPr>
          <w:rFonts w:ascii="Calibri" w:hAnsi="Calibri"/>
        </w:rPr>
        <w:t>i</w:t>
      </w:r>
      <w:r w:rsidR="001D22E2" w:rsidRPr="00ED397F">
        <w:rPr>
          <w:rFonts w:ascii="Calibri" w:hAnsi="Calibri"/>
        </w:rPr>
        <w:t xml:space="preserve">gures </w:t>
      </w:r>
      <w:r w:rsidR="00FB0B30" w:rsidRPr="00ED397F">
        <w:rPr>
          <w:rFonts w:ascii="Calibri" w:hAnsi="Calibri"/>
        </w:rPr>
        <w:t xml:space="preserve">9 and 10 </w:t>
      </w:r>
      <w:r w:rsidR="00BF3F61" w:rsidRPr="00ED397F">
        <w:rPr>
          <w:rFonts w:ascii="Calibri" w:hAnsi="Calibri"/>
        </w:rPr>
        <w:t xml:space="preserve">below. </w:t>
      </w:r>
      <w:r w:rsidR="001D22E2" w:rsidRPr="00ED397F">
        <w:rPr>
          <w:rFonts w:ascii="Calibri" w:hAnsi="Calibri"/>
        </w:rPr>
        <w:t xml:space="preserve"> </w:t>
      </w:r>
    </w:p>
    <w:p w14:paraId="697350B3" w14:textId="65524D5F" w:rsidR="00CB1EF4" w:rsidRPr="00ED397F" w:rsidRDefault="00CB1EF4" w:rsidP="0009018A">
      <w:pPr>
        <w:jc w:val="center"/>
        <w:rPr>
          <w:rFonts w:ascii="Times New Roman" w:eastAsia="Times New Roman" w:hAnsi="Times New Roman" w:cs="Times New Roman"/>
        </w:rPr>
      </w:pPr>
      <w:r w:rsidRPr="00ED397F">
        <w:rPr>
          <w:rFonts w:ascii="Times New Roman" w:eastAsia="Times New Roman" w:hAnsi="Times New Roman" w:cs="Times New Roman"/>
          <w:noProof/>
        </w:rPr>
        <w:lastRenderedPageBreak/>
        <w:drawing>
          <wp:inline distT="0" distB="0" distL="0" distR="0" wp14:anchorId="5029AA33" wp14:editId="633760FE">
            <wp:extent cx="5219205" cy="3479470"/>
            <wp:effectExtent l="0" t="0" r="635" b="6985"/>
            <wp:docPr id="45" name="Picture 45" descr="marginal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ginals-1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22432" cy="3481621"/>
                    </a:xfrm>
                    <a:prstGeom prst="rect">
                      <a:avLst/>
                    </a:prstGeom>
                    <a:noFill/>
                    <a:ln>
                      <a:noFill/>
                    </a:ln>
                  </pic:spPr>
                </pic:pic>
              </a:graphicData>
            </a:graphic>
          </wp:inline>
        </w:drawing>
      </w:r>
    </w:p>
    <w:p w14:paraId="49B5B09A" w14:textId="4751357F" w:rsidR="00BF3F61" w:rsidRPr="00ED397F" w:rsidRDefault="00FB0B30" w:rsidP="00CB1EF4">
      <w:pPr>
        <w:rPr>
          <w:rFonts w:ascii="Times New Roman" w:eastAsia="Times New Roman" w:hAnsi="Times New Roman" w:cs="Times New Roman"/>
          <w:i/>
        </w:rPr>
      </w:pPr>
      <w:r w:rsidRPr="00ED397F">
        <w:rPr>
          <w:rFonts w:ascii="Times New Roman" w:eastAsia="Times New Roman" w:hAnsi="Times New Roman" w:cs="Times New Roman"/>
          <w:i/>
        </w:rPr>
        <w:t>Figure 9</w:t>
      </w:r>
      <w:r w:rsidR="00BF3F61" w:rsidRPr="00ED397F">
        <w:rPr>
          <w:rFonts w:ascii="Times New Roman" w:eastAsia="Times New Roman" w:hAnsi="Times New Roman" w:cs="Times New Roman"/>
          <w:i/>
        </w:rPr>
        <w:t xml:space="preserve">. Participant Weekly Work Hours </w:t>
      </w:r>
    </w:p>
    <w:p w14:paraId="6A8316E8" w14:textId="77777777" w:rsidR="0053043B" w:rsidRPr="00ED397F" w:rsidRDefault="0053043B" w:rsidP="00CB1EF4">
      <w:pPr>
        <w:rPr>
          <w:rFonts w:ascii="Times New Roman" w:eastAsia="Times New Roman" w:hAnsi="Times New Roman" w:cs="Times New Roman"/>
        </w:rPr>
      </w:pPr>
    </w:p>
    <w:p w14:paraId="4212B512" w14:textId="4F79CAA9" w:rsidR="0053043B" w:rsidRPr="00ED397F" w:rsidRDefault="0053043B" w:rsidP="0009018A">
      <w:pPr>
        <w:jc w:val="center"/>
        <w:rPr>
          <w:rFonts w:ascii="Times New Roman" w:eastAsia="Times New Roman" w:hAnsi="Times New Roman" w:cs="Times New Roman"/>
        </w:rPr>
      </w:pPr>
      <w:r w:rsidRPr="00ED397F">
        <w:rPr>
          <w:rFonts w:ascii="Times New Roman" w:eastAsia="Times New Roman" w:hAnsi="Times New Roman" w:cs="Times New Roman"/>
          <w:noProof/>
        </w:rPr>
        <w:drawing>
          <wp:inline distT="0" distB="0" distL="0" distR="0" wp14:anchorId="42D37468" wp14:editId="5B948CE6">
            <wp:extent cx="5130140" cy="3420093"/>
            <wp:effectExtent l="0" t="0" r="0" b="9525"/>
            <wp:docPr id="46" name="Picture 46" descr="marginal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ginals-1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51465" cy="3434310"/>
                    </a:xfrm>
                    <a:prstGeom prst="rect">
                      <a:avLst/>
                    </a:prstGeom>
                    <a:noFill/>
                    <a:ln>
                      <a:noFill/>
                    </a:ln>
                  </pic:spPr>
                </pic:pic>
              </a:graphicData>
            </a:graphic>
          </wp:inline>
        </w:drawing>
      </w:r>
    </w:p>
    <w:p w14:paraId="2C849D0F" w14:textId="2C813FFB" w:rsidR="00CB1EF4" w:rsidRPr="00ED397F" w:rsidRDefault="00FB0B30" w:rsidP="00531A98">
      <w:pPr>
        <w:spacing w:line="480" w:lineRule="auto"/>
        <w:rPr>
          <w:rFonts w:ascii="Calibri" w:hAnsi="Calibri"/>
          <w:i/>
        </w:rPr>
      </w:pPr>
      <w:r w:rsidRPr="00ED397F">
        <w:rPr>
          <w:rFonts w:ascii="Calibri" w:hAnsi="Calibri"/>
          <w:i/>
        </w:rPr>
        <w:t>Figure 10</w:t>
      </w:r>
      <w:r w:rsidR="00BF3F61" w:rsidRPr="00ED397F">
        <w:rPr>
          <w:rFonts w:ascii="Calibri" w:hAnsi="Calibri"/>
          <w:i/>
        </w:rPr>
        <w:t xml:space="preserve">. Spousal Weekly Outside Hours </w:t>
      </w:r>
    </w:p>
    <w:p w14:paraId="75804617" w14:textId="77777777" w:rsidR="00FB0B30" w:rsidRPr="00ED397F" w:rsidRDefault="00FB0B30" w:rsidP="00531A98">
      <w:pPr>
        <w:spacing w:line="480" w:lineRule="auto"/>
        <w:rPr>
          <w:rFonts w:asciiTheme="majorHAnsi" w:hAnsiTheme="majorHAnsi"/>
          <w:b/>
        </w:rPr>
      </w:pPr>
    </w:p>
    <w:p w14:paraId="550DCC40" w14:textId="77777777" w:rsidR="00FB0B30" w:rsidRPr="00ED397F" w:rsidRDefault="00FB0B30" w:rsidP="00531A98">
      <w:pPr>
        <w:spacing w:line="480" w:lineRule="auto"/>
        <w:rPr>
          <w:rFonts w:asciiTheme="majorHAnsi" w:hAnsiTheme="majorHAnsi"/>
          <w:b/>
        </w:rPr>
      </w:pPr>
    </w:p>
    <w:p w14:paraId="02EDE5AA" w14:textId="265EA53F" w:rsidR="004C1578" w:rsidRPr="00ED397F" w:rsidRDefault="004C1578" w:rsidP="00FB0B30">
      <w:pPr>
        <w:spacing w:line="480" w:lineRule="auto"/>
        <w:jc w:val="center"/>
        <w:rPr>
          <w:rFonts w:asciiTheme="majorHAnsi" w:hAnsiTheme="majorHAnsi"/>
          <w:b/>
        </w:rPr>
      </w:pPr>
      <w:r w:rsidRPr="00ED397F">
        <w:rPr>
          <w:rFonts w:asciiTheme="majorHAnsi" w:hAnsiTheme="majorHAnsi"/>
          <w:b/>
        </w:rPr>
        <w:lastRenderedPageBreak/>
        <w:t>Measures</w:t>
      </w:r>
    </w:p>
    <w:p w14:paraId="35ECF175" w14:textId="289A9D80" w:rsidR="00FF59FD" w:rsidRPr="00ED397F" w:rsidRDefault="00FF59FD" w:rsidP="00531A98">
      <w:pPr>
        <w:spacing w:line="480" w:lineRule="auto"/>
        <w:rPr>
          <w:rFonts w:asciiTheme="majorHAnsi" w:hAnsiTheme="majorHAnsi"/>
        </w:rPr>
      </w:pPr>
      <w:r w:rsidRPr="00ED397F">
        <w:rPr>
          <w:rFonts w:asciiTheme="majorHAnsi" w:hAnsiTheme="majorHAnsi"/>
          <w:b/>
        </w:rPr>
        <w:tab/>
      </w:r>
      <w:r w:rsidRPr="00ED397F">
        <w:rPr>
          <w:rFonts w:asciiTheme="majorHAnsi" w:hAnsiTheme="majorHAnsi"/>
        </w:rPr>
        <w:t xml:space="preserve">Many of the instruments used in this study were modified, which means previous research on these instruments is not as applicable. Modifications were made in order to reduce social desirability and to make the instruments more applicable to American culture in the case of the Motivation for Father Involvement Scale (MFIS). </w:t>
      </w:r>
    </w:p>
    <w:p w14:paraId="7B906C04" w14:textId="77777777" w:rsidR="004C1578" w:rsidRPr="00ED397F" w:rsidRDefault="004C1578" w:rsidP="00531A98">
      <w:pPr>
        <w:spacing w:line="480" w:lineRule="auto"/>
        <w:rPr>
          <w:rFonts w:asciiTheme="majorHAnsi" w:hAnsiTheme="majorHAnsi"/>
          <w:b/>
          <w:i/>
        </w:rPr>
      </w:pPr>
      <w:r w:rsidRPr="00ED397F">
        <w:rPr>
          <w:rFonts w:asciiTheme="majorHAnsi" w:hAnsiTheme="majorHAnsi"/>
          <w:b/>
          <w:i/>
        </w:rPr>
        <w:t>Competency</w:t>
      </w:r>
    </w:p>
    <w:p w14:paraId="0CF073C7" w14:textId="594955FF" w:rsidR="004C1578" w:rsidRPr="00ED397F" w:rsidRDefault="00B90338" w:rsidP="00531A98">
      <w:pPr>
        <w:spacing w:line="480" w:lineRule="auto"/>
        <w:rPr>
          <w:rFonts w:asciiTheme="majorHAnsi" w:hAnsiTheme="majorHAnsi"/>
        </w:rPr>
      </w:pPr>
      <w:r w:rsidRPr="00ED397F">
        <w:rPr>
          <w:rFonts w:asciiTheme="majorHAnsi" w:hAnsiTheme="majorHAnsi"/>
          <w:b/>
        </w:rPr>
        <w:t>Fathering Self-E</w:t>
      </w:r>
      <w:r w:rsidR="004C1578" w:rsidRPr="00ED397F">
        <w:rPr>
          <w:rFonts w:asciiTheme="majorHAnsi" w:hAnsiTheme="majorHAnsi"/>
          <w:b/>
        </w:rPr>
        <w:t>fficacy.</w:t>
      </w:r>
      <w:r w:rsidR="004C1578" w:rsidRPr="00ED397F">
        <w:rPr>
          <w:rFonts w:asciiTheme="majorHAnsi" w:hAnsiTheme="majorHAnsi"/>
        </w:rPr>
        <w:t xml:space="preserve"> The Parental Self-Agency Measure (PSAM; Dumka, Stoerzinger, Jackson, </w:t>
      </w:r>
      <w:r w:rsidR="00BD4DE9" w:rsidRPr="00ED397F">
        <w:rPr>
          <w:rFonts w:asciiTheme="majorHAnsi" w:hAnsiTheme="majorHAnsi"/>
        </w:rPr>
        <w:t>&amp;</w:t>
      </w:r>
      <w:r w:rsidR="004C1578" w:rsidRPr="00ED397F">
        <w:rPr>
          <w:rFonts w:asciiTheme="majorHAnsi" w:hAnsiTheme="majorHAnsi"/>
        </w:rPr>
        <w:t xml:space="preserve"> Roosa, 1996) </w:t>
      </w:r>
      <w:r w:rsidRPr="00ED397F">
        <w:rPr>
          <w:rFonts w:asciiTheme="majorHAnsi" w:hAnsiTheme="majorHAnsi"/>
        </w:rPr>
        <w:t>was</w:t>
      </w:r>
      <w:r w:rsidR="004C1578" w:rsidRPr="00ED397F">
        <w:rPr>
          <w:rFonts w:asciiTheme="majorHAnsi" w:hAnsiTheme="majorHAnsi"/>
        </w:rPr>
        <w:t xml:space="preserve"> used to measure fathers’ perception</w:t>
      </w:r>
      <w:r w:rsidRPr="00ED397F">
        <w:rPr>
          <w:rFonts w:asciiTheme="majorHAnsi" w:hAnsiTheme="majorHAnsi"/>
        </w:rPr>
        <w:t>s</w:t>
      </w:r>
      <w:r w:rsidR="004C1578" w:rsidRPr="00ED397F">
        <w:rPr>
          <w:rFonts w:asciiTheme="majorHAnsi" w:hAnsiTheme="majorHAnsi"/>
        </w:rPr>
        <w:t xml:space="preserve"> of their self-efficacy in their fathering role. This measure uses a five point Likert-</w:t>
      </w:r>
      <w:r w:rsidR="00BD2BBB" w:rsidRPr="00ED397F">
        <w:rPr>
          <w:rFonts w:asciiTheme="majorHAnsi" w:hAnsiTheme="majorHAnsi"/>
        </w:rPr>
        <w:t>type scale</w:t>
      </w:r>
      <w:r w:rsidR="004C1578" w:rsidRPr="00ED397F">
        <w:rPr>
          <w:rFonts w:asciiTheme="majorHAnsi" w:hAnsiTheme="majorHAnsi"/>
        </w:rPr>
        <w:t xml:space="preserve"> ranging from 1 to 5 (1 = never and 5 = always). </w:t>
      </w:r>
      <w:r w:rsidR="002D5C87" w:rsidRPr="00ED397F">
        <w:rPr>
          <w:rFonts w:asciiTheme="majorHAnsi" w:hAnsiTheme="majorHAnsi"/>
        </w:rPr>
        <w:t xml:space="preserve">The measure was slightly altered for this study to include a six-point Likert scale (1=never and 6=always). </w:t>
      </w:r>
      <w:r w:rsidR="004C1578" w:rsidRPr="00ED397F">
        <w:rPr>
          <w:rFonts w:asciiTheme="majorHAnsi" w:hAnsiTheme="majorHAnsi"/>
        </w:rPr>
        <w:t>Example items include</w:t>
      </w:r>
      <w:r w:rsidR="006B19C0" w:rsidRPr="00ED397F">
        <w:rPr>
          <w:rFonts w:asciiTheme="majorHAnsi" w:hAnsiTheme="majorHAnsi"/>
        </w:rPr>
        <w:t xml:space="preserve"> these</w:t>
      </w:r>
      <w:r w:rsidR="004C1578" w:rsidRPr="00ED397F">
        <w:rPr>
          <w:rFonts w:asciiTheme="majorHAnsi" w:hAnsiTheme="majorHAnsi"/>
        </w:rPr>
        <w:t>: “I feel sure of myself as a father” and “I think I know things about being a father that would be helpful to other parents.” Lower scores indicate lower parental self-efficacy (Whittaker &amp; Cowley, 2012). The PSAM has good construct reliability, which has been supported through correlations of parenting self-efficacy. In the original UK pilot sample, the reliab</w:t>
      </w:r>
      <w:r w:rsidR="00725EE7" w:rsidRPr="00ED397F">
        <w:rPr>
          <w:rFonts w:asciiTheme="majorHAnsi" w:hAnsiTheme="majorHAnsi"/>
        </w:rPr>
        <w:t>ility was acceptable (</w:t>
      </w:r>
      <w:r w:rsidR="005858C2" w:rsidRPr="00ED397F">
        <w:rPr>
          <w:rFonts w:asciiTheme="majorHAnsi" w:hAnsiTheme="majorHAnsi"/>
        </w:rPr>
        <w:t>α</w:t>
      </w:r>
      <w:r w:rsidR="00725EE7" w:rsidRPr="00ED397F">
        <w:rPr>
          <w:rFonts w:asciiTheme="majorHAnsi" w:hAnsiTheme="majorHAnsi"/>
        </w:rPr>
        <w:t xml:space="preserve"> = .76) and it was also found reliable in this sample (</w:t>
      </w:r>
      <w:r w:rsidR="005858C2" w:rsidRPr="00ED397F">
        <w:rPr>
          <w:rFonts w:asciiTheme="majorHAnsi" w:hAnsiTheme="majorHAnsi"/>
        </w:rPr>
        <w:t>α</w:t>
      </w:r>
      <w:r w:rsidR="00725EE7" w:rsidRPr="00ED397F">
        <w:rPr>
          <w:rFonts w:asciiTheme="majorHAnsi" w:hAnsiTheme="majorHAnsi"/>
        </w:rPr>
        <w:t xml:space="preserve">=.86). </w:t>
      </w:r>
    </w:p>
    <w:p w14:paraId="42628661" w14:textId="52D2297E" w:rsidR="004C1578" w:rsidRPr="00ED397F" w:rsidRDefault="004C1578" w:rsidP="00531A98">
      <w:pPr>
        <w:spacing w:line="480" w:lineRule="auto"/>
        <w:rPr>
          <w:rFonts w:asciiTheme="majorHAnsi" w:hAnsiTheme="majorHAnsi"/>
          <w:b/>
          <w:i/>
        </w:rPr>
      </w:pPr>
      <w:r w:rsidRPr="00ED397F">
        <w:rPr>
          <w:rFonts w:asciiTheme="majorHAnsi" w:hAnsiTheme="majorHAnsi"/>
          <w:b/>
          <w:i/>
        </w:rPr>
        <w:t>Relatedness</w:t>
      </w:r>
    </w:p>
    <w:p w14:paraId="3A41A5A3" w14:textId="43D0A52B" w:rsidR="004C1578" w:rsidRPr="00ED397F" w:rsidRDefault="004C1578" w:rsidP="00531A98">
      <w:pPr>
        <w:spacing w:line="480" w:lineRule="auto"/>
        <w:rPr>
          <w:rFonts w:asciiTheme="majorHAnsi" w:hAnsiTheme="majorHAnsi"/>
        </w:rPr>
      </w:pPr>
      <w:r w:rsidRPr="00ED397F">
        <w:rPr>
          <w:rFonts w:asciiTheme="majorHAnsi" w:hAnsiTheme="majorHAnsi"/>
          <w:b/>
        </w:rPr>
        <w:t>Kansas Marital Satisfaction Scale (KMSS).</w:t>
      </w:r>
      <w:r w:rsidRPr="00ED397F">
        <w:rPr>
          <w:rFonts w:asciiTheme="majorHAnsi" w:hAnsiTheme="majorHAnsi"/>
        </w:rPr>
        <w:t xml:space="preserve"> The KMSS is a three-item measure that assesses the level of satisfaction in a marital relationship (Schumm et al</w:t>
      </w:r>
      <w:r w:rsidR="00BD4DE9" w:rsidRPr="00ED397F">
        <w:rPr>
          <w:rFonts w:asciiTheme="majorHAnsi" w:hAnsiTheme="majorHAnsi"/>
        </w:rPr>
        <w:t>.</w:t>
      </w:r>
      <w:r w:rsidRPr="00ED397F">
        <w:rPr>
          <w:rFonts w:asciiTheme="majorHAnsi" w:hAnsiTheme="majorHAnsi"/>
        </w:rPr>
        <w:t xml:space="preserve">, 1986). </w:t>
      </w:r>
      <w:r w:rsidR="00890696" w:rsidRPr="00ED397F">
        <w:rPr>
          <w:rFonts w:asciiTheme="majorHAnsi" w:hAnsiTheme="majorHAnsi"/>
        </w:rPr>
        <w:t xml:space="preserve">A six-point </w:t>
      </w:r>
      <w:r w:rsidR="00BD2BBB" w:rsidRPr="00ED397F">
        <w:rPr>
          <w:rFonts w:asciiTheme="majorHAnsi" w:hAnsiTheme="majorHAnsi"/>
        </w:rPr>
        <w:t xml:space="preserve">Likert-type scale </w:t>
      </w:r>
      <w:r w:rsidR="00890696" w:rsidRPr="00ED397F">
        <w:rPr>
          <w:rFonts w:asciiTheme="majorHAnsi" w:hAnsiTheme="majorHAnsi"/>
        </w:rPr>
        <w:t>was used for this study (1=Extremely Dissatisfied and 6=Extremely Satisfied). Typically, this scale</w:t>
      </w:r>
      <w:r w:rsidRPr="00ED397F">
        <w:rPr>
          <w:rFonts w:asciiTheme="majorHAnsi" w:hAnsiTheme="majorHAnsi"/>
        </w:rPr>
        <w:t xml:space="preserve"> uses a </w:t>
      </w:r>
      <w:r w:rsidR="007531B5" w:rsidRPr="00ED397F">
        <w:rPr>
          <w:rFonts w:asciiTheme="majorHAnsi" w:hAnsiTheme="majorHAnsi"/>
        </w:rPr>
        <w:t>7-point</w:t>
      </w:r>
      <w:r w:rsidRPr="00ED397F">
        <w:rPr>
          <w:rFonts w:asciiTheme="majorHAnsi" w:hAnsiTheme="majorHAnsi"/>
        </w:rPr>
        <w:t xml:space="preserve"> Likert-Scale (1 = Extremely </w:t>
      </w:r>
      <w:r w:rsidRPr="00ED397F">
        <w:rPr>
          <w:rFonts w:asciiTheme="majorHAnsi" w:hAnsiTheme="majorHAnsi"/>
        </w:rPr>
        <w:lastRenderedPageBreak/>
        <w:t xml:space="preserve">Dissatisfied and 7 = Extremely </w:t>
      </w:r>
      <w:r w:rsidR="000A0648" w:rsidRPr="00ED397F">
        <w:rPr>
          <w:rFonts w:asciiTheme="majorHAnsi" w:hAnsiTheme="majorHAnsi"/>
        </w:rPr>
        <w:t>Satisfied</w:t>
      </w:r>
      <w:r w:rsidR="0028221F" w:rsidRPr="00ED397F">
        <w:rPr>
          <w:rFonts w:asciiTheme="majorHAnsi" w:hAnsiTheme="majorHAnsi"/>
        </w:rPr>
        <w:t>). One of the sample items asked this question:</w:t>
      </w:r>
      <w:r w:rsidRPr="00ED397F">
        <w:rPr>
          <w:rFonts w:asciiTheme="majorHAnsi" w:hAnsiTheme="majorHAnsi"/>
        </w:rPr>
        <w:t xml:space="preserve"> “How satisfied are you with your marriage?” </w:t>
      </w:r>
      <w:r w:rsidR="00C96C96" w:rsidRPr="00ED397F">
        <w:rPr>
          <w:rFonts w:asciiTheme="majorHAnsi" w:hAnsiTheme="majorHAnsi"/>
        </w:rPr>
        <w:t xml:space="preserve">The KMSS has been shown to discriminate distressed and non-distressed couples (Calahan, 1997). </w:t>
      </w:r>
      <w:r w:rsidRPr="00ED397F">
        <w:rPr>
          <w:rFonts w:asciiTheme="majorHAnsi" w:hAnsiTheme="majorHAnsi"/>
        </w:rPr>
        <w:t>The original study reported good reliability (</w:t>
      </w:r>
      <w:r w:rsidR="005858C2" w:rsidRPr="00ED397F">
        <w:rPr>
          <w:rFonts w:asciiTheme="majorHAnsi" w:hAnsiTheme="majorHAnsi"/>
        </w:rPr>
        <w:t>α</w:t>
      </w:r>
      <w:r w:rsidRPr="00ED397F">
        <w:rPr>
          <w:rFonts w:asciiTheme="majorHAnsi" w:hAnsiTheme="majorHAnsi"/>
        </w:rPr>
        <w:t xml:space="preserve"> = .91) and found evidence for validity. </w:t>
      </w:r>
      <w:r w:rsidR="00C96C96" w:rsidRPr="00ED397F">
        <w:rPr>
          <w:rFonts w:asciiTheme="majorHAnsi" w:hAnsiTheme="majorHAnsi"/>
        </w:rPr>
        <w:t>The KMSS was also found reliable in this study (</w:t>
      </w:r>
      <w:r w:rsidR="005858C2" w:rsidRPr="00ED397F">
        <w:rPr>
          <w:rFonts w:asciiTheme="majorHAnsi" w:hAnsiTheme="majorHAnsi"/>
        </w:rPr>
        <w:t>α</w:t>
      </w:r>
      <w:r w:rsidR="00C96C96" w:rsidRPr="00ED397F">
        <w:rPr>
          <w:rFonts w:asciiTheme="majorHAnsi" w:hAnsiTheme="majorHAnsi"/>
        </w:rPr>
        <w:t xml:space="preserve">=.96). </w:t>
      </w:r>
    </w:p>
    <w:p w14:paraId="4E31D1C2" w14:textId="454DC6EC" w:rsidR="004C1578" w:rsidRPr="00ED397F" w:rsidRDefault="004C1578" w:rsidP="00531A98">
      <w:pPr>
        <w:spacing w:line="480" w:lineRule="auto"/>
        <w:rPr>
          <w:rFonts w:asciiTheme="majorHAnsi" w:hAnsiTheme="majorHAnsi"/>
        </w:rPr>
      </w:pPr>
      <w:r w:rsidRPr="00ED397F">
        <w:rPr>
          <w:rFonts w:asciiTheme="majorHAnsi" w:hAnsiTheme="majorHAnsi"/>
          <w:b/>
        </w:rPr>
        <w:t xml:space="preserve">Relationship with Children. </w:t>
      </w:r>
      <w:r w:rsidRPr="00ED397F">
        <w:rPr>
          <w:rFonts w:asciiTheme="majorHAnsi" w:hAnsiTheme="majorHAnsi"/>
        </w:rPr>
        <w:t xml:space="preserve">To assess </w:t>
      </w:r>
      <w:r w:rsidR="00E41A6F" w:rsidRPr="00ED397F">
        <w:rPr>
          <w:rFonts w:asciiTheme="majorHAnsi" w:hAnsiTheme="majorHAnsi"/>
        </w:rPr>
        <w:t>the influence</w:t>
      </w:r>
      <w:r w:rsidRPr="00ED397F">
        <w:rPr>
          <w:rFonts w:asciiTheme="majorHAnsi" w:hAnsiTheme="majorHAnsi"/>
        </w:rPr>
        <w:t xml:space="preserve"> children have on their father</w:t>
      </w:r>
      <w:r w:rsidR="00913D02" w:rsidRPr="00ED397F">
        <w:rPr>
          <w:rFonts w:asciiTheme="majorHAnsi" w:hAnsiTheme="majorHAnsi"/>
        </w:rPr>
        <w:t xml:space="preserve">s, participants </w:t>
      </w:r>
      <w:r w:rsidR="00BD2BBB" w:rsidRPr="00ED397F">
        <w:rPr>
          <w:rFonts w:asciiTheme="majorHAnsi" w:hAnsiTheme="majorHAnsi"/>
        </w:rPr>
        <w:t xml:space="preserve">were asked two </w:t>
      </w:r>
      <w:r w:rsidRPr="00ED397F">
        <w:rPr>
          <w:rFonts w:asciiTheme="majorHAnsi" w:hAnsiTheme="majorHAnsi"/>
        </w:rPr>
        <w:t>item</w:t>
      </w:r>
      <w:r w:rsidR="00913D02" w:rsidRPr="00ED397F">
        <w:rPr>
          <w:rFonts w:asciiTheme="majorHAnsi" w:hAnsiTheme="majorHAnsi"/>
        </w:rPr>
        <w:t>s</w:t>
      </w:r>
      <w:r w:rsidRPr="00ED397F">
        <w:rPr>
          <w:rFonts w:asciiTheme="majorHAnsi" w:hAnsiTheme="majorHAnsi"/>
        </w:rPr>
        <w:t xml:space="preserve"> u</w:t>
      </w:r>
      <w:r w:rsidR="001A0761" w:rsidRPr="00ED397F">
        <w:rPr>
          <w:rFonts w:asciiTheme="majorHAnsi" w:hAnsiTheme="majorHAnsi"/>
        </w:rPr>
        <w:t xml:space="preserve">sing a Likert-type scale </w:t>
      </w:r>
      <w:r w:rsidR="00913D02" w:rsidRPr="00ED397F">
        <w:rPr>
          <w:rFonts w:asciiTheme="majorHAnsi" w:hAnsiTheme="majorHAnsi"/>
        </w:rPr>
        <w:t xml:space="preserve">from 1 to 6 </w:t>
      </w:r>
      <w:r w:rsidRPr="00ED397F">
        <w:rPr>
          <w:rFonts w:asciiTheme="majorHAnsi" w:hAnsiTheme="majorHAnsi"/>
        </w:rPr>
        <w:t xml:space="preserve">(1 = </w:t>
      </w:r>
      <w:r w:rsidR="00913D02" w:rsidRPr="00ED397F">
        <w:rPr>
          <w:rFonts w:asciiTheme="majorHAnsi" w:hAnsiTheme="majorHAnsi"/>
        </w:rPr>
        <w:t>Disagree and 6</w:t>
      </w:r>
      <w:r w:rsidRPr="00ED397F">
        <w:rPr>
          <w:rFonts w:asciiTheme="majorHAnsi" w:hAnsiTheme="majorHAnsi"/>
        </w:rPr>
        <w:t xml:space="preserve"> = </w:t>
      </w:r>
      <w:r w:rsidR="00913D02" w:rsidRPr="00ED397F">
        <w:rPr>
          <w:rFonts w:asciiTheme="majorHAnsi" w:hAnsiTheme="majorHAnsi"/>
        </w:rPr>
        <w:t>Agree</w:t>
      </w:r>
      <w:r w:rsidRPr="00ED397F">
        <w:rPr>
          <w:rFonts w:asciiTheme="majorHAnsi" w:hAnsiTheme="majorHAnsi"/>
        </w:rPr>
        <w:t xml:space="preserve">). Higher scores on </w:t>
      </w:r>
      <w:r w:rsidR="006F76F8" w:rsidRPr="00ED397F">
        <w:rPr>
          <w:rFonts w:asciiTheme="majorHAnsi" w:hAnsiTheme="majorHAnsi"/>
        </w:rPr>
        <w:t>these items</w:t>
      </w:r>
      <w:r w:rsidRPr="00ED397F">
        <w:rPr>
          <w:rFonts w:asciiTheme="majorHAnsi" w:hAnsiTheme="majorHAnsi"/>
        </w:rPr>
        <w:t xml:space="preserve"> </w:t>
      </w:r>
      <w:r w:rsidR="00476F1E" w:rsidRPr="00ED397F">
        <w:rPr>
          <w:rFonts w:asciiTheme="majorHAnsi" w:hAnsiTheme="majorHAnsi"/>
        </w:rPr>
        <w:t>reflected</w:t>
      </w:r>
      <w:r w:rsidRPr="00ED397F">
        <w:rPr>
          <w:rFonts w:asciiTheme="majorHAnsi" w:hAnsiTheme="majorHAnsi"/>
        </w:rPr>
        <w:t xml:space="preserve"> </w:t>
      </w:r>
      <w:r w:rsidR="00E41A6F" w:rsidRPr="00ED397F">
        <w:rPr>
          <w:rFonts w:asciiTheme="majorHAnsi" w:hAnsiTheme="majorHAnsi"/>
        </w:rPr>
        <w:t xml:space="preserve">more positive </w:t>
      </w:r>
      <w:r w:rsidRPr="00ED397F">
        <w:rPr>
          <w:rFonts w:asciiTheme="majorHAnsi" w:hAnsiTheme="majorHAnsi"/>
        </w:rPr>
        <w:t xml:space="preserve">perceived </w:t>
      </w:r>
      <w:r w:rsidR="00E41A6F" w:rsidRPr="00ED397F">
        <w:rPr>
          <w:rFonts w:asciiTheme="majorHAnsi" w:hAnsiTheme="majorHAnsi"/>
        </w:rPr>
        <w:t>influence</w:t>
      </w:r>
      <w:r w:rsidRPr="00ED397F">
        <w:rPr>
          <w:rFonts w:asciiTheme="majorHAnsi" w:hAnsiTheme="majorHAnsi"/>
        </w:rPr>
        <w:t xml:space="preserve"> of children on their fathers in the fathering role. The </w:t>
      </w:r>
      <w:r w:rsidR="00A02BFD" w:rsidRPr="00ED397F">
        <w:rPr>
          <w:rFonts w:asciiTheme="majorHAnsi" w:hAnsiTheme="majorHAnsi"/>
        </w:rPr>
        <w:t>two items included these:</w:t>
      </w:r>
      <w:r w:rsidRPr="00ED397F">
        <w:rPr>
          <w:rFonts w:asciiTheme="majorHAnsi" w:hAnsiTheme="majorHAnsi"/>
        </w:rPr>
        <w:t xml:space="preserve"> “</w:t>
      </w:r>
      <w:r w:rsidR="006F76F8" w:rsidRPr="00ED397F">
        <w:rPr>
          <w:rFonts w:asciiTheme="majorHAnsi" w:hAnsiTheme="majorHAnsi"/>
        </w:rPr>
        <w:t>I have a rewarding relationship with my children</w:t>
      </w:r>
      <w:r w:rsidRPr="00ED397F">
        <w:rPr>
          <w:rFonts w:asciiTheme="majorHAnsi" w:hAnsiTheme="majorHAnsi"/>
        </w:rPr>
        <w:t xml:space="preserve">” </w:t>
      </w:r>
      <w:r w:rsidR="006F76F8" w:rsidRPr="00ED397F">
        <w:rPr>
          <w:rFonts w:asciiTheme="majorHAnsi" w:hAnsiTheme="majorHAnsi"/>
        </w:rPr>
        <w:t>and “Overall, I have a positive relationship with my children.” These items are</w:t>
      </w:r>
      <w:r w:rsidRPr="00ED397F">
        <w:rPr>
          <w:rFonts w:asciiTheme="majorHAnsi" w:hAnsiTheme="majorHAnsi"/>
        </w:rPr>
        <w:t xml:space="preserve"> designed to assess levels of relatedness between children and fathers. </w:t>
      </w:r>
      <w:r w:rsidR="00D52E02" w:rsidRPr="00ED397F">
        <w:rPr>
          <w:rFonts w:asciiTheme="majorHAnsi" w:hAnsiTheme="majorHAnsi"/>
        </w:rPr>
        <w:t>This measure was reliable in the present study (</w:t>
      </w:r>
      <w:r w:rsidR="005858C2" w:rsidRPr="00ED397F">
        <w:rPr>
          <w:rFonts w:asciiTheme="majorHAnsi" w:hAnsiTheme="majorHAnsi"/>
        </w:rPr>
        <w:t>α</w:t>
      </w:r>
      <w:r w:rsidR="00D52E02" w:rsidRPr="00ED397F">
        <w:rPr>
          <w:rFonts w:asciiTheme="majorHAnsi" w:hAnsiTheme="majorHAnsi"/>
        </w:rPr>
        <w:t xml:space="preserve">=.93). </w:t>
      </w:r>
    </w:p>
    <w:p w14:paraId="4281564B" w14:textId="4D33F13A" w:rsidR="00345C8C" w:rsidRPr="00ED397F" w:rsidRDefault="00022E07" w:rsidP="00531A98">
      <w:pPr>
        <w:spacing w:line="480" w:lineRule="auto"/>
        <w:rPr>
          <w:rFonts w:asciiTheme="majorHAnsi" w:hAnsiTheme="majorHAnsi"/>
        </w:rPr>
      </w:pPr>
      <w:r w:rsidRPr="00ED397F">
        <w:rPr>
          <w:rFonts w:asciiTheme="majorHAnsi" w:hAnsiTheme="majorHAnsi"/>
          <w:b/>
        </w:rPr>
        <w:t xml:space="preserve">Beliefs about Paternal Role. </w:t>
      </w:r>
      <w:r w:rsidR="00CB18C9" w:rsidRPr="00ED397F">
        <w:rPr>
          <w:rFonts w:asciiTheme="majorHAnsi" w:hAnsiTheme="majorHAnsi"/>
        </w:rPr>
        <w:t xml:space="preserve">The Role of the Father Questionnaire (ROFQ) </w:t>
      </w:r>
      <w:r w:rsidR="00717875" w:rsidRPr="00ED397F">
        <w:rPr>
          <w:rFonts w:asciiTheme="majorHAnsi" w:hAnsiTheme="majorHAnsi"/>
        </w:rPr>
        <w:t>was</w:t>
      </w:r>
      <w:r w:rsidR="00CB18C9" w:rsidRPr="00ED397F">
        <w:rPr>
          <w:rFonts w:asciiTheme="majorHAnsi" w:hAnsiTheme="majorHAnsi"/>
        </w:rPr>
        <w:t xml:space="preserve"> used to assess the extent to which the father believes his role is impo</w:t>
      </w:r>
      <w:r w:rsidR="002927A4" w:rsidRPr="00ED397F">
        <w:rPr>
          <w:rFonts w:asciiTheme="majorHAnsi" w:hAnsiTheme="majorHAnsi"/>
        </w:rPr>
        <w:t>rtant to child development (Pal</w:t>
      </w:r>
      <w:r w:rsidR="00CB18C9" w:rsidRPr="00ED397F">
        <w:rPr>
          <w:rFonts w:asciiTheme="majorHAnsi" w:hAnsiTheme="majorHAnsi"/>
        </w:rPr>
        <w:t xml:space="preserve">kovitz, 1984). The ROFQ is comprised of 15 items that are scored using a </w:t>
      </w:r>
      <w:r w:rsidR="00797614" w:rsidRPr="00ED397F">
        <w:rPr>
          <w:rFonts w:asciiTheme="majorHAnsi" w:hAnsiTheme="majorHAnsi"/>
        </w:rPr>
        <w:t xml:space="preserve">Likert-type scale </w:t>
      </w:r>
      <w:r w:rsidR="00CB18C9" w:rsidRPr="00ED397F">
        <w:rPr>
          <w:rFonts w:asciiTheme="majorHAnsi" w:hAnsiTheme="majorHAnsi"/>
        </w:rPr>
        <w:t>(ranging from a=agree strongly to e=disagree strongly).</w:t>
      </w:r>
      <w:r w:rsidR="00617777" w:rsidRPr="00ED397F">
        <w:rPr>
          <w:rFonts w:asciiTheme="majorHAnsi" w:hAnsiTheme="majorHAnsi"/>
        </w:rPr>
        <w:t xml:space="preserve"> This scale was slightly altered to use a six-point </w:t>
      </w:r>
      <w:r w:rsidR="00797614" w:rsidRPr="00ED397F">
        <w:rPr>
          <w:rFonts w:asciiTheme="majorHAnsi" w:hAnsiTheme="majorHAnsi"/>
        </w:rPr>
        <w:t xml:space="preserve">Likert-type scale </w:t>
      </w:r>
      <w:r w:rsidR="00617777" w:rsidRPr="00ED397F">
        <w:rPr>
          <w:rFonts w:asciiTheme="majorHAnsi" w:hAnsiTheme="majorHAnsi"/>
        </w:rPr>
        <w:t>(1=Very Strongly Disagree and 6=Very Strongly Agree).</w:t>
      </w:r>
      <w:r w:rsidR="00CB18C9" w:rsidRPr="00ED397F">
        <w:rPr>
          <w:rFonts w:asciiTheme="majorHAnsi" w:hAnsiTheme="majorHAnsi"/>
        </w:rPr>
        <w:t xml:space="preserve"> </w:t>
      </w:r>
      <w:r w:rsidR="002554CC" w:rsidRPr="00ED397F">
        <w:rPr>
          <w:rFonts w:asciiTheme="majorHAnsi" w:hAnsiTheme="majorHAnsi"/>
        </w:rPr>
        <w:t>Total scores on this measure range from 15 to 75 with higher scores reflecting attitudes that fathers should be involved with and sensitive to their children as well as believing fathers are capable of doing so. This measure has been found to have good internal consistency</w:t>
      </w:r>
      <w:r w:rsidR="00057FB6" w:rsidRPr="00ED397F">
        <w:rPr>
          <w:rFonts w:asciiTheme="majorHAnsi" w:hAnsiTheme="majorHAnsi"/>
        </w:rPr>
        <w:t xml:space="preserve"> (</w:t>
      </w:r>
      <w:r w:rsidR="00B20463" w:rsidRPr="00ED397F">
        <w:rPr>
          <w:rFonts w:asciiTheme="majorHAnsi" w:hAnsiTheme="majorHAnsi"/>
        </w:rPr>
        <w:t xml:space="preserve">Christiansen, 1997; </w:t>
      </w:r>
      <w:r w:rsidR="00057FB6" w:rsidRPr="00ED397F">
        <w:rPr>
          <w:rFonts w:asciiTheme="majorHAnsi" w:hAnsiTheme="majorHAnsi"/>
        </w:rPr>
        <w:t xml:space="preserve">McBride &amp; Rane, </w:t>
      </w:r>
      <w:r w:rsidR="00057FB6" w:rsidRPr="00ED397F">
        <w:rPr>
          <w:rFonts w:asciiTheme="majorHAnsi" w:hAnsiTheme="majorHAnsi"/>
        </w:rPr>
        <w:lastRenderedPageBreak/>
        <w:t>1997</w:t>
      </w:r>
      <w:r w:rsidR="002554CC" w:rsidRPr="00ED397F">
        <w:rPr>
          <w:rFonts w:asciiTheme="majorHAnsi" w:hAnsiTheme="majorHAnsi"/>
        </w:rPr>
        <w:t xml:space="preserve">) and good construct validity (Christiansen, 1997). </w:t>
      </w:r>
      <w:r w:rsidR="00CE336B" w:rsidRPr="00ED397F">
        <w:rPr>
          <w:rFonts w:asciiTheme="majorHAnsi" w:hAnsiTheme="majorHAnsi"/>
        </w:rPr>
        <w:t>Sample items include</w:t>
      </w:r>
      <w:r w:rsidR="003D18A2" w:rsidRPr="00ED397F">
        <w:rPr>
          <w:rFonts w:asciiTheme="majorHAnsi" w:hAnsiTheme="majorHAnsi"/>
        </w:rPr>
        <w:t xml:space="preserve"> these: </w:t>
      </w:r>
      <w:r w:rsidR="00CE336B" w:rsidRPr="00ED397F">
        <w:rPr>
          <w:rFonts w:asciiTheme="majorHAnsi" w:hAnsiTheme="majorHAnsi"/>
        </w:rPr>
        <w:t xml:space="preserve"> “The most important thing a man can invest time and energy into is his family” and “A father should be as heavily involved in the care of a baby as the mother is.” </w:t>
      </w:r>
      <w:r w:rsidR="00786274" w:rsidRPr="00ED397F">
        <w:rPr>
          <w:rFonts w:asciiTheme="majorHAnsi" w:hAnsiTheme="majorHAnsi"/>
        </w:rPr>
        <w:t>This measure was reliable in the present study (</w:t>
      </w:r>
      <w:r w:rsidR="005858C2" w:rsidRPr="00ED397F">
        <w:rPr>
          <w:rFonts w:asciiTheme="majorHAnsi" w:hAnsiTheme="majorHAnsi"/>
        </w:rPr>
        <w:t>α</w:t>
      </w:r>
      <w:r w:rsidR="00786274" w:rsidRPr="00ED397F">
        <w:rPr>
          <w:rFonts w:asciiTheme="majorHAnsi" w:hAnsiTheme="majorHAnsi"/>
        </w:rPr>
        <w:t xml:space="preserve">=.75). </w:t>
      </w:r>
    </w:p>
    <w:p w14:paraId="505AEC5A" w14:textId="3349A523" w:rsidR="004C1578" w:rsidRPr="00ED397F" w:rsidRDefault="004C1578" w:rsidP="00531A98">
      <w:pPr>
        <w:spacing w:line="480" w:lineRule="auto"/>
        <w:rPr>
          <w:rFonts w:asciiTheme="majorHAnsi" w:hAnsiTheme="majorHAnsi"/>
        </w:rPr>
      </w:pPr>
      <w:r w:rsidRPr="00ED397F">
        <w:rPr>
          <w:rFonts w:asciiTheme="majorHAnsi" w:hAnsiTheme="majorHAnsi"/>
          <w:b/>
          <w:i/>
        </w:rPr>
        <w:t>Autonomy</w:t>
      </w:r>
    </w:p>
    <w:p w14:paraId="29B3D0D2" w14:textId="30AF0ADD" w:rsidR="004C1578" w:rsidRPr="00ED397F" w:rsidRDefault="004C1578" w:rsidP="00531A98">
      <w:pPr>
        <w:spacing w:line="480" w:lineRule="auto"/>
        <w:rPr>
          <w:rFonts w:asciiTheme="majorHAnsi" w:hAnsiTheme="majorHAnsi"/>
        </w:rPr>
      </w:pPr>
      <w:r w:rsidRPr="00ED397F">
        <w:rPr>
          <w:rFonts w:asciiTheme="majorHAnsi" w:hAnsiTheme="majorHAnsi"/>
          <w:b/>
        </w:rPr>
        <w:t xml:space="preserve">Parental Regulation Inventory (PRI). </w:t>
      </w:r>
      <w:r w:rsidRPr="00ED397F">
        <w:rPr>
          <w:rFonts w:asciiTheme="majorHAnsi" w:hAnsiTheme="majorHAnsi"/>
        </w:rPr>
        <w:t xml:space="preserve">To measure maternal gatekeeping, the PRI </w:t>
      </w:r>
      <w:r w:rsidR="009D254A" w:rsidRPr="00ED397F">
        <w:rPr>
          <w:rFonts w:asciiTheme="majorHAnsi" w:hAnsiTheme="majorHAnsi"/>
        </w:rPr>
        <w:t>was</w:t>
      </w:r>
      <w:r w:rsidRPr="00ED397F">
        <w:rPr>
          <w:rFonts w:asciiTheme="majorHAnsi" w:hAnsiTheme="majorHAnsi"/>
        </w:rPr>
        <w:t xml:space="preserve"> used (Van Egeren, 2000). This is a self-report measure assessing the behaviors of spouses that encourage or inhibit father’s involvement with </w:t>
      </w:r>
      <w:r w:rsidR="00AD5819" w:rsidRPr="00ED397F">
        <w:rPr>
          <w:rFonts w:asciiTheme="majorHAnsi" w:hAnsiTheme="majorHAnsi"/>
        </w:rPr>
        <w:t>his</w:t>
      </w:r>
      <w:r w:rsidRPr="00ED397F">
        <w:rPr>
          <w:rFonts w:asciiTheme="majorHAnsi" w:hAnsiTheme="majorHAnsi"/>
        </w:rPr>
        <w:t xml:space="preserve"> children. It uses a </w:t>
      </w:r>
      <w:r w:rsidR="00DF071D" w:rsidRPr="00ED397F">
        <w:rPr>
          <w:rFonts w:asciiTheme="majorHAnsi" w:hAnsiTheme="majorHAnsi"/>
        </w:rPr>
        <w:t xml:space="preserve">Likert-type scale </w:t>
      </w:r>
      <w:r w:rsidRPr="00ED397F">
        <w:rPr>
          <w:rFonts w:asciiTheme="majorHAnsi" w:hAnsiTheme="majorHAnsi"/>
        </w:rPr>
        <w:t xml:space="preserve">ranging from 1 to 6 (1 = Never and 6 = Several times a day). Section 1 of this measure </w:t>
      </w:r>
      <w:r w:rsidR="003A5D8F" w:rsidRPr="00ED397F">
        <w:rPr>
          <w:rFonts w:asciiTheme="majorHAnsi" w:hAnsiTheme="majorHAnsi"/>
        </w:rPr>
        <w:t>was</w:t>
      </w:r>
      <w:r w:rsidRPr="00ED397F">
        <w:rPr>
          <w:rFonts w:asciiTheme="majorHAnsi" w:hAnsiTheme="majorHAnsi"/>
        </w:rPr>
        <w:t xml:space="preserve"> removed for the purposes of this study as it asks about how men perceive their own involvement. This was removed since this construct is measured e</w:t>
      </w:r>
      <w:r w:rsidR="00E91CEF" w:rsidRPr="00ED397F">
        <w:rPr>
          <w:rFonts w:asciiTheme="majorHAnsi" w:hAnsiTheme="majorHAnsi"/>
        </w:rPr>
        <w:t>lsewhere in this study. Section</w:t>
      </w:r>
      <w:r w:rsidRPr="00ED397F">
        <w:rPr>
          <w:rFonts w:asciiTheme="majorHAnsi" w:hAnsiTheme="majorHAnsi"/>
        </w:rPr>
        <w:t xml:space="preserve"> 2 focus</w:t>
      </w:r>
      <w:r w:rsidR="00E91CEF" w:rsidRPr="00ED397F">
        <w:rPr>
          <w:rFonts w:asciiTheme="majorHAnsi" w:hAnsiTheme="majorHAnsi"/>
        </w:rPr>
        <w:t>es primarily on the frequency with</w:t>
      </w:r>
      <w:r w:rsidRPr="00ED397F">
        <w:rPr>
          <w:rFonts w:asciiTheme="majorHAnsi" w:hAnsiTheme="majorHAnsi"/>
        </w:rPr>
        <w:t xml:space="preserve"> which a spouse or partner asks fathers</w:t>
      </w:r>
      <w:r w:rsidR="00E91CEF" w:rsidRPr="00ED397F">
        <w:rPr>
          <w:rFonts w:asciiTheme="majorHAnsi" w:hAnsiTheme="majorHAnsi"/>
        </w:rPr>
        <w:t xml:space="preserve"> to be involved with child care. </w:t>
      </w:r>
      <w:r w:rsidRPr="00ED397F">
        <w:rPr>
          <w:rFonts w:asciiTheme="majorHAnsi" w:hAnsiTheme="majorHAnsi"/>
        </w:rPr>
        <w:t xml:space="preserve">Section 3 asks men to rate how the spouse or partner reacts when fathers do something </w:t>
      </w:r>
      <w:r w:rsidR="00E91CEF" w:rsidRPr="00ED397F">
        <w:rPr>
          <w:rFonts w:asciiTheme="majorHAnsi" w:hAnsiTheme="majorHAnsi"/>
        </w:rPr>
        <w:t xml:space="preserve">their partners </w:t>
      </w:r>
      <w:r w:rsidRPr="00ED397F">
        <w:rPr>
          <w:rFonts w:asciiTheme="majorHAnsi" w:hAnsiTheme="majorHAnsi"/>
        </w:rPr>
        <w:t xml:space="preserve">don’t approve of </w:t>
      </w:r>
      <w:r w:rsidR="00A54B23" w:rsidRPr="00ED397F">
        <w:rPr>
          <w:rFonts w:asciiTheme="majorHAnsi" w:hAnsiTheme="majorHAnsi"/>
        </w:rPr>
        <w:t>with regard</w:t>
      </w:r>
      <w:r w:rsidRPr="00ED397F">
        <w:rPr>
          <w:rFonts w:asciiTheme="majorHAnsi" w:hAnsiTheme="majorHAnsi"/>
        </w:rPr>
        <w:t xml:space="preserve"> to child care. Other studies have found this to be reliable (Schoppe-Sullivan, 2008; </w:t>
      </w:r>
      <w:r w:rsidR="00381C16" w:rsidRPr="00ED397F">
        <w:rPr>
          <w:rFonts w:asciiTheme="majorHAnsi" w:hAnsiTheme="majorHAnsi"/>
        </w:rPr>
        <w:t>Van Egeren &amp; Hawkins, 2004</w:t>
      </w:r>
      <w:r w:rsidRPr="00ED397F">
        <w:rPr>
          <w:rFonts w:asciiTheme="majorHAnsi" w:hAnsiTheme="majorHAnsi"/>
        </w:rPr>
        <w:t xml:space="preserve">). </w:t>
      </w:r>
      <w:r w:rsidR="003C1F65" w:rsidRPr="00ED397F">
        <w:rPr>
          <w:rFonts w:asciiTheme="majorHAnsi" w:hAnsiTheme="majorHAnsi"/>
        </w:rPr>
        <w:t xml:space="preserve"> This instrument has two subscales: (1) encouragement and (2) criticism that measure the extent to which fathers perceive their spouse as encouraging their role with their children and their perceptions on the level of criticism received from their spouse in their parental role. </w:t>
      </w:r>
      <w:r w:rsidR="000504C8" w:rsidRPr="00ED397F">
        <w:rPr>
          <w:rFonts w:asciiTheme="majorHAnsi" w:hAnsiTheme="majorHAnsi"/>
        </w:rPr>
        <w:t>The PRI was found reliable in the present study (</w:t>
      </w:r>
      <w:r w:rsidR="005858C2" w:rsidRPr="00ED397F">
        <w:rPr>
          <w:rFonts w:asciiTheme="majorHAnsi" w:hAnsiTheme="majorHAnsi" w:cstheme="majorHAnsi"/>
        </w:rPr>
        <w:t>α</w:t>
      </w:r>
      <w:r w:rsidR="000504C8" w:rsidRPr="00ED397F">
        <w:rPr>
          <w:rFonts w:asciiTheme="majorHAnsi" w:hAnsiTheme="majorHAnsi"/>
        </w:rPr>
        <w:t xml:space="preserve">=0.91). </w:t>
      </w:r>
    </w:p>
    <w:p w14:paraId="3A52BD7A" w14:textId="1DB8B3BC" w:rsidR="004C1578" w:rsidRPr="00ED397F" w:rsidRDefault="004C1578" w:rsidP="00531A98">
      <w:pPr>
        <w:spacing w:line="480" w:lineRule="auto"/>
        <w:rPr>
          <w:rFonts w:asciiTheme="majorHAnsi" w:hAnsiTheme="majorHAnsi"/>
        </w:rPr>
      </w:pPr>
      <w:r w:rsidRPr="00ED397F">
        <w:rPr>
          <w:rFonts w:asciiTheme="majorHAnsi" w:hAnsiTheme="majorHAnsi"/>
          <w:b/>
        </w:rPr>
        <w:t xml:space="preserve">Work-to-Family Conflict. </w:t>
      </w:r>
      <w:r w:rsidRPr="00ED397F">
        <w:rPr>
          <w:rFonts w:asciiTheme="majorHAnsi" w:hAnsiTheme="majorHAnsi"/>
        </w:rPr>
        <w:t xml:space="preserve">This construct </w:t>
      </w:r>
      <w:r w:rsidR="00C75609" w:rsidRPr="00ED397F">
        <w:rPr>
          <w:rFonts w:asciiTheme="majorHAnsi" w:hAnsiTheme="majorHAnsi"/>
        </w:rPr>
        <w:t>was</w:t>
      </w:r>
      <w:r w:rsidRPr="00ED397F">
        <w:rPr>
          <w:rFonts w:asciiTheme="majorHAnsi" w:hAnsiTheme="majorHAnsi"/>
        </w:rPr>
        <w:t xml:space="preserve"> assessed by using the Work and Family Conflict Scale (WAFCS) </w:t>
      </w:r>
      <w:r w:rsidR="007A35F3" w:rsidRPr="00ED397F">
        <w:rPr>
          <w:rFonts w:asciiTheme="majorHAnsi" w:hAnsiTheme="majorHAnsi"/>
        </w:rPr>
        <w:t>developed by Haslam et al. (2015</w:t>
      </w:r>
      <w:r w:rsidRPr="00ED397F">
        <w:rPr>
          <w:rFonts w:asciiTheme="majorHAnsi" w:hAnsiTheme="majorHAnsi"/>
        </w:rPr>
        <w:t xml:space="preserve">). This is a measure developed </w:t>
      </w:r>
      <w:r w:rsidRPr="00ED397F">
        <w:rPr>
          <w:rFonts w:asciiTheme="majorHAnsi" w:hAnsiTheme="majorHAnsi"/>
        </w:rPr>
        <w:lastRenderedPageBreak/>
        <w:t>for parents of young children to assess the conflict created between</w:t>
      </w:r>
      <w:r w:rsidR="00A21CDD" w:rsidRPr="00ED397F">
        <w:rPr>
          <w:rFonts w:asciiTheme="majorHAnsi" w:hAnsiTheme="majorHAnsi"/>
        </w:rPr>
        <w:t xml:space="preserve"> their jobs and </w:t>
      </w:r>
      <w:r w:rsidR="006228BA" w:rsidRPr="00ED397F">
        <w:rPr>
          <w:rFonts w:asciiTheme="majorHAnsi" w:hAnsiTheme="majorHAnsi"/>
        </w:rPr>
        <w:t xml:space="preserve">their </w:t>
      </w:r>
      <w:r w:rsidR="00A21CDD" w:rsidRPr="00ED397F">
        <w:rPr>
          <w:rFonts w:asciiTheme="majorHAnsi" w:hAnsiTheme="majorHAnsi"/>
        </w:rPr>
        <w:t>family life</w:t>
      </w:r>
      <w:r w:rsidRPr="00ED397F">
        <w:rPr>
          <w:rFonts w:asciiTheme="majorHAnsi" w:hAnsiTheme="majorHAnsi"/>
        </w:rPr>
        <w:t xml:space="preserve">. This measure is composed of ten items that measure two distinct but related subscales: family-to-work conflict and work-to-family conflict. For the purposes of this study, participants </w:t>
      </w:r>
      <w:r w:rsidR="006228BA" w:rsidRPr="00ED397F">
        <w:rPr>
          <w:rFonts w:asciiTheme="majorHAnsi" w:hAnsiTheme="majorHAnsi"/>
        </w:rPr>
        <w:t>answered</w:t>
      </w:r>
      <w:r w:rsidRPr="00ED397F">
        <w:rPr>
          <w:rFonts w:asciiTheme="majorHAnsi" w:hAnsiTheme="majorHAnsi"/>
        </w:rPr>
        <w:t xml:space="preserve"> questions only for the work-to-family conflict scale, which </w:t>
      </w:r>
      <w:r w:rsidR="00C448F9" w:rsidRPr="00ED397F">
        <w:rPr>
          <w:rFonts w:asciiTheme="majorHAnsi" w:hAnsiTheme="majorHAnsi"/>
        </w:rPr>
        <w:t>reduced</w:t>
      </w:r>
      <w:r w:rsidRPr="00ED397F">
        <w:rPr>
          <w:rFonts w:asciiTheme="majorHAnsi" w:hAnsiTheme="majorHAnsi"/>
        </w:rPr>
        <w:t xml:space="preserve"> the measure to five questions. Participants are asked to rate their level of agreement on each item on a </w:t>
      </w:r>
      <w:r w:rsidR="00173F02" w:rsidRPr="00ED397F">
        <w:rPr>
          <w:rFonts w:asciiTheme="majorHAnsi" w:hAnsiTheme="majorHAnsi"/>
        </w:rPr>
        <w:t xml:space="preserve">Likert-type scale </w:t>
      </w:r>
      <w:r w:rsidRPr="00ED397F">
        <w:rPr>
          <w:rFonts w:asciiTheme="majorHAnsi" w:hAnsiTheme="majorHAnsi"/>
        </w:rPr>
        <w:t xml:space="preserve">from 1 to 7 (1 = Very strongly disagree </w:t>
      </w:r>
      <w:r w:rsidR="00D7286B" w:rsidRPr="00ED397F">
        <w:rPr>
          <w:rFonts w:asciiTheme="majorHAnsi" w:hAnsiTheme="majorHAnsi"/>
        </w:rPr>
        <w:t>to</w:t>
      </w:r>
      <w:r w:rsidRPr="00ED397F">
        <w:rPr>
          <w:rFonts w:asciiTheme="majorHAnsi" w:hAnsiTheme="majorHAnsi"/>
        </w:rPr>
        <w:t xml:space="preserve"> 7 = Very strongly agree). Items are summed on the subscale (from 7-35) to provide a total conflict score in each area. Higher scores indicate a higher level of conflict between work and family domains.</w:t>
      </w:r>
      <w:r w:rsidR="008C7A60" w:rsidRPr="00ED397F">
        <w:rPr>
          <w:rFonts w:asciiTheme="majorHAnsi" w:hAnsiTheme="majorHAnsi"/>
        </w:rPr>
        <w:t xml:space="preserve"> For this study, a six-point </w:t>
      </w:r>
      <w:r w:rsidR="00173F02" w:rsidRPr="00ED397F">
        <w:rPr>
          <w:rFonts w:asciiTheme="majorHAnsi" w:hAnsiTheme="majorHAnsi"/>
        </w:rPr>
        <w:t xml:space="preserve">Likert-type scale </w:t>
      </w:r>
      <w:r w:rsidR="008C7A60" w:rsidRPr="00ED397F">
        <w:rPr>
          <w:rFonts w:asciiTheme="majorHAnsi" w:hAnsiTheme="majorHAnsi"/>
        </w:rPr>
        <w:t>was used (1=Very Strongly Disagree and 6=Very Strongly Agree).</w:t>
      </w:r>
      <w:r w:rsidRPr="00ED397F">
        <w:rPr>
          <w:rFonts w:asciiTheme="majorHAnsi" w:hAnsiTheme="majorHAnsi"/>
        </w:rPr>
        <w:t xml:space="preserve"> An example from the WAFCS asks participants to rate their level of agreement on this statement: “My work prevents me from spending sufficient quality time with my family.” The original study used to validate this scale concluded it is internally consistent, has good construct validity, and has good concurrent and predict</w:t>
      </w:r>
      <w:r w:rsidR="007A35F3" w:rsidRPr="00ED397F">
        <w:rPr>
          <w:rFonts w:asciiTheme="majorHAnsi" w:hAnsiTheme="majorHAnsi"/>
        </w:rPr>
        <w:t>ive validity (Haslam et al</w:t>
      </w:r>
      <w:r w:rsidR="005858C2" w:rsidRPr="00ED397F">
        <w:rPr>
          <w:rFonts w:asciiTheme="majorHAnsi" w:hAnsiTheme="majorHAnsi"/>
        </w:rPr>
        <w:t>.</w:t>
      </w:r>
      <w:r w:rsidR="007A35F3" w:rsidRPr="00ED397F">
        <w:rPr>
          <w:rFonts w:asciiTheme="majorHAnsi" w:hAnsiTheme="majorHAnsi"/>
        </w:rPr>
        <w:t>, 2015</w:t>
      </w:r>
      <w:r w:rsidRPr="00ED397F">
        <w:rPr>
          <w:rFonts w:asciiTheme="majorHAnsi" w:hAnsiTheme="majorHAnsi"/>
        </w:rPr>
        <w:t xml:space="preserve">). </w:t>
      </w:r>
      <w:r w:rsidR="00C667AC" w:rsidRPr="00ED397F">
        <w:rPr>
          <w:rFonts w:asciiTheme="majorHAnsi" w:hAnsiTheme="majorHAnsi"/>
        </w:rPr>
        <w:t>The WAFCS was found reliable in the present study as well (</w:t>
      </w:r>
      <w:r w:rsidR="005858C2" w:rsidRPr="00ED397F">
        <w:rPr>
          <w:rFonts w:asciiTheme="majorHAnsi" w:hAnsiTheme="majorHAnsi"/>
        </w:rPr>
        <w:t>α</w:t>
      </w:r>
      <w:r w:rsidR="00C667AC" w:rsidRPr="00ED397F">
        <w:rPr>
          <w:rFonts w:asciiTheme="majorHAnsi" w:hAnsiTheme="majorHAnsi"/>
        </w:rPr>
        <w:t xml:space="preserve">=.86). </w:t>
      </w:r>
    </w:p>
    <w:p w14:paraId="748F5C5C" w14:textId="64345608" w:rsidR="004C1578" w:rsidRPr="00ED397F" w:rsidRDefault="00726422" w:rsidP="00531A98">
      <w:pPr>
        <w:spacing w:line="480" w:lineRule="auto"/>
        <w:rPr>
          <w:rFonts w:asciiTheme="majorHAnsi" w:hAnsiTheme="majorHAnsi"/>
        </w:rPr>
      </w:pPr>
      <w:r w:rsidRPr="00ED397F">
        <w:rPr>
          <w:rFonts w:asciiTheme="majorHAnsi" w:hAnsiTheme="majorHAnsi"/>
          <w:b/>
        </w:rPr>
        <w:t xml:space="preserve">Financial Stress. </w:t>
      </w:r>
      <w:r w:rsidRPr="00ED397F">
        <w:rPr>
          <w:rFonts w:asciiTheme="majorHAnsi" w:hAnsiTheme="majorHAnsi"/>
        </w:rPr>
        <w:t>To assess levels of financial stress, the InCharge Financial Distres</w:t>
      </w:r>
      <w:r w:rsidR="00001AF9" w:rsidRPr="00ED397F">
        <w:rPr>
          <w:rFonts w:asciiTheme="majorHAnsi" w:hAnsiTheme="majorHAnsi"/>
        </w:rPr>
        <w:t>s</w:t>
      </w:r>
      <w:r w:rsidRPr="00ED397F">
        <w:rPr>
          <w:rFonts w:asciiTheme="majorHAnsi" w:hAnsiTheme="majorHAnsi"/>
        </w:rPr>
        <w:t>/Financial Well-Being Scale</w:t>
      </w:r>
      <w:r w:rsidR="00001AF9" w:rsidRPr="00ED397F">
        <w:rPr>
          <w:rFonts w:asciiTheme="majorHAnsi" w:hAnsiTheme="majorHAnsi"/>
        </w:rPr>
        <w:t xml:space="preserve"> (Prawitz et al</w:t>
      </w:r>
      <w:r w:rsidR="00E37702" w:rsidRPr="00ED397F">
        <w:rPr>
          <w:rFonts w:asciiTheme="majorHAnsi" w:hAnsiTheme="majorHAnsi"/>
        </w:rPr>
        <w:t>.</w:t>
      </w:r>
      <w:r w:rsidR="00001AF9" w:rsidRPr="00ED397F">
        <w:rPr>
          <w:rFonts w:asciiTheme="majorHAnsi" w:hAnsiTheme="majorHAnsi"/>
        </w:rPr>
        <w:t xml:space="preserve">, 2006) </w:t>
      </w:r>
      <w:r w:rsidR="00B6786B" w:rsidRPr="00ED397F">
        <w:rPr>
          <w:rFonts w:asciiTheme="majorHAnsi" w:hAnsiTheme="majorHAnsi"/>
        </w:rPr>
        <w:t xml:space="preserve">was used. This is an eight-item </w:t>
      </w:r>
      <w:r w:rsidRPr="00ED397F">
        <w:rPr>
          <w:rFonts w:asciiTheme="majorHAnsi" w:hAnsiTheme="majorHAnsi"/>
        </w:rPr>
        <w:t>self-report measure of financial distress and well-being. On each item, respondents rate their answers on a scale of 1 to 10 with the qualitative answers for those rankings changin</w:t>
      </w:r>
      <w:r w:rsidR="002031EF" w:rsidRPr="00ED397F">
        <w:rPr>
          <w:rFonts w:asciiTheme="majorHAnsi" w:hAnsiTheme="majorHAnsi"/>
        </w:rPr>
        <w:t>g to fit each question.</w:t>
      </w:r>
      <w:r w:rsidR="00B24141" w:rsidRPr="00ED397F">
        <w:rPr>
          <w:rFonts w:asciiTheme="majorHAnsi" w:hAnsiTheme="majorHAnsi"/>
        </w:rPr>
        <w:t xml:space="preserve"> The scale was slightly adjusted for use in this study by using a six-point </w:t>
      </w:r>
      <w:r w:rsidR="00B6786B" w:rsidRPr="00ED397F">
        <w:rPr>
          <w:rFonts w:asciiTheme="majorHAnsi" w:hAnsiTheme="majorHAnsi"/>
        </w:rPr>
        <w:t xml:space="preserve">Likert-type scale </w:t>
      </w:r>
      <w:r w:rsidR="00B24141" w:rsidRPr="00ED397F">
        <w:rPr>
          <w:rFonts w:asciiTheme="majorHAnsi" w:hAnsiTheme="majorHAnsi"/>
        </w:rPr>
        <w:t>for each item.</w:t>
      </w:r>
      <w:r w:rsidR="002031EF" w:rsidRPr="00ED397F">
        <w:rPr>
          <w:rFonts w:asciiTheme="majorHAnsi" w:hAnsiTheme="majorHAnsi"/>
        </w:rPr>
        <w:t xml:space="preserve"> A total score is calculated which measures overa</w:t>
      </w:r>
      <w:r w:rsidR="00D07220" w:rsidRPr="00ED397F">
        <w:rPr>
          <w:rFonts w:asciiTheme="majorHAnsi" w:hAnsiTheme="majorHAnsi"/>
        </w:rPr>
        <w:t xml:space="preserve">ll perceived financial distress and </w:t>
      </w:r>
      <w:r w:rsidR="002031EF" w:rsidRPr="00ED397F">
        <w:rPr>
          <w:rFonts w:asciiTheme="majorHAnsi" w:hAnsiTheme="majorHAnsi"/>
        </w:rPr>
        <w:t xml:space="preserve">financial well-being. </w:t>
      </w:r>
      <w:r w:rsidR="00B74D1F" w:rsidRPr="00ED397F">
        <w:rPr>
          <w:rFonts w:asciiTheme="majorHAnsi" w:hAnsiTheme="majorHAnsi"/>
        </w:rPr>
        <w:t xml:space="preserve">Higher scores on </w:t>
      </w:r>
      <w:r w:rsidR="00B74D1F" w:rsidRPr="00ED397F">
        <w:rPr>
          <w:rFonts w:asciiTheme="majorHAnsi" w:hAnsiTheme="majorHAnsi"/>
        </w:rPr>
        <w:lastRenderedPageBreak/>
        <w:t xml:space="preserve">this measure indicate lower levels of financial stress and higher levels of financial well-being. </w:t>
      </w:r>
      <w:r w:rsidR="007E780E" w:rsidRPr="00ED397F">
        <w:rPr>
          <w:rFonts w:asciiTheme="majorHAnsi" w:hAnsiTheme="majorHAnsi"/>
        </w:rPr>
        <w:t>This measure has been found to be internally consistent (</w:t>
      </w:r>
      <w:r w:rsidR="005858C2" w:rsidRPr="00ED397F">
        <w:rPr>
          <w:rFonts w:asciiTheme="majorHAnsi" w:hAnsiTheme="majorHAnsi"/>
        </w:rPr>
        <w:t>α</w:t>
      </w:r>
      <w:r w:rsidR="007E780E" w:rsidRPr="00ED397F">
        <w:rPr>
          <w:rFonts w:asciiTheme="majorHAnsi" w:hAnsiTheme="majorHAnsi"/>
        </w:rPr>
        <w:t xml:space="preserve"> = .956)</w:t>
      </w:r>
      <w:r w:rsidR="000504C8" w:rsidRPr="00ED397F">
        <w:rPr>
          <w:rFonts w:asciiTheme="majorHAnsi" w:hAnsiTheme="majorHAnsi"/>
        </w:rPr>
        <w:t xml:space="preserve"> and was reliable in the present study (</w:t>
      </w:r>
      <w:r w:rsidR="005858C2" w:rsidRPr="00ED397F">
        <w:rPr>
          <w:rFonts w:asciiTheme="majorHAnsi" w:hAnsiTheme="majorHAnsi"/>
        </w:rPr>
        <w:t>α</w:t>
      </w:r>
      <w:r w:rsidR="000504C8" w:rsidRPr="00ED397F">
        <w:rPr>
          <w:rFonts w:asciiTheme="majorHAnsi" w:hAnsiTheme="majorHAnsi"/>
        </w:rPr>
        <w:t xml:space="preserve">=.94). </w:t>
      </w:r>
    </w:p>
    <w:p w14:paraId="3AD73DDE" w14:textId="77777777" w:rsidR="004C1578" w:rsidRPr="00ED397F" w:rsidRDefault="004C1578" w:rsidP="00531A98">
      <w:pPr>
        <w:spacing w:line="480" w:lineRule="auto"/>
        <w:rPr>
          <w:rFonts w:asciiTheme="majorHAnsi" w:hAnsiTheme="majorHAnsi"/>
          <w:b/>
          <w:i/>
        </w:rPr>
      </w:pPr>
      <w:r w:rsidRPr="00ED397F">
        <w:rPr>
          <w:rFonts w:asciiTheme="majorHAnsi" w:hAnsiTheme="majorHAnsi"/>
          <w:b/>
          <w:i/>
        </w:rPr>
        <w:t>Motivation</w:t>
      </w:r>
    </w:p>
    <w:p w14:paraId="70092757" w14:textId="04390E27" w:rsidR="004C1578" w:rsidRPr="00ED397F" w:rsidRDefault="004C1578" w:rsidP="00531A98">
      <w:pPr>
        <w:spacing w:line="480" w:lineRule="auto"/>
        <w:rPr>
          <w:rFonts w:asciiTheme="majorHAnsi" w:hAnsiTheme="majorHAnsi"/>
        </w:rPr>
      </w:pPr>
      <w:r w:rsidRPr="00ED397F">
        <w:rPr>
          <w:rFonts w:asciiTheme="majorHAnsi" w:hAnsiTheme="majorHAnsi"/>
          <w:b/>
        </w:rPr>
        <w:t xml:space="preserve">Motivation for Father Involvement Scale (MFIS; Bouchard, 2000). </w:t>
      </w:r>
      <w:r w:rsidRPr="00ED397F">
        <w:rPr>
          <w:rFonts w:asciiTheme="majorHAnsi" w:hAnsiTheme="majorHAnsi"/>
        </w:rPr>
        <w:t>The MFIS is an instrument that measures levels of different types of motivation in fathers for specific parenting tasks. This includes four sub-scales representing the different types of motivation outlined in Self-Determination Theory: external regulation, introjection, identification, and intrinsic. The</w:t>
      </w:r>
      <w:r w:rsidR="00F67877" w:rsidRPr="00ED397F">
        <w:rPr>
          <w:rFonts w:asciiTheme="majorHAnsi" w:hAnsiTheme="majorHAnsi"/>
        </w:rPr>
        <w:t>se</w:t>
      </w:r>
      <w:r w:rsidRPr="00ED397F">
        <w:rPr>
          <w:rFonts w:asciiTheme="majorHAnsi" w:hAnsiTheme="majorHAnsi"/>
        </w:rPr>
        <w:t xml:space="preserve"> four subscales are correlated with one another with adjacent subscales having higher correlations and negative correlations between as the subscales are further </w:t>
      </w:r>
      <w:r w:rsidR="00F67877" w:rsidRPr="00ED397F">
        <w:rPr>
          <w:rFonts w:asciiTheme="majorHAnsi" w:hAnsiTheme="majorHAnsi"/>
        </w:rPr>
        <w:t>a</w:t>
      </w:r>
      <w:r w:rsidRPr="00ED397F">
        <w:rPr>
          <w:rFonts w:asciiTheme="majorHAnsi" w:hAnsiTheme="majorHAnsi"/>
        </w:rPr>
        <w:t>part on the SDT continuum (Bouchard et al, 2007). Strong internal consistency for each subscale has been established (Bouchard, 2000; Bouchard et al</w:t>
      </w:r>
      <w:r w:rsidR="00E37702" w:rsidRPr="00ED397F">
        <w:rPr>
          <w:rFonts w:asciiTheme="majorHAnsi" w:hAnsiTheme="majorHAnsi"/>
        </w:rPr>
        <w:t>.</w:t>
      </w:r>
      <w:r w:rsidRPr="00ED397F">
        <w:rPr>
          <w:rFonts w:asciiTheme="majorHAnsi" w:hAnsiTheme="majorHAnsi"/>
        </w:rPr>
        <w:t>, 2007). Cronbach’s alpha for each subscale in a recent study found</w:t>
      </w:r>
      <w:r w:rsidR="00B23F04" w:rsidRPr="00ED397F">
        <w:rPr>
          <w:rFonts w:asciiTheme="majorHAnsi" w:hAnsiTheme="majorHAnsi"/>
        </w:rPr>
        <w:t xml:space="preserve"> the following</w:t>
      </w:r>
      <w:r w:rsidRPr="00ED397F">
        <w:rPr>
          <w:rFonts w:asciiTheme="majorHAnsi" w:hAnsiTheme="majorHAnsi"/>
        </w:rPr>
        <w:t xml:space="preserve">: External regulation .81, Introjection .89, Identification .89, and Intrinsic .90 (Bouchard et al., 2007). </w:t>
      </w:r>
      <w:r w:rsidR="005B2EE3" w:rsidRPr="00ED397F">
        <w:rPr>
          <w:rFonts w:asciiTheme="majorHAnsi" w:hAnsiTheme="majorHAnsi"/>
        </w:rPr>
        <w:t>In addition to the four subscales, a response for each prompt is included to assess for amotivation in each area. This response is</w:t>
      </w:r>
      <w:r w:rsidR="00B23F04" w:rsidRPr="00ED397F">
        <w:rPr>
          <w:rFonts w:asciiTheme="majorHAnsi" w:hAnsiTheme="majorHAnsi"/>
        </w:rPr>
        <w:t>,</w:t>
      </w:r>
      <w:r w:rsidR="005B2EE3" w:rsidRPr="00ED397F">
        <w:rPr>
          <w:rFonts w:asciiTheme="majorHAnsi" w:hAnsiTheme="majorHAnsi"/>
        </w:rPr>
        <w:t xml:space="preserve"> “I don’t do this activity.”  </w:t>
      </w:r>
      <w:r w:rsidR="0083300A" w:rsidRPr="00ED397F">
        <w:rPr>
          <w:rFonts w:asciiTheme="majorHAnsi" w:hAnsiTheme="majorHAnsi"/>
        </w:rPr>
        <w:t>Cronbach’s alpha for the ad hoc model used in this study found good reliability for external motivation (</w:t>
      </w:r>
      <w:r w:rsidR="005858C2" w:rsidRPr="00ED397F">
        <w:rPr>
          <w:rFonts w:asciiTheme="majorHAnsi" w:hAnsiTheme="majorHAnsi"/>
        </w:rPr>
        <w:t>α</w:t>
      </w:r>
      <w:r w:rsidR="0083300A" w:rsidRPr="00ED397F">
        <w:rPr>
          <w:rFonts w:asciiTheme="majorHAnsi" w:hAnsiTheme="majorHAnsi"/>
        </w:rPr>
        <w:t>=.93) and internalized motivation (</w:t>
      </w:r>
      <w:r w:rsidR="005858C2" w:rsidRPr="00ED397F">
        <w:rPr>
          <w:rFonts w:asciiTheme="majorHAnsi" w:hAnsiTheme="majorHAnsi"/>
        </w:rPr>
        <w:t>α</w:t>
      </w:r>
      <w:r w:rsidR="0083300A" w:rsidRPr="00ED397F">
        <w:rPr>
          <w:rFonts w:asciiTheme="majorHAnsi" w:hAnsiTheme="majorHAnsi"/>
        </w:rPr>
        <w:t xml:space="preserve">=.94). </w:t>
      </w:r>
    </w:p>
    <w:p w14:paraId="21035131" w14:textId="576E0FAA" w:rsidR="004C1578" w:rsidRPr="00ED397F" w:rsidRDefault="00254850" w:rsidP="003D6AB2">
      <w:pPr>
        <w:spacing w:line="480" w:lineRule="auto"/>
        <w:ind w:firstLine="720"/>
        <w:rPr>
          <w:rFonts w:asciiTheme="majorHAnsi" w:hAnsiTheme="majorHAnsi"/>
        </w:rPr>
      </w:pPr>
      <w:r w:rsidRPr="00ED397F">
        <w:rPr>
          <w:rFonts w:asciiTheme="majorHAnsi" w:hAnsiTheme="majorHAnsi"/>
        </w:rPr>
        <w:t>For the purposes of this study</w:t>
      </w:r>
      <w:r w:rsidR="004C1578" w:rsidRPr="00ED397F">
        <w:rPr>
          <w:rFonts w:asciiTheme="majorHAnsi" w:hAnsiTheme="majorHAnsi"/>
        </w:rPr>
        <w:t xml:space="preserve">, </w:t>
      </w:r>
      <w:r w:rsidR="00167B80" w:rsidRPr="00ED397F">
        <w:rPr>
          <w:rFonts w:asciiTheme="majorHAnsi" w:hAnsiTheme="majorHAnsi"/>
        </w:rPr>
        <w:t xml:space="preserve">this instrument was modified </w:t>
      </w:r>
      <w:r w:rsidR="004C1578" w:rsidRPr="00ED397F">
        <w:rPr>
          <w:rFonts w:asciiTheme="majorHAnsi" w:hAnsiTheme="majorHAnsi"/>
        </w:rPr>
        <w:t xml:space="preserve">to reflect the first-order factors found in the Inventory of Father Involvement (Hawkins et al., 2002) as it provides a more comprehensive outline of both direct and indirect fathering tasks. The scale </w:t>
      </w:r>
      <w:r w:rsidR="005B2EE3" w:rsidRPr="00ED397F">
        <w:rPr>
          <w:rFonts w:asciiTheme="majorHAnsi" w:hAnsiTheme="majorHAnsi"/>
        </w:rPr>
        <w:t>has been adapted to uses a 6</w:t>
      </w:r>
      <w:r w:rsidR="004C1578" w:rsidRPr="00ED397F">
        <w:rPr>
          <w:rFonts w:asciiTheme="majorHAnsi" w:hAnsiTheme="majorHAnsi"/>
        </w:rPr>
        <w:t xml:space="preserve"> point </w:t>
      </w:r>
      <w:r w:rsidR="00FC3DF3" w:rsidRPr="00ED397F">
        <w:rPr>
          <w:rFonts w:asciiTheme="majorHAnsi" w:hAnsiTheme="majorHAnsi"/>
        </w:rPr>
        <w:t xml:space="preserve">Likert-type scale </w:t>
      </w:r>
      <w:r w:rsidR="004C1578" w:rsidRPr="00ED397F">
        <w:rPr>
          <w:rFonts w:asciiTheme="majorHAnsi" w:hAnsiTheme="majorHAnsi"/>
        </w:rPr>
        <w:t xml:space="preserve">(1 = </w:t>
      </w:r>
      <w:r w:rsidR="005B2EE3" w:rsidRPr="00ED397F">
        <w:rPr>
          <w:rFonts w:asciiTheme="majorHAnsi" w:hAnsiTheme="majorHAnsi"/>
        </w:rPr>
        <w:t>Very Strongly Disagree</w:t>
      </w:r>
      <w:r w:rsidR="0002387D" w:rsidRPr="00ED397F">
        <w:rPr>
          <w:rFonts w:asciiTheme="majorHAnsi" w:hAnsiTheme="majorHAnsi"/>
        </w:rPr>
        <w:t xml:space="preserve"> </w:t>
      </w:r>
      <w:r w:rsidR="0002387D" w:rsidRPr="00ED397F">
        <w:rPr>
          <w:rFonts w:asciiTheme="majorHAnsi" w:hAnsiTheme="majorHAnsi"/>
        </w:rPr>
        <w:lastRenderedPageBreak/>
        <w:t>and 6</w:t>
      </w:r>
      <w:r w:rsidR="004C1578" w:rsidRPr="00ED397F">
        <w:rPr>
          <w:rFonts w:asciiTheme="majorHAnsi" w:hAnsiTheme="majorHAnsi"/>
        </w:rPr>
        <w:t xml:space="preserve"> = </w:t>
      </w:r>
      <w:r w:rsidR="005B2EE3" w:rsidRPr="00ED397F">
        <w:rPr>
          <w:rFonts w:asciiTheme="majorHAnsi" w:hAnsiTheme="majorHAnsi"/>
        </w:rPr>
        <w:t>Very Strongly Agree)</w:t>
      </w:r>
      <w:r w:rsidR="0002387D" w:rsidRPr="00ED397F">
        <w:rPr>
          <w:rFonts w:asciiTheme="majorHAnsi" w:hAnsiTheme="majorHAnsi"/>
        </w:rPr>
        <w:t>.</w:t>
      </w:r>
      <w:r w:rsidR="004C1578" w:rsidRPr="00ED397F">
        <w:rPr>
          <w:rFonts w:asciiTheme="majorHAnsi" w:hAnsiTheme="majorHAnsi"/>
        </w:rPr>
        <w:t xml:space="preserve"> Sample fathering tasks include</w:t>
      </w:r>
      <w:r w:rsidR="00FC3DF3" w:rsidRPr="00ED397F">
        <w:rPr>
          <w:rFonts w:asciiTheme="majorHAnsi" w:hAnsiTheme="majorHAnsi"/>
        </w:rPr>
        <w:t xml:space="preserve"> these</w:t>
      </w:r>
      <w:r w:rsidR="004C1578" w:rsidRPr="00ED397F">
        <w:rPr>
          <w:rFonts w:asciiTheme="majorHAnsi" w:hAnsiTheme="majorHAnsi"/>
        </w:rPr>
        <w:t>: “Why do you support your child’s mother?” and “Why do you provide for your children?”</w:t>
      </w:r>
      <w:r w:rsidR="00C62408" w:rsidRPr="00ED397F">
        <w:rPr>
          <w:rFonts w:asciiTheme="majorHAnsi" w:hAnsiTheme="majorHAnsi"/>
        </w:rPr>
        <w:t xml:space="preserve"> </w:t>
      </w:r>
      <w:r w:rsidR="00E51975" w:rsidRPr="00ED397F">
        <w:rPr>
          <w:rFonts w:asciiTheme="majorHAnsi" w:hAnsiTheme="majorHAnsi"/>
        </w:rPr>
        <w:t xml:space="preserve">To determine the level of internalized motivation for father involvement scales, scores from each subscale were weighed according to their position on the self-determination continuum just as a previous study by Bouchard et al. (2007) did. </w:t>
      </w:r>
      <w:r w:rsidR="00B065E0" w:rsidRPr="00ED397F">
        <w:rPr>
          <w:rFonts w:asciiTheme="majorHAnsi" w:hAnsiTheme="majorHAnsi"/>
        </w:rPr>
        <w:t xml:space="preserve">Subscales that had an internalized locus of causality on the self-regulation continuum, such as intrinsic motivation and identified regulation, were assigned weights of +2 and +1 respectively. Subscales with an external locus of causality, such as external regulation and introjected regulation were assigned weights of -2 and -1 respectively. </w:t>
      </w:r>
      <w:r w:rsidR="008F7C9E" w:rsidRPr="00ED397F">
        <w:rPr>
          <w:rFonts w:asciiTheme="majorHAnsi" w:hAnsiTheme="majorHAnsi"/>
        </w:rPr>
        <w:t>A latent construct representing the level of internalized motivation for father involvement</w:t>
      </w:r>
      <w:r w:rsidR="00557346" w:rsidRPr="00ED397F">
        <w:rPr>
          <w:rFonts w:asciiTheme="majorHAnsi" w:hAnsiTheme="majorHAnsi"/>
        </w:rPr>
        <w:t xml:space="preserve"> was contrived after computing the items within each subscale. Positive coefficients indicated more internalized motivation whereas negative coefficients from this scale indicated more externalized motivation. </w:t>
      </w:r>
    </w:p>
    <w:p w14:paraId="174E9115" w14:textId="77777777" w:rsidR="004C1578" w:rsidRPr="00ED397F" w:rsidRDefault="004C1578" w:rsidP="00531A98">
      <w:pPr>
        <w:spacing w:line="480" w:lineRule="auto"/>
        <w:rPr>
          <w:rFonts w:asciiTheme="majorHAnsi" w:hAnsiTheme="majorHAnsi"/>
          <w:b/>
          <w:i/>
        </w:rPr>
      </w:pPr>
      <w:r w:rsidRPr="00ED397F">
        <w:rPr>
          <w:rFonts w:asciiTheme="majorHAnsi" w:hAnsiTheme="majorHAnsi"/>
          <w:b/>
          <w:i/>
        </w:rPr>
        <w:t>Father Involvement</w:t>
      </w:r>
    </w:p>
    <w:p w14:paraId="4641516E" w14:textId="4595483D" w:rsidR="004C1578" w:rsidRPr="00ED397F" w:rsidRDefault="004C1578" w:rsidP="00531A98">
      <w:pPr>
        <w:spacing w:line="480" w:lineRule="auto"/>
        <w:rPr>
          <w:rFonts w:asciiTheme="majorHAnsi" w:hAnsiTheme="majorHAnsi"/>
        </w:rPr>
      </w:pPr>
      <w:r w:rsidRPr="00ED397F">
        <w:rPr>
          <w:rFonts w:asciiTheme="majorHAnsi" w:hAnsiTheme="majorHAnsi"/>
          <w:b/>
        </w:rPr>
        <w:t xml:space="preserve">Inventory of Father Involvement (IFI-26). </w:t>
      </w:r>
      <w:r w:rsidRPr="00ED397F">
        <w:rPr>
          <w:rFonts w:asciiTheme="majorHAnsi" w:hAnsiTheme="majorHAnsi"/>
        </w:rPr>
        <w:t>The IFI is a self-report measure developed by Hawkins et al</w:t>
      </w:r>
      <w:r w:rsidR="00856816" w:rsidRPr="00ED397F">
        <w:rPr>
          <w:rFonts w:asciiTheme="majorHAnsi" w:hAnsiTheme="majorHAnsi"/>
        </w:rPr>
        <w:t>.</w:t>
      </w:r>
      <w:r w:rsidRPr="00ED397F">
        <w:rPr>
          <w:rFonts w:asciiTheme="majorHAnsi" w:hAnsiTheme="majorHAnsi"/>
        </w:rPr>
        <w:t xml:space="preserve"> (2002) in response to the need to develop a broader construct of father involvement and to look at both </w:t>
      </w:r>
      <w:r w:rsidR="00856816" w:rsidRPr="00ED397F">
        <w:rPr>
          <w:rFonts w:asciiTheme="majorHAnsi" w:hAnsiTheme="majorHAnsi"/>
        </w:rPr>
        <w:t>direct and indirect</w:t>
      </w:r>
      <w:r w:rsidRPr="00ED397F">
        <w:rPr>
          <w:rFonts w:asciiTheme="majorHAnsi" w:hAnsiTheme="majorHAnsi"/>
        </w:rPr>
        <w:t xml:space="preserve"> aspects of involvement across cognitive and affective domains. This instrument is a 26-item measure that uses a </w:t>
      </w:r>
      <w:r w:rsidR="00515613" w:rsidRPr="00ED397F">
        <w:rPr>
          <w:rFonts w:asciiTheme="majorHAnsi" w:hAnsiTheme="majorHAnsi"/>
        </w:rPr>
        <w:t xml:space="preserve">Likert-type scale </w:t>
      </w:r>
      <w:r w:rsidRPr="00ED397F">
        <w:rPr>
          <w:rFonts w:asciiTheme="majorHAnsi" w:hAnsiTheme="majorHAnsi"/>
        </w:rPr>
        <w:t xml:space="preserve">(ranging from 1=very dissatisfied to 6 = very satisfied) that asks fathers how </w:t>
      </w:r>
      <w:r w:rsidR="00515613" w:rsidRPr="00ED397F">
        <w:rPr>
          <w:rFonts w:asciiTheme="majorHAnsi" w:hAnsiTheme="majorHAnsi"/>
        </w:rPr>
        <w:t>effective</w:t>
      </w:r>
      <w:r w:rsidRPr="00ED397F">
        <w:rPr>
          <w:rFonts w:asciiTheme="majorHAnsi" w:hAnsiTheme="majorHAnsi"/>
        </w:rPr>
        <w:t xml:space="preserve"> they think they are across a number of domains. In the original study (Hawkins et al, 2002), nine first-order factors </w:t>
      </w:r>
      <w:r w:rsidR="00D56FE1" w:rsidRPr="00ED397F">
        <w:rPr>
          <w:rFonts w:asciiTheme="majorHAnsi" w:hAnsiTheme="majorHAnsi"/>
        </w:rPr>
        <w:t>were</w:t>
      </w:r>
      <w:r w:rsidRPr="00ED397F">
        <w:rPr>
          <w:rFonts w:asciiTheme="majorHAnsi" w:hAnsiTheme="majorHAnsi"/>
        </w:rPr>
        <w:t xml:space="preserve"> found, which include</w:t>
      </w:r>
      <w:r w:rsidR="00515613" w:rsidRPr="00ED397F">
        <w:rPr>
          <w:rFonts w:asciiTheme="majorHAnsi" w:hAnsiTheme="majorHAnsi"/>
        </w:rPr>
        <w:t xml:space="preserve"> the following</w:t>
      </w:r>
      <w:r w:rsidRPr="00ED397F">
        <w:rPr>
          <w:rFonts w:asciiTheme="majorHAnsi" w:hAnsiTheme="majorHAnsi"/>
        </w:rPr>
        <w:t>: Discipline and Teaching Responsibility (</w:t>
      </w:r>
      <w:r w:rsidR="005858C2" w:rsidRPr="00ED397F">
        <w:rPr>
          <w:rFonts w:asciiTheme="majorHAnsi" w:hAnsiTheme="majorHAnsi"/>
        </w:rPr>
        <w:t>α</w:t>
      </w:r>
      <w:r w:rsidRPr="00ED397F">
        <w:rPr>
          <w:rFonts w:asciiTheme="majorHAnsi" w:hAnsiTheme="majorHAnsi"/>
        </w:rPr>
        <w:t xml:space="preserve"> = .85), School Encouragement (</w:t>
      </w:r>
      <w:r w:rsidR="005858C2" w:rsidRPr="00ED397F">
        <w:rPr>
          <w:rFonts w:asciiTheme="majorHAnsi" w:hAnsiTheme="majorHAnsi"/>
        </w:rPr>
        <w:t>α</w:t>
      </w:r>
      <w:r w:rsidRPr="00ED397F">
        <w:rPr>
          <w:rFonts w:asciiTheme="majorHAnsi" w:hAnsiTheme="majorHAnsi"/>
        </w:rPr>
        <w:t xml:space="preserve"> = </w:t>
      </w:r>
      <w:r w:rsidRPr="00ED397F">
        <w:rPr>
          <w:rFonts w:asciiTheme="majorHAnsi" w:hAnsiTheme="majorHAnsi"/>
        </w:rPr>
        <w:lastRenderedPageBreak/>
        <w:t>.82), Giving Support to the Mother (</w:t>
      </w:r>
      <w:r w:rsidR="005858C2" w:rsidRPr="00ED397F">
        <w:rPr>
          <w:rFonts w:asciiTheme="majorHAnsi" w:hAnsiTheme="majorHAnsi"/>
        </w:rPr>
        <w:t>α</w:t>
      </w:r>
      <w:r w:rsidRPr="00ED397F">
        <w:rPr>
          <w:rFonts w:asciiTheme="majorHAnsi" w:hAnsiTheme="majorHAnsi"/>
        </w:rPr>
        <w:t xml:space="preserve"> = .87), Providing (</w:t>
      </w:r>
      <w:r w:rsidR="005858C2" w:rsidRPr="00ED397F">
        <w:rPr>
          <w:rFonts w:asciiTheme="majorHAnsi" w:hAnsiTheme="majorHAnsi"/>
        </w:rPr>
        <w:t>α</w:t>
      </w:r>
      <w:r w:rsidRPr="00ED397F">
        <w:rPr>
          <w:rFonts w:asciiTheme="majorHAnsi" w:hAnsiTheme="majorHAnsi"/>
        </w:rPr>
        <w:t xml:space="preserve"> = .69), Time and Talking Together (</w:t>
      </w:r>
      <w:r w:rsidR="005858C2" w:rsidRPr="00ED397F">
        <w:rPr>
          <w:rFonts w:asciiTheme="majorHAnsi" w:hAnsiTheme="majorHAnsi"/>
        </w:rPr>
        <w:t>α</w:t>
      </w:r>
      <w:r w:rsidRPr="00ED397F">
        <w:rPr>
          <w:rFonts w:asciiTheme="majorHAnsi" w:hAnsiTheme="majorHAnsi"/>
        </w:rPr>
        <w:t xml:space="preserve"> = .80), Giving Praise and Affection (</w:t>
      </w:r>
      <w:r w:rsidR="005858C2" w:rsidRPr="00ED397F">
        <w:rPr>
          <w:rFonts w:asciiTheme="majorHAnsi" w:hAnsiTheme="majorHAnsi"/>
        </w:rPr>
        <w:t>α</w:t>
      </w:r>
      <w:r w:rsidRPr="00ED397F">
        <w:rPr>
          <w:rFonts w:asciiTheme="majorHAnsi" w:hAnsiTheme="majorHAnsi"/>
        </w:rPr>
        <w:t xml:space="preserve"> = .79), Developing Talents and Future Concerns (</w:t>
      </w:r>
      <w:r w:rsidR="005858C2" w:rsidRPr="00ED397F">
        <w:rPr>
          <w:rFonts w:asciiTheme="majorHAnsi" w:hAnsiTheme="majorHAnsi"/>
        </w:rPr>
        <w:t>α</w:t>
      </w:r>
      <w:r w:rsidRPr="00ED397F">
        <w:rPr>
          <w:rFonts w:asciiTheme="majorHAnsi" w:hAnsiTheme="majorHAnsi"/>
        </w:rPr>
        <w:t xml:space="preserve"> = .75), Reading and Homework Support (</w:t>
      </w:r>
      <w:r w:rsidR="005858C2" w:rsidRPr="00ED397F">
        <w:rPr>
          <w:rFonts w:asciiTheme="majorHAnsi" w:hAnsiTheme="majorHAnsi"/>
        </w:rPr>
        <w:t>α</w:t>
      </w:r>
      <w:r w:rsidRPr="00ED397F">
        <w:rPr>
          <w:rFonts w:asciiTheme="majorHAnsi" w:hAnsiTheme="majorHAnsi"/>
        </w:rPr>
        <w:t xml:space="preserve"> = .83), and Attentiveness (</w:t>
      </w:r>
      <w:r w:rsidR="005858C2" w:rsidRPr="00ED397F">
        <w:rPr>
          <w:rFonts w:asciiTheme="majorHAnsi" w:hAnsiTheme="majorHAnsi"/>
        </w:rPr>
        <w:t>α</w:t>
      </w:r>
      <w:r w:rsidRPr="00ED397F">
        <w:rPr>
          <w:rFonts w:asciiTheme="majorHAnsi" w:hAnsiTheme="majorHAnsi"/>
        </w:rPr>
        <w:t xml:space="preserve"> = .69). Higher scores indicate greater perceived involvement i</w:t>
      </w:r>
      <w:r w:rsidR="006E5D24" w:rsidRPr="00ED397F">
        <w:rPr>
          <w:rFonts w:asciiTheme="majorHAnsi" w:hAnsiTheme="majorHAnsi"/>
        </w:rPr>
        <w:t xml:space="preserve">n these areas. In addition, </w:t>
      </w:r>
      <w:r w:rsidRPr="00ED397F">
        <w:rPr>
          <w:rFonts w:asciiTheme="majorHAnsi" w:hAnsiTheme="majorHAnsi"/>
        </w:rPr>
        <w:t>the</w:t>
      </w:r>
      <w:r w:rsidR="005D3D20" w:rsidRPr="00ED397F">
        <w:rPr>
          <w:rFonts w:asciiTheme="majorHAnsi" w:hAnsiTheme="majorHAnsi"/>
        </w:rPr>
        <w:t xml:space="preserve"> original study found a single </w:t>
      </w:r>
      <w:r w:rsidRPr="00ED397F">
        <w:rPr>
          <w:rFonts w:asciiTheme="majorHAnsi" w:hAnsiTheme="majorHAnsi"/>
        </w:rPr>
        <w:t>global factor of father involvement that includes each of these areas. Sample ite</w:t>
      </w:r>
      <w:r w:rsidR="005D3D20" w:rsidRPr="00ED397F">
        <w:rPr>
          <w:rFonts w:asciiTheme="majorHAnsi" w:hAnsiTheme="majorHAnsi"/>
        </w:rPr>
        <w:t>ms from this instrument include</w:t>
      </w:r>
      <w:r w:rsidRPr="00ED397F">
        <w:rPr>
          <w:rFonts w:asciiTheme="majorHAnsi" w:hAnsiTheme="majorHAnsi"/>
        </w:rPr>
        <w:t xml:space="preserve"> “attending events your children participate in,” “providing your children’s basic needs,” “praising your children for being good or doing the right thing,” and “encouraging your children for something they have well.” </w:t>
      </w:r>
    </w:p>
    <w:p w14:paraId="52DDC01A" w14:textId="68DDB7D6" w:rsidR="004C1578" w:rsidRPr="00ED397F" w:rsidRDefault="004C1578" w:rsidP="000767A3">
      <w:pPr>
        <w:spacing w:line="480" w:lineRule="auto"/>
        <w:ind w:firstLine="720"/>
        <w:rPr>
          <w:rFonts w:asciiTheme="majorHAnsi" w:hAnsiTheme="majorHAnsi"/>
        </w:rPr>
      </w:pPr>
      <w:r w:rsidRPr="00ED397F">
        <w:rPr>
          <w:rFonts w:asciiTheme="majorHAnsi" w:hAnsiTheme="majorHAnsi"/>
        </w:rPr>
        <w:t xml:space="preserve">Face and construct validity were found in the </w:t>
      </w:r>
      <w:r w:rsidR="005D3D20" w:rsidRPr="00ED397F">
        <w:rPr>
          <w:rFonts w:asciiTheme="majorHAnsi" w:hAnsiTheme="majorHAnsi"/>
        </w:rPr>
        <w:t xml:space="preserve">original study </w:t>
      </w:r>
      <w:r w:rsidRPr="00ED397F">
        <w:rPr>
          <w:rFonts w:asciiTheme="majorHAnsi" w:hAnsiTheme="majorHAnsi"/>
        </w:rPr>
        <w:t>although the dimension measuring School Encouragement had poor construct validity (Hawkins et al</w:t>
      </w:r>
      <w:r w:rsidR="0060690D" w:rsidRPr="00ED397F">
        <w:rPr>
          <w:rFonts w:asciiTheme="majorHAnsi" w:hAnsiTheme="majorHAnsi"/>
        </w:rPr>
        <w:t>.</w:t>
      </w:r>
      <w:r w:rsidRPr="00ED397F">
        <w:rPr>
          <w:rFonts w:asciiTheme="majorHAnsi" w:hAnsiTheme="majorHAnsi"/>
        </w:rPr>
        <w:t xml:space="preserve">, 2002). </w:t>
      </w:r>
      <w:r w:rsidR="008976BC" w:rsidRPr="00ED397F">
        <w:rPr>
          <w:rFonts w:asciiTheme="majorHAnsi" w:hAnsiTheme="majorHAnsi"/>
        </w:rPr>
        <w:t>The present study found the IFI-26 to be reliable (</w:t>
      </w:r>
      <w:r w:rsidR="0097136F" w:rsidRPr="00ED397F">
        <w:rPr>
          <w:rFonts w:asciiTheme="majorHAnsi" w:hAnsiTheme="majorHAnsi"/>
        </w:rPr>
        <w:t>α=.</w:t>
      </w:r>
      <w:r w:rsidR="008976BC" w:rsidRPr="00ED397F">
        <w:rPr>
          <w:rFonts w:asciiTheme="majorHAnsi" w:hAnsiTheme="majorHAnsi"/>
        </w:rPr>
        <w:t xml:space="preserve">95). </w:t>
      </w:r>
      <w:r w:rsidRPr="00ED397F">
        <w:rPr>
          <w:rFonts w:asciiTheme="majorHAnsi" w:hAnsiTheme="majorHAnsi"/>
        </w:rPr>
        <w:t>For the purposes of this study, the</w:t>
      </w:r>
      <w:r w:rsidR="0098218B" w:rsidRPr="00ED397F">
        <w:rPr>
          <w:rFonts w:asciiTheme="majorHAnsi" w:hAnsiTheme="majorHAnsi"/>
        </w:rPr>
        <w:t xml:space="preserve"> Likert-type scale </w:t>
      </w:r>
      <w:r w:rsidRPr="00ED397F">
        <w:rPr>
          <w:rFonts w:asciiTheme="majorHAnsi" w:hAnsiTheme="majorHAnsi"/>
        </w:rPr>
        <w:t xml:space="preserve">was slightly adjusted to ask </w:t>
      </w:r>
      <w:r w:rsidR="0060690D" w:rsidRPr="00ED397F">
        <w:rPr>
          <w:rFonts w:asciiTheme="majorHAnsi" w:hAnsiTheme="majorHAnsi"/>
        </w:rPr>
        <w:t xml:space="preserve">fathers to what extent they agree with their motivations to do the fathering tasks </w:t>
      </w:r>
      <w:r w:rsidRPr="00ED397F">
        <w:rPr>
          <w:rFonts w:asciiTheme="majorHAnsi" w:hAnsiTheme="majorHAnsi"/>
        </w:rPr>
        <w:t xml:space="preserve">instead of how satisfied they perceived themselves. The focus of this study is on perceptions of involvement instead of “how good of a job” fathers believe they are doing.  </w:t>
      </w:r>
      <w:r w:rsidR="00E82FCE" w:rsidRPr="00ED397F">
        <w:rPr>
          <w:rFonts w:asciiTheme="majorHAnsi" w:hAnsiTheme="majorHAnsi"/>
        </w:rPr>
        <w:t xml:space="preserve">The items were changed into statements instead of questions in order to reduce social desirability. </w:t>
      </w:r>
    </w:p>
    <w:p w14:paraId="03836B9B" w14:textId="1821833F" w:rsidR="00FE7595" w:rsidRPr="00ED397F" w:rsidRDefault="00614075" w:rsidP="00614075">
      <w:pPr>
        <w:spacing w:line="480" w:lineRule="auto"/>
        <w:rPr>
          <w:rFonts w:asciiTheme="majorHAnsi" w:hAnsiTheme="majorHAnsi"/>
        </w:rPr>
      </w:pPr>
      <w:r w:rsidRPr="00ED397F">
        <w:rPr>
          <w:rFonts w:asciiTheme="majorHAnsi" w:hAnsiTheme="majorHAnsi"/>
          <w:b/>
        </w:rPr>
        <w:t xml:space="preserve">Father Satisfaction. </w:t>
      </w:r>
      <w:r w:rsidRPr="00ED397F">
        <w:rPr>
          <w:rFonts w:asciiTheme="majorHAnsi" w:hAnsiTheme="majorHAnsi"/>
        </w:rPr>
        <w:t xml:space="preserve">The Kansas Parental Satisfaction Scale (KPS) </w:t>
      </w:r>
      <w:r w:rsidR="007E68A6" w:rsidRPr="00ED397F">
        <w:rPr>
          <w:rFonts w:asciiTheme="majorHAnsi" w:hAnsiTheme="majorHAnsi"/>
        </w:rPr>
        <w:t>was</w:t>
      </w:r>
      <w:r w:rsidR="001A3F10" w:rsidRPr="00ED397F">
        <w:rPr>
          <w:rFonts w:asciiTheme="majorHAnsi" w:hAnsiTheme="majorHAnsi"/>
        </w:rPr>
        <w:t xml:space="preserve"> be used to measure how satisfied a father is in his parenting role. The KPS is a three-item measure that </w:t>
      </w:r>
      <w:r w:rsidR="00A91D4E" w:rsidRPr="00ED397F">
        <w:rPr>
          <w:rFonts w:asciiTheme="majorHAnsi" w:hAnsiTheme="majorHAnsi"/>
        </w:rPr>
        <w:t xml:space="preserve">uses a </w:t>
      </w:r>
      <w:r w:rsidR="007E68A6" w:rsidRPr="00ED397F">
        <w:rPr>
          <w:rFonts w:asciiTheme="majorHAnsi" w:hAnsiTheme="majorHAnsi"/>
        </w:rPr>
        <w:t xml:space="preserve">Likert-type scale </w:t>
      </w:r>
      <w:r w:rsidR="001A3F10" w:rsidRPr="00ED397F">
        <w:rPr>
          <w:rFonts w:asciiTheme="majorHAnsi" w:hAnsiTheme="majorHAnsi"/>
        </w:rPr>
        <w:t>meas</w:t>
      </w:r>
      <w:r w:rsidR="007E68A6" w:rsidRPr="00ED397F">
        <w:rPr>
          <w:rFonts w:asciiTheme="majorHAnsi" w:hAnsiTheme="majorHAnsi"/>
        </w:rPr>
        <w:t>ure (ranging from 1= Extremely D</w:t>
      </w:r>
      <w:r w:rsidR="001A3F10" w:rsidRPr="00ED397F">
        <w:rPr>
          <w:rFonts w:asciiTheme="majorHAnsi" w:hAnsiTheme="majorHAnsi"/>
        </w:rPr>
        <w:t xml:space="preserve">issatisfied </w:t>
      </w:r>
      <w:r w:rsidR="00645A71" w:rsidRPr="00ED397F">
        <w:rPr>
          <w:rFonts w:asciiTheme="majorHAnsi" w:hAnsiTheme="majorHAnsi"/>
        </w:rPr>
        <w:t>to</w:t>
      </w:r>
      <w:r w:rsidR="007E68A6" w:rsidRPr="00ED397F">
        <w:rPr>
          <w:rFonts w:asciiTheme="majorHAnsi" w:hAnsiTheme="majorHAnsi"/>
        </w:rPr>
        <w:t xml:space="preserve"> 7=Extremely S</w:t>
      </w:r>
      <w:r w:rsidR="001A3F10" w:rsidRPr="00ED397F">
        <w:rPr>
          <w:rFonts w:asciiTheme="majorHAnsi" w:hAnsiTheme="majorHAnsi"/>
        </w:rPr>
        <w:t xml:space="preserve">atisfied) </w:t>
      </w:r>
      <w:r w:rsidR="00A91D4E" w:rsidRPr="00ED397F">
        <w:rPr>
          <w:rFonts w:asciiTheme="majorHAnsi" w:hAnsiTheme="majorHAnsi"/>
        </w:rPr>
        <w:t xml:space="preserve">that asks fathers how satisfied they are with their children’s behavior, with themselves as a parent, and how satisfied they are in their relationship </w:t>
      </w:r>
      <w:r w:rsidR="00A91D4E" w:rsidRPr="00ED397F">
        <w:rPr>
          <w:rFonts w:asciiTheme="majorHAnsi" w:hAnsiTheme="majorHAnsi"/>
        </w:rPr>
        <w:lastRenderedPageBreak/>
        <w:t>with their children.</w:t>
      </w:r>
      <w:r w:rsidR="00C26073" w:rsidRPr="00ED397F">
        <w:rPr>
          <w:rFonts w:asciiTheme="majorHAnsi" w:hAnsiTheme="majorHAnsi"/>
        </w:rPr>
        <w:t xml:space="preserve"> For this study, a six-point </w:t>
      </w:r>
      <w:r w:rsidR="009A6A66" w:rsidRPr="00ED397F">
        <w:rPr>
          <w:rFonts w:asciiTheme="majorHAnsi" w:hAnsiTheme="majorHAnsi"/>
        </w:rPr>
        <w:t>Likert-type scale</w:t>
      </w:r>
      <w:r w:rsidR="00C26073" w:rsidRPr="00ED397F">
        <w:rPr>
          <w:rFonts w:asciiTheme="majorHAnsi" w:hAnsiTheme="majorHAnsi"/>
        </w:rPr>
        <w:t xml:space="preserve"> was used. </w:t>
      </w:r>
      <w:r w:rsidR="00A91D4E" w:rsidRPr="00ED397F">
        <w:rPr>
          <w:rFonts w:asciiTheme="majorHAnsi" w:hAnsiTheme="majorHAnsi"/>
        </w:rPr>
        <w:t xml:space="preserve"> </w:t>
      </w:r>
      <w:r w:rsidR="00C7113D" w:rsidRPr="00ED397F">
        <w:rPr>
          <w:rFonts w:asciiTheme="majorHAnsi" w:hAnsiTheme="majorHAnsi"/>
        </w:rPr>
        <w:t>The KPS has been found to have good reliability and validity (</w:t>
      </w:r>
      <w:r w:rsidR="009C7049" w:rsidRPr="00ED397F">
        <w:rPr>
          <w:rFonts w:asciiTheme="majorHAnsi" w:hAnsiTheme="majorHAnsi"/>
        </w:rPr>
        <w:t xml:space="preserve">James, Schumm, </w:t>
      </w:r>
      <w:r w:rsidR="00C814EC" w:rsidRPr="00ED397F">
        <w:rPr>
          <w:rFonts w:asciiTheme="majorHAnsi" w:hAnsiTheme="majorHAnsi"/>
        </w:rPr>
        <w:t>Kennedy</w:t>
      </w:r>
      <w:r w:rsidR="009C7049" w:rsidRPr="00ED397F">
        <w:rPr>
          <w:rFonts w:asciiTheme="majorHAnsi" w:hAnsiTheme="majorHAnsi"/>
        </w:rPr>
        <w:t xml:space="preserve">, Grisby, &amp; Shectman, 1985; Watkins, Farrell, Suvak, Murphy, </w:t>
      </w:r>
      <w:r w:rsidR="00645A71" w:rsidRPr="00ED397F">
        <w:rPr>
          <w:rFonts w:asciiTheme="majorHAnsi" w:hAnsiTheme="majorHAnsi"/>
        </w:rPr>
        <w:t xml:space="preserve">&amp; </w:t>
      </w:r>
      <w:r w:rsidR="00A015EF" w:rsidRPr="00ED397F">
        <w:rPr>
          <w:rFonts w:asciiTheme="majorHAnsi" w:hAnsiTheme="majorHAnsi"/>
        </w:rPr>
        <w:t>Taft, 2009) and was reliable in this study (</w:t>
      </w:r>
      <w:r w:rsidR="005858C2" w:rsidRPr="00ED397F">
        <w:rPr>
          <w:rFonts w:asciiTheme="majorHAnsi" w:hAnsiTheme="majorHAnsi"/>
        </w:rPr>
        <w:t xml:space="preserve">α </w:t>
      </w:r>
      <w:r w:rsidR="00A015EF" w:rsidRPr="00ED397F">
        <w:rPr>
          <w:rFonts w:asciiTheme="majorHAnsi" w:hAnsiTheme="majorHAnsi"/>
        </w:rPr>
        <w:t xml:space="preserve">=.80). </w:t>
      </w:r>
    </w:p>
    <w:p w14:paraId="04E2820A" w14:textId="77777777" w:rsidR="003E5ACB" w:rsidRPr="00ED397F" w:rsidRDefault="00C50851" w:rsidP="00C50851">
      <w:pPr>
        <w:tabs>
          <w:tab w:val="left" w:pos="2535"/>
          <w:tab w:val="center" w:pos="4680"/>
        </w:tabs>
        <w:spacing w:line="480" w:lineRule="auto"/>
        <w:rPr>
          <w:rFonts w:asciiTheme="majorHAnsi" w:hAnsiTheme="majorHAnsi"/>
          <w:b/>
        </w:rPr>
      </w:pPr>
      <w:r w:rsidRPr="00ED397F">
        <w:rPr>
          <w:rFonts w:asciiTheme="majorHAnsi" w:hAnsiTheme="majorHAnsi"/>
          <w:b/>
        </w:rPr>
        <w:tab/>
      </w:r>
      <w:r w:rsidRPr="00ED397F">
        <w:rPr>
          <w:rFonts w:asciiTheme="majorHAnsi" w:hAnsiTheme="majorHAnsi"/>
          <w:b/>
        </w:rPr>
        <w:tab/>
      </w:r>
    </w:p>
    <w:p w14:paraId="17F4047A" w14:textId="77777777" w:rsidR="003E5ACB" w:rsidRPr="00ED397F" w:rsidRDefault="003E5ACB" w:rsidP="00C50851">
      <w:pPr>
        <w:tabs>
          <w:tab w:val="left" w:pos="2535"/>
          <w:tab w:val="center" w:pos="4680"/>
        </w:tabs>
        <w:spacing w:line="480" w:lineRule="auto"/>
        <w:rPr>
          <w:rFonts w:asciiTheme="majorHAnsi" w:hAnsiTheme="majorHAnsi"/>
          <w:b/>
        </w:rPr>
      </w:pPr>
    </w:p>
    <w:p w14:paraId="075C7C50" w14:textId="77777777" w:rsidR="003E5ACB" w:rsidRPr="00ED397F" w:rsidRDefault="003E5ACB" w:rsidP="00C50851">
      <w:pPr>
        <w:tabs>
          <w:tab w:val="left" w:pos="2535"/>
          <w:tab w:val="center" w:pos="4680"/>
        </w:tabs>
        <w:spacing w:line="480" w:lineRule="auto"/>
        <w:rPr>
          <w:rFonts w:asciiTheme="majorHAnsi" w:hAnsiTheme="majorHAnsi"/>
          <w:b/>
        </w:rPr>
      </w:pPr>
    </w:p>
    <w:p w14:paraId="0219CCB0" w14:textId="77777777" w:rsidR="003E5ACB" w:rsidRPr="00ED397F" w:rsidRDefault="003E5ACB" w:rsidP="00C50851">
      <w:pPr>
        <w:tabs>
          <w:tab w:val="left" w:pos="2535"/>
          <w:tab w:val="center" w:pos="4680"/>
        </w:tabs>
        <w:spacing w:line="480" w:lineRule="auto"/>
        <w:rPr>
          <w:rFonts w:asciiTheme="majorHAnsi" w:hAnsiTheme="majorHAnsi"/>
          <w:b/>
        </w:rPr>
      </w:pPr>
    </w:p>
    <w:p w14:paraId="32CE3FF0" w14:textId="77777777" w:rsidR="003E5ACB" w:rsidRPr="00ED397F" w:rsidRDefault="003E5ACB" w:rsidP="00C50851">
      <w:pPr>
        <w:tabs>
          <w:tab w:val="left" w:pos="2535"/>
          <w:tab w:val="center" w:pos="4680"/>
        </w:tabs>
        <w:spacing w:line="480" w:lineRule="auto"/>
        <w:rPr>
          <w:rFonts w:asciiTheme="majorHAnsi" w:hAnsiTheme="majorHAnsi"/>
          <w:b/>
        </w:rPr>
      </w:pPr>
    </w:p>
    <w:p w14:paraId="2D779AAB" w14:textId="77777777" w:rsidR="003E5ACB" w:rsidRPr="00ED397F" w:rsidRDefault="003E5ACB" w:rsidP="00C50851">
      <w:pPr>
        <w:tabs>
          <w:tab w:val="left" w:pos="2535"/>
          <w:tab w:val="center" w:pos="4680"/>
        </w:tabs>
        <w:spacing w:line="480" w:lineRule="auto"/>
        <w:rPr>
          <w:rFonts w:asciiTheme="majorHAnsi" w:hAnsiTheme="majorHAnsi"/>
          <w:b/>
        </w:rPr>
      </w:pPr>
    </w:p>
    <w:p w14:paraId="607554FE" w14:textId="77777777" w:rsidR="003E5ACB" w:rsidRPr="00ED397F" w:rsidRDefault="003E5ACB" w:rsidP="00C50851">
      <w:pPr>
        <w:tabs>
          <w:tab w:val="left" w:pos="2535"/>
          <w:tab w:val="center" w:pos="4680"/>
        </w:tabs>
        <w:spacing w:line="480" w:lineRule="auto"/>
        <w:rPr>
          <w:rFonts w:asciiTheme="majorHAnsi" w:hAnsiTheme="majorHAnsi"/>
          <w:b/>
        </w:rPr>
      </w:pPr>
    </w:p>
    <w:p w14:paraId="104A85AE" w14:textId="77777777" w:rsidR="003E5ACB" w:rsidRPr="00ED397F" w:rsidRDefault="003E5ACB" w:rsidP="00C50851">
      <w:pPr>
        <w:tabs>
          <w:tab w:val="left" w:pos="2535"/>
          <w:tab w:val="center" w:pos="4680"/>
        </w:tabs>
        <w:spacing w:line="480" w:lineRule="auto"/>
        <w:rPr>
          <w:rFonts w:asciiTheme="majorHAnsi" w:hAnsiTheme="majorHAnsi"/>
          <w:b/>
        </w:rPr>
      </w:pPr>
    </w:p>
    <w:p w14:paraId="15F72780" w14:textId="77777777" w:rsidR="003E5ACB" w:rsidRPr="00ED397F" w:rsidRDefault="003E5ACB" w:rsidP="00C50851">
      <w:pPr>
        <w:tabs>
          <w:tab w:val="left" w:pos="2535"/>
          <w:tab w:val="center" w:pos="4680"/>
        </w:tabs>
        <w:spacing w:line="480" w:lineRule="auto"/>
        <w:rPr>
          <w:rFonts w:asciiTheme="majorHAnsi" w:hAnsiTheme="majorHAnsi"/>
          <w:b/>
        </w:rPr>
      </w:pPr>
    </w:p>
    <w:p w14:paraId="45B31152" w14:textId="265C70B8" w:rsidR="003E5ACB" w:rsidRPr="00ED397F" w:rsidRDefault="003E5ACB" w:rsidP="00C50851">
      <w:pPr>
        <w:tabs>
          <w:tab w:val="left" w:pos="2535"/>
          <w:tab w:val="center" w:pos="4680"/>
        </w:tabs>
        <w:spacing w:line="480" w:lineRule="auto"/>
        <w:rPr>
          <w:rFonts w:asciiTheme="majorHAnsi" w:hAnsiTheme="majorHAnsi"/>
          <w:b/>
        </w:rPr>
      </w:pPr>
    </w:p>
    <w:p w14:paraId="435D1C02" w14:textId="65D94FD2" w:rsidR="001B4BD6" w:rsidRPr="00ED397F" w:rsidRDefault="001B4BD6" w:rsidP="00C50851">
      <w:pPr>
        <w:tabs>
          <w:tab w:val="left" w:pos="2535"/>
          <w:tab w:val="center" w:pos="4680"/>
        </w:tabs>
        <w:spacing w:line="480" w:lineRule="auto"/>
        <w:rPr>
          <w:rFonts w:asciiTheme="majorHAnsi" w:hAnsiTheme="majorHAnsi"/>
          <w:b/>
        </w:rPr>
      </w:pPr>
    </w:p>
    <w:p w14:paraId="5CD81B15" w14:textId="77777777" w:rsidR="001B4BD6" w:rsidRPr="00ED397F" w:rsidRDefault="001B4BD6" w:rsidP="00C50851">
      <w:pPr>
        <w:tabs>
          <w:tab w:val="left" w:pos="2535"/>
          <w:tab w:val="center" w:pos="4680"/>
        </w:tabs>
        <w:spacing w:line="480" w:lineRule="auto"/>
        <w:rPr>
          <w:rFonts w:asciiTheme="majorHAnsi" w:hAnsiTheme="majorHAnsi"/>
          <w:b/>
        </w:rPr>
      </w:pPr>
    </w:p>
    <w:p w14:paraId="3EB9C347" w14:textId="77777777" w:rsidR="00A66900" w:rsidRPr="00ED397F" w:rsidRDefault="00A66900" w:rsidP="003E5ACB">
      <w:pPr>
        <w:tabs>
          <w:tab w:val="left" w:pos="2535"/>
          <w:tab w:val="center" w:pos="4680"/>
        </w:tabs>
        <w:spacing w:line="480" w:lineRule="auto"/>
        <w:jc w:val="center"/>
        <w:rPr>
          <w:rFonts w:asciiTheme="majorHAnsi" w:hAnsiTheme="majorHAnsi"/>
          <w:b/>
        </w:rPr>
      </w:pPr>
    </w:p>
    <w:p w14:paraId="12576E5A" w14:textId="77777777" w:rsidR="00A66900" w:rsidRPr="00ED397F" w:rsidRDefault="00A66900" w:rsidP="003E5ACB">
      <w:pPr>
        <w:tabs>
          <w:tab w:val="left" w:pos="2535"/>
          <w:tab w:val="center" w:pos="4680"/>
        </w:tabs>
        <w:spacing w:line="480" w:lineRule="auto"/>
        <w:jc w:val="center"/>
        <w:rPr>
          <w:rFonts w:asciiTheme="majorHAnsi" w:hAnsiTheme="majorHAnsi"/>
          <w:b/>
        </w:rPr>
      </w:pPr>
    </w:p>
    <w:p w14:paraId="18BFDFEF" w14:textId="77777777" w:rsidR="00A66900" w:rsidRPr="00ED397F" w:rsidRDefault="00A66900" w:rsidP="003E5ACB">
      <w:pPr>
        <w:tabs>
          <w:tab w:val="left" w:pos="2535"/>
          <w:tab w:val="center" w:pos="4680"/>
        </w:tabs>
        <w:spacing w:line="480" w:lineRule="auto"/>
        <w:jc w:val="center"/>
        <w:rPr>
          <w:rFonts w:asciiTheme="majorHAnsi" w:hAnsiTheme="majorHAnsi"/>
          <w:b/>
        </w:rPr>
      </w:pPr>
    </w:p>
    <w:p w14:paraId="7E9783E9" w14:textId="77777777" w:rsidR="00A66900" w:rsidRPr="00ED397F" w:rsidRDefault="00A66900" w:rsidP="003E5ACB">
      <w:pPr>
        <w:tabs>
          <w:tab w:val="left" w:pos="2535"/>
          <w:tab w:val="center" w:pos="4680"/>
        </w:tabs>
        <w:spacing w:line="480" w:lineRule="auto"/>
        <w:jc w:val="center"/>
        <w:rPr>
          <w:rFonts w:asciiTheme="majorHAnsi" w:hAnsiTheme="majorHAnsi"/>
          <w:b/>
        </w:rPr>
      </w:pPr>
    </w:p>
    <w:p w14:paraId="7AE93065" w14:textId="77777777" w:rsidR="00A66900" w:rsidRPr="00ED397F" w:rsidRDefault="00A66900" w:rsidP="003E5ACB">
      <w:pPr>
        <w:tabs>
          <w:tab w:val="left" w:pos="2535"/>
          <w:tab w:val="center" w:pos="4680"/>
        </w:tabs>
        <w:spacing w:line="480" w:lineRule="auto"/>
        <w:jc w:val="center"/>
        <w:rPr>
          <w:rFonts w:asciiTheme="majorHAnsi" w:hAnsiTheme="majorHAnsi"/>
          <w:b/>
        </w:rPr>
      </w:pPr>
    </w:p>
    <w:p w14:paraId="653197B4" w14:textId="77777777" w:rsidR="00A66900" w:rsidRPr="00ED397F" w:rsidRDefault="00A66900" w:rsidP="00706616">
      <w:pPr>
        <w:tabs>
          <w:tab w:val="left" w:pos="2535"/>
          <w:tab w:val="center" w:pos="4680"/>
        </w:tabs>
        <w:spacing w:line="480" w:lineRule="auto"/>
        <w:rPr>
          <w:rFonts w:asciiTheme="majorHAnsi" w:hAnsiTheme="majorHAnsi"/>
          <w:b/>
        </w:rPr>
      </w:pPr>
    </w:p>
    <w:p w14:paraId="330EC79E" w14:textId="0E54C5B6" w:rsidR="00614075" w:rsidRPr="00ED397F" w:rsidRDefault="00FE7595" w:rsidP="003E5ACB">
      <w:pPr>
        <w:tabs>
          <w:tab w:val="left" w:pos="2535"/>
          <w:tab w:val="center" w:pos="4680"/>
        </w:tabs>
        <w:spacing w:line="480" w:lineRule="auto"/>
        <w:jc w:val="center"/>
        <w:rPr>
          <w:rFonts w:asciiTheme="majorHAnsi" w:hAnsiTheme="majorHAnsi"/>
          <w:b/>
        </w:rPr>
      </w:pPr>
      <w:r w:rsidRPr="00ED397F">
        <w:rPr>
          <w:rFonts w:asciiTheme="majorHAnsi" w:hAnsiTheme="majorHAnsi"/>
          <w:b/>
        </w:rPr>
        <w:lastRenderedPageBreak/>
        <w:t>Results</w:t>
      </w:r>
    </w:p>
    <w:p w14:paraId="7979ED2C" w14:textId="558CB2AF" w:rsidR="004613D5" w:rsidRPr="00ED397F" w:rsidRDefault="004613D5" w:rsidP="004613D5">
      <w:pPr>
        <w:spacing w:line="480" w:lineRule="auto"/>
        <w:rPr>
          <w:rFonts w:asciiTheme="majorHAnsi" w:hAnsiTheme="majorHAnsi"/>
          <w:b/>
        </w:rPr>
      </w:pPr>
      <w:r w:rsidRPr="00ED397F">
        <w:rPr>
          <w:rFonts w:asciiTheme="majorHAnsi" w:hAnsiTheme="majorHAnsi"/>
          <w:b/>
        </w:rPr>
        <w:t>Descriptive Analyses</w:t>
      </w:r>
    </w:p>
    <w:p w14:paraId="11AFCD9A" w14:textId="731406D4" w:rsidR="004613D5" w:rsidRPr="00ED397F" w:rsidRDefault="004613D5" w:rsidP="004613D5">
      <w:pPr>
        <w:spacing w:line="480" w:lineRule="auto"/>
        <w:rPr>
          <w:rFonts w:asciiTheme="majorHAnsi" w:hAnsiTheme="majorHAnsi"/>
        </w:rPr>
      </w:pPr>
      <w:r w:rsidRPr="00ED397F">
        <w:rPr>
          <w:rFonts w:asciiTheme="majorHAnsi" w:hAnsiTheme="majorHAnsi"/>
          <w:b/>
        </w:rPr>
        <w:tab/>
      </w:r>
      <w:r w:rsidRPr="00ED397F">
        <w:rPr>
          <w:rFonts w:asciiTheme="majorHAnsi" w:hAnsiTheme="majorHAnsi"/>
        </w:rPr>
        <w:t>Means, standard deviations, and bivariate correlations for all variables in this study are reported in Table 2.</w:t>
      </w:r>
      <w:r w:rsidR="001A5EBE" w:rsidRPr="00ED397F">
        <w:rPr>
          <w:rFonts w:asciiTheme="majorHAnsi" w:hAnsiTheme="majorHAnsi"/>
        </w:rPr>
        <w:t xml:space="preserve"> </w:t>
      </w:r>
    </w:p>
    <w:tbl>
      <w:tblPr>
        <w:tblStyle w:val="TableGrid"/>
        <w:tblW w:w="0" w:type="auto"/>
        <w:tblInd w:w="-95" w:type="dxa"/>
        <w:tblBorders>
          <w:insideH w:val="none" w:sz="0" w:space="0" w:color="auto"/>
          <w:insideV w:val="none" w:sz="0" w:space="0" w:color="auto"/>
        </w:tblBorders>
        <w:tblLook w:val="04A0" w:firstRow="1" w:lastRow="0" w:firstColumn="1" w:lastColumn="0" w:noHBand="0" w:noVBand="1"/>
      </w:tblPr>
      <w:tblGrid>
        <w:gridCol w:w="2167"/>
        <w:gridCol w:w="766"/>
        <w:gridCol w:w="894"/>
        <w:gridCol w:w="1011"/>
        <w:gridCol w:w="936"/>
        <w:gridCol w:w="995"/>
        <w:gridCol w:w="1054"/>
        <w:gridCol w:w="768"/>
      </w:tblGrid>
      <w:tr w:rsidR="001A5EBE" w:rsidRPr="00ED397F" w14:paraId="473C83F3" w14:textId="77777777" w:rsidTr="00FF5837">
        <w:trPr>
          <w:trHeight w:val="737"/>
        </w:trPr>
        <w:tc>
          <w:tcPr>
            <w:tcW w:w="8753" w:type="dxa"/>
            <w:gridSpan w:val="8"/>
            <w:tcBorders>
              <w:top w:val="single" w:sz="4" w:space="0" w:color="auto"/>
              <w:left w:val="nil"/>
              <w:bottom w:val="single" w:sz="4" w:space="0" w:color="auto"/>
              <w:right w:val="nil"/>
            </w:tcBorders>
          </w:tcPr>
          <w:p w14:paraId="6256D7A4" w14:textId="741AD5FB"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Table 2</w:t>
            </w:r>
          </w:p>
          <w:p w14:paraId="389BACAF" w14:textId="6186C013" w:rsidR="001A5EBE" w:rsidRPr="00ED397F" w:rsidRDefault="001A5EBE" w:rsidP="006135C8">
            <w:pPr>
              <w:rPr>
                <w:rStyle w:val="hps"/>
                <w:rFonts w:asciiTheme="majorHAnsi" w:hAnsiTheme="majorHAnsi" w:cs="Arial"/>
                <w:i/>
                <w:color w:val="222222"/>
                <w:sz w:val="24"/>
                <w:szCs w:val="24"/>
                <w:lang w:val="en"/>
              </w:rPr>
            </w:pPr>
            <w:r w:rsidRPr="00ED397F">
              <w:rPr>
                <w:rStyle w:val="hps"/>
                <w:rFonts w:asciiTheme="majorHAnsi" w:hAnsiTheme="majorHAnsi" w:cs="Arial"/>
                <w:i/>
                <w:color w:val="222222"/>
                <w:sz w:val="24"/>
                <w:szCs w:val="24"/>
                <w:lang w:val="en"/>
              </w:rPr>
              <w:t>Descriptive Statistics and Correlations</w:t>
            </w:r>
          </w:p>
        </w:tc>
      </w:tr>
      <w:tr w:rsidR="001A5EBE" w:rsidRPr="00ED397F" w14:paraId="508816B2" w14:textId="77777777" w:rsidTr="00FF5837">
        <w:trPr>
          <w:trHeight w:val="467"/>
        </w:trPr>
        <w:tc>
          <w:tcPr>
            <w:tcW w:w="2227" w:type="dxa"/>
            <w:tcBorders>
              <w:top w:val="single" w:sz="4" w:space="0" w:color="auto"/>
              <w:left w:val="nil"/>
              <w:bottom w:val="single" w:sz="4" w:space="0" w:color="auto"/>
            </w:tcBorders>
          </w:tcPr>
          <w:p w14:paraId="779EDAF7" w14:textId="77777777" w:rsidR="001A5EBE" w:rsidRPr="00ED397F" w:rsidRDefault="001A5EBE" w:rsidP="006135C8">
            <w:pPr>
              <w:rPr>
                <w:rStyle w:val="hps"/>
                <w:rFonts w:asciiTheme="majorHAnsi" w:hAnsiTheme="majorHAnsi" w:cs="Arial"/>
                <w:i/>
                <w:color w:val="222222"/>
                <w:sz w:val="24"/>
                <w:szCs w:val="24"/>
                <w:lang w:val="en"/>
              </w:rPr>
            </w:pPr>
            <w:r w:rsidRPr="00ED397F">
              <w:rPr>
                <w:rStyle w:val="hps"/>
                <w:rFonts w:asciiTheme="majorHAnsi" w:hAnsiTheme="majorHAnsi" w:cs="Arial"/>
                <w:i/>
                <w:color w:val="222222"/>
                <w:sz w:val="24"/>
                <w:szCs w:val="24"/>
                <w:lang w:val="en"/>
              </w:rPr>
              <w:t>Variable</w:t>
            </w:r>
          </w:p>
        </w:tc>
        <w:tc>
          <w:tcPr>
            <w:tcW w:w="766" w:type="dxa"/>
            <w:tcBorders>
              <w:top w:val="single" w:sz="4" w:space="0" w:color="auto"/>
              <w:bottom w:val="single" w:sz="4" w:space="0" w:color="auto"/>
            </w:tcBorders>
          </w:tcPr>
          <w:p w14:paraId="24431FD5" w14:textId="77777777"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1</w:t>
            </w:r>
          </w:p>
        </w:tc>
        <w:tc>
          <w:tcPr>
            <w:tcW w:w="905" w:type="dxa"/>
            <w:tcBorders>
              <w:top w:val="single" w:sz="4" w:space="0" w:color="auto"/>
              <w:bottom w:val="single" w:sz="4" w:space="0" w:color="auto"/>
            </w:tcBorders>
          </w:tcPr>
          <w:p w14:paraId="3E28E9A6" w14:textId="77777777"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2</w:t>
            </w:r>
          </w:p>
        </w:tc>
        <w:tc>
          <w:tcPr>
            <w:tcW w:w="1032" w:type="dxa"/>
            <w:tcBorders>
              <w:top w:val="single" w:sz="4" w:space="0" w:color="auto"/>
              <w:bottom w:val="single" w:sz="4" w:space="0" w:color="auto"/>
            </w:tcBorders>
          </w:tcPr>
          <w:p w14:paraId="429852C8" w14:textId="77777777"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3</w:t>
            </w:r>
          </w:p>
        </w:tc>
        <w:tc>
          <w:tcPr>
            <w:tcW w:w="951" w:type="dxa"/>
            <w:tcBorders>
              <w:top w:val="single" w:sz="4" w:space="0" w:color="auto"/>
              <w:bottom w:val="single" w:sz="4" w:space="0" w:color="auto"/>
            </w:tcBorders>
          </w:tcPr>
          <w:p w14:paraId="68AC9573" w14:textId="77777777"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4</w:t>
            </w:r>
          </w:p>
        </w:tc>
        <w:tc>
          <w:tcPr>
            <w:tcW w:w="1015" w:type="dxa"/>
            <w:tcBorders>
              <w:top w:val="single" w:sz="4" w:space="0" w:color="auto"/>
              <w:bottom w:val="single" w:sz="4" w:space="0" w:color="auto"/>
            </w:tcBorders>
          </w:tcPr>
          <w:p w14:paraId="3FEE51F7" w14:textId="77777777"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5</w:t>
            </w:r>
          </w:p>
        </w:tc>
        <w:tc>
          <w:tcPr>
            <w:tcW w:w="1078" w:type="dxa"/>
            <w:tcBorders>
              <w:top w:val="single" w:sz="4" w:space="0" w:color="auto"/>
              <w:bottom w:val="single" w:sz="4" w:space="0" w:color="auto"/>
            </w:tcBorders>
          </w:tcPr>
          <w:p w14:paraId="34CB4DDE" w14:textId="77777777"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6</w:t>
            </w:r>
          </w:p>
        </w:tc>
        <w:tc>
          <w:tcPr>
            <w:tcW w:w="779" w:type="dxa"/>
            <w:tcBorders>
              <w:top w:val="single" w:sz="4" w:space="0" w:color="auto"/>
              <w:bottom w:val="single" w:sz="4" w:space="0" w:color="auto"/>
              <w:right w:val="nil"/>
            </w:tcBorders>
          </w:tcPr>
          <w:p w14:paraId="76770F04" w14:textId="77777777"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7</w:t>
            </w:r>
          </w:p>
        </w:tc>
      </w:tr>
      <w:tr w:rsidR="001A5EBE" w:rsidRPr="00ED397F" w14:paraId="628AEB90" w14:textId="77777777" w:rsidTr="00FF5837">
        <w:tc>
          <w:tcPr>
            <w:tcW w:w="2227" w:type="dxa"/>
            <w:tcBorders>
              <w:top w:val="single" w:sz="4" w:space="0" w:color="auto"/>
              <w:left w:val="nil"/>
              <w:bottom w:val="nil"/>
              <w:right w:val="nil"/>
            </w:tcBorders>
          </w:tcPr>
          <w:p w14:paraId="0FDB8974" w14:textId="77777777"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1. Autonomy</w:t>
            </w:r>
          </w:p>
        </w:tc>
        <w:tc>
          <w:tcPr>
            <w:tcW w:w="766" w:type="dxa"/>
            <w:tcBorders>
              <w:top w:val="single" w:sz="4" w:space="0" w:color="auto"/>
              <w:left w:val="nil"/>
              <w:bottom w:val="nil"/>
              <w:right w:val="nil"/>
            </w:tcBorders>
          </w:tcPr>
          <w:p w14:paraId="7434D1FF" w14:textId="28F127E4" w:rsidR="001A5EBE" w:rsidRPr="00ED397F" w:rsidRDefault="000A2EAA"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w:t>
            </w:r>
          </w:p>
        </w:tc>
        <w:tc>
          <w:tcPr>
            <w:tcW w:w="905" w:type="dxa"/>
            <w:tcBorders>
              <w:top w:val="single" w:sz="4" w:space="0" w:color="auto"/>
              <w:left w:val="nil"/>
              <w:bottom w:val="nil"/>
              <w:right w:val="nil"/>
            </w:tcBorders>
          </w:tcPr>
          <w:p w14:paraId="29691FF2" w14:textId="7DACE54F" w:rsidR="001A5EBE" w:rsidRPr="00ED397F" w:rsidRDefault="001A5EBE" w:rsidP="006135C8">
            <w:pPr>
              <w:rPr>
                <w:rStyle w:val="hps"/>
                <w:rFonts w:asciiTheme="majorHAnsi" w:hAnsiTheme="majorHAnsi" w:cs="Arial"/>
                <w:color w:val="222222"/>
                <w:sz w:val="24"/>
                <w:szCs w:val="24"/>
                <w:lang w:val="en"/>
              </w:rPr>
            </w:pPr>
          </w:p>
        </w:tc>
        <w:tc>
          <w:tcPr>
            <w:tcW w:w="1032" w:type="dxa"/>
            <w:tcBorders>
              <w:top w:val="single" w:sz="4" w:space="0" w:color="auto"/>
              <w:left w:val="nil"/>
              <w:bottom w:val="nil"/>
              <w:right w:val="nil"/>
            </w:tcBorders>
          </w:tcPr>
          <w:p w14:paraId="40FB4794" w14:textId="4E236D9A" w:rsidR="001A5EBE" w:rsidRPr="00ED397F" w:rsidRDefault="001A5EBE" w:rsidP="006135C8">
            <w:pPr>
              <w:rPr>
                <w:rStyle w:val="hps"/>
                <w:rFonts w:asciiTheme="majorHAnsi" w:hAnsiTheme="majorHAnsi" w:cs="Arial"/>
                <w:color w:val="222222"/>
                <w:sz w:val="24"/>
                <w:szCs w:val="24"/>
                <w:lang w:val="en"/>
              </w:rPr>
            </w:pPr>
          </w:p>
        </w:tc>
        <w:tc>
          <w:tcPr>
            <w:tcW w:w="951" w:type="dxa"/>
            <w:tcBorders>
              <w:top w:val="single" w:sz="4" w:space="0" w:color="auto"/>
              <w:left w:val="nil"/>
              <w:bottom w:val="nil"/>
              <w:right w:val="nil"/>
            </w:tcBorders>
          </w:tcPr>
          <w:p w14:paraId="02F5C93E" w14:textId="4885977A" w:rsidR="001A5EBE" w:rsidRPr="00ED397F" w:rsidRDefault="001A5EBE" w:rsidP="006135C8">
            <w:pPr>
              <w:rPr>
                <w:rStyle w:val="hps"/>
                <w:rFonts w:asciiTheme="majorHAnsi" w:hAnsiTheme="majorHAnsi" w:cs="Arial"/>
                <w:color w:val="222222"/>
                <w:sz w:val="24"/>
                <w:szCs w:val="24"/>
                <w:lang w:val="en"/>
              </w:rPr>
            </w:pPr>
          </w:p>
        </w:tc>
        <w:tc>
          <w:tcPr>
            <w:tcW w:w="1015" w:type="dxa"/>
            <w:tcBorders>
              <w:top w:val="single" w:sz="4" w:space="0" w:color="auto"/>
              <w:left w:val="nil"/>
              <w:bottom w:val="nil"/>
              <w:right w:val="nil"/>
            </w:tcBorders>
          </w:tcPr>
          <w:p w14:paraId="2A360626" w14:textId="2E1D0F49" w:rsidR="001A5EBE" w:rsidRPr="00ED397F" w:rsidRDefault="001A5EBE" w:rsidP="006135C8">
            <w:pPr>
              <w:rPr>
                <w:rStyle w:val="hps"/>
                <w:rFonts w:asciiTheme="majorHAnsi" w:hAnsiTheme="majorHAnsi" w:cs="Arial"/>
                <w:color w:val="222222"/>
                <w:sz w:val="24"/>
                <w:szCs w:val="24"/>
                <w:lang w:val="en"/>
              </w:rPr>
            </w:pPr>
          </w:p>
        </w:tc>
        <w:tc>
          <w:tcPr>
            <w:tcW w:w="1078" w:type="dxa"/>
            <w:tcBorders>
              <w:top w:val="single" w:sz="4" w:space="0" w:color="auto"/>
              <w:left w:val="nil"/>
              <w:bottom w:val="nil"/>
              <w:right w:val="nil"/>
            </w:tcBorders>
          </w:tcPr>
          <w:p w14:paraId="7596A33D" w14:textId="42A27E8F" w:rsidR="001A5EBE" w:rsidRPr="00ED397F" w:rsidRDefault="001A5EBE" w:rsidP="006135C8">
            <w:pPr>
              <w:rPr>
                <w:rStyle w:val="hps"/>
                <w:rFonts w:asciiTheme="majorHAnsi" w:hAnsiTheme="majorHAnsi" w:cs="Arial"/>
                <w:color w:val="222222"/>
                <w:sz w:val="24"/>
                <w:szCs w:val="24"/>
                <w:lang w:val="en"/>
              </w:rPr>
            </w:pPr>
          </w:p>
        </w:tc>
        <w:tc>
          <w:tcPr>
            <w:tcW w:w="779" w:type="dxa"/>
            <w:tcBorders>
              <w:top w:val="single" w:sz="4" w:space="0" w:color="auto"/>
              <w:left w:val="nil"/>
              <w:bottom w:val="nil"/>
              <w:right w:val="nil"/>
            </w:tcBorders>
          </w:tcPr>
          <w:p w14:paraId="2F015E49" w14:textId="5540F024" w:rsidR="001A5EBE" w:rsidRPr="00ED397F" w:rsidRDefault="001A5EBE" w:rsidP="006135C8">
            <w:pPr>
              <w:rPr>
                <w:rStyle w:val="hps"/>
                <w:rFonts w:asciiTheme="majorHAnsi" w:hAnsiTheme="majorHAnsi" w:cs="Arial"/>
                <w:color w:val="222222"/>
                <w:sz w:val="24"/>
                <w:szCs w:val="24"/>
                <w:lang w:val="en"/>
              </w:rPr>
            </w:pPr>
          </w:p>
        </w:tc>
      </w:tr>
      <w:tr w:rsidR="001A5EBE" w:rsidRPr="00ED397F" w14:paraId="68AD333F" w14:textId="77777777" w:rsidTr="00FF5837">
        <w:tc>
          <w:tcPr>
            <w:tcW w:w="2227" w:type="dxa"/>
            <w:tcBorders>
              <w:top w:val="nil"/>
              <w:left w:val="nil"/>
              <w:bottom w:val="nil"/>
              <w:right w:val="nil"/>
            </w:tcBorders>
          </w:tcPr>
          <w:p w14:paraId="067BD360" w14:textId="77777777"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2. Competence</w:t>
            </w:r>
          </w:p>
        </w:tc>
        <w:tc>
          <w:tcPr>
            <w:tcW w:w="766" w:type="dxa"/>
            <w:tcBorders>
              <w:top w:val="nil"/>
              <w:left w:val="nil"/>
              <w:bottom w:val="nil"/>
              <w:right w:val="nil"/>
            </w:tcBorders>
          </w:tcPr>
          <w:p w14:paraId="5768B81B" w14:textId="3472E584"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.35</w:t>
            </w:r>
            <w:r w:rsidR="00446AD1" w:rsidRPr="00ED397F">
              <w:rPr>
                <w:rStyle w:val="hps"/>
                <w:rFonts w:asciiTheme="majorHAnsi" w:hAnsiTheme="majorHAnsi" w:cs="Arial"/>
                <w:color w:val="222222"/>
                <w:sz w:val="24"/>
                <w:szCs w:val="24"/>
                <w:lang w:val="en"/>
              </w:rPr>
              <w:t>**</w:t>
            </w:r>
          </w:p>
        </w:tc>
        <w:tc>
          <w:tcPr>
            <w:tcW w:w="905" w:type="dxa"/>
            <w:tcBorders>
              <w:top w:val="nil"/>
              <w:left w:val="nil"/>
              <w:bottom w:val="nil"/>
              <w:right w:val="nil"/>
            </w:tcBorders>
          </w:tcPr>
          <w:p w14:paraId="676BC06B" w14:textId="2054BACC" w:rsidR="001A5EBE" w:rsidRPr="00ED397F" w:rsidRDefault="000A2EAA"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w:t>
            </w:r>
          </w:p>
        </w:tc>
        <w:tc>
          <w:tcPr>
            <w:tcW w:w="1032" w:type="dxa"/>
            <w:tcBorders>
              <w:top w:val="nil"/>
              <w:left w:val="nil"/>
              <w:bottom w:val="nil"/>
              <w:right w:val="nil"/>
            </w:tcBorders>
          </w:tcPr>
          <w:p w14:paraId="2BC1B631" w14:textId="12B4CED2"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w:t>
            </w:r>
          </w:p>
        </w:tc>
        <w:tc>
          <w:tcPr>
            <w:tcW w:w="951" w:type="dxa"/>
            <w:tcBorders>
              <w:top w:val="nil"/>
              <w:left w:val="nil"/>
              <w:bottom w:val="nil"/>
              <w:right w:val="nil"/>
            </w:tcBorders>
          </w:tcPr>
          <w:p w14:paraId="4177502A" w14:textId="48110793" w:rsidR="001A5EBE" w:rsidRPr="00ED397F" w:rsidRDefault="001A5EBE" w:rsidP="006135C8">
            <w:pPr>
              <w:rPr>
                <w:rStyle w:val="hps"/>
                <w:rFonts w:asciiTheme="majorHAnsi" w:hAnsiTheme="majorHAnsi" w:cs="Arial"/>
                <w:color w:val="222222"/>
                <w:sz w:val="24"/>
                <w:szCs w:val="24"/>
                <w:lang w:val="en"/>
              </w:rPr>
            </w:pPr>
          </w:p>
        </w:tc>
        <w:tc>
          <w:tcPr>
            <w:tcW w:w="1015" w:type="dxa"/>
            <w:tcBorders>
              <w:top w:val="nil"/>
              <w:left w:val="nil"/>
              <w:bottom w:val="nil"/>
              <w:right w:val="nil"/>
            </w:tcBorders>
          </w:tcPr>
          <w:p w14:paraId="194B3759" w14:textId="7AC336DF" w:rsidR="001A5EBE" w:rsidRPr="00ED397F" w:rsidRDefault="001A5EBE" w:rsidP="006135C8">
            <w:pPr>
              <w:rPr>
                <w:rStyle w:val="hps"/>
                <w:rFonts w:asciiTheme="majorHAnsi" w:hAnsiTheme="majorHAnsi" w:cs="Arial"/>
                <w:color w:val="222222"/>
                <w:sz w:val="24"/>
                <w:szCs w:val="24"/>
                <w:lang w:val="en"/>
              </w:rPr>
            </w:pPr>
          </w:p>
        </w:tc>
        <w:tc>
          <w:tcPr>
            <w:tcW w:w="1078" w:type="dxa"/>
            <w:tcBorders>
              <w:top w:val="nil"/>
              <w:left w:val="nil"/>
              <w:bottom w:val="nil"/>
              <w:right w:val="nil"/>
            </w:tcBorders>
          </w:tcPr>
          <w:p w14:paraId="75970DDF" w14:textId="6EDE1787" w:rsidR="001A5EBE" w:rsidRPr="00ED397F" w:rsidRDefault="001A5EBE" w:rsidP="006135C8">
            <w:pPr>
              <w:rPr>
                <w:rStyle w:val="hps"/>
                <w:rFonts w:asciiTheme="majorHAnsi" w:hAnsiTheme="majorHAnsi" w:cs="Arial"/>
                <w:color w:val="222222"/>
                <w:sz w:val="24"/>
                <w:szCs w:val="24"/>
                <w:lang w:val="en"/>
              </w:rPr>
            </w:pPr>
          </w:p>
        </w:tc>
        <w:tc>
          <w:tcPr>
            <w:tcW w:w="779" w:type="dxa"/>
            <w:tcBorders>
              <w:top w:val="nil"/>
              <w:left w:val="nil"/>
              <w:bottom w:val="nil"/>
              <w:right w:val="nil"/>
            </w:tcBorders>
          </w:tcPr>
          <w:p w14:paraId="3EFC1B39" w14:textId="37497DD4" w:rsidR="001A5EBE" w:rsidRPr="00ED397F" w:rsidRDefault="001A5EBE" w:rsidP="006135C8">
            <w:pPr>
              <w:rPr>
                <w:rStyle w:val="hps"/>
                <w:rFonts w:asciiTheme="majorHAnsi" w:hAnsiTheme="majorHAnsi" w:cs="Arial"/>
                <w:color w:val="222222"/>
                <w:sz w:val="24"/>
                <w:szCs w:val="24"/>
                <w:lang w:val="en"/>
              </w:rPr>
            </w:pPr>
          </w:p>
        </w:tc>
      </w:tr>
      <w:tr w:rsidR="001A5EBE" w:rsidRPr="00ED397F" w14:paraId="5C516A91" w14:textId="77777777" w:rsidTr="00FF5837">
        <w:tc>
          <w:tcPr>
            <w:tcW w:w="2227" w:type="dxa"/>
            <w:tcBorders>
              <w:top w:val="nil"/>
              <w:left w:val="nil"/>
              <w:bottom w:val="nil"/>
              <w:right w:val="nil"/>
            </w:tcBorders>
          </w:tcPr>
          <w:p w14:paraId="5793D40C" w14:textId="77777777"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3. Relatedness</w:t>
            </w:r>
          </w:p>
        </w:tc>
        <w:tc>
          <w:tcPr>
            <w:tcW w:w="766" w:type="dxa"/>
            <w:tcBorders>
              <w:top w:val="nil"/>
              <w:left w:val="nil"/>
              <w:bottom w:val="nil"/>
              <w:right w:val="nil"/>
            </w:tcBorders>
          </w:tcPr>
          <w:p w14:paraId="5D3ABA3B" w14:textId="0EE91724"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.40</w:t>
            </w:r>
            <w:r w:rsidR="00DB2AD3" w:rsidRPr="00ED397F">
              <w:rPr>
                <w:rStyle w:val="hps"/>
                <w:rFonts w:asciiTheme="majorHAnsi" w:hAnsiTheme="majorHAnsi" w:cs="Arial"/>
                <w:color w:val="222222"/>
                <w:sz w:val="24"/>
                <w:szCs w:val="24"/>
                <w:lang w:val="en"/>
              </w:rPr>
              <w:t>**</w:t>
            </w:r>
          </w:p>
        </w:tc>
        <w:tc>
          <w:tcPr>
            <w:tcW w:w="905" w:type="dxa"/>
            <w:tcBorders>
              <w:top w:val="nil"/>
              <w:left w:val="nil"/>
              <w:bottom w:val="nil"/>
              <w:right w:val="nil"/>
            </w:tcBorders>
          </w:tcPr>
          <w:p w14:paraId="31075C86" w14:textId="5EA6E971"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.52</w:t>
            </w:r>
            <w:r w:rsidR="000A2EAA" w:rsidRPr="00ED397F">
              <w:rPr>
                <w:rStyle w:val="hps"/>
                <w:rFonts w:asciiTheme="majorHAnsi" w:hAnsiTheme="majorHAnsi" w:cs="Arial"/>
                <w:color w:val="222222"/>
                <w:sz w:val="24"/>
                <w:szCs w:val="24"/>
                <w:lang w:val="en"/>
              </w:rPr>
              <w:t>**</w:t>
            </w:r>
          </w:p>
        </w:tc>
        <w:tc>
          <w:tcPr>
            <w:tcW w:w="1032" w:type="dxa"/>
            <w:tcBorders>
              <w:top w:val="nil"/>
              <w:left w:val="nil"/>
              <w:bottom w:val="nil"/>
              <w:right w:val="nil"/>
            </w:tcBorders>
          </w:tcPr>
          <w:p w14:paraId="02755A86" w14:textId="1FBA1B95" w:rsidR="001A5EBE" w:rsidRPr="00ED397F" w:rsidRDefault="000A2EAA"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w:t>
            </w:r>
          </w:p>
        </w:tc>
        <w:tc>
          <w:tcPr>
            <w:tcW w:w="951" w:type="dxa"/>
            <w:tcBorders>
              <w:top w:val="nil"/>
              <w:left w:val="nil"/>
              <w:bottom w:val="nil"/>
              <w:right w:val="nil"/>
            </w:tcBorders>
          </w:tcPr>
          <w:p w14:paraId="6B1E71FC" w14:textId="505C6D97" w:rsidR="001A5EBE" w:rsidRPr="00ED397F" w:rsidRDefault="001A5EBE" w:rsidP="006135C8">
            <w:pPr>
              <w:rPr>
                <w:rStyle w:val="hps"/>
                <w:rFonts w:asciiTheme="majorHAnsi" w:hAnsiTheme="majorHAnsi" w:cs="Arial"/>
                <w:color w:val="222222"/>
                <w:sz w:val="24"/>
                <w:szCs w:val="24"/>
                <w:lang w:val="en"/>
              </w:rPr>
            </w:pPr>
          </w:p>
        </w:tc>
        <w:tc>
          <w:tcPr>
            <w:tcW w:w="1015" w:type="dxa"/>
            <w:tcBorders>
              <w:top w:val="nil"/>
              <w:left w:val="nil"/>
              <w:bottom w:val="nil"/>
              <w:right w:val="nil"/>
            </w:tcBorders>
          </w:tcPr>
          <w:p w14:paraId="0A07D04E" w14:textId="50E19FFB" w:rsidR="001A5EBE" w:rsidRPr="00ED397F" w:rsidRDefault="001A5EBE" w:rsidP="006135C8">
            <w:pPr>
              <w:rPr>
                <w:rStyle w:val="hps"/>
                <w:rFonts w:asciiTheme="majorHAnsi" w:hAnsiTheme="majorHAnsi" w:cs="Arial"/>
                <w:color w:val="222222"/>
                <w:sz w:val="24"/>
                <w:szCs w:val="24"/>
                <w:lang w:val="en"/>
              </w:rPr>
            </w:pPr>
          </w:p>
        </w:tc>
        <w:tc>
          <w:tcPr>
            <w:tcW w:w="1078" w:type="dxa"/>
            <w:tcBorders>
              <w:top w:val="nil"/>
              <w:left w:val="nil"/>
              <w:bottom w:val="nil"/>
              <w:right w:val="nil"/>
            </w:tcBorders>
          </w:tcPr>
          <w:p w14:paraId="68CEFF33" w14:textId="59397F3E" w:rsidR="001A5EBE" w:rsidRPr="00ED397F" w:rsidRDefault="001A5EBE" w:rsidP="006135C8">
            <w:pPr>
              <w:rPr>
                <w:rStyle w:val="hps"/>
                <w:rFonts w:asciiTheme="majorHAnsi" w:hAnsiTheme="majorHAnsi" w:cs="Arial"/>
                <w:color w:val="222222"/>
                <w:sz w:val="24"/>
                <w:szCs w:val="24"/>
                <w:lang w:val="en"/>
              </w:rPr>
            </w:pPr>
          </w:p>
        </w:tc>
        <w:tc>
          <w:tcPr>
            <w:tcW w:w="779" w:type="dxa"/>
            <w:tcBorders>
              <w:top w:val="nil"/>
              <w:left w:val="nil"/>
              <w:bottom w:val="nil"/>
              <w:right w:val="nil"/>
            </w:tcBorders>
          </w:tcPr>
          <w:p w14:paraId="68213093" w14:textId="196D054F" w:rsidR="001A5EBE" w:rsidRPr="00ED397F" w:rsidRDefault="001A5EBE" w:rsidP="006135C8">
            <w:pPr>
              <w:rPr>
                <w:rStyle w:val="hps"/>
                <w:rFonts w:asciiTheme="majorHAnsi" w:hAnsiTheme="majorHAnsi" w:cs="Arial"/>
                <w:color w:val="222222"/>
                <w:sz w:val="24"/>
                <w:szCs w:val="24"/>
                <w:lang w:val="en"/>
              </w:rPr>
            </w:pPr>
          </w:p>
        </w:tc>
      </w:tr>
      <w:tr w:rsidR="001A5EBE" w:rsidRPr="00ED397F" w14:paraId="1C6DC8A4" w14:textId="77777777" w:rsidTr="00FF5837">
        <w:tc>
          <w:tcPr>
            <w:tcW w:w="2227" w:type="dxa"/>
            <w:tcBorders>
              <w:top w:val="nil"/>
              <w:left w:val="nil"/>
              <w:bottom w:val="nil"/>
              <w:right w:val="nil"/>
            </w:tcBorders>
          </w:tcPr>
          <w:p w14:paraId="3A721D7C" w14:textId="77777777"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4. Internal Motivation</w:t>
            </w:r>
          </w:p>
        </w:tc>
        <w:tc>
          <w:tcPr>
            <w:tcW w:w="766" w:type="dxa"/>
            <w:tcBorders>
              <w:top w:val="nil"/>
              <w:left w:val="nil"/>
              <w:bottom w:val="nil"/>
              <w:right w:val="nil"/>
            </w:tcBorders>
          </w:tcPr>
          <w:p w14:paraId="46E1EB99" w14:textId="1F297CEC"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.24</w:t>
            </w:r>
            <w:r w:rsidR="00DB2AD3" w:rsidRPr="00ED397F">
              <w:rPr>
                <w:rStyle w:val="hps"/>
                <w:rFonts w:asciiTheme="majorHAnsi" w:hAnsiTheme="majorHAnsi" w:cs="Arial"/>
                <w:color w:val="222222"/>
                <w:sz w:val="24"/>
                <w:szCs w:val="24"/>
                <w:lang w:val="en"/>
              </w:rPr>
              <w:t>**</w:t>
            </w:r>
          </w:p>
        </w:tc>
        <w:tc>
          <w:tcPr>
            <w:tcW w:w="905" w:type="dxa"/>
            <w:tcBorders>
              <w:top w:val="nil"/>
              <w:left w:val="nil"/>
              <w:bottom w:val="nil"/>
              <w:right w:val="nil"/>
            </w:tcBorders>
          </w:tcPr>
          <w:p w14:paraId="64182658" w14:textId="44567575"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.52</w:t>
            </w:r>
            <w:r w:rsidR="000A2EAA" w:rsidRPr="00ED397F">
              <w:rPr>
                <w:rStyle w:val="hps"/>
                <w:rFonts w:asciiTheme="majorHAnsi" w:hAnsiTheme="majorHAnsi" w:cs="Arial"/>
                <w:color w:val="222222"/>
                <w:sz w:val="24"/>
                <w:szCs w:val="24"/>
                <w:lang w:val="en"/>
              </w:rPr>
              <w:t>**</w:t>
            </w:r>
          </w:p>
        </w:tc>
        <w:tc>
          <w:tcPr>
            <w:tcW w:w="1032" w:type="dxa"/>
            <w:tcBorders>
              <w:top w:val="nil"/>
              <w:left w:val="nil"/>
              <w:bottom w:val="nil"/>
              <w:right w:val="nil"/>
            </w:tcBorders>
          </w:tcPr>
          <w:p w14:paraId="0D83EF0A" w14:textId="5D0FBA1B"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.62</w:t>
            </w:r>
            <w:r w:rsidR="000A2EAA" w:rsidRPr="00ED397F">
              <w:rPr>
                <w:rStyle w:val="hps"/>
                <w:rFonts w:asciiTheme="majorHAnsi" w:hAnsiTheme="majorHAnsi" w:cs="Arial"/>
                <w:color w:val="222222"/>
                <w:sz w:val="24"/>
                <w:szCs w:val="24"/>
                <w:lang w:val="en"/>
              </w:rPr>
              <w:t>**</w:t>
            </w:r>
          </w:p>
        </w:tc>
        <w:tc>
          <w:tcPr>
            <w:tcW w:w="951" w:type="dxa"/>
            <w:tcBorders>
              <w:top w:val="nil"/>
              <w:left w:val="nil"/>
              <w:bottom w:val="nil"/>
              <w:right w:val="nil"/>
            </w:tcBorders>
          </w:tcPr>
          <w:p w14:paraId="197609C8" w14:textId="227F15BC" w:rsidR="001A5EBE" w:rsidRPr="00ED397F" w:rsidRDefault="000A2EAA"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w:t>
            </w:r>
          </w:p>
        </w:tc>
        <w:tc>
          <w:tcPr>
            <w:tcW w:w="1015" w:type="dxa"/>
            <w:tcBorders>
              <w:top w:val="nil"/>
              <w:left w:val="nil"/>
              <w:bottom w:val="nil"/>
              <w:right w:val="nil"/>
            </w:tcBorders>
          </w:tcPr>
          <w:p w14:paraId="60620B81" w14:textId="394CC300" w:rsidR="001A5EBE" w:rsidRPr="00ED397F" w:rsidRDefault="001A5EBE" w:rsidP="006135C8">
            <w:pPr>
              <w:rPr>
                <w:rStyle w:val="hps"/>
                <w:rFonts w:asciiTheme="majorHAnsi" w:hAnsiTheme="majorHAnsi" w:cs="Arial"/>
                <w:color w:val="222222"/>
                <w:sz w:val="24"/>
                <w:szCs w:val="24"/>
                <w:lang w:val="en"/>
              </w:rPr>
            </w:pPr>
          </w:p>
        </w:tc>
        <w:tc>
          <w:tcPr>
            <w:tcW w:w="1078" w:type="dxa"/>
            <w:tcBorders>
              <w:top w:val="nil"/>
              <w:left w:val="nil"/>
              <w:bottom w:val="nil"/>
              <w:right w:val="nil"/>
            </w:tcBorders>
          </w:tcPr>
          <w:p w14:paraId="2C604981" w14:textId="0DD34844" w:rsidR="001A5EBE" w:rsidRPr="00ED397F" w:rsidRDefault="001A5EBE" w:rsidP="006135C8">
            <w:pPr>
              <w:rPr>
                <w:rStyle w:val="hps"/>
                <w:rFonts w:asciiTheme="majorHAnsi" w:hAnsiTheme="majorHAnsi" w:cs="Arial"/>
                <w:color w:val="222222"/>
                <w:sz w:val="24"/>
                <w:szCs w:val="24"/>
                <w:lang w:val="en"/>
              </w:rPr>
            </w:pPr>
          </w:p>
        </w:tc>
        <w:tc>
          <w:tcPr>
            <w:tcW w:w="779" w:type="dxa"/>
            <w:tcBorders>
              <w:top w:val="nil"/>
              <w:left w:val="nil"/>
              <w:bottom w:val="nil"/>
              <w:right w:val="nil"/>
            </w:tcBorders>
          </w:tcPr>
          <w:p w14:paraId="04F09416" w14:textId="067172A2" w:rsidR="001A5EBE" w:rsidRPr="00ED397F" w:rsidRDefault="001A5EBE" w:rsidP="006135C8">
            <w:pPr>
              <w:rPr>
                <w:rStyle w:val="hps"/>
                <w:rFonts w:asciiTheme="majorHAnsi" w:hAnsiTheme="majorHAnsi" w:cs="Arial"/>
                <w:color w:val="222222"/>
                <w:sz w:val="24"/>
                <w:szCs w:val="24"/>
                <w:lang w:val="en"/>
              </w:rPr>
            </w:pPr>
          </w:p>
        </w:tc>
      </w:tr>
      <w:tr w:rsidR="001A5EBE" w:rsidRPr="00ED397F" w14:paraId="1E2F02F2" w14:textId="77777777" w:rsidTr="00FF5837">
        <w:tc>
          <w:tcPr>
            <w:tcW w:w="2227" w:type="dxa"/>
            <w:tcBorders>
              <w:top w:val="nil"/>
              <w:left w:val="nil"/>
              <w:bottom w:val="nil"/>
              <w:right w:val="nil"/>
            </w:tcBorders>
          </w:tcPr>
          <w:p w14:paraId="3AB6FB58" w14:textId="77777777"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5. External Motivation</w:t>
            </w:r>
          </w:p>
        </w:tc>
        <w:tc>
          <w:tcPr>
            <w:tcW w:w="766" w:type="dxa"/>
            <w:tcBorders>
              <w:top w:val="nil"/>
              <w:left w:val="nil"/>
              <w:bottom w:val="nil"/>
              <w:right w:val="nil"/>
            </w:tcBorders>
          </w:tcPr>
          <w:p w14:paraId="18D5288D" w14:textId="53496B34"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.052</w:t>
            </w:r>
          </w:p>
        </w:tc>
        <w:tc>
          <w:tcPr>
            <w:tcW w:w="905" w:type="dxa"/>
            <w:tcBorders>
              <w:top w:val="nil"/>
              <w:left w:val="nil"/>
              <w:bottom w:val="nil"/>
              <w:right w:val="nil"/>
            </w:tcBorders>
          </w:tcPr>
          <w:p w14:paraId="44816AEF" w14:textId="43E4E870"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.19</w:t>
            </w:r>
            <w:r w:rsidR="000A2EAA" w:rsidRPr="00ED397F">
              <w:rPr>
                <w:rStyle w:val="hps"/>
                <w:rFonts w:asciiTheme="majorHAnsi" w:hAnsiTheme="majorHAnsi" w:cs="Arial"/>
                <w:color w:val="222222"/>
                <w:sz w:val="24"/>
                <w:szCs w:val="24"/>
                <w:lang w:val="en"/>
              </w:rPr>
              <w:t>**</w:t>
            </w:r>
          </w:p>
        </w:tc>
        <w:tc>
          <w:tcPr>
            <w:tcW w:w="1032" w:type="dxa"/>
            <w:tcBorders>
              <w:top w:val="nil"/>
              <w:left w:val="nil"/>
              <w:bottom w:val="nil"/>
              <w:right w:val="nil"/>
            </w:tcBorders>
          </w:tcPr>
          <w:p w14:paraId="33F03821" w14:textId="3F6386A2"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.13</w:t>
            </w:r>
            <w:r w:rsidR="000A2EAA" w:rsidRPr="00ED397F">
              <w:rPr>
                <w:rStyle w:val="hps"/>
                <w:rFonts w:asciiTheme="majorHAnsi" w:hAnsiTheme="majorHAnsi" w:cs="Arial"/>
                <w:color w:val="222222"/>
                <w:sz w:val="24"/>
                <w:szCs w:val="24"/>
                <w:lang w:val="en"/>
              </w:rPr>
              <w:t>*</w:t>
            </w:r>
          </w:p>
        </w:tc>
        <w:tc>
          <w:tcPr>
            <w:tcW w:w="951" w:type="dxa"/>
            <w:tcBorders>
              <w:top w:val="nil"/>
              <w:left w:val="nil"/>
              <w:bottom w:val="nil"/>
              <w:right w:val="nil"/>
            </w:tcBorders>
          </w:tcPr>
          <w:p w14:paraId="21A613A5" w14:textId="4208EA65"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.25</w:t>
            </w:r>
            <w:r w:rsidR="000A2EAA" w:rsidRPr="00ED397F">
              <w:rPr>
                <w:rStyle w:val="hps"/>
                <w:rFonts w:asciiTheme="majorHAnsi" w:hAnsiTheme="majorHAnsi" w:cs="Arial"/>
                <w:color w:val="222222"/>
                <w:sz w:val="24"/>
                <w:szCs w:val="24"/>
                <w:lang w:val="en"/>
              </w:rPr>
              <w:t>**</w:t>
            </w:r>
          </w:p>
        </w:tc>
        <w:tc>
          <w:tcPr>
            <w:tcW w:w="1015" w:type="dxa"/>
            <w:tcBorders>
              <w:top w:val="nil"/>
              <w:left w:val="nil"/>
              <w:bottom w:val="nil"/>
              <w:right w:val="nil"/>
            </w:tcBorders>
          </w:tcPr>
          <w:p w14:paraId="7B4C699E" w14:textId="20CA168C" w:rsidR="001A5EBE" w:rsidRPr="00ED397F" w:rsidRDefault="000A2EAA"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w:t>
            </w:r>
          </w:p>
        </w:tc>
        <w:tc>
          <w:tcPr>
            <w:tcW w:w="1078" w:type="dxa"/>
            <w:tcBorders>
              <w:top w:val="nil"/>
              <w:left w:val="nil"/>
              <w:bottom w:val="nil"/>
              <w:right w:val="nil"/>
            </w:tcBorders>
          </w:tcPr>
          <w:p w14:paraId="3D7CD9F2" w14:textId="7D880AE7" w:rsidR="001A5EBE" w:rsidRPr="00ED397F" w:rsidRDefault="001A5EBE" w:rsidP="006135C8">
            <w:pPr>
              <w:rPr>
                <w:rStyle w:val="hps"/>
                <w:rFonts w:asciiTheme="majorHAnsi" w:hAnsiTheme="majorHAnsi" w:cs="Arial"/>
                <w:color w:val="222222"/>
                <w:sz w:val="24"/>
                <w:szCs w:val="24"/>
                <w:lang w:val="en"/>
              </w:rPr>
            </w:pPr>
          </w:p>
        </w:tc>
        <w:tc>
          <w:tcPr>
            <w:tcW w:w="779" w:type="dxa"/>
            <w:tcBorders>
              <w:top w:val="nil"/>
              <w:left w:val="nil"/>
              <w:bottom w:val="nil"/>
              <w:right w:val="nil"/>
            </w:tcBorders>
          </w:tcPr>
          <w:p w14:paraId="79C1E304" w14:textId="4947568A" w:rsidR="001A5EBE" w:rsidRPr="00ED397F" w:rsidRDefault="001A5EBE" w:rsidP="006135C8">
            <w:pPr>
              <w:rPr>
                <w:rStyle w:val="hps"/>
                <w:rFonts w:asciiTheme="majorHAnsi" w:hAnsiTheme="majorHAnsi" w:cs="Arial"/>
                <w:color w:val="222222"/>
                <w:sz w:val="24"/>
                <w:szCs w:val="24"/>
                <w:lang w:val="en"/>
              </w:rPr>
            </w:pPr>
          </w:p>
        </w:tc>
      </w:tr>
      <w:tr w:rsidR="001A5EBE" w:rsidRPr="00ED397F" w14:paraId="58160BB5" w14:textId="77777777" w:rsidTr="00FF5837">
        <w:tc>
          <w:tcPr>
            <w:tcW w:w="2227" w:type="dxa"/>
            <w:tcBorders>
              <w:top w:val="nil"/>
              <w:left w:val="nil"/>
              <w:bottom w:val="nil"/>
              <w:right w:val="nil"/>
            </w:tcBorders>
          </w:tcPr>
          <w:p w14:paraId="0C90C660" w14:textId="77777777" w:rsidR="001A5EBE" w:rsidRPr="00ED397F" w:rsidRDefault="001A5EB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6. Father Involvement</w:t>
            </w:r>
          </w:p>
        </w:tc>
        <w:tc>
          <w:tcPr>
            <w:tcW w:w="766" w:type="dxa"/>
            <w:tcBorders>
              <w:top w:val="nil"/>
              <w:left w:val="nil"/>
              <w:bottom w:val="nil"/>
              <w:right w:val="nil"/>
            </w:tcBorders>
          </w:tcPr>
          <w:p w14:paraId="2916F6CA" w14:textId="15AA3018"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.25</w:t>
            </w:r>
            <w:r w:rsidR="00DB2AD3" w:rsidRPr="00ED397F">
              <w:rPr>
                <w:rStyle w:val="hps"/>
                <w:rFonts w:asciiTheme="majorHAnsi" w:hAnsiTheme="majorHAnsi" w:cs="Arial"/>
                <w:color w:val="222222"/>
                <w:sz w:val="24"/>
                <w:szCs w:val="24"/>
                <w:lang w:val="en"/>
              </w:rPr>
              <w:t>**</w:t>
            </w:r>
          </w:p>
        </w:tc>
        <w:tc>
          <w:tcPr>
            <w:tcW w:w="905" w:type="dxa"/>
            <w:tcBorders>
              <w:top w:val="nil"/>
              <w:left w:val="nil"/>
              <w:bottom w:val="nil"/>
              <w:right w:val="nil"/>
            </w:tcBorders>
          </w:tcPr>
          <w:p w14:paraId="710679C6" w14:textId="3FB5EFD9"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.47</w:t>
            </w:r>
            <w:r w:rsidR="000A2EAA" w:rsidRPr="00ED397F">
              <w:rPr>
                <w:rStyle w:val="hps"/>
                <w:rFonts w:asciiTheme="majorHAnsi" w:hAnsiTheme="majorHAnsi" w:cs="Arial"/>
                <w:color w:val="222222"/>
                <w:sz w:val="24"/>
                <w:szCs w:val="24"/>
                <w:lang w:val="en"/>
              </w:rPr>
              <w:t>**</w:t>
            </w:r>
          </w:p>
        </w:tc>
        <w:tc>
          <w:tcPr>
            <w:tcW w:w="1032" w:type="dxa"/>
            <w:tcBorders>
              <w:top w:val="nil"/>
              <w:left w:val="nil"/>
              <w:bottom w:val="nil"/>
              <w:right w:val="nil"/>
            </w:tcBorders>
          </w:tcPr>
          <w:p w14:paraId="207A8B55" w14:textId="6830D31C"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.58</w:t>
            </w:r>
            <w:r w:rsidR="000A2EAA" w:rsidRPr="00ED397F">
              <w:rPr>
                <w:rStyle w:val="hps"/>
                <w:rFonts w:asciiTheme="majorHAnsi" w:hAnsiTheme="majorHAnsi" w:cs="Arial"/>
                <w:color w:val="222222"/>
                <w:sz w:val="24"/>
                <w:szCs w:val="24"/>
                <w:lang w:val="en"/>
              </w:rPr>
              <w:t>**</w:t>
            </w:r>
          </w:p>
        </w:tc>
        <w:tc>
          <w:tcPr>
            <w:tcW w:w="951" w:type="dxa"/>
            <w:tcBorders>
              <w:top w:val="nil"/>
              <w:left w:val="nil"/>
              <w:bottom w:val="nil"/>
              <w:right w:val="nil"/>
            </w:tcBorders>
          </w:tcPr>
          <w:p w14:paraId="183FECA9" w14:textId="6B150905"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.73</w:t>
            </w:r>
            <w:r w:rsidR="000A2EAA" w:rsidRPr="00ED397F">
              <w:rPr>
                <w:rStyle w:val="hps"/>
                <w:rFonts w:asciiTheme="majorHAnsi" w:hAnsiTheme="majorHAnsi" w:cs="Arial"/>
                <w:color w:val="222222"/>
                <w:sz w:val="24"/>
                <w:szCs w:val="24"/>
                <w:lang w:val="en"/>
              </w:rPr>
              <w:t>**</w:t>
            </w:r>
          </w:p>
        </w:tc>
        <w:tc>
          <w:tcPr>
            <w:tcW w:w="1015" w:type="dxa"/>
            <w:tcBorders>
              <w:top w:val="nil"/>
              <w:left w:val="nil"/>
              <w:bottom w:val="nil"/>
              <w:right w:val="nil"/>
            </w:tcBorders>
          </w:tcPr>
          <w:p w14:paraId="6766CC62" w14:textId="4734B67F"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.28</w:t>
            </w:r>
            <w:r w:rsidR="000A2EAA" w:rsidRPr="00ED397F">
              <w:rPr>
                <w:rStyle w:val="hps"/>
                <w:rFonts w:asciiTheme="majorHAnsi" w:hAnsiTheme="majorHAnsi" w:cs="Arial"/>
                <w:color w:val="222222"/>
                <w:sz w:val="24"/>
                <w:szCs w:val="24"/>
                <w:lang w:val="en"/>
              </w:rPr>
              <w:t>**</w:t>
            </w:r>
          </w:p>
        </w:tc>
        <w:tc>
          <w:tcPr>
            <w:tcW w:w="1078" w:type="dxa"/>
            <w:tcBorders>
              <w:top w:val="nil"/>
              <w:left w:val="nil"/>
              <w:bottom w:val="nil"/>
              <w:right w:val="nil"/>
            </w:tcBorders>
          </w:tcPr>
          <w:p w14:paraId="6DBBC642" w14:textId="54381834" w:rsidR="001A5EBE" w:rsidRPr="00ED397F" w:rsidRDefault="000A2EAA"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w:t>
            </w:r>
          </w:p>
        </w:tc>
        <w:tc>
          <w:tcPr>
            <w:tcW w:w="779" w:type="dxa"/>
            <w:tcBorders>
              <w:top w:val="nil"/>
              <w:left w:val="nil"/>
              <w:bottom w:val="nil"/>
              <w:right w:val="nil"/>
            </w:tcBorders>
          </w:tcPr>
          <w:p w14:paraId="57B1B914" w14:textId="50043AF2" w:rsidR="001A5EBE" w:rsidRPr="00ED397F" w:rsidRDefault="001A5EBE" w:rsidP="006135C8">
            <w:pPr>
              <w:rPr>
                <w:rStyle w:val="hps"/>
                <w:rFonts w:asciiTheme="majorHAnsi" w:hAnsiTheme="majorHAnsi" w:cs="Arial"/>
                <w:color w:val="222222"/>
                <w:sz w:val="24"/>
                <w:szCs w:val="24"/>
                <w:lang w:val="en"/>
              </w:rPr>
            </w:pPr>
          </w:p>
        </w:tc>
      </w:tr>
      <w:tr w:rsidR="001A5EBE" w:rsidRPr="00ED397F" w14:paraId="08848D3E" w14:textId="77777777" w:rsidTr="00FF5837">
        <w:trPr>
          <w:trHeight w:val="989"/>
        </w:trPr>
        <w:tc>
          <w:tcPr>
            <w:tcW w:w="2227" w:type="dxa"/>
            <w:tcBorders>
              <w:top w:val="nil"/>
              <w:left w:val="nil"/>
              <w:bottom w:val="nil"/>
              <w:right w:val="nil"/>
            </w:tcBorders>
          </w:tcPr>
          <w:p w14:paraId="60CBF79E" w14:textId="2883B42B" w:rsidR="001A5EBE" w:rsidRPr="00ED397F" w:rsidRDefault="009920F1"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7. Parental Satisfaction</w:t>
            </w:r>
          </w:p>
        </w:tc>
        <w:tc>
          <w:tcPr>
            <w:tcW w:w="766" w:type="dxa"/>
            <w:tcBorders>
              <w:top w:val="nil"/>
              <w:left w:val="nil"/>
              <w:bottom w:val="nil"/>
              <w:right w:val="nil"/>
            </w:tcBorders>
          </w:tcPr>
          <w:p w14:paraId="0BE75293" w14:textId="3D03D1B3" w:rsidR="002F1F6D"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.31</w:t>
            </w:r>
            <w:r w:rsidR="00DB2AD3" w:rsidRPr="00ED397F">
              <w:rPr>
                <w:rStyle w:val="hps"/>
                <w:rFonts w:asciiTheme="majorHAnsi" w:hAnsiTheme="majorHAnsi" w:cs="Arial"/>
                <w:color w:val="222222"/>
                <w:sz w:val="24"/>
                <w:szCs w:val="24"/>
                <w:lang w:val="en"/>
              </w:rPr>
              <w:t>**</w:t>
            </w:r>
          </w:p>
          <w:p w14:paraId="77046DE1" w14:textId="77777777" w:rsidR="002F1F6D" w:rsidRPr="00ED397F" w:rsidRDefault="002F1F6D" w:rsidP="006135C8">
            <w:pPr>
              <w:rPr>
                <w:rFonts w:asciiTheme="majorHAnsi" w:hAnsiTheme="majorHAnsi" w:cs="Arial"/>
                <w:sz w:val="24"/>
                <w:szCs w:val="24"/>
                <w:lang w:val="en"/>
              </w:rPr>
            </w:pPr>
          </w:p>
          <w:p w14:paraId="1ED0A82F" w14:textId="7FF85881" w:rsidR="002F1F6D" w:rsidRPr="00ED397F" w:rsidRDefault="002F1F6D" w:rsidP="006135C8">
            <w:pPr>
              <w:rPr>
                <w:rFonts w:asciiTheme="majorHAnsi" w:hAnsiTheme="majorHAnsi" w:cs="Arial"/>
                <w:sz w:val="24"/>
                <w:szCs w:val="24"/>
                <w:lang w:val="en"/>
              </w:rPr>
            </w:pPr>
          </w:p>
          <w:p w14:paraId="75685228" w14:textId="4A659F3B" w:rsidR="001A5EBE" w:rsidRPr="00ED397F" w:rsidRDefault="001A5EBE" w:rsidP="006135C8">
            <w:pPr>
              <w:rPr>
                <w:rFonts w:asciiTheme="majorHAnsi" w:hAnsiTheme="majorHAnsi" w:cs="Arial"/>
                <w:sz w:val="24"/>
                <w:szCs w:val="24"/>
                <w:lang w:val="en"/>
              </w:rPr>
            </w:pPr>
          </w:p>
        </w:tc>
        <w:tc>
          <w:tcPr>
            <w:tcW w:w="905" w:type="dxa"/>
            <w:tcBorders>
              <w:top w:val="nil"/>
              <w:left w:val="nil"/>
              <w:bottom w:val="nil"/>
              <w:right w:val="nil"/>
            </w:tcBorders>
          </w:tcPr>
          <w:p w14:paraId="445793A4" w14:textId="41BF2588" w:rsidR="00FD6868"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.60</w:t>
            </w:r>
            <w:r w:rsidR="000A2EAA" w:rsidRPr="00ED397F">
              <w:rPr>
                <w:rStyle w:val="hps"/>
                <w:rFonts w:asciiTheme="majorHAnsi" w:hAnsiTheme="majorHAnsi" w:cs="Arial"/>
                <w:color w:val="222222"/>
                <w:sz w:val="24"/>
                <w:szCs w:val="24"/>
                <w:lang w:val="en"/>
              </w:rPr>
              <w:t>**</w:t>
            </w:r>
          </w:p>
          <w:p w14:paraId="3F1DB0C4" w14:textId="77777777" w:rsidR="00FD6868" w:rsidRPr="00ED397F" w:rsidRDefault="00FD6868" w:rsidP="006135C8">
            <w:pPr>
              <w:rPr>
                <w:rFonts w:asciiTheme="majorHAnsi" w:hAnsiTheme="majorHAnsi" w:cs="Arial"/>
                <w:sz w:val="24"/>
                <w:szCs w:val="24"/>
                <w:lang w:val="en"/>
              </w:rPr>
            </w:pPr>
          </w:p>
          <w:p w14:paraId="206BB0A2" w14:textId="71133447" w:rsidR="00FD6868" w:rsidRPr="00ED397F" w:rsidRDefault="00FD6868" w:rsidP="006135C8">
            <w:pPr>
              <w:rPr>
                <w:rFonts w:asciiTheme="majorHAnsi" w:hAnsiTheme="majorHAnsi" w:cs="Arial"/>
                <w:sz w:val="24"/>
                <w:szCs w:val="24"/>
                <w:lang w:val="en"/>
              </w:rPr>
            </w:pPr>
          </w:p>
          <w:p w14:paraId="08C98946" w14:textId="77777777" w:rsidR="001A5EBE" w:rsidRPr="00ED397F" w:rsidRDefault="001A5EBE" w:rsidP="006135C8">
            <w:pPr>
              <w:rPr>
                <w:rFonts w:asciiTheme="majorHAnsi" w:hAnsiTheme="majorHAnsi" w:cs="Arial"/>
                <w:sz w:val="24"/>
                <w:szCs w:val="24"/>
                <w:lang w:val="en"/>
              </w:rPr>
            </w:pPr>
          </w:p>
        </w:tc>
        <w:tc>
          <w:tcPr>
            <w:tcW w:w="1032" w:type="dxa"/>
            <w:tcBorders>
              <w:top w:val="nil"/>
              <w:left w:val="nil"/>
              <w:bottom w:val="nil"/>
              <w:right w:val="nil"/>
            </w:tcBorders>
          </w:tcPr>
          <w:p w14:paraId="6EC7C3EE" w14:textId="341FC658"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.51</w:t>
            </w:r>
            <w:r w:rsidR="000A2EAA" w:rsidRPr="00ED397F">
              <w:rPr>
                <w:rStyle w:val="hps"/>
                <w:rFonts w:asciiTheme="majorHAnsi" w:hAnsiTheme="majorHAnsi" w:cs="Arial"/>
                <w:color w:val="222222"/>
                <w:sz w:val="24"/>
                <w:szCs w:val="24"/>
                <w:lang w:val="en"/>
              </w:rPr>
              <w:t>**</w:t>
            </w:r>
          </w:p>
        </w:tc>
        <w:tc>
          <w:tcPr>
            <w:tcW w:w="951" w:type="dxa"/>
            <w:tcBorders>
              <w:top w:val="nil"/>
              <w:left w:val="nil"/>
              <w:bottom w:val="nil"/>
              <w:right w:val="nil"/>
            </w:tcBorders>
          </w:tcPr>
          <w:p w14:paraId="00B47B00" w14:textId="2107E6FA"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.46</w:t>
            </w:r>
            <w:r w:rsidR="000A2EAA" w:rsidRPr="00ED397F">
              <w:rPr>
                <w:rStyle w:val="hps"/>
                <w:rFonts w:asciiTheme="majorHAnsi" w:hAnsiTheme="majorHAnsi" w:cs="Arial"/>
                <w:color w:val="222222"/>
                <w:sz w:val="24"/>
                <w:szCs w:val="24"/>
                <w:lang w:val="en"/>
              </w:rPr>
              <w:t>**</w:t>
            </w:r>
          </w:p>
        </w:tc>
        <w:tc>
          <w:tcPr>
            <w:tcW w:w="1015" w:type="dxa"/>
            <w:tcBorders>
              <w:top w:val="nil"/>
              <w:left w:val="nil"/>
              <w:bottom w:val="nil"/>
              <w:right w:val="nil"/>
            </w:tcBorders>
          </w:tcPr>
          <w:p w14:paraId="26DF5417" w14:textId="4C4A1062"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.15</w:t>
            </w:r>
            <w:r w:rsidR="000A2EAA" w:rsidRPr="00ED397F">
              <w:rPr>
                <w:rStyle w:val="hps"/>
                <w:rFonts w:asciiTheme="majorHAnsi" w:hAnsiTheme="majorHAnsi" w:cs="Arial"/>
                <w:color w:val="222222"/>
                <w:sz w:val="24"/>
                <w:szCs w:val="24"/>
                <w:lang w:val="en"/>
              </w:rPr>
              <w:t>*</w:t>
            </w:r>
          </w:p>
        </w:tc>
        <w:tc>
          <w:tcPr>
            <w:tcW w:w="1078" w:type="dxa"/>
            <w:tcBorders>
              <w:top w:val="nil"/>
              <w:left w:val="nil"/>
              <w:bottom w:val="nil"/>
              <w:right w:val="nil"/>
            </w:tcBorders>
          </w:tcPr>
          <w:p w14:paraId="60A9CCD2" w14:textId="50636F2B" w:rsidR="001A5EBE" w:rsidRPr="00ED397F" w:rsidRDefault="002F1F6D"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.48</w:t>
            </w:r>
            <w:r w:rsidR="000A2EAA" w:rsidRPr="00ED397F">
              <w:rPr>
                <w:rStyle w:val="hps"/>
                <w:rFonts w:asciiTheme="majorHAnsi" w:hAnsiTheme="majorHAnsi" w:cs="Arial"/>
                <w:color w:val="222222"/>
                <w:sz w:val="24"/>
                <w:szCs w:val="24"/>
                <w:lang w:val="en"/>
              </w:rPr>
              <w:t>**</w:t>
            </w:r>
          </w:p>
        </w:tc>
        <w:tc>
          <w:tcPr>
            <w:tcW w:w="779" w:type="dxa"/>
            <w:tcBorders>
              <w:top w:val="nil"/>
              <w:left w:val="nil"/>
              <w:bottom w:val="nil"/>
              <w:right w:val="nil"/>
            </w:tcBorders>
          </w:tcPr>
          <w:p w14:paraId="6D239128" w14:textId="7571004E" w:rsidR="001A5EBE" w:rsidRPr="00ED397F" w:rsidRDefault="000A2EAA"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w:t>
            </w:r>
          </w:p>
        </w:tc>
      </w:tr>
      <w:tr w:rsidR="002F1F6D" w:rsidRPr="00ED397F" w14:paraId="15B1B15A" w14:textId="77777777" w:rsidTr="00FF5837">
        <w:trPr>
          <w:trHeight w:val="207"/>
        </w:trPr>
        <w:tc>
          <w:tcPr>
            <w:tcW w:w="2227" w:type="dxa"/>
            <w:tcBorders>
              <w:top w:val="nil"/>
              <w:left w:val="nil"/>
              <w:bottom w:val="nil"/>
              <w:right w:val="nil"/>
            </w:tcBorders>
          </w:tcPr>
          <w:p w14:paraId="533AB0B7" w14:textId="4DDC42C6" w:rsidR="002F1F6D"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Means</w:t>
            </w:r>
          </w:p>
        </w:tc>
        <w:tc>
          <w:tcPr>
            <w:tcW w:w="766" w:type="dxa"/>
            <w:tcBorders>
              <w:top w:val="nil"/>
              <w:left w:val="nil"/>
              <w:bottom w:val="nil"/>
              <w:right w:val="nil"/>
            </w:tcBorders>
          </w:tcPr>
          <w:p w14:paraId="0D9A386C" w14:textId="15FA822B" w:rsidR="002F1F6D"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3.67</w:t>
            </w:r>
          </w:p>
        </w:tc>
        <w:tc>
          <w:tcPr>
            <w:tcW w:w="905" w:type="dxa"/>
            <w:tcBorders>
              <w:top w:val="nil"/>
              <w:left w:val="nil"/>
              <w:bottom w:val="nil"/>
              <w:right w:val="nil"/>
            </w:tcBorders>
          </w:tcPr>
          <w:p w14:paraId="707335D6" w14:textId="4660761A" w:rsidR="002F1F6D"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4.89</w:t>
            </w:r>
          </w:p>
        </w:tc>
        <w:tc>
          <w:tcPr>
            <w:tcW w:w="1032" w:type="dxa"/>
            <w:tcBorders>
              <w:top w:val="nil"/>
              <w:left w:val="nil"/>
              <w:bottom w:val="nil"/>
              <w:right w:val="nil"/>
            </w:tcBorders>
          </w:tcPr>
          <w:p w14:paraId="0EE55233" w14:textId="7D9F8C0C" w:rsidR="002F1F6D"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4.81</w:t>
            </w:r>
          </w:p>
        </w:tc>
        <w:tc>
          <w:tcPr>
            <w:tcW w:w="951" w:type="dxa"/>
            <w:tcBorders>
              <w:top w:val="nil"/>
              <w:left w:val="nil"/>
              <w:bottom w:val="nil"/>
              <w:right w:val="nil"/>
            </w:tcBorders>
          </w:tcPr>
          <w:p w14:paraId="0E8F20F5" w14:textId="6CCCA8EF" w:rsidR="002F1F6D"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5.24</w:t>
            </w:r>
          </w:p>
        </w:tc>
        <w:tc>
          <w:tcPr>
            <w:tcW w:w="1015" w:type="dxa"/>
            <w:tcBorders>
              <w:top w:val="nil"/>
              <w:left w:val="nil"/>
              <w:bottom w:val="nil"/>
              <w:right w:val="nil"/>
            </w:tcBorders>
          </w:tcPr>
          <w:p w14:paraId="23F013D9" w14:textId="0279CD58" w:rsidR="002F1F6D"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4.29</w:t>
            </w:r>
          </w:p>
        </w:tc>
        <w:tc>
          <w:tcPr>
            <w:tcW w:w="1078" w:type="dxa"/>
            <w:tcBorders>
              <w:top w:val="nil"/>
              <w:left w:val="nil"/>
              <w:bottom w:val="nil"/>
              <w:right w:val="nil"/>
            </w:tcBorders>
          </w:tcPr>
          <w:p w14:paraId="4C363230" w14:textId="15C74778" w:rsidR="002F1F6D"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5.41</w:t>
            </w:r>
          </w:p>
        </w:tc>
        <w:tc>
          <w:tcPr>
            <w:tcW w:w="779" w:type="dxa"/>
            <w:tcBorders>
              <w:top w:val="nil"/>
              <w:left w:val="nil"/>
              <w:bottom w:val="nil"/>
              <w:right w:val="nil"/>
            </w:tcBorders>
          </w:tcPr>
          <w:p w14:paraId="56304AC8" w14:textId="190D774D" w:rsidR="002F1F6D"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4.86</w:t>
            </w:r>
          </w:p>
        </w:tc>
      </w:tr>
      <w:tr w:rsidR="00FD6868" w:rsidRPr="00ED397F" w14:paraId="157F4F11" w14:textId="77777777" w:rsidTr="00FF5837">
        <w:trPr>
          <w:trHeight w:val="207"/>
        </w:trPr>
        <w:tc>
          <w:tcPr>
            <w:tcW w:w="2227" w:type="dxa"/>
            <w:tcBorders>
              <w:top w:val="nil"/>
              <w:left w:val="nil"/>
              <w:bottom w:val="nil"/>
              <w:right w:val="nil"/>
            </w:tcBorders>
          </w:tcPr>
          <w:p w14:paraId="46C235EB" w14:textId="03B9122E" w:rsidR="00FD6868"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SD</w:t>
            </w:r>
          </w:p>
        </w:tc>
        <w:tc>
          <w:tcPr>
            <w:tcW w:w="766" w:type="dxa"/>
            <w:tcBorders>
              <w:top w:val="nil"/>
              <w:left w:val="nil"/>
              <w:bottom w:val="nil"/>
              <w:right w:val="nil"/>
            </w:tcBorders>
          </w:tcPr>
          <w:p w14:paraId="239B4A32" w14:textId="364AC8C9" w:rsidR="00FD6868"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0.352</w:t>
            </w:r>
          </w:p>
        </w:tc>
        <w:tc>
          <w:tcPr>
            <w:tcW w:w="905" w:type="dxa"/>
            <w:tcBorders>
              <w:top w:val="nil"/>
              <w:left w:val="nil"/>
              <w:bottom w:val="nil"/>
              <w:right w:val="nil"/>
            </w:tcBorders>
          </w:tcPr>
          <w:p w14:paraId="177A2121" w14:textId="6A015DB2" w:rsidR="00FD6868"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0.60</w:t>
            </w:r>
          </w:p>
        </w:tc>
        <w:tc>
          <w:tcPr>
            <w:tcW w:w="1032" w:type="dxa"/>
            <w:tcBorders>
              <w:top w:val="nil"/>
              <w:left w:val="nil"/>
              <w:bottom w:val="nil"/>
              <w:right w:val="nil"/>
            </w:tcBorders>
          </w:tcPr>
          <w:p w14:paraId="4355B4F9" w14:textId="517453B3" w:rsidR="00FD6868"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0.474</w:t>
            </w:r>
          </w:p>
        </w:tc>
        <w:tc>
          <w:tcPr>
            <w:tcW w:w="951" w:type="dxa"/>
            <w:tcBorders>
              <w:top w:val="nil"/>
              <w:left w:val="nil"/>
              <w:bottom w:val="nil"/>
              <w:right w:val="nil"/>
            </w:tcBorders>
          </w:tcPr>
          <w:p w14:paraId="4A0C80F5" w14:textId="76BBD24A" w:rsidR="00FD6868"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0.574</w:t>
            </w:r>
          </w:p>
        </w:tc>
        <w:tc>
          <w:tcPr>
            <w:tcW w:w="1015" w:type="dxa"/>
            <w:tcBorders>
              <w:top w:val="nil"/>
              <w:left w:val="nil"/>
              <w:bottom w:val="nil"/>
              <w:right w:val="nil"/>
            </w:tcBorders>
          </w:tcPr>
          <w:p w14:paraId="5CBC224D" w14:textId="1E7F600A" w:rsidR="00FD6868"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0.787</w:t>
            </w:r>
          </w:p>
        </w:tc>
        <w:tc>
          <w:tcPr>
            <w:tcW w:w="1078" w:type="dxa"/>
            <w:tcBorders>
              <w:top w:val="nil"/>
              <w:left w:val="nil"/>
              <w:bottom w:val="nil"/>
              <w:right w:val="nil"/>
            </w:tcBorders>
          </w:tcPr>
          <w:p w14:paraId="387CC202" w14:textId="17941C8D" w:rsidR="00FD6868"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0.50</w:t>
            </w:r>
          </w:p>
        </w:tc>
        <w:tc>
          <w:tcPr>
            <w:tcW w:w="779" w:type="dxa"/>
            <w:tcBorders>
              <w:top w:val="nil"/>
              <w:left w:val="nil"/>
              <w:bottom w:val="nil"/>
              <w:right w:val="nil"/>
            </w:tcBorders>
          </w:tcPr>
          <w:p w14:paraId="252B9EFE" w14:textId="28181A8D" w:rsidR="00FD6868" w:rsidRPr="00ED397F" w:rsidRDefault="00FD6868"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0.61</w:t>
            </w:r>
          </w:p>
        </w:tc>
      </w:tr>
      <w:tr w:rsidR="00636175" w:rsidRPr="00ED397F" w14:paraId="376A7ECA" w14:textId="77777777" w:rsidTr="00FF5837">
        <w:trPr>
          <w:trHeight w:val="207"/>
        </w:trPr>
        <w:tc>
          <w:tcPr>
            <w:tcW w:w="2227" w:type="dxa"/>
            <w:tcBorders>
              <w:top w:val="nil"/>
              <w:left w:val="nil"/>
              <w:bottom w:val="nil"/>
              <w:right w:val="nil"/>
            </w:tcBorders>
          </w:tcPr>
          <w:p w14:paraId="3B6AA65F" w14:textId="2071BC05" w:rsidR="00636175" w:rsidRPr="00ED397F" w:rsidRDefault="00636175"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Skew</w:t>
            </w:r>
          </w:p>
        </w:tc>
        <w:tc>
          <w:tcPr>
            <w:tcW w:w="766" w:type="dxa"/>
            <w:tcBorders>
              <w:top w:val="nil"/>
              <w:left w:val="nil"/>
              <w:bottom w:val="nil"/>
              <w:right w:val="nil"/>
            </w:tcBorders>
          </w:tcPr>
          <w:p w14:paraId="057D5E83" w14:textId="4646DC11" w:rsidR="00636175" w:rsidRPr="00ED397F" w:rsidRDefault="00636175"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-.398</w:t>
            </w:r>
          </w:p>
        </w:tc>
        <w:tc>
          <w:tcPr>
            <w:tcW w:w="905" w:type="dxa"/>
            <w:tcBorders>
              <w:top w:val="nil"/>
              <w:left w:val="nil"/>
              <w:bottom w:val="nil"/>
              <w:right w:val="nil"/>
            </w:tcBorders>
          </w:tcPr>
          <w:p w14:paraId="359F6C75" w14:textId="27754042" w:rsidR="00636175" w:rsidRPr="00ED397F" w:rsidRDefault="00636175"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-.654</w:t>
            </w:r>
          </w:p>
        </w:tc>
        <w:tc>
          <w:tcPr>
            <w:tcW w:w="1032" w:type="dxa"/>
            <w:tcBorders>
              <w:top w:val="nil"/>
              <w:left w:val="nil"/>
              <w:bottom w:val="nil"/>
              <w:right w:val="nil"/>
            </w:tcBorders>
          </w:tcPr>
          <w:p w14:paraId="40108611" w14:textId="582EF3C6" w:rsidR="00636175" w:rsidRPr="00ED397F" w:rsidRDefault="00636175"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-.287</w:t>
            </w:r>
          </w:p>
        </w:tc>
        <w:tc>
          <w:tcPr>
            <w:tcW w:w="951" w:type="dxa"/>
            <w:tcBorders>
              <w:top w:val="nil"/>
              <w:left w:val="nil"/>
              <w:bottom w:val="nil"/>
              <w:right w:val="nil"/>
            </w:tcBorders>
          </w:tcPr>
          <w:p w14:paraId="54F4118B" w14:textId="0AB47D84" w:rsidR="00636175" w:rsidRPr="00ED397F" w:rsidRDefault="00636175"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-.659</w:t>
            </w:r>
          </w:p>
        </w:tc>
        <w:tc>
          <w:tcPr>
            <w:tcW w:w="1015" w:type="dxa"/>
            <w:tcBorders>
              <w:top w:val="nil"/>
              <w:left w:val="nil"/>
              <w:bottom w:val="nil"/>
              <w:right w:val="nil"/>
            </w:tcBorders>
          </w:tcPr>
          <w:p w14:paraId="3251D365" w14:textId="493FE208" w:rsidR="00636175" w:rsidRPr="00ED397F" w:rsidRDefault="00636175"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-.298</w:t>
            </w:r>
          </w:p>
        </w:tc>
        <w:tc>
          <w:tcPr>
            <w:tcW w:w="1078" w:type="dxa"/>
            <w:tcBorders>
              <w:top w:val="nil"/>
              <w:left w:val="nil"/>
              <w:bottom w:val="nil"/>
              <w:right w:val="nil"/>
            </w:tcBorders>
          </w:tcPr>
          <w:p w14:paraId="082791A0" w14:textId="32CF25C6" w:rsidR="00636175" w:rsidRPr="00ED397F" w:rsidRDefault="00636175"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-1.11</w:t>
            </w:r>
          </w:p>
        </w:tc>
        <w:tc>
          <w:tcPr>
            <w:tcW w:w="779" w:type="dxa"/>
            <w:tcBorders>
              <w:top w:val="nil"/>
              <w:left w:val="nil"/>
              <w:bottom w:val="nil"/>
              <w:right w:val="nil"/>
            </w:tcBorders>
          </w:tcPr>
          <w:p w14:paraId="710A68FC" w14:textId="2F37B20C" w:rsidR="00636175" w:rsidRPr="00ED397F" w:rsidRDefault="000A3D3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-.806</w:t>
            </w:r>
          </w:p>
        </w:tc>
      </w:tr>
      <w:tr w:rsidR="000A3D3E" w:rsidRPr="00ED397F" w14:paraId="6F8A1F64" w14:textId="77777777" w:rsidTr="00FF5837">
        <w:trPr>
          <w:trHeight w:val="207"/>
        </w:trPr>
        <w:tc>
          <w:tcPr>
            <w:tcW w:w="2227" w:type="dxa"/>
            <w:tcBorders>
              <w:top w:val="nil"/>
              <w:left w:val="nil"/>
              <w:bottom w:val="single" w:sz="4" w:space="0" w:color="auto"/>
              <w:right w:val="nil"/>
            </w:tcBorders>
          </w:tcPr>
          <w:p w14:paraId="0D45E134" w14:textId="49B86E30" w:rsidR="000A3D3E" w:rsidRPr="00ED397F" w:rsidRDefault="000A3D3E"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Kurtosis</w:t>
            </w:r>
          </w:p>
        </w:tc>
        <w:tc>
          <w:tcPr>
            <w:tcW w:w="766" w:type="dxa"/>
            <w:tcBorders>
              <w:top w:val="nil"/>
              <w:left w:val="nil"/>
              <w:bottom w:val="single" w:sz="4" w:space="0" w:color="auto"/>
              <w:right w:val="nil"/>
            </w:tcBorders>
          </w:tcPr>
          <w:p w14:paraId="4CDD43C2" w14:textId="5DC37E5C" w:rsidR="000A3D3E" w:rsidRPr="00ED397F" w:rsidRDefault="00416250"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.262</w:t>
            </w:r>
          </w:p>
        </w:tc>
        <w:tc>
          <w:tcPr>
            <w:tcW w:w="905" w:type="dxa"/>
            <w:tcBorders>
              <w:top w:val="nil"/>
              <w:left w:val="nil"/>
              <w:bottom w:val="single" w:sz="4" w:space="0" w:color="auto"/>
              <w:right w:val="nil"/>
            </w:tcBorders>
          </w:tcPr>
          <w:p w14:paraId="5F7D4856" w14:textId="2FD37D45" w:rsidR="000A3D3E" w:rsidRPr="00ED397F" w:rsidRDefault="00416250"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1.66</w:t>
            </w:r>
          </w:p>
        </w:tc>
        <w:tc>
          <w:tcPr>
            <w:tcW w:w="1032" w:type="dxa"/>
            <w:tcBorders>
              <w:top w:val="nil"/>
              <w:left w:val="nil"/>
              <w:bottom w:val="single" w:sz="4" w:space="0" w:color="auto"/>
              <w:right w:val="nil"/>
            </w:tcBorders>
          </w:tcPr>
          <w:p w14:paraId="644CE36E" w14:textId="5F797E7B" w:rsidR="000A3D3E" w:rsidRPr="00ED397F" w:rsidRDefault="00416250"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-.361</w:t>
            </w:r>
          </w:p>
        </w:tc>
        <w:tc>
          <w:tcPr>
            <w:tcW w:w="951" w:type="dxa"/>
            <w:tcBorders>
              <w:top w:val="nil"/>
              <w:left w:val="nil"/>
              <w:bottom w:val="single" w:sz="4" w:space="0" w:color="auto"/>
              <w:right w:val="nil"/>
            </w:tcBorders>
          </w:tcPr>
          <w:p w14:paraId="74BDEB25" w14:textId="52F61A49" w:rsidR="000A3D3E" w:rsidRPr="00ED397F" w:rsidRDefault="00416250"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-0.331</w:t>
            </w:r>
          </w:p>
        </w:tc>
        <w:tc>
          <w:tcPr>
            <w:tcW w:w="1015" w:type="dxa"/>
            <w:tcBorders>
              <w:top w:val="nil"/>
              <w:left w:val="nil"/>
              <w:bottom w:val="single" w:sz="4" w:space="0" w:color="auto"/>
              <w:right w:val="nil"/>
            </w:tcBorders>
          </w:tcPr>
          <w:p w14:paraId="34F2D1C5" w14:textId="465B480C" w:rsidR="000A3D3E" w:rsidRPr="00ED397F" w:rsidRDefault="00416250"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.756</w:t>
            </w:r>
          </w:p>
        </w:tc>
        <w:tc>
          <w:tcPr>
            <w:tcW w:w="1078" w:type="dxa"/>
            <w:tcBorders>
              <w:top w:val="nil"/>
              <w:left w:val="nil"/>
              <w:bottom w:val="single" w:sz="4" w:space="0" w:color="auto"/>
              <w:right w:val="nil"/>
            </w:tcBorders>
          </w:tcPr>
          <w:p w14:paraId="6266389F" w14:textId="36E7D2EB" w:rsidR="000A3D3E" w:rsidRPr="00ED397F" w:rsidRDefault="00416250"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1.049</w:t>
            </w:r>
          </w:p>
        </w:tc>
        <w:tc>
          <w:tcPr>
            <w:tcW w:w="779" w:type="dxa"/>
            <w:tcBorders>
              <w:top w:val="nil"/>
              <w:left w:val="nil"/>
              <w:bottom w:val="single" w:sz="4" w:space="0" w:color="auto"/>
              <w:right w:val="nil"/>
            </w:tcBorders>
          </w:tcPr>
          <w:p w14:paraId="06972599" w14:textId="7693640C" w:rsidR="000A3D3E" w:rsidRPr="00ED397F" w:rsidRDefault="00416250" w:rsidP="006135C8">
            <w:pPr>
              <w:rPr>
                <w:rStyle w:val="hps"/>
                <w:rFonts w:asciiTheme="majorHAnsi" w:hAnsiTheme="majorHAnsi" w:cs="Arial"/>
                <w:color w:val="222222"/>
                <w:sz w:val="24"/>
                <w:szCs w:val="24"/>
                <w:lang w:val="en"/>
              </w:rPr>
            </w:pPr>
            <w:r w:rsidRPr="00ED397F">
              <w:rPr>
                <w:rStyle w:val="hps"/>
                <w:rFonts w:asciiTheme="majorHAnsi" w:hAnsiTheme="majorHAnsi" w:cs="Arial"/>
                <w:color w:val="222222"/>
                <w:sz w:val="24"/>
                <w:szCs w:val="24"/>
                <w:lang w:val="en"/>
              </w:rPr>
              <w:t>2.97</w:t>
            </w:r>
          </w:p>
        </w:tc>
      </w:tr>
    </w:tbl>
    <w:p w14:paraId="3E6B63F7" w14:textId="244EC6FA" w:rsidR="00BF2626" w:rsidRPr="00ED397F" w:rsidRDefault="002204FB" w:rsidP="002204FB">
      <w:pPr>
        <w:rPr>
          <w:rFonts w:asciiTheme="majorHAnsi" w:hAnsiTheme="majorHAnsi"/>
          <w:i/>
          <w:sz w:val="18"/>
          <w:szCs w:val="18"/>
        </w:rPr>
      </w:pPr>
      <w:r w:rsidRPr="00ED397F">
        <w:rPr>
          <w:rFonts w:asciiTheme="majorHAnsi" w:hAnsiTheme="majorHAnsi"/>
          <w:i/>
          <w:sz w:val="18"/>
          <w:szCs w:val="18"/>
        </w:rPr>
        <w:t>*Correlation is significant at the .05 level (2-tailed).</w:t>
      </w:r>
    </w:p>
    <w:p w14:paraId="3531DBB4" w14:textId="56B0E5C4" w:rsidR="002204FB" w:rsidRPr="00ED397F" w:rsidRDefault="002204FB" w:rsidP="002204FB">
      <w:pPr>
        <w:rPr>
          <w:rFonts w:asciiTheme="majorHAnsi" w:hAnsiTheme="majorHAnsi"/>
          <w:i/>
          <w:sz w:val="18"/>
          <w:szCs w:val="18"/>
        </w:rPr>
      </w:pPr>
      <w:r w:rsidRPr="00ED397F">
        <w:rPr>
          <w:rFonts w:asciiTheme="majorHAnsi" w:hAnsiTheme="majorHAnsi"/>
          <w:i/>
          <w:sz w:val="18"/>
          <w:szCs w:val="18"/>
        </w:rPr>
        <w:t xml:space="preserve">** Correlation is significant at the .01 level (2-tailed). </w:t>
      </w:r>
    </w:p>
    <w:p w14:paraId="5B6B6180" w14:textId="77777777" w:rsidR="002204FB" w:rsidRPr="00ED397F" w:rsidRDefault="002204FB" w:rsidP="002204FB">
      <w:pPr>
        <w:rPr>
          <w:rFonts w:asciiTheme="majorHAnsi" w:hAnsiTheme="majorHAnsi"/>
          <w:i/>
          <w:sz w:val="18"/>
          <w:szCs w:val="18"/>
        </w:rPr>
      </w:pPr>
    </w:p>
    <w:p w14:paraId="38E6DA44" w14:textId="69386843" w:rsidR="00BF2626" w:rsidRPr="00ED397F" w:rsidRDefault="00BF2626" w:rsidP="005B443F">
      <w:pPr>
        <w:spacing w:line="480" w:lineRule="auto"/>
        <w:ind w:firstLine="720"/>
        <w:rPr>
          <w:rFonts w:asciiTheme="majorHAnsi" w:hAnsiTheme="majorHAnsi"/>
        </w:rPr>
      </w:pPr>
      <w:r w:rsidRPr="00ED397F">
        <w:rPr>
          <w:rFonts w:asciiTheme="majorHAnsi" w:hAnsiTheme="majorHAnsi"/>
        </w:rPr>
        <w:t xml:space="preserve">The </w:t>
      </w:r>
      <w:r w:rsidR="001F01F2">
        <w:rPr>
          <w:rFonts w:asciiTheme="majorHAnsi" w:hAnsiTheme="majorHAnsi"/>
        </w:rPr>
        <w:t xml:space="preserve">bivariate </w:t>
      </w:r>
      <w:r w:rsidRPr="00ED397F">
        <w:rPr>
          <w:rFonts w:asciiTheme="majorHAnsi" w:hAnsiTheme="majorHAnsi"/>
        </w:rPr>
        <w:t xml:space="preserve">correlational data yielded several significant </w:t>
      </w:r>
      <w:r w:rsidR="007A08D4" w:rsidRPr="00ED397F">
        <w:rPr>
          <w:rFonts w:asciiTheme="majorHAnsi" w:hAnsiTheme="majorHAnsi"/>
        </w:rPr>
        <w:t xml:space="preserve">positive </w:t>
      </w:r>
      <w:r w:rsidR="001F01F2">
        <w:rPr>
          <w:rFonts w:asciiTheme="majorHAnsi" w:hAnsiTheme="majorHAnsi"/>
        </w:rPr>
        <w:t>relationships</w:t>
      </w:r>
      <w:r w:rsidR="007A08D4" w:rsidRPr="00ED397F">
        <w:rPr>
          <w:rFonts w:asciiTheme="majorHAnsi" w:hAnsiTheme="majorHAnsi"/>
        </w:rPr>
        <w:t xml:space="preserve"> among the variables within the study. </w:t>
      </w:r>
      <w:r w:rsidR="00195933" w:rsidRPr="00ED397F">
        <w:rPr>
          <w:rFonts w:asciiTheme="majorHAnsi" w:hAnsiTheme="majorHAnsi"/>
        </w:rPr>
        <w:t xml:space="preserve">Relatedness was related to internal motivation (r=.62), external motivation (r=.19), father involvement (r-.58) and parental satisfaction (r=.51). Relatedness showed a moderately strong positive relationship with internal motivation, </w:t>
      </w:r>
      <w:r w:rsidR="00E707EE" w:rsidRPr="00ED397F">
        <w:rPr>
          <w:rFonts w:asciiTheme="majorHAnsi" w:hAnsiTheme="majorHAnsi"/>
        </w:rPr>
        <w:t xml:space="preserve">father involvement, and parental satisfaction. </w:t>
      </w:r>
      <w:r w:rsidR="00195933" w:rsidRPr="00ED397F">
        <w:rPr>
          <w:rFonts w:asciiTheme="majorHAnsi" w:hAnsiTheme="majorHAnsi"/>
        </w:rPr>
        <w:t xml:space="preserve">Competence also revealed positive correlations among all variables and they were statistically </w:t>
      </w:r>
      <w:r w:rsidR="00195933" w:rsidRPr="00ED397F">
        <w:rPr>
          <w:rFonts w:asciiTheme="majorHAnsi" w:hAnsiTheme="majorHAnsi"/>
        </w:rPr>
        <w:lastRenderedPageBreak/>
        <w:t xml:space="preserve">significant. </w:t>
      </w:r>
      <w:r w:rsidR="00A04D0A" w:rsidRPr="00ED397F">
        <w:rPr>
          <w:rFonts w:asciiTheme="majorHAnsi" w:hAnsiTheme="majorHAnsi"/>
        </w:rPr>
        <w:t xml:space="preserve"> Competence and internal motivation represented a moderately strong relationship (r=.52, p&lt;.01) and a moderately strong relationship with parental satisfaction (r=.60, p&lt;.01).</w:t>
      </w:r>
      <w:r w:rsidR="008C5B34" w:rsidRPr="00ED397F">
        <w:rPr>
          <w:rFonts w:asciiTheme="majorHAnsi" w:hAnsiTheme="majorHAnsi"/>
        </w:rPr>
        <w:t xml:space="preserve"> Internal motivation was positively related </w:t>
      </w:r>
      <w:r w:rsidR="001F01F2">
        <w:rPr>
          <w:rFonts w:asciiTheme="majorHAnsi" w:hAnsiTheme="majorHAnsi"/>
        </w:rPr>
        <w:t>with</w:t>
      </w:r>
      <w:r w:rsidR="008C5B34" w:rsidRPr="00ED397F">
        <w:rPr>
          <w:rFonts w:asciiTheme="majorHAnsi" w:hAnsiTheme="majorHAnsi"/>
        </w:rPr>
        <w:t xml:space="preserve"> father involved </w:t>
      </w:r>
      <w:r w:rsidR="001F01F2">
        <w:rPr>
          <w:rFonts w:asciiTheme="majorHAnsi" w:hAnsiTheme="majorHAnsi"/>
        </w:rPr>
        <w:t>(r=.73, p&lt;.01) and with</w:t>
      </w:r>
      <w:r w:rsidR="008C5B34" w:rsidRPr="00ED397F">
        <w:rPr>
          <w:rFonts w:asciiTheme="majorHAnsi" w:hAnsiTheme="majorHAnsi"/>
        </w:rPr>
        <w:t xml:space="preserve"> parental satisfaction (r=.46, p&lt;.01).</w:t>
      </w:r>
      <w:r w:rsidR="00A04D0A" w:rsidRPr="00ED397F">
        <w:rPr>
          <w:rFonts w:asciiTheme="majorHAnsi" w:hAnsiTheme="majorHAnsi"/>
        </w:rPr>
        <w:t xml:space="preserve"> </w:t>
      </w:r>
      <w:r w:rsidR="00195933" w:rsidRPr="00ED397F">
        <w:rPr>
          <w:rFonts w:asciiTheme="majorHAnsi" w:hAnsiTheme="majorHAnsi"/>
        </w:rPr>
        <w:t>The only relationship among the variables in this study that was not statistically significant was between autonomy and ex</w:t>
      </w:r>
      <w:r w:rsidR="005A29D0">
        <w:rPr>
          <w:rFonts w:asciiTheme="majorHAnsi" w:hAnsiTheme="majorHAnsi"/>
        </w:rPr>
        <w:t>ternal motivation (r=.052, p=.40</w:t>
      </w:r>
      <w:r w:rsidR="00195933" w:rsidRPr="00ED397F">
        <w:rPr>
          <w:rFonts w:asciiTheme="majorHAnsi" w:hAnsiTheme="majorHAnsi"/>
        </w:rPr>
        <w:t xml:space="preserve">). </w:t>
      </w:r>
    </w:p>
    <w:p w14:paraId="2774B0AA" w14:textId="3FCB0D9A" w:rsidR="00173425" w:rsidRPr="00ED397F" w:rsidRDefault="00173425" w:rsidP="008D4941">
      <w:pPr>
        <w:spacing w:line="480" w:lineRule="auto"/>
        <w:ind w:firstLine="720"/>
        <w:rPr>
          <w:rFonts w:asciiTheme="majorHAnsi" w:hAnsiTheme="majorHAnsi"/>
        </w:rPr>
      </w:pPr>
      <w:r w:rsidRPr="00ED397F">
        <w:rPr>
          <w:rFonts w:asciiTheme="majorHAnsi" w:hAnsiTheme="majorHAnsi"/>
        </w:rPr>
        <w:t xml:space="preserve">In addition, the data were checked for multicollinearity. According to Mertler and Vanatta (2005), multicollinearity is reflected in </w:t>
      </w:r>
      <w:r w:rsidR="00A80A98" w:rsidRPr="00ED397F">
        <w:rPr>
          <w:rFonts w:asciiTheme="majorHAnsi" w:hAnsiTheme="majorHAnsi"/>
        </w:rPr>
        <w:t>correlations</w:t>
      </w:r>
      <w:r w:rsidRPr="00ED397F">
        <w:rPr>
          <w:rFonts w:asciiTheme="majorHAnsi" w:hAnsiTheme="majorHAnsi"/>
        </w:rPr>
        <w:t xml:space="preserve"> of .80 or higher.</w:t>
      </w:r>
      <w:r w:rsidR="00BA7CC4" w:rsidRPr="00ED397F">
        <w:rPr>
          <w:rFonts w:asciiTheme="majorHAnsi" w:hAnsiTheme="majorHAnsi"/>
        </w:rPr>
        <w:t xml:space="preserve"> An examination of the correlation matrix reveals multicollinearity is not a concern as the predictor variables where al under .55. </w:t>
      </w:r>
      <w:r w:rsidR="00836F64" w:rsidRPr="00ED397F">
        <w:rPr>
          <w:rFonts w:asciiTheme="majorHAnsi" w:hAnsiTheme="majorHAnsi"/>
        </w:rPr>
        <w:t xml:space="preserve">Almost all of the skew values were within an acceptable range (between -1 and 1). One exception was </w:t>
      </w:r>
      <w:r w:rsidR="00B90EB5">
        <w:rPr>
          <w:rFonts w:asciiTheme="majorHAnsi" w:hAnsiTheme="majorHAnsi"/>
        </w:rPr>
        <w:t xml:space="preserve">father involvement </w:t>
      </w:r>
      <w:r w:rsidR="00836F64" w:rsidRPr="00ED397F">
        <w:rPr>
          <w:rFonts w:asciiTheme="majorHAnsi" w:hAnsiTheme="majorHAnsi"/>
        </w:rPr>
        <w:t>(</w:t>
      </w:r>
      <w:r w:rsidR="00B90EB5">
        <w:rPr>
          <w:rFonts w:asciiTheme="majorHAnsi" w:hAnsiTheme="majorHAnsi"/>
        </w:rPr>
        <w:t>skew =   -</w:t>
      </w:r>
      <w:r w:rsidR="00836F64" w:rsidRPr="00ED397F">
        <w:rPr>
          <w:rFonts w:asciiTheme="majorHAnsi" w:hAnsiTheme="majorHAnsi"/>
        </w:rPr>
        <w:t xml:space="preserve">1.11), which </w:t>
      </w:r>
      <w:r w:rsidR="00B90EB5">
        <w:rPr>
          <w:rFonts w:asciiTheme="majorHAnsi" w:hAnsiTheme="majorHAnsi"/>
        </w:rPr>
        <w:t xml:space="preserve">displayed a noticeable ceiling effect; the median score was a 5.5. on a scale of 1 to 6. </w:t>
      </w:r>
      <w:r w:rsidR="00836F64" w:rsidRPr="00ED397F">
        <w:rPr>
          <w:rFonts w:asciiTheme="majorHAnsi" w:hAnsiTheme="majorHAnsi"/>
        </w:rPr>
        <w:t xml:space="preserve">Kurtosis indicates the peak of a distribution. Positive kurtosis indicates a pointed and heavy-tailed distribution and negative kurtosis indicates a flat and light tailed distribution. Kurtosis should fall between a range of -2 and +2 in a normal distribution (Tabachnick and Fidell, 1996). The kurtosis scores all fall within this range, </w:t>
      </w:r>
      <w:r w:rsidR="00B30405" w:rsidRPr="00ED397F">
        <w:rPr>
          <w:rFonts w:asciiTheme="majorHAnsi" w:hAnsiTheme="majorHAnsi"/>
        </w:rPr>
        <w:t xml:space="preserve">with the exception of parental </w:t>
      </w:r>
      <w:r w:rsidR="00836F64" w:rsidRPr="00ED397F">
        <w:rPr>
          <w:rFonts w:asciiTheme="majorHAnsi" w:hAnsiTheme="majorHAnsi"/>
        </w:rPr>
        <w:t xml:space="preserve">satisfaction (2.97). </w:t>
      </w:r>
    </w:p>
    <w:p w14:paraId="1AFFF540" w14:textId="0CBA6B12" w:rsidR="00FF59FD" w:rsidRPr="00ED397F" w:rsidRDefault="00FF59FD" w:rsidP="00FF59FD">
      <w:pPr>
        <w:spacing w:line="480" w:lineRule="auto"/>
        <w:ind w:firstLine="720"/>
        <w:rPr>
          <w:rFonts w:asciiTheme="majorHAnsi" w:hAnsiTheme="majorHAnsi"/>
        </w:rPr>
      </w:pPr>
      <w:r w:rsidRPr="00ED397F">
        <w:rPr>
          <w:rFonts w:asciiTheme="majorHAnsi" w:hAnsiTheme="majorHAnsi"/>
        </w:rPr>
        <w:t xml:space="preserve">The items comprising each of the predictor variables (autonomy, competence, and relatedness) were compared to each other within each of these constructs to assess to what extent they were correlated with one another. This study made the assumption the items within each predictor variable represented a single factor, and correlation analysis was used to test the relatedness of these items within each </w:t>
      </w:r>
      <w:r w:rsidRPr="00ED397F">
        <w:rPr>
          <w:rFonts w:asciiTheme="majorHAnsi" w:hAnsiTheme="majorHAnsi"/>
        </w:rPr>
        <w:lastRenderedPageBreak/>
        <w:t xml:space="preserve">variable. Each of the predictor variables showed adequate reliability and were highly correlated. The items comprising Autonomy, Competence, and Relatedness constructs had Cronbach’s alphas of .88, .84, and .82 respectively. These results suggest the items comprising each predictor variable were highly related to the other items within the construct.  </w:t>
      </w:r>
    </w:p>
    <w:p w14:paraId="0783F795" w14:textId="2A06C9BC" w:rsidR="00A6469A" w:rsidRPr="00ED397F" w:rsidRDefault="00685420" w:rsidP="00F12328">
      <w:pPr>
        <w:spacing w:line="480" w:lineRule="auto"/>
        <w:ind w:firstLine="720"/>
        <w:rPr>
          <w:rFonts w:asciiTheme="majorHAnsi" w:hAnsiTheme="majorHAnsi"/>
        </w:rPr>
      </w:pPr>
      <w:r w:rsidRPr="00ED397F">
        <w:rPr>
          <w:rFonts w:asciiTheme="majorHAnsi" w:hAnsiTheme="majorHAnsi"/>
          <w:b/>
        </w:rPr>
        <w:t xml:space="preserve">Hypothesis 1: </w:t>
      </w:r>
      <w:r w:rsidR="00B737B9" w:rsidRPr="00ED397F">
        <w:rPr>
          <w:rFonts w:asciiTheme="majorHAnsi" w:hAnsiTheme="majorHAnsi"/>
        </w:rPr>
        <w:t xml:space="preserve"> </w:t>
      </w:r>
      <w:r w:rsidR="00AB27D1" w:rsidRPr="00ED397F">
        <w:rPr>
          <w:rFonts w:asciiTheme="majorHAnsi" w:hAnsiTheme="majorHAnsi"/>
          <w:b/>
        </w:rPr>
        <w:t>Proposed Model Testing.</w:t>
      </w:r>
      <w:r w:rsidR="003F2471" w:rsidRPr="00ED397F">
        <w:rPr>
          <w:rFonts w:asciiTheme="majorHAnsi" w:hAnsiTheme="majorHAnsi"/>
        </w:rPr>
        <w:t xml:space="preserve"> Path a</w:t>
      </w:r>
      <w:r w:rsidR="00AB27D1" w:rsidRPr="00ED397F">
        <w:rPr>
          <w:rFonts w:asciiTheme="majorHAnsi" w:hAnsiTheme="majorHAnsi"/>
        </w:rPr>
        <w:t xml:space="preserve">nalysis was performed to assess the predictive value of autonomy, competence, and relatedness on internalized motivation. </w:t>
      </w:r>
      <w:r w:rsidR="0069159B" w:rsidRPr="00ED397F">
        <w:rPr>
          <w:rFonts w:asciiTheme="majorHAnsi" w:hAnsiTheme="majorHAnsi"/>
        </w:rPr>
        <w:t xml:space="preserve">It was hypothesized that greater levels of autonomy, competence, and relatedness would be related to greater levels of internalized motivation for father involvement as measured by the Motivation for Father Involvement Scale (MFIS). </w:t>
      </w:r>
      <w:r w:rsidR="00326C08" w:rsidRPr="00ED397F">
        <w:rPr>
          <w:rFonts w:asciiTheme="majorHAnsi" w:hAnsiTheme="majorHAnsi"/>
        </w:rPr>
        <w:t xml:space="preserve">To examine the overall fit of the </w:t>
      </w:r>
      <w:r w:rsidR="00244AB4" w:rsidRPr="00ED397F">
        <w:rPr>
          <w:rFonts w:asciiTheme="majorHAnsi" w:hAnsiTheme="majorHAnsi"/>
        </w:rPr>
        <w:t xml:space="preserve">proposed </w:t>
      </w:r>
      <w:r w:rsidR="00326C08" w:rsidRPr="00ED397F">
        <w:rPr>
          <w:rFonts w:asciiTheme="majorHAnsi" w:hAnsiTheme="majorHAnsi"/>
        </w:rPr>
        <w:t>model</w:t>
      </w:r>
      <w:r w:rsidR="001F147B" w:rsidRPr="00ED397F">
        <w:rPr>
          <w:rFonts w:asciiTheme="majorHAnsi" w:hAnsiTheme="majorHAnsi"/>
        </w:rPr>
        <w:t xml:space="preserve">, motivation was weighted to determine the level that motivation was internalized by each participant (as described in Measures section). </w:t>
      </w:r>
      <w:r w:rsidR="00326C08" w:rsidRPr="00ED397F">
        <w:rPr>
          <w:rFonts w:asciiTheme="majorHAnsi" w:hAnsiTheme="majorHAnsi"/>
        </w:rPr>
        <w:t xml:space="preserve"> </w:t>
      </w:r>
    </w:p>
    <w:p w14:paraId="61760836" w14:textId="21B9F8A9" w:rsidR="00A6469A" w:rsidRPr="00ED397F" w:rsidRDefault="00A6469A" w:rsidP="00A6469A">
      <w:pPr>
        <w:spacing w:line="480" w:lineRule="auto"/>
        <w:ind w:firstLine="720"/>
        <w:rPr>
          <w:rFonts w:asciiTheme="majorHAnsi" w:hAnsiTheme="majorHAnsi" w:cs="Arial"/>
          <w:color w:val="222222"/>
          <w:lang w:val="en"/>
        </w:rPr>
      </w:pPr>
      <w:r w:rsidRPr="00ED397F">
        <w:rPr>
          <w:rStyle w:val="hps"/>
          <w:rFonts w:asciiTheme="majorHAnsi" w:hAnsiTheme="majorHAnsi" w:cs="Arial"/>
          <w:color w:val="222222"/>
          <w:lang w:val="en"/>
        </w:rPr>
        <w:t xml:space="preserve">The model was estimated by consulting the following fit indices: Comparative Fit Index (CFI), Non-Normed Fit Index (NNFI), Standardized Root Mean Square (SRMR), and the Root Mean Square Error of Approximation (RMSEA), along with its 90% confidence interval. “CFI and NNFI values around.95 or greater, SRMR values less than .08, and RMSEA values at or less than .05 are considered indicative of close fit (Byrne, 2005). According to Kline (2005), SRMR less than .10 and RMSEA values up to .08 can be considered favorable. </w:t>
      </w:r>
    </w:p>
    <w:p w14:paraId="3EA5589F" w14:textId="1EDC610D" w:rsidR="002073AB" w:rsidRPr="00ED397F" w:rsidRDefault="00593DA8" w:rsidP="00F12328">
      <w:pPr>
        <w:spacing w:line="480" w:lineRule="auto"/>
        <w:ind w:firstLine="720"/>
        <w:rPr>
          <w:rFonts w:asciiTheme="majorHAnsi" w:hAnsiTheme="majorHAnsi"/>
        </w:rPr>
      </w:pPr>
      <w:r w:rsidRPr="00ED397F">
        <w:rPr>
          <w:rFonts w:asciiTheme="majorHAnsi" w:hAnsiTheme="majorHAnsi"/>
        </w:rPr>
        <w:lastRenderedPageBreak/>
        <w:t>The fit of the hypothesized model was poor (</w:t>
      </w:r>
      <w:r w:rsidRPr="00ED397F">
        <w:rPr>
          <w:rFonts w:cs="Lucida Grande"/>
          <w:i/>
          <w:color w:val="000000"/>
        </w:rPr>
        <w:t>X</w:t>
      </w:r>
      <w:r w:rsidRPr="00ED397F">
        <w:rPr>
          <w:color w:val="000000"/>
          <w:vertAlign w:val="superscript"/>
        </w:rPr>
        <w:t xml:space="preserve">2 </w:t>
      </w:r>
      <w:r w:rsidRPr="00ED397F">
        <w:rPr>
          <w:rFonts w:asciiTheme="majorHAnsi" w:hAnsiTheme="majorHAnsi"/>
        </w:rPr>
        <w:t xml:space="preserve">(6, </w:t>
      </w:r>
      <w:r w:rsidRPr="00ED397F">
        <w:rPr>
          <w:rFonts w:asciiTheme="majorHAnsi" w:hAnsiTheme="majorHAnsi"/>
          <w:i/>
        </w:rPr>
        <w:t>N</w:t>
      </w:r>
      <w:r w:rsidRPr="00ED397F">
        <w:rPr>
          <w:rFonts w:asciiTheme="majorHAnsi" w:hAnsiTheme="majorHAnsi"/>
        </w:rPr>
        <w:t xml:space="preserve"> = 260) = 291.32, </w:t>
      </w:r>
      <w:r w:rsidRPr="00ED397F">
        <w:rPr>
          <w:rFonts w:asciiTheme="majorHAnsi" w:hAnsiTheme="majorHAnsi"/>
          <w:i/>
        </w:rPr>
        <w:t>p</w:t>
      </w:r>
      <w:r w:rsidRPr="00ED397F">
        <w:rPr>
          <w:rFonts w:asciiTheme="majorHAnsi" w:hAnsiTheme="majorHAnsi"/>
        </w:rPr>
        <w:t>&lt;.0</w:t>
      </w:r>
      <w:r w:rsidR="002073AB" w:rsidRPr="00ED397F">
        <w:rPr>
          <w:rFonts w:asciiTheme="majorHAnsi" w:hAnsiTheme="majorHAnsi"/>
        </w:rPr>
        <w:t xml:space="preserve">01; CFI = .337, </w:t>
      </w:r>
      <w:r w:rsidRPr="00ED397F">
        <w:rPr>
          <w:rFonts w:asciiTheme="majorHAnsi" w:hAnsiTheme="majorHAnsi"/>
        </w:rPr>
        <w:t>AIC = 2116</w:t>
      </w:r>
      <w:r w:rsidR="002073AB" w:rsidRPr="00ED397F">
        <w:rPr>
          <w:rFonts w:asciiTheme="majorHAnsi" w:hAnsiTheme="majorHAnsi"/>
        </w:rPr>
        <w:t>, NNFI = -.326, SRMR = .234</w:t>
      </w:r>
      <w:r w:rsidRPr="00ED397F">
        <w:rPr>
          <w:rFonts w:asciiTheme="majorHAnsi" w:hAnsiTheme="majorHAnsi"/>
        </w:rPr>
        <w:t>)</w:t>
      </w:r>
      <w:r w:rsidR="002073AB" w:rsidRPr="00ED397F">
        <w:rPr>
          <w:rFonts w:asciiTheme="majorHAnsi" w:hAnsiTheme="majorHAnsi"/>
        </w:rPr>
        <w:t xml:space="preserve"> given the parameters outlined by Hu and Bentler (1999).  The RMSEA value was .344 (90% CI = .303 </w:t>
      </w:r>
      <w:r w:rsidR="002073AB" w:rsidRPr="00ED397F">
        <w:rPr>
          <w:rFonts w:asciiTheme="majorHAnsi" w:hAnsiTheme="majorHAnsi"/>
          <w:u w:val="single"/>
        </w:rPr>
        <w:t xml:space="preserve">&lt; </w:t>
      </w:r>
      <w:r w:rsidR="002073AB" w:rsidRPr="00ED397F">
        <w:rPr>
          <w:rFonts w:asciiTheme="majorHAnsi" w:hAnsiTheme="majorHAnsi"/>
        </w:rPr>
        <w:t xml:space="preserve">.344 </w:t>
      </w:r>
      <w:r w:rsidR="002073AB" w:rsidRPr="00ED397F">
        <w:rPr>
          <w:rFonts w:asciiTheme="majorHAnsi" w:hAnsiTheme="majorHAnsi"/>
          <w:u w:val="single"/>
        </w:rPr>
        <w:t xml:space="preserve">&lt; </w:t>
      </w:r>
      <w:r w:rsidR="002073AB" w:rsidRPr="00ED397F">
        <w:rPr>
          <w:rFonts w:asciiTheme="majorHAnsi" w:hAnsiTheme="majorHAnsi"/>
        </w:rPr>
        <w:t xml:space="preserve"> .387). </w:t>
      </w:r>
    </w:p>
    <w:p w14:paraId="70F93F6C" w14:textId="27EE4F21" w:rsidR="00F12328" w:rsidRPr="00ED397F" w:rsidRDefault="004613D5" w:rsidP="002073AB">
      <w:pPr>
        <w:spacing w:line="480" w:lineRule="auto"/>
        <w:rPr>
          <w:rFonts w:asciiTheme="majorHAnsi" w:hAnsiTheme="majorHAnsi"/>
        </w:rPr>
      </w:pPr>
      <w:r w:rsidRPr="00ED397F">
        <w:rPr>
          <w:rFonts w:asciiTheme="majorHAnsi" w:hAnsiTheme="majorHAnsi"/>
        </w:rPr>
        <w:t>Table 3</w:t>
      </w:r>
      <w:r w:rsidR="00F12328" w:rsidRPr="00ED397F">
        <w:rPr>
          <w:rFonts w:asciiTheme="majorHAnsi" w:hAnsiTheme="majorHAnsi"/>
        </w:rPr>
        <w:t xml:space="preserve"> shows the standardized regression weights for path analysis in the proposed model.</w:t>
      </w:r>
    </w:p>
    <w:p w14:paraId="0A0F533A" w14:textId="07CA3CA4" w:rsidR="00117879" w:rsidRPr="00ED397F" w:rsidRDefault="00117879" w:rsidP="00685420">
      <w:pPr>
        <w:spacing w:line="480" w:lineRule="auto"/>
        <w:ind w:firstLine="720"/>
        <w:rPr>
          <w:rFonts w:asciiTheme="majorHAnsi" w:hAnsiTheme="majorHAnsi"/>
        </w:rPr>
      </w:pPr>
    </w:p>
    <w:tbl>
      <w:tblPr>
        <w:tblpPr w:leftFromText="180" w:rightFromText="180" w:vertAnchor="text" w:horzAnchor="margin" w:tblpXSpec="center" w:tblpY="-180"/>
        <w:tblW w:w="77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402"/>
        <w:gridCol w:w="2425"/>
        <w:gridCol w:w="1024"/>
        <w:gridCol w:w="934"/>
        <w:gridCol w:w="1021"/>
        <w:gridCol w:w="910"/>
      </w:tblGrid>
      <w:tr w:rsidR="00F27202" w:rsidRPr="00ED397F" w14:paraId="74AF249C" w14:textId="77777777" w:rsidTr="009D11E0">
        <w:trPr>
          <w:trHeight w:val="249"/>
          <w:tblHeader/>
        </w:trPr>
        <w:tc>
          <w:tcPr>
            <w:tcW w:w="7716" w:type="dxa"/>
            <w:gridSpan w:val="6"/>
            <w:tcBorders>
              <w:left w:val="nil"/>
              <w:right w:val="nil"/>
            </w:tcBorders>
            <w:tcMar>
              <w:top w:w="15" w:type="dxa"/>
              <w:left w:w="140" w:type="dxa"/>
              <w:bottom w:w="15" w:type="dxa"/>
              <w:right w:w="140" w:type="dxa"/>
            </w:tcMar>
            <w:vAlign w:val="center"/>
            <w:hideMark/>
          </w:tcPr>
          <w:p w14:paraId="23664674" w14:textId="139E386C" w:rsidR="00F27202" w:rsidRPr="00ED397F" w:rsidRDefault="00F27202" w:rsidP="00AA5C08">
            <w:pPr>
              <w:rPr>
                <w:rFonts w:asciiTheme="majorHAnsi" w:eastAsia="Times New Roman" w:hAnsiTheme="majorHAnsi" w:cs="Times New Roman"/>
              </w:rPr>
            </w:pPr>
            <w:r w:rsidRPr="00ED397F">
              <w:rPr>
                <w:rFonts w:asciiTheme="majorHAnsi" w:eastAsia="Times New Roman" w:hAnsiTheme="majorHAnsi" w:cs="Times New Roman"/>
              </w:rPr>
              <w:t xml:space="preserve">Table </w:t>
            </w:r>
            <w:r w:rsidR="004613D5" w:rsidRPr="00ED397F">
              <w:rPr>
                <w:rFonts w:asciiTheme="majorHAnsi" w:eastAsia="Times New Roman" w:hAnsiTheme="majorHAnsi" w:cs="Times New Roman"/>
              </w:rPr>
              <w:t>3</w:t>
            </w:r>
          </w:p>
          <w:p w14:paraId="25A98DBC" w14:textId="3B6CD61E" w:rsidR="00F27202" w:rsidRPr="00ED397F" w:rsidRDefault="006A00A6" w:rsidP="00F27202">
            <w:pPr>
              <w:rPr>
                <w:rFonts w:asciiTheme="majorHAnsi" w:eastAsia="Times New Roman" w:hAnsiTheme="majorHAnsi" w:cs="Times New Roman"/>
                <w:i/>
              </w:rPr>
            </w:pPr>
            <w:r w:rsidRPr="00ED397F">
              <w:rPr>
                <w:rFonts w:asciiTheme="majorHAnsi" w:eastAsia="Times New Roman" w:hAnsiTheme="majorHAnsi" w:cs="Times New Roman"/>
                <w:i/>
              </w:rPr>
              <w:t>Regression Weights for Path A</w:t>
            </w:r>
            <w:r w:rsidR="00F27202" w:rsidRPr="00ED397F">
              <w:rPr>
                <w:rFonts w:asciiTheme="majorHAnsi" w:eastAsia="Times New Roman" w:hAnsiTheme="majorHAnsi" w:cs="Times New Roman"/>
                <w:i/>
              </w:rPr>
              <w:t xml:space="preserve">nalysis of </w:t>
            </w:r>
            <w:r w:rsidRPr="00ED397F">
              <w:rPr>
                <w:rFonts w:asciiTheme="majorHAnsi" w:eastAsia="Times New Roman" w:hAnsiTheme="majorHAnsi" w:cs="Times New Roman"/>
                <w:i/>
              </w:rPr>
              <w:t>Hypothesized M</w:t>
            </w:r>
            <w:r w:rsidR="00F27202" w:rsidRPr="00ED397F">
              <w:rPr>
                <w:rFonts w:asciiTheme="majorHAnsi" w:eastAsia="Times New Roman" w:hAnsiTheme="majorHAnsi" w:cs="Times New Roman"/>
                <w:i/>
              </w:rPr>
              <w:t>odel</w:t>
            </w:r>
          </w:p>
        </w:tc>
      </w:tr>
      <w:tr w:rsidR="00F27202" w:rsidRPr="00ED397F" w14:paraId="76063C43" w14:textId="77777777" w:rsidTr="009D11E0">
        <w:trPr>
          <w:trHeight w:val="248"/>
          <w:tblHeader/>
        </w:trPr>
        <w:tc>
          <w:tcPr>
            <w:tcW w:w="3819" w:type="dxa"/>
            <w:gridSpan w:val="2"/>
            <w:tcBorders>
              <w:left w:val="nil"/>
              <w:bottom w:val="single" w:sz="6" w:space="0" w:color="auto"/>
              <w:right w:val="nil"/>
            </w:tcBorders>
            <w:tcMar>
              <w:top w:w="15" w:type="dxa"/>
              <w:left w:w="140" w:type="dxa"/>
              <w:bottom w:w="15" w:type="dxa"/>
              <w:right w:w="140" w:type="dxa"/>
            </w:tcMar>
            <w:vAlign w:val="center"/>
          </w:tcPr>
          <w:p w14:paraId="7E1C612A" w14:textId="77777777" w:rsidR="00F27202" w:rsidRPr="00ED397F" w:rsidRDefault="00F27202" w:rsidP="00AA5C08">
            <w:pPr>
              <w:rPr>
                <w:rFonts w:asciiTheme="majorHAnsi" w:eastAsia="Times New Roman" w:hAnsiTheme="majorHAnsi" w:cs="Times New Roman"/>
              </w:rPr>
            </w:pPr>
          </w:p>
        </w:tc>
        <w:tc>
          <w:tcPr>
            <w:tcW w:w="1028" w:type="dxa"/>
            <w:tcBorders>
              <w:left w:val="nil"/>
              <w:bottom w:val="single" w:sz="6" w:space="0" w:color="auto"/>
              <w:right w:val="nil"/>
            </w:tcBorders>
            <w:tcMar>
              <w:top w:w="15" w:type="dxa"/>
              <w:left w:w="140" w:type="dxa"/>
              <w:bottom w:w="15" w:type="dxa"/>
              <w:right w:w="140" w:type="dxa"/>
            </w:tcMar>
            <w:vAlign w:val="center"/>
          </w:tcPr>
          <w:p w14:paraId="21C88910" w14:textId="77777777" w:rsidR="00F27202" w:rsidRPr="00ED397F" w:rsidRDefault="00F27202" w:rsidP="00AA5C08">
            <w:pPr>
              <w:jc w:val="center"/>
              <w:rPr>
                <w:rFonts w:asciiTheme="majorHAnsi" w:eastAsia="Times New Roman" w:hAnsiTheme="majorHAnsi" w:cs="Times New Roman"/>
              </w:rPr>
            </w:pPr>
            <w:r w:rsidRPr="00ED397F">
              <w:rPr>
                <w:rFonts w:asciiTheme="majorHAnsi" w:eastAsia="Times New Roman" w:hAnsiTheme="majorHAnsi" w:cs="Times New Roman"/>
              </w:rPr>
              <w:t>β</w:t>
            </w:r>
          </w:p>
        </w:tc>
        <w:tc>
          <w:tcPr>
            <w:tcW w:w="936" w:type="dxa"/>
            <w:tcBorders>
              <w:left w:val="nil"/>
              <w:bottom w:val="single" w:sz="6" w:space="0" w:color="auto"/>
              <w:right w:val="nil"/>
            </w:tcBorders>
            <w:tcMar>
              <w:top w:w="15" w:type="dxa"/>
              <w:left w:w="140" w:type="dxa"/>
              <w:bottom w:w="15" w:type="dxa"/>
              <w:right w:w="140" w:type="dxa"/>
            </w:tcMar>
            <w:vAlign w:val="center"/>
          </w:tcPr>
          <w:p w14:paraId="253EE795" w14:textId="77777777" w:rsidR="00F27202" w:rsidRPr="00ED397F" w:rsidRDefault="00F27202" w:rsidP="00AA5C08">
            <w:pPr>
              <w:jc w:val="center"/>
              <w:rPr>
                <w:rFonts w:asciiTheme="majorHAnsi" w:eastAsia="Times New Roman" w:hAnsiTheme="majorHAnsi" w:cs="Times New Roman"/>
                <w:i/>
              </w:rPr>
            </w:pPr>
            <w:r w:rsidRPr="00ED397F">
              <w:rPr>
                <w:rFonts w:asciiTheme="majorHAnsi" w:hAnsiTheme="majorHAnsi"/>
                <w:i/>
                <w:lang w:val="el-GR"/>
              </w:rPr>
              <w:t>SE</w:t>
            </w:r>
          </w:p>
        </w:tc>
        <w:tc>
          <w:tcPr>
            <w:tcW w:w="1021" w:type="dxa"/>
            <w:tcBorders>
              <w:left w:val="nil"/>
              <w:bottom w:val="single" w:sz="6" w:space="0" w:color="auto"/>
              <w:right w:val="nil"/>
            </w:tcBorders>
            <w:tcMar>
              <w:top w:w="15" w:type="dxa"/>
              <w:left w:w="140" w:type="dxa"/>
              <w:bottom w:w="15" w:type="dxa"/>
              <w:right w:w="140" w:type="dxa"/>
            </w:tcMar>
            <w:vAlign w:val="center"/>
          </w:tcPr>
          <w:p w14:paraId="7946FE84" w14:textId="5214D433" w:rsidR="00F27202" w:rsidRPr="00ED397F" w:rsidRDefault="00F27202" w:rsidP="00F27202">
            <w:pPr>
              <w:jc w:val="center"/>
              <w:rPr>
                <w:rFonts w:asciiTheme="majorHAnsi" w:eastAsia="Times New Roman" w:hAnsiTheme="majorHAnsi" w:cs="Times New Roman"/>
                <w:i/>
              </w:rPr>
            </w:pPr>
            <w:r w:rsidRPr="00ED397F">
              <w:rPr>
                <w:rFonts w:asciiTheme="majorHAnsi" w:hAnsiTheme="majorHAnsi"/>
                <w:i/>
              </w:rPr>
              <w:t>Z</w:t>
            </w:r>
          </w:p>
        </w:tc>
        <w:tc>
          <w:tcPr>
            <w:tcW w:w="910" w:type="dxa"/>
            <w:tcBorders>
              <w:left w:val="nil"/>
              <w:bottom w:val="single" w:sz="6" w:space="0" w:color="auto"/>
              <w:right w:val="nil"/>
            </w:tcBorders>
            <w:tcMar>
              <w:top w:w="15" w:type="dxa"/>
              <w:left w:w="140" w:type="dxa"/>
              <w:bottom w:w="15" w:type="dxa"/>
              <w:right w:w="140" w:type="dxa"/>
            </w:tcMar>
            <w:vAlign w:val="center"/>
          </w:tcPr>
          <w:p w14:paraId="339F016B" w14:textId="77777777" w:rsidR="00F27202" w:rsidRPr="00ED397F" w:rsidRDefault="00F27202" w:rsidP="00AA5C08">
            <w:pPr>
              <w:jc w:val="center"/>
              <w:rPr>
                <w:rFonts w:asciiTheme="majorHAnsi" w:eastAsia="Times New Roman" w:hAnsiTheme="majorHAnsi" w:cs="Times New Roman"/>
                <w:i/>
              </w:rPr>
            </w:pPr>
            <w:r w:rsidRPr="00ED397F">
              <w:rPr>
                <w:rFonts w:asciiTheme="majorHAnsi" w:hAnsiTheme="majorHAnsi"/>
                <w:i/>
                <w:lang w:val="el-GR"/>
              </w:rPr>
              <w:t>p</w:t>
            </w:r>
          </w:p>
        </w:tc>
      </w:tr>
      <w:tr w:rsidR="00F27202" w:rsidRPr="00ED397F" w14:paraId="6891E8C3" w14:textId="77777777" w:rsidTr="009D11E0">
        <w:trPr>
          <w:trHeight w:val="251"/>
        </w:trPr>
        <w:tc>
          <w:tcPr>
            <w:tcW w:w="1394" w:type="dxa"/>
            <w:tcBorders>
              <w:top w:val="single" w:sz="6" w:space="0" w:color="auto"/>
              <w:left w:val="nil"/>
              <w:bottom w:val="nil"/>
              <w:right w:val="nil"/>
            </w:tcBorders>
            <w:tcMar>
              <w:top w:w="15" w:type="dxa"/>
              <w:left w:w="57" w:type="dxa"/>
              <w:bottom w:w="15" w:type="dxa"/>
              <w:right w:w="57" w:type="dxa"/>
            </w:tcMar>
            <w:vAlign w:val="center"/>
            <w:hideMark/>
          </w:tcPr>
          <w:p w14:paraId="6842C0BC" w14:textId="77777777" w:rsidR="00F27202" w:rsidRPr="00ED397F" w:rsidRDefault="00F27202" w:rsidP="00AA5C08">
            <w:pPr>
              <w:rPr>
                <w:rFonts w:asciiTheme="majorHAnsi" w:eastAsia="Times New Roman" w:hAnsiTheme="majorHAnsi" w:cs="Times New Roman"/>
              </w:rPr>
            </w:pPr>
            <w:r w:rsidRPr="00ED397F">
              <w:rPr>
                <w:rFonts w:asciiTheme="majorHAnsi" w:eastAsia="Times New Roman" w:hAnsiTheme="majorHAnsi" w:cs="Times New Roman"/>
              </w:rPr>
              <w:t>Motivation:</w:t>
            </w:r>
          </w:p>
        </w:tc>
        <w:tc>
          <w:tcPr>
            <w:tcW w:w="2425" w:type="dxa"/>
            <w:tcBorders>
              <w:top w:val="single" w:sz="6" w:space="0" w:color="auto"/>
              <w:left w:val="nil"/>
              <w:bottom w:val="nil"/>
              <w:right w:val="nil"/>
            </w:tcBorders>
            <w:noWrap/>
            <w:tcMar>
              <w:top w:w="15" w:type="dxa"/>
              <w:left w:w="57" w:type="dxa"/>
              <w:bottom w:w="15" w:type="dxa"/>
              <w:right w:w="57" w:type="dxa"/>
            </w:tcMar>
            <w:vAlign w:val="center"/>
            <w:hideMark/>
          </w:tcPr>
          <w:p w14:paraId="63E8E9CD" w14:textId="77777777" w:rsidR="00F27202" w:rsidRPr="00ED397F" w:rsidRDefault="00F27202" w:rsidP="00AA5C08">
            <w:pPr>
              <w:rPr>
                <w:rFonts w:asciiTheme="majorHAnsi" w:eastAsia="Times New Roman" w:hAnsiTheme="majorHAnsi" w:cs="Times New Roman"/>
              </w:rPr>
            </w:pPr>
          </w:p>
        </w:tc>
        <w:tc>
          <w:tcPr>
            <w:tcW w:w="1028" w:type="dxa"/>
            <w:tcBorders>
              <w:top w:val="single" w:sz="6" w:space="0" w:color="auto"/>
              <w:left w:val="nil"/>
              <w:bottom w:val="nil"/>
              <w:right w:val="nil"/>
            </w:tcBorders>
            <w:tcMar>
              <w:top w:w="15" w:type="dxa"/>
              <w:left w:w="140" w:type="dxa"/>
              <w:bottom w:w="15" w:type="dxa"/>
              <w:right w:w="140" w:type="dxa"/>
            </w:tcMar>
            <w:vAlign w:val="center"/>
          </w:tcPr>
          <w:p w14:paraId="795E40D3" w14:textId="77777777" w:rsidR="00F27202" w:rsidRPr="00ED397F" w:rsidRDefault="00F27202" w:rsidP="00AA5C08">
            <w:pPr>
              <w:jc w:val="center"/>
              <w:rPr>
                <w:rFonts w:asciiTheme="majorHAnsi" w:eastAsia="Times New Roman" w:hAnsiTheme="majorHAnsi" w:cs="Times New Roman"/>
              </w:rPr>
            </w:pPr>
          </w:p>
        </w:tc>
        <w:tc>
          <w:tcPr>
            <w:tcW w:w="936" w:type="dxa"/>
            <w:tcBorders>
              <w:top w:val="single" w:sz="6" w:space="0" w:color="auto"/>
              <w:left w:val="nil"/>
              <w:bottom w:val="nil"/>
              <w:right w:val="nil"/>
            </w:tcBorders>
            <w:tcMar>
              <w:top w:w="15" w:type="dxa"/>
              <w:left w:w="140" w:type="dxa"/>
              <w:bottom w:w="15" w:type="dxa"/>
              <w:right w:w="140" w:type="dxa"/>
            </w:tcMar>
            <w:vAlign w:val="center"/>
          </w:tcPr>
          <w:p w14:paraId="2FE9D950" w14:textId="77777777" w:rsidR="00F27202" w:rsidRPr="00ED397F" w:rsidRDefault="00F27202" w:rsidP="00AA5C08">
            <w:pPr>
              <w:jc w:val="center"/>
              <w:rPr>
                <w:rFonts w:asciiTheme="majorHAnsi" w:eastAsia="Times New Roman" w:hAnsiTheme="majorHAnsi" w:cs="Times New Roman"/>
              </w:rPr>
            </w:pPr>
          </w:p>
        </w:tc>
        <w:tc>
          <w:tcPr>
            <w:tcW w:w="1021" w:type="dxa"/>
            <w:tcBorders>
              <w:top w:val="single" w:sz="6" w:space="0" w:color="auto"/>
              <w:left w:val="nil"/>
              <w:bottom w:val="nil"/>
              <w:right w:val="nil"/>
            </w:tcBorders>
            <w:tcMar>
              <w:top w:w="15" w:type="dxa"/>
              <w:left w:w="140" w:type="dxa"/>
              <w:bottom w:w="15" w:type="dxa"/>
              <w:right w:w="140" w:type="dxa"/>
            </w:tcMar>
            <w:vAlign w:val="center"/>
          </w:tcPr>
          <w:p w14:paraId="394292E0" w14:textId="77777777" w:rsidR="00F27202" w:rsidRPr="00ED397F" w:rsidRDefault="00F27202" w:rsidP="00AA5C08">
            <w:pPr>
              <w:jc w:val="center"/>
              <w:rPr>
                <w:rFonts w:asciiTheme="majorHAnsi" w:eastAsia="Times New Roman" w:hAnsiTheme="majorHAnsi" w:cs="Times New Roman"/>
              </w:rPr>
            </w:pPr>
          </w:p>
        </w:tc>
        <w:tc>
          <w:tcPr>
            <w:tcW w:w="910" w:type="dxa"/>
            <w:tcBorders>
              <w:top w:val="single" w:sz="6" w:space="0" w:color="auto"/>
              <w:left w:val="nil"/>
              <w:bottom w:val="nil"/>
              <w:right w:val="nil"/>
            </w:tcBorders>
            <w:tcMar>
              <w:top w:w="15" w:type="dxa"/>
              <w:left w:w="140" w:type="dxa"/>
              <w:bottom w:w="15" w:type="dxa"/>
              <w:right w:w="140" w:type="dxa"/>
            </w:tcMar>
            <w:vAlign w:val="center"/>
          </w:tcPr>
          <w:p w14:paraId="4A0979C9" w14:textId="77777777" w:rsidR="00F27202" w:rsidRPr="00ED397F" w:rsidRDefault="00F27202" w:rsidP="00AA5C08">
            <w:pPr>
              <w:jc w:val="center"/>
              <w:rPr>
                <w:rFonts w:asciiTheme="majorHAnsi" w:eastAsia="Times New Roman" w:hAnsiTheme="majorHAnsi" w:cs="Times New Roman"/>
              </w:rPr>
            </w:pPr>
          </w:p>
        </w:tc>
      </w:tr>
      <w:tr w:rsidR="00F27202" w:rsidRPr="00ED397F" w14:paraId="3025A5AF" w14:textId="77777777" w:rsidTr="009D11E0">
        <w:trPr>
          <w:trHeight w:val="251"/>
        </w:trPr>
        <w:tc>
          <w:tcPr>
            <w:tcW w:w="1394" w:type="dxa"/>
            <w:tcBorders>
              <w:top w:val="nil"/>
              <w:left w:val="nil"/>
              <w:bottom w:val="nil"/>
              <w:right w:val="nil"/>
            </w:tcBorders>
            <w:tcMar>
              <w:top w:w="15" w:type="dxa"/>
              <w:left w:w="57" w:type="dxa"/>
              <w:bottom w:w="15" w:type="dxa"/>
              <w:right w:w="57" w:type="dxa"/>
            </w:tcMar>
            <w:vAlign w:val="center"/>
            <w:hideMark/>
          </w:tcPr>
          <w:p w14:paraId="409B6B63" w14:textId="77777777" w:rsidR="00F27202" w:rsidRPr="00ED397F" w:rsidRDefault="00F27202" w:rsidP="00AA5C08">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25739A0C" w14:textId="77777777" w:rsidR="00F27202" w:rsidRPr="00ED397F" w:rsidRDefault="00F27202" w:rsidP="00AA5C08">
            <w:pPr>
              <w:rPr>
                <w:rFonts w:asciiTheme="majorHAnsi" w:eastAsia="Times New Roman" w:hAnsiTheme="majorHAnsi" w:cs="Times New Roman"/>
              </w:rPr>
            </w:pPr>
            <w:r w:rsidRPr="00ED397F">
              <w:rPr>
                <w:rFonts w:asciiTheme="majorHAnsi" w:eastAsia="Times New Roman" w:hAnsiTheme="majorHAnsi" w:cs="Times New Roman"/>
              </w:rPr>
              <w:t>Autonomy</w:t>
            </w:r>
          </w:p>
        </w:tc>
        <w:tc>
          <w:tcPr>
            <w:tcW w:w="1028" w:type="dxa"/>
            <w:tcBorders>
              <w:top w:val="nil"/>
              <w:left w:val="nil"/>
              <w:bottom w:val="nil"/>
              <w:right w:val="nil"/>
            </w:tcBorders>
            <w:tcMar>
              <w:top w:w="15" w:type="dxa"/>
              <w:left w:w="140" w:type="dxa"/>
              <w:bottom w:w="15" w:type="dxa"/>
              <w:right w:w="140" w:type="dxa"/>
            </w:tcMar>
            <w:vAlign w:val="center"/>
            <w:hideMark/>
          </w:tcPr>
          <w:p w14:paraId="5EE9731B" w14:textId="42BEB2EA"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0.008</w:t>
            </w:r>
          </w:p>
        </w:tc>
        <w:tc>
          <w:tcPr>
            <w:tcW w:w="936" w:type="dxa"/>
            <w:tcBorders>
              <w:top w:val="nil"/>
              <w:left w:val="nil"/>
              <w:bottom w:val="nil"/>
              <w:right w:val="nil"/>
            </w:tcBorders>
            <w:tcMar>
              <w:top w:w="15" w:type="dxa"/>
              <w:left w:w="140" w:type="dxa"/>
              <w:bottom w:w="15" w:type="dxa"/>
              <w:right w:w="140" w:type="dxa"/>
            </w:tcMar>
            <w:vAlign w:val="center"/>
            <w:hideMark/>
          </w:tcPr>
          <w:p w14:paraId="3CF1CE37" w14:textId="760C2092"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0.066</w:t>
            </w:r>
          </w:p>
        </w:tc>
        <w:tc>
          <w:tcPr>
            <w:tcW w:w="1021" w:type="dxa"/>
            <w:tcBorders>
              <w:top w:val="nil"/>
              <w:left w:val="nil"/>
              <w:bottom w:val="nil"/>
              <w:right w:val="nil"/>
            </w:tcBorders>
            <w:tcMar>
              <w:top w:w="15" w:type="dxa"/>
              <w:left w:w="140" w:type="dxa"/>
              <w:bottom w:w="15" w:type="dxa"/>
              <w:right w:w="140" w:type="dxa"/>
            </w:tcMar>
            <w:vAlign w:val="center"/>
            <w:hideMark/>
          </w:tcPr>
          <w:p w14:paraId="2380F40A" w14:textId="0E103A65"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0.116</w:t>
            </w:r>
          </w:p>
        </w:tc>
        <w:tc>
          <w:tcPr>
            <w:tcW w:w="910" w:type="dxa"/>
            <w:tcBorders>
              <w:top w:val="nil"/>
              <w:left w:val="nil"/>
              <w:bottom w:val="nil"/>
              <w:right w:val="nil"/>
            </w:tcBorders>
            <w:tcMar>
              <w:top w:w="15" w:type="dxa"/>
              <w:left w:w="140" w:type="dxa"/>
              <w:bottom w:w="15" w:type="dxa"/>
              <w:right w:w="140" w:type="dxa"/>
            </w:tcMar>
            <w:vAlign w:val="center"/>
            <w:hideMark/>
          </w:tcPr>
          <w:p w14:paraId="251EF83B" w14:textId="60D34674"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.907</w:t>
            </w:r>
          </w:p>
        </w:tc>
      </w:tr>
      <w:tr w:rsidR="00F27202" w:rsidRPr="00ED397F" w14:paraId="0C5CBFF5" w14:textId="77777777" w:rsidTr="009D11E0">
        <w:trPr>
          <w:trHeight w:val="271"/>
        </w:trPr>
        <w:tc>
          <w:tcPr>
            <w:tcW w:w="1394" w:type="dxa"/>
            <w:tcBorders>
              <w:top w:val="nil"/>
              <w:left w:val="nil"/>
              <w:bottom w:val="nil"/>
              <w:right w:val="nil"/>
            </w:tcBorders>
            <w:tcMar>
              <w:top w:w="15" w:type="dxa"/>
              <w:left w:w="57" w:type="dxa"/>
              <w:bottom w:w="15" w:type="dxa"/>
              <w:right w:w="57" w:type="dxa"/>
            </w:tcMar>
            <w:vAlign w:val="center"/>
            <w:hideMark/>
          </w:tcPr>
          <w:p w14:paraId="2F51F188" w14:textId="77777777" w:rsidR="00F27202" w:rsidRPr="00ED397F" w:rsidRDefault="00F27202" w:rsidP="00AA5C08">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75ABC8C4" w14:textId="77777777" w:rsidR="00F27202" w:rsidRPr="00ED397F" w:rsidRDefault="00F27202" w:rsidP="00AA5C08">
            <w:pPr>
              <w:rPr>
                <w:rFonts w:asciiTheme="majorHAnsi" w:eastAsia="Times New Roman" w:hAnsiTheme="majorHAnsi" w:cs="Times New Roman"/>
              </w:rPr>
            </w:pPr>
            <w:r w:rsidRPr="00ED397F">
              <w:rPr>
                <w:rFonts w:asciiTheme="majorHAnsi" w:eastAsia="Times New Roman" w:hAnsiTheme="majorHAnsi" w:cs="Times New Roman"/>
              </w:rPr>
              <w:t>Competence</w:t>
            </w:r>
          </w:p>
        </w:tc>
        <w:tc>
          <w:tcPr>
            <w:tcW w:w="1028" w:type="dxa"/>
            <w:tcBorders>
              <w:top w:val="nil"/>
              <w:left w:val="nil"/>
              <w:bottom w:val="nil"/>
              <w:right w:val="nil"/>
            </w:tcBorders>
            <w:tcMar>
              <w:top w:w="15" w:type="dxa"/>
              <w:left w:w="140" w:type="dxa"/>
              <w:bottom w:w="15" w:type="dxa"/>
              <w:right w:w="140" w:type="dxa"/>
            </w:tcMar>
            <w:vAlign w:val="center"/>
            <w:hideMark/>
          </w:tcPr>
          <w:p w14:paraId="5A4209A7" w14:textId="0907E0FB"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0.028</w:t>
            </w:r>
          </w:p>
        </w:tc>
        <w:tc>
          <w:tcPr>
            <w:tcW w:w="936" w:type="dxa"/>
            <w:tcBorders>
              <w:top w:val="nil"/>
              <w:left w:val="nil"/>
              <w:bottom w:val="nil"/>
              <w:right w:val="nil"/>
            </w:tcBorders>
            <w:tcMar>
              <w:top w:w="15" w:type="dxa"/>
              <w:left w:w="140" w:type="dxa"/>
              <w:bottom w:w="15" w:type="dxa"/>
              <w:right w:w="140" w:type="dxa"/>
            </w:tcMar>
            <w:vAlign w:val="center"/>
            <w:hideMark/>
          </w:tcPr>
          <w:p w14:paraId="32792EA6" w14:textId="4C7E5C9B"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0.071</w:t>
            </w:r>
          </w:p>
        </w:tc>
        <w:tc>
          <w:tcPr>
            <w:tcW w:w="1021" w:type="dxa"/>
            <w:tcBorders>
              <w:top w:val="nil"/>
              <w:left w:val="nil"/>
              <w:bottom w:val="nil"/>
              <w:right w:val="nil"/>
            </w:tcBorders>
            <w:noWrap/>
            <w:tcMar>
              <w:top w:w="15" w:type="dxa"/>
              <w:left w:w="140" w:type="dxa"/>
              <w:bottom w:w="15" w:type="dxa"/>
              <w:right w:w="140" w:type="dxa"/>
            </w:tcMar>
            <w:vAlign w:val="center"/>
            <w:hideMark/>
          </w:tcPr>
          <w:p w14:paraId="6DFF6E1E" w14:textId="4D89A3B7"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0.393</w:t>
            </w:r>
          </w:p>
        </w:tc>
        <w:tc>
          <w:tcPr>
            <w:tcW w:w="910" w:type="dxa"/>
            <w:tcBorders>
              <w:top w:val="nil"/>
              <w:left w:val="nil"/>
              <w:bottom w:val="nil"/>
              <w:right w:val="nil"/>
            </w:tcBorders>
            <w:tcMar>
              <w:top w:w="15" w:type="dxa"/>
              <w:left w:w="140" w:type="dxa"/>
              <w:bottom w:w="15" w:type="dxa"/>
              <w:right w:w="140" w:type="dxa"/>
            </w:tcMar>
            <w:vAlign w:val="center"/>
            <w:hideMark/>
          </w:tcPr>
          <w:p w14:paraId="7B30709A" w14:textId="23F38D03"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.694</w:t>
            </w:r>
          </w:p>
        </w:tc>
      </w:tr>
      <w:tr w:rsidR="00F27202" w:rsidRPr="00ED397F" w14:paraId="3A073B30" w14:textId="77777777" w:rsidTr="009D11E0">
        <w:trPr>
          <w:trHeight w:val="251"/>
        </w:trPr>
        <w:tc>
          <w:tcPr>
            <w:tcW w:w="1394" w:type="dxa"/>
            <w:tcBorders>
              <w:top w:val="nil"/>
              <w:left w:val="nil"/>
              <w:bottom w:val="nil"/>
              <w:right w:val="nil"/>
            </w:tcBorders>
            <w:tcMar>
              <w:top w:w="15" w:type="dxa"/>
              <w:left w:w="57" w:type="dxa"/>
              <w:bottom w:w="15" w:type="dxa"/>
              <w:right w:w="57" w:type="dxa"/>
            </w:tcMar>
            <w:vAlign w:val="center"/>
            <w:hideMark/>
          </w:tcPr>
          <w:p w14:paraId="5D3CBECB" w14:textId="77777777" w:rsidR="00F27202" w:rsidRPr="00ED397F" w:rsidRDefault="00F27202" w:rsidP="00AA5C08">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7E7052B3" w14:textId="77777777" w:rsidR="00F27202" w:rsidRPr="00ED397F" w:rsidRDefault="00F27202" w:rsidP="00AA5C08">
            <w:pPr>
              <w:rPr>
                <w:rFonts w:asciiTheme="majorHAnsi" w:eastAsia="Times New Roman" w:hAnsiTheme="majorHAnsi" w:cs="Times New Roman"/>
              </w:rPr>
            </w:pPr>
            <w:r w:rsidRPr="00ED397F">
              <w:rPr>
                <w:rFonts w:asciiTheme="majorHAnsi" w:eastAsia="Times New Roman" w:hAnsiTheme="majorHAnsi" w:cs="Times New Roman"/>
              </w:rPr>
              <w:t>Relatedness</w:t>
            </w:r>
          </w:p>
        </w:tc>
        <w:tc>
          <w:tcPr>
            <w:tcW w:w="1028" w:type="dxa"/>
            <w:tcBorders>
              <w:top w:val="nil"/>
              <w:left w:val="nil"/>
              <w:bottom w:val="nil"/>
              <w:right w:val="nil"/>
            </w:tcBorders>
            <w:tcMar>
              <w:top w:w="15" w:type="dxa"/>
              <w:left w:w="140" w:type="dxa"/>
              <w:bottom w:w="15" w:type="dxa"/>
              <w:right w:w="140" w:type="dxa"/>
            </w:tcMar>
            <w:vAlign w:val="center"/>
            <w:hideMark/>
          </w:tcPr>
          <w:p w14:paraId="36219EE1" w14:textId="25F0C582"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0.252</w:t>
            </w:r>
          </w:p>
        </w:tc>
        <w:tc>
          <w:tcPr>
            <w:tcW w:w="936" w:type="dxa"/>
            <w:tcBorders>
              <w:top w:val="nil"/>
              <w:left w:val="nil"/>
              <w:bottom w:val="nil"/>
              <w:right w:val="nil"/>
            </w:tcBorders>
            <w:tcMar>
              <w:top w:w="15" w:type="dxa"/>
              <w:left w:w="140" w:type="dxa"/>
              <w:bottom w:w="15" w:type="dxa"/>
              <w:right w:w="140" w:type="dxa"/>
            </w:tcMar>
            <w:vAlign w:val="center"/>
            <w:hideMark/>
          </w:tcPr>
          <w:p w14:paraId="42D8EF56" w14:textId="1685C7C3"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0.070</w:t>
            </w:r>
          </w:p>
        </w:tc>
        <w:tc>
          <w:tcPr>
            <w:tcW w:w="1021" w:type="dxa"/>
            <w:tcBorders>
              <w:top w:val="nil"/>
              <w:left w:val="nil"/>
              <w:bottom w:val="nil"/>
              <w:right w:val="nil"/>
            </w:tcBorders>
            <w:noWrap/>
            <w:tcMar>
              <w:top w:w="15" w:type="dxa"/>
              <w:left w:w="140" w:type="dxa"/>
              <w:bottom w:w="15" w:type="dxa"/>
              <w:right w:w="140" w:type="dxa"/>
            </w:tcMar>
            <w:vAlign w:val="center"/>
            <w:hideMark/>
          </w:tcPr>
          <w:p w14:paraId="176288AB" w14:textId="38A2382A"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3.602</w:t>
            </w:r>
          </w:p>
        </w:tc>
        <w:tc>
          <w:tcPr>
            <w:tcW w:w="910" w:type="dxa"/>
            <w:tcBorders>
              <w:top w:val="nil"/>
              <w:left w:val="nil"/>
              <w:bottom w:val="nil"/>
              <w:right w:val="nil"/>
            </w:tcBorders>
            <w:tcMar>
              <w:top w:w="15" w:type="dxa"/>
              <w:left w:w="140" w:type="dxa"/>
              <w:bottom w:w="15" w:type="dxa"/>
              <w:right w:w="140" w:type="dxa"/>
            </w:tcMar>
            <w:vAlign w:val="center"/>
            <w:hideMark/>
          </w:tcPr>
          <w:p w14:paraId="3A21B41B" w14:textId="77777777" w:rsidR="00F27202" w:rsidRPr="00ED397F" w:rsidRDefault="00F27202" w:rsidP="00AA5C08">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r w:rsidR="00F27202" w:rsidRPr="00ED397F" w14:paraId="2E7213DE" w14:textId="77777777" w:rsidTr="009D11E0">
        <w:trPr>
          <w:trHeight w:val="251"/>
        </w:trPr>
        <w:tc>
          <w:tcPr>
            <w:tcW w:w="1394" w:type="dxa"/>
            <w:tcBorders>
              <w:top w:val="nil"/>
              <w:left w:val="nil"/>
              <w:bottom w:val="nil"/>
              <w:right w:val="nil"/>
            </w:tcBorders>
            <w:tcMar>
              <w:top w:w="15" w:type="dxa"/>
              <w:left w:w="57" w:type="dxa"/>
              <w:bottom w:w="15" w:type="dxa"/>
              <w:right w:w="57" w:type="dxa"/>
            </w:tcMar>
            <w:vAlign w:val="center"/>
            <w:hideMark/>
          </w:tcPr>
          <w:p w14:paraId="42766FF0" w14:textId="77777777" w:rsidR="00F27202" w:rsidRPr="00ED397F" w:rsidRDefault="00F27202" w:rsidP="00AA5C08">
            <w:pPr>
              <w:rPr>
                <w:rFonts w:asciiTheme="majorHAnsi" w:eastAsia="Times New Roman" w:hAnsiTheme="majorHAnsi" w:cs="Times New Roman"/>
              </w:rPr>
            </w:pPr>
            <w:r w:rsidRPr="00ED397F">
              <w:rPr>
                <w:rFonts w:asciiTheme="majorHAnsi" w:eastAsia="Times New Roman" w:hAnsiTheme="majorHAnsi" w:cs="Times New Roman"/>
              </w:rPr>
              <w:t>Involvement:</w:t>
            </w:r>
          </w:p>
        </w:tc>
        <w:tc>
          <w:tcPr>
            <w:tcW w:w="2425" w:type="dxa"/>
            <w:tcBorders>
              <w:top w:val="nil"/>
              <w:left w:val="nil"/>
              <w:bottom w:val="nil"/>
              <w:right w:val="nil"/>
            </w:tcBorders>
            <w:noWrap/>
            <w:tcMar>
              <w:top w:w="15" w:type="dxa"/>
              <w:left w:w="57" w:type="dxa"/>
              <w:bottom w:w="15" w:type="dxa"/>
              <w:right w:w="57" w:type="dxa"/>
            </w:tcMar>
            <w:vAlign w:val="center"/>
            <w:hideMark/>
          </w:tcPr>
          <w:p w14:paraId="54B11950" w14:textId="77777777" w:rsidR="00F27202" w:rsidRPr="00ED397F" w:rsidRDefault="00F27202" w:rsidP="00AA5C08">
            <w:pPr>
              <w:rPr>
                <w:rFonts w:asciiTheme="majorHAnsi" w:eastAsia="Times New Roman" w:hAnsiTheme="majorHAnsi" w:cs="Times New Roman"/>
              </w:rPr>
            </w:pPr>
          </w:p>
        </w:tc>
        <w:tc>
          <w:tcPr>
            <w:tcW w:w="1028" w:type="dxa"/>
            <w:tcBorders>
              <w:top w:val="nil"/>
              <w:left w:val="nil"/>
              <w:bottom w:val="nil"/>
              <w:right w:val="nil"/>
            </w:tcBorders>
            <w:tcMar>
              <w:top w:w="15" w:type="dxa"/>
              <w:left w:w="140" w:type="dxa"/>
              <w:bottom w:w="15" w:type="dxa"/>
              <w:right w:w="140" w:type="dxa"/>
            </w:tcMar>
            <w:vAlign w:val="center"/>
            <w:hideMark/>
          </w:tcPr>
          <w:p w14:paraId="2924E4B6" w14:textId="77777777" w:rsidR="00F27202" w:rsidRPr="00ED397F" w:rsidRDefault="00F27202" w:rsidP="00AA5C08">
            <w:pPr>
              <w:jc w:val="center"/>
              <w:rPr>
                <w:rFonts w:asciiTheme="majorHAnsi" w:eastAsia="Times New Roman" w:hAnsiTheme="majorHAnsi" w:cs="Times New Roman"/>
              </w:rPr>
            </w:pPr>
          </w:p>
        </w:tc>
        <w:tc>
          <w:tcPr>
            <w:tcW w:w="936" w:type="dxa"/>
            <w:tcBorders>
              <w:top w:val="nil"/>
              <w:left w:val="nil"/>
              <w:bottom w:val="nil"/>
              <w:right w:val="nil"/>
            </w:tcBorders>
            <w:tcMar>
              <w:top w:w="15" w:type="dxa"/>
              <w:left w:w="140" w:type="dxa"/>
              <w:bottom w:w="15" w:type="dxa"/>
              <w:right w:w="140" w:type="dxa"/>
            </w:tcMar>
            <w:vAlign w:val="center"/>
            <w:hideMark/>
          </w:tcPr>
          <w:p w14:paraId="0766DB02" w14:textId="77777777" w:rsidR="00F27202" w:rsidRPr="00ED397F" w:rsidRDefault="00F27202" w:rsidP="00AA5C08">
            <w:pPr>
              <w:jc w:val="center"/>
              <w:rPr>
                <w:rFonts w:asciiTheme="majorHAnsi" w:eastAsia="Times New Roman" w:hAnsiTheme="majorHAnsi" w:cs="Times New Roman"/>
              </w:rPr>
            </w:pPr>
          </w:p>
        </w:tc>
        <w:tc>
          <w:tcPr>
            <w:tcW w:w="1021" w:type="dxa"/>
            <w:tcBorders>
              <w:top w:val="nil"/>
              <w:left w:val="nil"/>
              <w:bottom w:val="nil"/>
              <w:right w:val="nil"/>
            </w:tcBorders>
            <w:noWrap/>
            <w:tcMar>
              <w:top w:w="15" w:type="dxa"/>
              <w:left w:w="140" w:type="dxa"/>
              <w:bottom w:w="15" w:type="dxa"/>
              <w:right w:w="140" w:type="dxa"/>
            </w:tcMar>
            <w:vAlign w:val="center"/>
            <w:hideMark/>
          </w:tcPr>
          <w:p w14:paraId="0FEC9ABF" w14:textId="77777777" w:rsidR="00F27202" w:rsidRPr="00ED397F" w:rsidRDefault="00F27202" w:rsidP="00AA5C08">
            <w:pPr>
              <w:jc w:val="center"/>
              <w:rPr>
                <w:rFonts w:asciiTheme="majorHAnsi" w:eastAsia="Times New Roman" w:hAnsiTheme="majorHAnsi" w:cs="Times New Roman"/>
              </w:rPr>
            </w:pPr>
          </w:p>
        </w:tc>
        <w:tc>
          <w:tcPr>
            <w:tcW w:w="910" w:type="dxa"/>
            <w:tcBorders>
              <w:top w:val="nil"/>
              <w:left w:val="nil"/>
              <w:bottom w:val="nil"/>
              <w:right w:val="nil"/>
            </w:tcBorders>
            <w:tcMar>
              <w:top w:w="15" w:type="dxa"/>
              <w:left w:w="140" w:type="dxa"/>
              <w:bottom w:w="15" w:type="dxa"/>
              <w:right w:w="140" w:type="dxa"/>
            </w:tcMar>
            <w:vAlign w:val="center"/>
            <w:hideMark/>
          </w:tcPr>
          <w:p w14:paraId="02F93BA6" w14:textId="77777777" w:rsidR="00F27202" w:rsidRPr="00ED397F" w:rsidRDefault="00F27202" w:rsidP="00AA5C08">
            <w:pPr>
              <w:jc w:val="center"/>
              <w:rPr>
                <w:rFonts w:asciiTheme="majorHAnsi" w:eastAsia="Times New Roman" w:hAnsiTheme="majorHAnsi" w:cs="Times New Roman"/>
              </w:rPr>
            </w:pPr>
          </w:p>
        </w:tc>
      </w:tr>
      <w:tr w:rsidR="00F27202" w:rsidRPr="00ED397F" w14:paraId="4D4B3256" w14:textId="77777777" w:rsidTr="009D11E0">
        <w:trPr>
          <w:trHeight w:val="271"/>
        </w:trPr>
        <w:tc>
          <w:tcPr>
            <w:tcW w:w="1394" w:type="dxa"/>
            <w:tcBorders>
              <w:top w:val="nil"/>
              <w:left w:val="nil"/>
              <w:bottom w:val="nil"/>
              <w:right w:val="nil"/>
            </w:tcBorders>
            <w:tcMar>
              <w:top w:w="15" w:type="dxa"/>
              <w:left w:w="57" w:type="dxa"/>
              <w:bottom w:w="15" w:type="dxa"/>
              <w:right w:w="57" w:type="dxa"/>
            </w:tcMar>
            <w:vAlign w:val="center"/>
            <w:hideMark/>
          </w:tcPr>
          <w:p w14:paraId="6970E6D8" w14:textId="77777777" w:rsidR="00F27202" w:rsidRPr="00ED397F" w:rsidRDefault="00F27202" w:rsidP="00AA5C08">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2B54C9FB" w14:textId="77777777" w:rsidR="00F27202" w:rsidRPr="00ED397F" w:rsidRDefault="00F27202" w:rsidP="00AA5C08">
            <w:pPr>
              <w:rPr>
                <w:rFonts w:asciiTheme="majorHAnsi" w:eastAsia="Times New Roman" w:hAnsiTheme="majorHAnsi" w:cs="Times New Roman"/>
              </w:rPr>
            </w:pPr>
            <w:r w:rsidRPr="00ED397F">
              <w:rPr>
                <w:rFonts w:asciiTheme="majorHAnsi" w:eastAsia="Times New Roman" w:hAnsiTheme="majorHAnsi" w:cs="Times New Roman"/>
              </w:rPr>
              <w:t>Motivation</w:t>
            </w:r>
          </w:p>
        </w:tc>
        <w:tc>
          <w:tcPr>
            <w:tcW w:w="1028" w:type="dxa"/>
            <w:tcBorders>
              <w:top w:val="nil"/>
              <w:left w:val="nil"/>
              <w:bottom w:val="nil"/>
              <w:right w:val="nil"/>
            </w:tcBorders>
            <w:tcMar>
              <w:top w:w="15" w:type="dxa"/>
              <w:left w:w="140" w:type="dxa"/>
              <w:bottom w:w="15" w:type="dxa"/>
              <w:right w:w="140" w:type="dxa"/>
            </w:tcMar>
            <w:vAlign w:val="center"/>
            <w:hideMark/>
          </w:tcPr>
          <w:p w14:paraId="6ED57008" w14:textId="42E183E2"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0.178</w:t>
            </w:r>
          </w:p>
        </w:tc>
        <w:tc>
          <w:tcPr>
            <w:tcW w:w="936" w:type="dxa"/>
            <w:tcBorders>
              <w:top w:val="nil"/>
              <w:left w:val="nil"/>
              <w:bottom w:val="nil"/>
              <w:right w:val="nil"/>
            </w:tcBorders>
            <w:tcMar>
              <w:top w:w="15" w:type="dxa"/>
              <w:left w:w="140" w:type="dxa"/>
              <w:bottom w:w="15" w:type="dxa"/>
              <w:right w:w="140" w:type="dxa"/>
            </w:tcMar>
            <w:vAlign w:val="center"/>
            <w:hideMark/>
          </w:tcPr>
          <w:p w14:paraId="0D37D88C" w14:textId="50041F00"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0.060</w:t>
            </w:r>
          </w:p>
        </w:tc>
        <w:tc>
          <w:tcPr>
            <w:tcW w:w="1021" w:type="dxa"/>
            <w:tcBorders>
              <w:top w:val="nil"/>
              <w:left w:val="nil"/>
              <w:bottom w:val="nil"/>
              <w:right w:val="nil"/>
            </w:tcBorders>
            <w:noWrap/>
            <w:tcMar>
              <w:top w:w="15" w:type="dxa"/>
              <w:left w:w="140" w:type="dxa"/>
              <w:bottom w:w="15" w:type="dxa"/>
              <w:right w:w="140" w:type="dxa"/>
            </w:tcMar>
            <w:vAlign w:val="center"/>
            <w:hideMark/>
          </w:tcPr>
          <w:p w14:paraId="327B2D3B" w14:textId="1962E92C"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2.965</w:t>
            </w:r>
          </w:p>
        </w:tc>
        <w:tc>
          <w:tcPr>
            <w:tcW w:w="910" w:type="dxa"/>
            <w:tcBorders>
              <w:top w:val="nil"/>
              <w:left w:val="nil"/>
              <w:bottom w:val="nil"/>
              <w:right w:val="nil"/>
            </w:tcBorders>
            <w:tcMar>
              <w:top w:w="15" w:type="dxa"/>
              <w:left w:w="140" w:type="dxa"/>
              <w:bottom w:w="15" w:type="dxa"/>
              <w:right w:w="140" w:type="dxa"/>
            </w:tcMar>
            <w:vAlign w:val="center"/>
            <w:hideMark/>
          </w:tcPr>
          <w:p w14:paraId="3A82F704" w14:textId="5EB548E9"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.003</w:t>
            </w:r>
          </w:p>
        </w:tc>
      </w:tr>
      <w:tr w:rsidR="00F27202" w:rsidRPr="00ED397F" w14:paraId="5079024C" w14:textId="77777777" w:rsidTr="009D11E0">
        <w:trPr>
          <w:trHeight w:val="506"/>
        </w:trPr>
        <w:tc>
          <w:tcPr>
            <w:tcW w:w="1394" w:type="dxa"/>
            <w:tcBorders>
              <w:top w:val="nil"/>
              <w:left w:val="nil"/>
              <w:bottom w:val="nil"/>
              <w:right w:val="nil"/>
            </w:tcBorders>
            <w:tcMar>
              <w:top w:w="15" w:type="dxa"/>
              <w:left w:w="57" w:type="dxa"/>
              <w:bottom w:w="15" w:type="dxa"/>
              <w:right w:w="57" w:type="dxa"/>
            </w:tcMar>
            <w:vAlign w:val="center"/>
            <w:hideMark/>
          </w:tcPr>
          <w:p w14:paraId="58D6FDEF" w14:textId="77777777" w:rsidR="00F27202" w:rsidRPr="00ED397F" w:rsidRDefault="00F27202" w:rsidP="00AA5C08">
            <w:pPr>
              <w:rPr>
                <w:rFonts w:asciiTheme="majorHAnsi" w:eastAsia="Times New Roman" w:hAnsiTheme="majorHAnsi" w:cs="Times New Roman"/>
              </w:rPr>
            </w:pPr>
            <w:r w:rsidRPr="00ED397F">
              <w:rPr>
                <w:rFonts w:asciiTheme="majorHAnsi" w:eastAsia="Times New Roman" w:hAnsiTheme="majorHAnsi" w:cs="Times New Roman"/>
              </w:rPr>
              <w:t>Satisfaction:</w:t>
            </w:r>
          </w:p>
        </w:tc>
        <w:tc>
          <w:tcPr>
            <w:tcW w:w="2425" w:type="dxa"/>
            <w:tcBorders>
              <w:top w:val="nil"/>
              <w:left w:val="nil"/>
              <w:bottom w:val="nil"/>
              <w:right w:val="nil"/>
            </w:tcBorders>
            <w:noWrap/>
            <w:tcMar>
              <w:top w:w="15" w:type="dxa"/>
              <w:left w:w="57" w:type="dxa"/>
              <w:bottom w:w="15" w:type="dxa"/>
              <w:right w:w="57" w:type="dxa"/>
            </w:tcMar>
            <w:vAlign w:val="center"/>
            <w:hideMark/>
          </w:tcPr>
          <w:p w14:paraId="4AD89ADB" w14:textId="77777777" w:rsidR="00F27202" w:rsidRPr="00ED397F" w:rsidRDefault="00F27202" w:rsidP="00AA5C08">
            <w:pPr>
              <w:rPr>
                <w:rFonts w:asciiTheme="majorHAnsi" w:eastAsia="Times New Roman" w:hAnsiTheme="majorHAnsi" w:cs="Times New Roman"/>
              </w:rPr>
            </w:pPr>
          </w:p>
        </w:tc>
        <w:tc>
          <w:tcPr>
            <w:tcW w:w="1028" w:type="dxa"/>
            <w:tcBorders>
              <w:top w:val="nil"/>
              <w:left w:val="nil"/>
              <w:bottom w:val="nil"/>
              <w:right w:val="nil"/>
            </w:tcBorders>
            <w:tcMar>
              <w:top w:w="15" w:type="dxa"/>
              <w:left w:w="140" w:type="dxa"/>
              <w:bottom w:w="15" w:type="dxa"/>
              <w:right w:w="140" w:type="dxa"/>
            </w:tcMar>
            <w:vAlign w:val="center"/>
            <w:hideMark/>
          </w:tcPr>
          <w:p w14:paraId="72B9A603" w14:textId="77777777" w:rsidR="00F27202" w:rsidRPr="00ED397F" w:rsidRDefault="00F27202" w:rsidP="00AA5C08">
            <w:pPr>
              <w:jc w:val="center"/>
              <w:rPr>
                <w:rFonts w:asciiTheme="majorHAnsi" w:eastAsia="Times New Roman" w:hAnsiTheme="majorHAnsi" w:cs="Times New Roman"/>
              </w:rPr>
            </w:pPr>
          </w:p>
        </w:tc>
        <w:tc>
          <w:tcPr>
            <w:tcW w:w="936" w:type="dxa"/>
            <w:tcBorders>
              <w:top w:val="nil"/>
              <w:left w:val="nil"/>
              <w:bottom w:val="nil"/>
              <w:right w:val="nil"/>
            </w:tcBorders>
            <w:tcMar>
              <w:top w:w="15" w:type="dxa"/>
              <w:left w:w="140" w:type="dxa"/>
              <w:bottom w:w="15" w:type="dxa"/>
              <w:right w:w="140" w:type="dxa"/>
            </w:tcMar>
            <w:vAlign w:val="center"/>
            <w:hideMark/>
          </w:tcPr>
          <w:p w14:paraId="5722B4DA" w14:textId="77777777" w:rsidR="00F27202" w:rsidRPr="00ED397F" w:rsidRDefault="00F27202" w:rsidP="00AA5C08">
            <w:pPr>
              <w:jc w:val="center"/>
              <w:rPr>
                <w:rFonts w:asciiTheme="majorHAnsi" w:eastAsia="Times New Roman" w:hAnsiTheme="majorHAnsi" w:cs="Times New Roman"/>
              </w:rPr>
            </w:pPr>
          </w:p>
        </w:tc>
        <w:tc>
          <w:tcPr>
            <w:tcW w:w="1021" w:type="dxa"/>
            <w:tcBorders>
              <w:top w:val="nil"/>
              <w:left w:val="nil"/>
              <w:bottom w:val="nil"/>
              <w:right w:val="nil"/>
            </w:tcBorders>
            <w:tcMar>
              <w:top w:w="15" w:type="dxa"/>
              <w:left w:w="140" w:type="dxa"/>
              <w:bottom w:w="15" w:type="dxa"/>
              <w:right w:w="140" w:type="dxa"/>
            </w:tcMar>
            <w:vAlign w:val="center"/>
            <w:hideMark/>
          </w:tcPr>
          <w:p w14:paraId="69810175" w14:textId="77777777" w:rsidR="00F27202" w:rsidRPr="00ED397F" w:rsidRDefault="00F27202" w:rsidP="00AA5C08">
            <w:pPr>
              <w:jc w:val="center"/>
              <w:rPr>
                <w:rFonts w:asciiTheme="majorHAnsi" w:eastAsia="Times New Roman" w:hAnsiTheme="majorHAnsi" w:cs="Times New Roman"/>
              </w:rPr>
            </w:pPr>
          </w:p>
        </w:tc>
        <w:tc>
          <w:tcPr>
            <w:tcW w:w="910" w:type="dxa"/>
            <w:tcBorders>
              <w:top w:val="nil"/>
              <w:left w:val="nil"/>
              <w:bottom w:val="nil"/>
              <w:right w:val="nil"/>
            </w:tcBorders>
            <w:tcMar>
              <w:top w:w="15" w:type="dxa"/>
              <w:left w:w="140" w:type="dxa"/>
              <w:bottom w:w="15" w:type="dxa"/>
              <w:right w:w="140" w:type="dxa"/>
            </w:tcMar>
            <w:vAlign w:val="center"/>
            <w:hideMark/>
          </w:tcPr>
          <w:p w14:paraId="1521E5C9" w14:textId="77777777" w:rsidR="00F27202" w:rsidRPr="00ED397F" w:rsidRDefault="00F27202" w:rsidP="00AA5C08">
            <w:pPr>
              <w:jc w:val="center"/>
              <w:rPr>
                <w:rFonts w:asciiTheme="majorHAnsi" w:eastAsia="Times New Roman" w:hAnsiTheme="majorHAnsi" w:cs="Times New Roman"/>
              </w:rPr>
            </w:pPr>
          </w:p>
        </w:tc>
      </w:tr>
      <w:tr w:rsidR="00F27202" w:rsidRPr="00ED397F" w14:paraId="3176D90E" w14:textId="77777777" w:rsidTr="009D11E0">
        <w:trPr>
          <w:trHeight w:val="251"/>
        </w:trPr>
        <w:tc>
          <w:tcPr>
            <w:tcW w:w="1394" w:type="dxa"/>
            <w:tcBorders>
              <w:top w:val="nil"/>
              <w:left w:val="nil"/>
              <w:bottom w:val="single" w:sz="6" w:space="0" w:color="auto"/>
              <w:right w:val="nil"/>
            </w:tcBorders>
            <w:tcMar>
              <w:top w:w="15" w:type="dxa"/>
              <w:left w:w="57" w:type="dxa"/>
              <w:bottom w:w="15" w:type="dxa"/>
              <w:right w:w="57" w:type="dxa"/>
            </w:tcMar>
            <w:vAlign w:val="center"/>
            <w:hideMark/>
          </w:tcPr>
          <w:p w14:paraId="4D59F2E1" w14:textId="77777777" w:rsidR="00F27202" w:rsidRPr="00ED397F" w:rsidRDefault="00F27202" w:rsidP="00AA5C08">
            <w:pPr>
              <w:rPr>
                <w:rFonts w:asciiTheme="majorHAnsi" w:eastAsia="Times New Roman" w:hAnsiTheme="majorHAnsi" w:cs="Times New Roman"/>
              </w:rPr>
            </w:pPr>
          </w:p>
        </w:tc>
        <w:tc>
          <w:tcPr>
            <w:tcW w:w="2425" w:type="dxa"/>
            <w:tcBorders>
              <w:top w:val="nil"/>
              <w:left w:val="nil"/>
              <w:bottom w:val="single" w:sz="6" w:space="0" w:color="auto"/>
              <w:right w:val="nil"/>
            </w:tcBorders>
            <w:noWrap/>
            <w:tcMar>
              <w:top w:w="15" w:type="dxa"/>
              <w:left w:w="57" w:type="dxa"/>
              <w:bottom w:w="15" w:type="dxa"/>
              <w:right w:w="57" w:type="dxa"/>
            </w:tcMar>
            <w:vAlign w:val="center"/>
            <w:hideMark/>
          </w:tcPr>
          <w:p w14:paraId="0EC77057" w14:textId="77777777" w:rsidR="00F27202" w:rsidRPr="00ED397F" w:rsidRDefault="00F27202" w:rsidP="00AA5C08">
            <w:pPr>
              <w:rPr>
                <w:rFonts w:asciiTheme="majorHAnsi" w:eastAsia="Times New Roman" w:hAnsiTheme="majorHAnsi" w:cs="Times New Roman"/>
              </w:rPr>
            </w:pPr>
            <w:r w:rsidRPr="00ED397F">
              <w:rPr>
                <w:rFonts w:asciiTheme="majorHAnsi" w:eastAsia="Times New Roman" w:hAnsiTheme="majorHAnsi" w:cs="Times New Roman"/>
              </w:rPr>
              <w:t>Motivation</w:t>
            </w:r>
          </w:p>
        </w:tc>
        <w:tc>
          <w:tcPr>
            <w:tcW w:w="1028" w:type="dxa"/>
            <w:tcBorders>
              <w:top w:val="nil"/>
              <w:left w:val="nil"/>
              <w:bottom w:val="single" w:sz="6" w:space="0" w:color="auto"/>
              <w:right w:val="nil"/>
            </w:tcBorders>
            <w:tcMar>
              <w:top w:w="15" w:type="dxa"/>
              <w:left w:w="140" w:type="dxa"/>
              <w:bottom w:w="15" w:type="dxa"/>
              <w:right w:w="140" w:type="dxa"/>
            </w:tcMar>
            <w:vAlign w:val="center"/>
            <w:hideMark/>
          </w:tcPr>
          <w:p w14:paraId="142D81D7" w14:textId="2D1A64A3"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0.168</w:t>
            </w:r>
          </w:p>
        </w:tc>
        <w:tc>
          <w:tcPr>
            <w:tcW w:w="936" w:type="dxa"/>
            <w:tcBorders>
              <w:top w:val="nil"/>
              <w:left w:val="nil"/>
              <w:bottom w:val="single" w:sz="6" w:space="0" w:color="auto"/>
              <w:right w:val="nil"/>
            </w:tcBorders>
            <w:tcMar>
              <w:top w:w="15" w:type="dxa"/>
              <w:left w:w="140" w:type="dxa"/>
              <w:bottom w:w="15" w:type="dxa"/>
              <w:right w:w="140" w:type="dxa"/>
            </w:tcMar>
            <w:vAlign w:val="center"/>
            <w:hideMark/>
          </w:tcPr>
          <w:p w14:paraId="30DACC7B" w14:textId="129F2C9B"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0.060</w:t>
            </w:r>
          </w:p>
        </w:tc>
        <w:tc>
          <w:tcPr>
            <w:tcW w:w="1021" w:type="dxa"/>
            <w:tcBorders>
              <w:top w:val="nil"/>
              <w:left w:val="nil"/>
              <w:bottom w:val="single" w:sz="6" w:space="0" w:color="auto"/>
              <w:right w:val="nil"/>
            </w:tcBorders>
            <w:noWrap/>
            <w:tcMar>
              <w:top w:w="15" w:type="dxa"/>
              <w:left w:w="140" w:type="dxa"/>
              <w:bottom w:w="15" w:type="dxa"/>
              <w:right w:w="140" w:type="dxa"/>
            </w:tcMar>
            <w:vAlign w:val="center"/>
            <w:hideMark/>
          </w:tcPr>
          <w:p w14:paraId="54E34713" w14:textId="53E2A847"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2.792</w:t>
            </w:r>
          </w:p>
        </w:tc>
        <w:tc>
          <w:tcPr>
            <w:tcW w:w="910" w:type="dxa"/>
            <w:tcBorders>
              <w:top w:val="nil"/>
              <w:left w:val="nil"/>
              <w:bottom w:val="single" w:sz="6" w:space="0" w:color="auto"/>
              <w:right w:val="nil"/>
            </w:tcBorders>
            <w:tcMar>
              <w:top w:w="15" w:type="dxa"/>
              <w:left w:w="140" w:type="dxa"/>
              <w:bottom w:w="15" w:type="dxa"/>
              <w:right w:w="140" w:type="dxa"/>
            </w:tcMar>
            <w:vAlign w:val="center"/>
            <w:hideMark/>
          </w:tcPr>
          <w:p w14:paraId="2E2A8D2E" w14:textId="0ED04C02" w:rsidR="00F27202" w:rsidRPr="00ED397F" w:rsidRDefault="00A13787" w:rsidP="00AA5C08">
            <w:pPr>
              <w:jc w:val="center"/>
              <w:rPr>
                <w:rFonts w:asciiTheme="majorHAnsi" w:eastAsia="Times New Roman" w:hAnsiTheme="majorHAnsi" w:cs="Times New Roman"/>
              </w:rPr>
            </w:pPr>
            <w:r w:rsidRPr="00ED397F">
              <w:rPr>
                <w:rFonts w:asciiTheme="majorHAnsi" w:eastAsia="Times New Roman" w:hAnsiTheme="majorHAnsi" w:cs="Times New Roman"/>
              </w:rPr>
              <w:t>0.005</w:t>
            </w:r>
          </w:p>
        </w:tc>
      </w:tr>
    </w:tbl>
    <w:p w14:paraId="689E2A45" w14:textId="77777777" w:rsidR="00926C5E" w:rsidRPr="00ED397F" w:rsidRDefault="00926C5E" w:rsidP="00F17125">
      <w:pPr>
        <w:spacing w:line="480" w:lineRule="auto"/>
        <w:rPr>
          <w:rFonts w:asciiTheme="majorHAnsi" w:hAnsiTheme="majorHAnsi"/>
          <w:b/>
        </w:rPr>
      </w:pPr>
    </w:p>
    <w:p w14:paraId="16C88052" w14:textId="6A33AD42" w:rsidR="00926C5E" w:rsidRPr="00ED397F" w:rsidRDefault="00926C5E" w:rsidP="007462B2">
      <w:pPr>
        <w:spacing w:line="480" w:lineRule="auto"/>
        <w:ind w:hanging="270"/>
        <w:jc w:val="both"/>
        <w:rPr>
          <w:rStyle w:val="hps"/>
          <w:rFonts w:asciiTheme="majorHAnsi" w:hAnsiTheme="majorHAnsi" w:cs="Arial"/>
          <w:color w:val="222222"/>
          <w:lang w:val="en"/>
        </w:rPr>
      </w:pPr>
      <w:r w:rsidRPr="00ED397F">
        <w:rPr>
          <w:rFonts w:asciiTheme="majorHAnsi" w:hAnsiTheme="majorHAnsi"/>
          <w:b/>
        </w:rPr>
        <w:tab/>
      </w:r>
      <w:r w:rsidR="00097D0E" w:rsidRPr="00ED397F">
        <w:rPr>
          <w:rFonts w:asciiTheme="majorHAnsi" w:hAnsiTheme="majorHAnsi"/>
          <w:b/>
        </w:rPr>
        <w:tab/>
      </w:r>
      <w:r w:rsidR="00BF35EE" w:rsidRPr="00ED397F">
        <w:rPr>
          <w:rStyle w:val="hps"/>
          <w:rFonts w:asciiTheme="majorHAnsi" w:hAnsiTheme="majorHAnsi" w:cs="Arial"/>
          <w:color w:val="222222"/>
          <w:lang w:val="en"/>
        </w:rPr>
        <w:t xml:space="preserve">The relationship between </w:t>
      </w:r>
      <w:r w:rsidR="000B34E4" w:rsidRPr="00ED397F">
        <w:rPr>
          <w:rStyle w:val="hps"/>
          <w:rFonts w:asciiTheme="majorHAnsi" w:hAnsiTheme="majorHAnsi" w:cs="Arial"/>
          <w:color w:val="222222"/>
          <w:lang w:val="en"/>
        </w:rPr>
        <w:t>Relatedness and M</w:t>
      </w:r>
      <w:r w:rsidR="00BF35EE" w:rsidRPr="00ED397F">
        <w:rPr>
          <w:rStyle w:val="hps"/>
          <w:rFonts w:asciiTheme="majorHAnsi" w:hAnsiTheme="majorHAnsi" w:cs="Arial"/>
          <w:color w:val="222222"/>
          <w:lang w:val="en"/>
        </w:rPr>
        <w:t>otivation was statistically significant and correlated indicating a significant predictive relationship (β=</w:t>
      </w:r>
      <w:r w:rsidR="006F34C1" w:rsidRPr="00ED397F">
        <w:rPr>
          <w:rStyle w:val="hps"/>
          <w:rFonts w:asciiTheme="majorHAnsi" w:hAnsiTheme="majorHAnsi" w:cs="Arial"/>
          <w:color w:val="222222"/>
          <w:lang w:val="en"/>
        </w:rPr>
        <w:t>0.252</w:t>
      </w:r>
      <w:r w:rsidR="00BF35EE" w:rsidRPr="00ED397F">
        <w:rPr>
          <w:rStyle w:val="hps"/>
          <w:rFonts w:asciiTheme="majorHAnsi" w:hAnsiTheme="majorHAnsi" w:cs="Arial"/>
          <w:color w:val="222222"/>
          <w:lang w:val="en"/>
        </w:rPr>
        <w:t xml:space="preserve">, </w:t>
      </w:r>
      <w:r w:rsidR="00B90EB5">
        <w:rPr>
          <w:rStyle w:val="hps"/>
          <w:rFonts w:asciiTheme="majorHAnsi" w:hAnsiTheme="majorHAnsi" w:cs="Arial"/>
          <w:i/>
          <w:color w:val="222222"/>
          <w:lang w:val="en"/>
        </w:rPr>
        <w:t>p,.001</w:t>
      </w:r>
      <w:r w:rsidR="00BF35EE" w:rsidRPr="00ED397F">
        <w:rPr>
          <w:rStyle w:val="hps"/>
          <w:rFonts w:asciiTheme="majorHAnsi" w:hAnsiTheme="majorHAnsi" w:cs="Arial"/>
          <w:color w:val="222222"/>
          <w:lang w:val="en"/>
        </w:rPr>
        <w:t>)</w:t>
      </w:r>
      <w:r w:rsidR="000E3455" w:rsidRPr="00ED397F">
        <w:rPr>
          <w:rStyle w:val="hps"/>
          <w:rFonts w:asciiTheme="majorHAnsi" w:hAnsiTheme="majorHAnsi" w:cs="Arial"/>
          <w:color w:val="222222"/>
          <w:lang w:val="en"/>
        </w:rPr>
        <w:t xml:space="preserve">. </w:t>
      </w:r>
      <w:r w:rsidR="002E65F5" w:rsidRPr="00ED397F">
        <w:rPr>
          <w:rStyle w:val="hps"/>
          <w:rFonts w:asciiTheme="majorHAnsi" w:hAnsiTheme="majorHAnsi" w:cs="Arial"/>
          <w:color w:val="222222"/>
          <w:lang w:val="en"/>
        </w:rPr>
        <w:t xml:space="preserve">The relationship between Autonomy (β=0.008, </w:t>
      </w:r>
      <w:r w:rsidR="002E65F5" w:rsidRPr="00ED397F">
        <w:rPr>
          <w:rStyle w:val="hps"/>
          <w:rFonts w:asciiTheme="majorHAnsi" w:hAnsiTheme="majorHAnsi" w:cs="Arial"/>
          <w:i/>
          <w:color w:val="222222"/>
          <w:lang w:val="en"/>
        </w:rPr>
        <w:t>p=.907</w:t>
      </w:r>
      <w:r w:rsidR="002E65F5" w:rsidRPr="00ED397F">
        <w:rPr>
          <w:rStyle w:val="hps"/>
          <w:rFonts w:asciiTheme="majorHAnsi" w:hAnsiTheme="majorHAnsi" w:cs="Arial"/>
          <w:color w:val="222222"/>
          <w:lang w:val="en"/>
        </w:rPr>
        <w:t xml:space="preserve">) and Competence (β=0.028, </w:t>
      </w:r>
      <w:r w:rsidR="002E65F5" w:rsidRPr="00ED397F">
        <w:rPr>
          <w:rStyle w:val="hps"/>
          <w:rFonts w:asciiTheme="majorHAnsi" w:hAnsiTheme="majorHAnsi" w:cs="Arial"/>
          <w:i/>
          <w:color w:val="222222"/>
          <w:lang w:val="en"/>
        </w:rPr>
        <w:t>p=.694</w:t>
      </w:r>
      <w:r w:rsidR="002E65F5" w:rsidRPr="00ED397F">
        <w:rPr>
          <w:rStyle w:val="hps"/>
          <w:rFonts w:asciiTheme="majorHAnsi" w:hAnsiTheme="majorHAnsi" w:cs="Arial"/>
          <w:color w:val="222222"/>
          <w:lang w:val="en"/>
        </w:rPr>
        <w:t>)</w:t>
      </w:r>
      <w:r w:rsidR="00320E13" w:rsidRPr="00ED397F">
        <w:rPr>
          <w:rStyle w:val="hps"/>
          <w:rFonts w:asciiTheme="majorHAnsi" w:hAnsiTheme="majorHAnsi" w:cs="Arial"/>
          <w:color w:val="222222"/>
          <w:lang w:val="en"/>
        </w:rPr>
        <w:t xml:space="preserve"> and Involvement was not statistically significant. </w:t>
      </w:r>
      <w:r w:rsidR="00445A12" w:rsidRPr="00ED397F">
        <w:rPr>
          <w:rStyle w:val="hps"/>
          <w:rFonts w:asciiTheme="majorHAnsi" w:hAnsiTheme="majorHAnsi" w:cs="Arial"/>
          <w:color w:val="222222"/>
          <w:lang w:val="en"/>
        </w:rPr>
        <w:t xml:space="preserve">Involvement and Motivation had a significant relationship (β=0.178, </w:t>
      </w:r>
      <w:r w:rsidR="00445A12" w:rsidRPr="00ED397F">
        <w:rPr>
          <w:rStyle w:val="hps"/>
          <w:rFonts w:asciiTheme="majorHAnsi" w:hAnsiTheme="majorHAnsi" w:cs="Arial"/>
          <w:i/>
          <w:color w:val="222222"/>
          <w:lang w:val="en"/>
        </w:rPr>
        <w:t>p=.003</w:t>
      </w:r>
      <w:r w:rsidR="00445A12" w:rsidRPr="00ED397F">
        <w:rPr>
          <w:rStyle w:val="hps"/>
          <w:rFonts w:asciiTheme="majorHAnsi" w:hAnsiTheme="majorHAnsi" w:cs="Arial"/>
          <w:color w:val="222222"/>
          <w:lang w:val="en"/>
        </w:rPr>
        <w:t xml:space="preserve">) as did the relationship between Motivation and Satisfaction (β=0.168, </w:t>
      </w:r>
      <w:r w:rsidR="00445A12" w:rsidRPr="00ED397F">
        <w:rPr>
          <w:rStyle w:val="hps"/>
          <w:rFonts w:asciiTheme="majorHAnsi" w:hAnsiTheme="majorHAnsi" w:cs="Arial"/>
          <w:i/>
          <w:color w:val="222222"/>
          <w:lang w:val="en"/>
        </w:rPr>
        <w:t>p=.005</w:t>
      </w:r>
      <w:r w:rsidR="00445A12" w:rsidRPr="00ED397F">
        <w:rPr>
          <w:rStyle w:val="hps"/>
          <w:rFonts w:asciiTheme="majorHAnsi" w:hAnsiTheme="majorHAnsi" w:cs="Arial"/>
          <w:color w:val="222222"/>
          <w:lang w:val="en"/>
        </w:rPr>
        <w:t>).</w:t>
      </w:r>
      <w:r w:rsidR="00087FAB" w:rsidRPr="00ED397F">
        <w:rPr>
          <w:rStyle w:val="hps"/>
          <w:rFonts w:asciiTheme="majorHAnsi" w:hAnsiTheme="majorHAnsi" w:cs="Arial"/>
          <w:color w:val="222222"/>
          <w:lang w:val="en"/>
        </w:rPr>
        <w:t xml:space="preserve"> </w:t>
      </w:r>
      <w:r w:rsidR="00516A7E" w:rsidRPr="00ED397F">
        <w:rPr>
          <w:rStyle w:val="hps"/>
          <w:rFonts w:asciiTheme="majorHAnsi" w:hAnsiTheme="majorHAnsi" w:cs="Arial"/>
          <w:color w:val="222222"/>
          <w:lang w:val="en"/>
        </w:rPr>
        <w:t xml:space="preserve">Given these results, the first hypothesis was not supported. </w:t>
      </w:r>
      <w:r w:rsidR="00090AE8" w:rsidRPr="00ED397F">
        <w:rPr>
          <w:rStyle w:val="hps"/>
          <w:rFonts w:asciiTheme="majorHAnsi" w:hAnsiTheme="majorHAnsi" w:cs="Arial"/>
          <w:color w:val="222222"/>
          <w:lang w:val="en"/>
        </w:rPr>
        <w:t xml:space="preserve">Figure </w:t>
      </w:r>
      <w:r w:rsidR="0057788F" w:rsidRPr="00ED397F">
        <w:rPr>
          <w:rStyle w:val="hps"/>
          <w:rFonts w:asciiTheme="majorHAnsi" w:hAnsiTheme="majorHAnsi" w:cs="Arial"/>
          <w:color w:val="222222"/>
          <w:lang w:val="en"/>
        </w:rPr>
        <w:t xml:space="preserve">11 </w:t>
      </w:r>
      <w:r w:rsidR="00090AE8" w:rsidRPr="00ED397F">
        <w:rPr>
          <w:rStyle w:val="hps"/>
          <w:rFonts w:asciiTheme="majorHAnsi" w:hAnsiTheme="majorHAnsi" w:cs="Arial"/>
          <w:color w:val="222222"/>
          <w:lang w:val="en"/>
        </w:rPr>
        <w:t xml:space="preserve">displays the hypothesized model with the standardized coefficients displayed between variables. </w:t>
      </w:r>
    </w:p>
    <w:p w14:paraId="54049C1F" w14:textId="3C70DCA4" w:rsidR="002F4AE2" w:rsidRPr="00ED397F" w:rsidRDefault="007462B2" w:rsidP="00D241E5">
      <w:pPr>
        <w:spacing w:line="480" w:lineRule="auto"/>
        <w:ind w:hanging="450"/>
        <w:jc w:val="both"/>
        <w:rPr>
          <w:rFonts w:asciiTheme="majorHAnsi" w:hAnsiTheme="majorHAnsi"/>
        </w:rPr>
      </w:pPr>
      <w:r w:rsidRPr="00ED397F">
        <w:rPr>
          <w:rStyle w:val="hps"/>
          <w:rFonts w:asciiTheme="majorHAnsi" w:hAnsiTheme="majorHAnsi" w:cs="Arial"/>
          <w:noProof/>
          <w:color w:val="222222"/>
        </w:rPr>
        <w:lastRenderedPageBreak/>
        <w:drawing>
          <wp:inline distT="0" distB="0" distL="0" distR="0" wp14:anchorId="3334AFA7" wp14:editId="1695BC63">
            <wp:extent cx="6264452" cy="4695825"/>
            <wp:effectExtent l="0" t="0" r="3175" b="0"/>
            <wp:docPr id="47" name="Picture 47" descr="C:\Users\Bryan\Dropbox\model with weighted motivation - hyp model\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yan\Dropbox\model with weighted motivation - hyp model\Slide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70811" cy="4700592"/>
                    </a:xfrm>
                    <a:prstGeom prst="rect">
                      <a:avLst/>
                    </a:prstGeom>
                    <a:noFill/>
                    <a:ln>
                      <a:noFill/>
                    </a:ln>
                  </pic:spPr>
                </pic:pic>
              </a:graphicData>
            </a:graphic>
          </wp:inline>
        </w:drawing>
      </w:r>
    </w:p>
    <w:p w14:paraId="6D99F842" w14:textId="034BE522" w:rsidR="002F4AE2" w:rsidRPr="00ED397F" w:rsidRDefault="002F4AE2" w:rsidP="002F4AE2">
      <w:pPr>
        <w:spacing w:line="480" w:lineRule="auto"/>
        <w:rPr>
          <w:rFonts w:asciiTheme="majorHAnsi" w:hAnsiTheme="majorHAnsi"/>
          <w:i/>
        </w:rPr>
      </w:pPr>
      <w:r w:rsidRPr="00ED397F">
        <w:rPr>
          <w:rFonts w:asciiTheme="majorHAnsi" w:hAnsiTheme="majorHAnsi"/>
          <w:i/>
        </w:rPr>
        <w:t xml:space="preserve">Figure </w:t>
      </w:r>
      <w:r w:rsidR="0057788F" w:rsidRPr="00ED397F">
        <w:rPr>
          <w:rFonts w:asciiTheme="majorHAnsi" w:hAnsiTheme="majorHAnsi"/>
          <w:i/>
        </w:rPr>
        <w:t>11</w:t>
      </w:r>
      <w:r w:rsidR="00E04168" w:rsidRPr="00ED397F">
        <w:rPr>
          <w:rFonts w:asciiTheme="majorHAnsi" w:hAnsiTheme="majorHAnsi"/>
          <w:i/>
        </w:rPr>
        <w:t xml:space="preserve">. </w:t>
      </w:r>
      <w:r w:rsidR="00823193" w:rsidRPr="00ED397F">
        <w:rPr>
          <w:rFonts w:asciiTheme="majorHAnsi" w:hAnsiTheme="majorHAnsi"/>
          <w:i/>
        </w:rPr>
        <w:t xml:space="preserve">Path Diagram of Hypothesized Model </w:t>
      </w:r>
    </w:p>
    <w:p w14:paraId="6BC2BAE1" w14:textId="1B0C2359" w:rsidR="00F12328" w:rsidRPr="00ED397F" w:rsidRDefault="00117879" w:rsidP="00547212">
      <w:pPr>
        <w:spacing w:line="480" w:lineRule="auto"/>
        <w:ind w:firstLine="720"/>
        <w:rPr>
          <w:rFonts w:asciiTheme="majorHAnsi" w:hAnsiTheme="majorHAnsi"/>
        </w:rPr>
      </w:pPr>
      <w:r w:rsidRPr="00ED397F">
        <w:rPr>
          <w:rFonts w:asciiTheme="majorHAnsi" w:hAnsiTheme="majorHAnsi"/>
          <w:b/>
        </w:rPr>
        <w:t xml:space="preserve">Model 2. </w:t>
      </w:r>
      <w:r w:rsidR="002E514D" w:rsidRPr="00ED397F">
        <w:rPr>
          <w:rFonts w:asciiTheme="majorHAnsi" w:hAnsiTheme="majorHAnsi"/>
        </w:rPr>
        <w:t>Ad hoc model modification</w:t>
      </w:r>
      <w:r w:rsidR="00823193" w:rsidRPr="00ED397F">
        <w:rPr>
          <w:rFonts w:asciiTheme="majorHAnsi" w:hAnsiTheme="majorHAnsi"/>
        </w:rPr>
        <w:t>s</w:t>
      </w:r>
      <w:r w:rsidR="002E514D" w:rsidRPr="00ED397F">
        <w:rPr>
          <w:rFonts w:asciiTheme="majorHAnsi" w:hAnsiTheme="majorHAnsi"/>
        </w:rPr>
        <w:t xml:space="preserve"> were performed in </w:t>
      </w:r>
      <w:r w:rsidR="00DF3F53" w:rsidRPr="00ED397F">
        <w:rPr>
          <w:rFonts w:asciiTheme="majorHAnsi" w:hAnsiTheme="majorHAnsi"/>
        </w:rPr>
        <w:t xml:space="preserve">an </w:t>
      </w:r>
      <w:r w:rsidR="002E514D" w:rsidRPr="00ED397F">
        <w:rPr>
          <w:rFonts w:asciiTheme="majorHAnsi" w:hAnsiTheme="majorHAnsi"/>
        </w:rPr>
        <w:t xml:space="preserve">attempt to develop a </w:t>
      </w:r>
      <w:r w:rsidR="00E622A5">
        <w:rPr>
          <w:rFonts w:asciiTheme="majorHAnsi" w:hAnsiTheme="majorHAnsi"/>
        </w:rPr>
        <w:t xml:space="preserve">better fitting </w:t>
      </w:r>
      <w:r w:rsidR="002E514D" w:rsidRPr="00ED397F">
        <w:rPr>
          <w:rFonts w:asciiTheme="majorHAnsi" w:hAnsiTheme="majorHAnsi"/>
        </w:rPr>
        <w:t xml:space="preserve">model. </w:t>
      </w:r>
      <w:r w:rsidR="00351F11" w:rsidRPr="00ED397F">
        <w:rPr>
          <w:rFonts w:asciiTheme="majorHAnsi" w:hAnsiTheme="majorHAnsi"/>
        </w:rPr>
        <w:t xml:space="preserve">The motivation variable was changed to be a single motivation construct measuring overall level of motivation without considering whether the motivation was internally or externally regulated. </w:t>
      </w:r>
      <w:r w:rsidR="00637BB8" w:rsidRPr="00ED397F">
        <w:rPr>
          <w:rFonts w:asciiTheme="majorHAnsi" w:hAnsiTheme="majorHAnsi"/>
        </w:rPr>
        <w:t xml:space="preserve">The fit of the model </w:t>
      </w:r>
      <w:r w:rsidR="00076746" w:rsidRPr="00ED397F">
        <w:rPr>
          <w:rFonts w:asciiTheme="majorHAnsi" w:hAnsiTheme="majorHAnsi"/>
        </w:rPr>
        <w:t xml:space="preserve">was </w:t>
      </w:r>
      <w:r w:rsidR="00B15433" w:rsidRPr="00ED397F">
        <w:rPr>
          <w:rFonts w:asciiTheme="majorHAnsi" w:hAnsiTheme="majorHAnsi"/>
        </w:rPr>
        <w:t>poor</w:t>
      </w:r>
      <w:r w:rsidR="00076746" w:rsidRPr="00ED397F">
        <w:rPr>
          <w:rFonts w:asciiTheme="majorHAnsi" w:hAnsiTheme="majorHAnsi"/>
        </w:rPr>
        <w:t xml:space="preserve"> </w:t>
      </w:r>
      <w:r w:rsidR="00FF0D24" w:rsidRPr="00ED397F">
        <w:rPr>
          <w:rFonts w:asciiTheme="majorHAnsi" w:hAnsiTheme="majorHAnsi"/>
        </w:rPr>
        <w:t>(</w:t>
      </w:r>
      <w:r w:rsidR="00BD1058" w:rsidRPr="00ED397F">
        <w:rPr>
          <w:rFonts w:cs="Lucida Grande"/>
          <w:i/>
          <w:color w:val="000000"/>
        </w:rPr>
        <w:t>X</w:t>
      </w:r>
      <w:r w:rsidR="00B65B1C" w:rsidRPr="00ED397F">
        <w:rPr>
          <w:color w:val="000000"/>
          <w:vertAlign w:val="superscript"/>
        </w:rPr>
        <w:t xml:space="preserve">2 </w:t>
      </w:r>
      <w:r w:rsidR="00B65B1C" w:rsidRPr="00ED397F">
        <w:rPr>
          <w:rFonts w:asciiTheme="majorHAnsi" w:hAnsiTheme="majorHAnsi"/>
        </w:rPr>
        <w:t xml:space="preserve">(6 </w:t>
      </w:r>
      <w:r w:rsidR="00B65B1C" w:rsidRPr="00ED397F">
        <w:rPr>
          <w:rFonts w:asciiTheme="majorHAnsi" w:hAnsiTheme="majorHAnsi"/>
          <w:i/>
        </w:rPr>
        <w:t>N</w:t>
      </w:r>
      <w:r w:rsidR="00B65B1C" w:rsidRPr="00ED397F">
        <w:rPr>
          <w:rFonts w:asciiTheme="majorHAnsi" w:hAnsiTheme="majorHAnsi"/>
        </w:rPr>
        <w:t xml:space="preserve"> = 260) = </w:t>
      </w:r>
      <w:r w:rsidR="00BD1058" w:rsidRPr="00ED397F">
        <w:rPr>
          <w:rFonts w:asciiTheme="majorHAnsi" w:hAnsiTheme="majorHAnsi"/>
        </w:rPr>
        <w:t xml:space="preserve">394, </w:t>
      </w:r>
      <w:r w:rsidR="00BD1058" w:rsidRPr="00ED397F">
        <w:rPr>
          <w:rFonts w:asciiTheme="majorHAnsi" w:hAnsiTheme="majorHAnsi"/>
          <w:i/>
        </w:rPr>
        <w:t>p</w:t>
      </w:r>
      <w:r w:rsidR="006E07E3" w:rsidRPr="00ED397F">
        <w:rPr>
          <w:rFonts w:asciiTheme="majorHAnsi" w:hAnsiTheme="majorHAnsi"/>
        </w:rPr>
        <w:t>&lt;.001</w:t>
      </w:r>
      <w:r w:rsidR="00925113" w:rsidRPr="00ED397F">
        <w:rPr>
          <w:rFonts w:asciiTheme="majorHAnsi" w:hAnsiTheme="majorHAnsi"/>
        </w:rPr>
        <w:t xml:space="preserve">; </w:t>
      </w:r>
      <w:r w:rsidR="00E53339" w:rsidRPr="00ED397F">
        <w:rPr>
          <w:rFonts w:asciiTheme="majorHAnsi" w:hAnsiTheme="majorHAnsi"/>
        </w:rPr>
        <w:t>CFI = .639</w:t>
      </w:r>
      <w:r w:rsidR="00547212" w:rsidRPr="00ED397F">
        <w:rPr>
          <w:rFonts w:asciiTheme="majorHAnsi" w:hAnsiTheme="majorHAnsi"/>
        </w:rPr>
        <w:t xml:space="preserve">, </w:t>
      </w:r>
      <w:r w:rsidR="00B15433" w:rsidRPr="00ED397F">
        <w:rPr>
          <w:rFonts w:asciiTheme="majorHAnsi" w:hAnsiTheme="majorHAnsi"/>
        </w:rPr>
        <w:t>AIC = 2273</w:t>
      </w:r>
      <w:r w:rsidR="00547212" w:rsidRPr="00ED397F">
        <w:rPr>
          <w:rFonts w:asciiTheme="majorHAnsi" w:hAnsiTheme="majorHAnsi"/>
        </w:rPr>
        <w:t>, NNFI=.278, SRMR = .167.</w:t>
      </w:r>
      <w:r w:rsidR="00A60E2C" w:rsidRPr="00ED397F">
        <w:rPr>
          <w:rFonts w:asciiTheme="majorHAnsi" w:hAnsiTheme="majorHAnsi"/>
        </w:rPr>
        <w:t xml:space="preserve">). </w:t>
      </w:r>
      <w:r w:rsidR="00547212" w:rsidRPr="00ED397F">
        <w:rPr>
          <w:rFonts w:asciiTheme="majorHAnsi" w:hAnsiTheme="majorHAnsi"/>
        </w:rPr>
        <w:t xml:space="preserve">The RMSEA value was .297 (90% CI = .256 </w:t>
      </w:r>
      <w:r w:rsidR="00547212" w:rsidRPr="00ED397F">
        <w:rPr>
          <w:rFonts w:asciiTheme="majorHAnsi" w:hAnsiTheme="majorHAnsi"/>
          <w:u w:val="single"/>
        </w:rPr>
        <w:t>&lt;</w:t>
      </w:r>
      <w:r w:rsidR="00547212" w:rsidRPr="00ED397F">
        <w:rPr>
          <w:rFonts w:asciiTheme="majorHAnsi" w:hAnsiTheme="majorHAnsi"/>
        </w:rPr>
        <w:t xml:space="preserve"> .297 </w:t>
      </w:r>
      <w:r w:rsidR="00547212" w:rsidRPr="00ED397F">
        <w:rPr>
          <w:rFonts w:asciiTheme="majorHAnsi" w:hAnsiTheme="majorHAnsi"/>
          <w:u w:val="single"/>
        </w:rPr>
        <w:t xml:space="preserve">&lt; </w:t>
      </w:r>
      <w:r w:rsidR="00547212" w:rsidRPr="00ED397F">
        <w:rPr>
          <w:rFonts w:asciiTheme="majorHAnsi" w:hAnsiTheme="majorHAnsi"/>
        </w:rPr>
        <w:t xml:space="preserve">.340). </w:t>
      </w:r>
      <w:r w:rsidR="00F44973" w:rsidRPr="00ED397F">
        <w:rPr>
          <w:rFonts w:asciiTheme="majorHAnsi" w:hAnsiTheme="majorHAnsi"/>
        </w:rPr>
        <w:t>T</w:t>
      </w:r>
      <w:r w:rsidR="004613D5" w:rsidRPr="00ED397F">
        <w:rPr>
          <w:rFonts w:asciiTheme="majorHAnsi" w:hAnsiTheme="majorHAnsi"/>
        </w:rPr>
        <w:t>able 4</w:t>
      </w:r>
      <w:r w:rsidR="00765354" w:rsidRPr="00ED397F">
        <w:rPr>
          <w:rFonts w:asciiTheme="majorHAnsi" w:hAnsiTheme="majorHAnsi"/>
        </w:rPr>
        <w:t xml:space="preserve"> </w:t>
      </w:r>
      <w:r w:rsidR="00F44973" w:rsidRPr="00ED397F">
        <w:rPr>
          <w:rFonts w:asciiTheme="majorHAnsi" w:hAnsiTheme="majorHAnsi"/>
        </w:rPr>
        <w:t>shows the</w:t>
      </w:r>
      <w:r w:rsidR="00B15433" w:rsidRPr="00ED397F">
        <w:rPr>
          <w:rFonts w:asciiTheme="majorHAnsi" w:hAnsiTheme="majorHAnsi"/>
        </w:rPr>
        <w:t xml:space="preserve"> standardized</w:t>
      </w:r>
      <w:r w:rsidR="00F44973" w:rsidRPr="00ED397F">
        <w:rPr>
          <w:rFonts w:asciiTheme="majorHAnsi" w:hAnsiTheme="majorHAnsi"/>
        </w:rPr>
        <w:t xml:space="preserve"> regression weights for path analysis in the proposed model with </w:t>
      </w:r>
      <w:r w:rsidR="00F44973" w:rsidRPr="00ED397F">
        <w:rPr>
          <w:rFonts w:asciiTheme="majorHAnsi" w:hAnsiTheme="majorHAnsi"/>
        </w:rPr>
        <w:lastRenderedPageBreak/>
        <w:t>motivation as a single con</w:t>
      </w:r>
      <w:r w:rsidR="00696310" w:rsidRPr="00ED397F">
        <w:rPr>
          <w:rFonts w:asciiTheme="majorHAnsi" w:hAnsiTheme="majorHAnsi"/>
        </w:rPr>
        <w:t xml:space="preserve">struct, </w:t>
      </w:r>
      <w:r w:rsidR="00F12328" w:rsidRPr="00ED397F">
        <w:rPr>
          <w:rFonts w:asciiTheme="majorHAnsi" w:hAnsiTheme="majorHAnsi"/>
        </w:rPr>
        <w:t>and Figure 12</w:t>
      </w:r>
      <w:r w:rsidR="00D25F25" w:rsidRPr="00ED397F">
        <w:rPr>
          <w:rFonts w:asciiTheme="majorHAnsi" w:hAnsiTheme="majorHAnsi"/>
        </w:rPr>
        <w:t xml:space="preserve"> shows the </w:t>
      </w:r>
      <w:r w:rsidR="00F12328" w:rsidRPr="00ED397F">
        <w:rPr>
          <w:rFonts w:asciiTheme="majorHAnsi" w:hAnsiTheme="majorHAnsi"/>
        </w:rPr>
        <w:t>standardized regression weights for the revised model.</w:t>
      </w:r>
    </w:p>
    <w:p w14:paraId="62237761" w14:textId="39B0CCD9" w:rsidR="003E6629" w:rsidRPr="00ED397F" w:rsidRDefault="003E6629" w:rsidP="00D25F25">
      <w:pPr>
        <w:spacing w:line="480" w:lineRule="auto"/>
        <w:ind w:firstLine="720"/>
        <w:rPr>
          <w:rFonts w:asciiTheme="majorHAnsi" w:hAnsiTheme="majorHAnsi"/>
        </w:rPr>
      </w:pPr>
    </w:p>
    <w:tbl>
      <w:tblPr>
        <w:tblpPr w:leftFromText="180" w:rightFromText="180" w:vertAnchor="text" w:horzAnchor="margin" w:tblpXSpec="center" w:tblpY="-180"/>
        <w:tblW w:w="88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489"/>
        <w:gridCol w:w="2425"/>
        <w:gridCol w:w="1025"/>
        <w:gridCol w:w="935"/>
        <w:gridCol w:w="1021"/>
        <w:gridCol w:w="909"/>
      </w:tblGrid>
      <w:tr w:rsidR="003E6629" w:rsidRPr="00ED397F" w14:paraId="21C321E1" w14:textId="77777777" w:rsidTr="000929F1">
        <w:trPr>
          <w:trHeight w:val="249"/>
          <w:tblHeader/>
        </w:trPr>
        <w:tc>
          <w:tcPr>
            <w:tcW w:w="8804" w:type="dxa"/>
            <w:gridSpan w:val="6"/>
            <w:tcBorders>
              <w:left w:val="nil"/>
              <w:right w:val="nil"/>
            </w:tcBorders>
            <w:tcMar>
              <w:top w:w="15" w:type="dxa"/>
              <w:left w:w="140" w:type="dxa"/>
              <w:bottom w:w="15" w:type="dxa"/>
              <w:right w:w="140" w:type="dxa"/>
            </w:tcMar>
            <w:vAlign w:val="center"/>
            <w:hideMark/>
          </w:tcPr>
          <w:p w14:paraId="1910E7D6" w14:textId="4DEDA573" w:rsidR="003E6629" w:rsidRPr="00ED397F" w:rsidRDefault="003E6629" w:rsidP="003E6629">
            <w:pPr>
              <w:rPr>
                <w:rFonts w:asciiTheme="majorHAnsi" w:eastAsia="Times New Roman" w:hAnsiTheme="majorHAnsi" w:cs="Times New Roman"/>
              </w:rPr>
            </w:pPr>
            <w:r w:rsidRPr="00ED397F">
              <w:rPr>
                <w:rFonts w:asciiTheme="majorHAnsi" w:eastAsia="Times New Roman" w:hAnsiTheme="majorHAnsi" w:cs="Times New Roman"/>
              </w:rPr>
              <w:t xml:space="preserve">Table </w:t>
            </w:r>
            <w:r w:rsidR="004613D5" w:rsidRPr="00ED397F">
              <w:rPr>
                <w:rFonts w:asciiTheme="majorHAnsi" w:eastAsia="Times New Roman" w:hAnsiTheme="majorHAnsi" w:cs="Times New Roman"/>
              </w:rPr>
              <w:t>4</w:t>
            </w:r>
          </w:p>
          <w:p w14:paraId="389AB29E" w14:textId="72CCC5B2" w:rsidR="003E6629" w:rsidRPr="00ED397F" w:rsidRDefault="00E622A5" w:rsidP="00E622A5">
            <w:pPr>
              <w:rPr>
                <w:rFonts w:asciiTheme="majorHAnsi" w:eastAsia="Times New Roman" w:hAnsiTheme="majorHAnsi" w:cs="Times New Roman"/>
                <w:i/>
              </w:rPr>
            </w:pPr>
            <w:r>
              <w:rPr>
                <w:rFonts w:asciiTheme="majorHAnsi" w:eastAsia="Times New Roman" w:hAnsiTheme="majorHAnsi" w:cs="Times New Roman"/>
                <w:i/>
              </w:rPr>
              <w:t xml:space="preserve">Standardized </w:t>
            </w:r>
            <w:r w:rsidR="003E6629" w:rsidRPr="00ED397F">
              <w:rPr>
                <w:rFonts w:asciiTheme="majorHAnsi" w:eastAsia="Times New Roman" w:hAnsiTheme="majorHAnsi" w:cs="Times New Roman"/>
                <w:i/>
              </w:rPr>
              <w:t>Regressi</w:t>
            </w:r>
            <w:r w:rsidR="000929F1" w:rsidRPr="00ED397F">
              <w:rPr>
                <w:rFonts w:asciiTheme="majorHAnsi" w:eastAsia="Times New Roman" w:hAnsiTheme="majorHAnsi" w:cs="Times New Roman"/>
                <w:i/>
              </w:rPr>
              <w:t xml:space="preserve">on Weights </w:t>
            </w:r>
            <w:r w:rsidR="00B41AF8" w:rsidRPr="00ED397F">
              <w:rPr>
                <w:rFonts w:asciiTheme="majorHAnsi" w:eastAsia="Times New Roman" w:hAnsiTheme="majorHAnsi" w:cs="Times New Roman"/>
                <w:i/>
              </w:rPr>
              <w:t xml:space="preserve">of </w:t>
            </w:r>
            <w:r w:rsidR="000929F1" w:rsidRPr="00ED397F">
              <w:rPr>
                <w:rFonts w:asciiTheme="majorHAnsi" w:eastAsia="Times New Roman" w:hAnsiTheme="majorHAnsi" w:cs="Times New Roman"/>
                <w:i/>
              </w:rPr>
              <w:t>Model with Global Motivation S</w:t>
            </w:r>
            <w:r w:rsidR="00352D20" w:rsidRPr="00ED397F">
              <w:rPr>
                <w:rFonts w:asciiTheme="majorHAnsi" w:eastAsia="Times New Roman" w:hAnsiTheme="majorHAnsi" w:cs="Times New Roman"/>
                <w:i/>
              </w:rPr>
              <w:t xml:space="preserve">core. </w:t>
            </w:r>
          </w:p>
        </w:tc>
      </w:tr>
      <w:tr w:rsidR="003E6629" w:rsidRPr="00ED397F" w14:paraId="30F7878A" w14:textId="77777777" w:rsidTr="000929F1">
        <w:trPr>
          <w:trHeight w:val="248"/>
          <w:tblHeader/>
        </w:trPr>
        <w:tc>
          <w:tcPr>
            <w:tcW w:w="4914" w:type="dxa"/>
            <w:gridSpan w:val="2"/>
            <w:tcBorders>
              <w:left w:val="nil"/>
              <w:bottom w:val="single" w:sz="6" w:space="0" w:color="auto"/>
              <w:right w:val="nil"/>
            </w:tcBorders>
            <w:tcMar>
              <w:top w:w="15" w:type="dxa"/>
              <w:left w:w="140" w:type="dxa"/>
              <w:bottom w:w="15" w:type="dxa"/>
              <w:right w:w="140" w:type="dxa"/>
            </w:tcMar>
            <w:vAlign w:val="center"/>
          </w:tcPr>
          <w:p w14:paraId="55F77D58" w14:textId="77777777" w:rsidR="003E6629" w:rsidRPr="00ED397F" w:rsidRDefault="003E6629" w:rsidP="000929F1">
            <w:pPr>
              <w:jc w:val="center"/>
              <w:rPr>
                <w:rFonts w:asciiTheme="majorHAnsi" w:eastAsia="Times New Roman" w:hAnsiTheme="majorHAnsi" w:cs="Times New Roman"/>
              </w:rPr>
            </w:pPr>
          </w:p>
        </w:tc>
        <w:tc>
          <w:tcPr>
            <w:tcW w:w="1025" w:type="dxa"/>
            <w:tcBorders>
              <w:left w:val="nil"/>
              <w:bottom w:val="single" w:sz="6" w:space="0" w:color="auto"/>
              <w:right w:val="nil"/>
            </w:tcBorders>
            <w:tcMar>
              <w:top w:w="15" w:type="dxa"/>
              <w:left w:w="140" w:type="dxa"/>
              <w:bottom w:w="15" w:type="dxa"/>
              <w:right w:w="140" w:type="dxa"/>
            </w:tcMar>
            <w:vAlign w:val="center"/>
          </w:tcPr>
          <w:p w14:paraId="1290732F" w14:textId="3FD77B12" w:rsidR="003E6629" w:rsidRPr="00ED397F" w:rsidRDefault="00BB1992" w:rsidP="000929F1">
            <w:pPr>
              <w:jc w:val="center"/>
              <w:rPr>
                <w:rFonts w:asciiTheme="majorHAnsi" w:eastAsia="Times New Roman" w:hAnsiTheme="majorHAnsi" w:cs="Times New Roman"/>
              </w:rPr>
            </w:pPr>
            <w:r w:rsidRPr="00ED397F">
              <w:rPr>
                <w:rFonts w:asciiTheme="majorHAnsi" w:eastAsia="Times New Roman" w:hAnsiTheme="majorHAnsi" w:cs="Times New Roman"/>
              </w:rPr>
              <w:t>β</w:t>
            </w:r>
          </w:p>
        </w:tc>
        <w:tc>
          <w:tcPr>
            <w:tcW w:w="935" w:type="dxa"/>
            <w:tcBorders>
              <w:left w:val="nil"/>
              <w:bottom w:val="single" w:sz="6" w:space="0" w:color="auto"/>
              <w:right w:val="nil"/>
            </w:tcBorders>
            <w:tcMar>
              <w:top w:w="15" w:type="dxa"/>
              <w:left w:w="140" w:type="dxa"/>
              <w:bottom w:w="15" w:type="dxa"/>
              <w:right w:w="140" w:type="dxa"/>
            </w:tcMar>
            <w:vAlign w:val="center"/>
          </w:tcPr>
          <w:p w14:paraId="4A9FA039" w14:textId="77777777" w:rsidR="003E6629" w:rsidRPr="00ED397F" w:rsidRDefault="003E6629" w:rsidP="000929F1">
            <w:pPr>
              <w:jc w:val="center"/>
              <w:rPr>
                <w:rFonts w:asciiTheme="majorHAnsi" w:eastAsia="Times New Roman" w:hAnsiTheme="majorHAnsi" w:cs="Times New Roman"/>
                <w:i/>
              </w:rPr>
            </w:pPr>
            <w:r w:rsidRPr="00ED397F">
              <w:rPr>
                <w:rFonts w:asciiTheme="majorHAnsi" w:hAnsiTheme="majorHAnsi"/>
                <w:i/>
                <w:lang w:val="el-GR"/>
              </w:rPr>
              <w:t>SE</w:t>
            </w:r>
          </w:p>
        </w:tc>
        <w:tc>
          <w:tcPr>
            <w:tcW w:w="1021" w:type="dxa"/>
            <w:tcBorders>
              <w:left w:val="nil"/>
              <w:bottom w:val="single" w:sz="6" w:space="0" w:color="auto"/>
              <w:right w:val="nil"/>
            </w:tcBorders>
            <w:tcMar>
              <w:top w:w="15" w:type="dxa"/>
              <w:left w:w="140" w:type="dxa"/>
              <w:bottom w:w="15" w:type="dxa"/>
              <w:right w:w="140" w:type="dxa"/>
            </w:tcMar>
            <w:vAlign w:val="center"/>
          </w:tcPr>
          <w:p w14:paraId="68D295DA" w14:textId="77777777" w:rsidR="003E6629" w:rsidRPr="00ED397F" w:rsidRDefault="003E6629" w:rsidP="000929F1">
            <w:pPr>
              <w:jc w:val="center"/>
              <w:rPr>
                <w:rFonts w:asciiTheme="majorHAnsi" w:eastAsia="Times New Roman" w:hAnsiTheme="majorHAnsi" w:cs="Times New Roman"/>
                <w:i/>
              </w:rPr>
            </w:pPr>
            <w:r w:rsidRPr="00ED397F">
              <w:rPr>
                <w:rFonts w:asciiTheme="majorHAnsi" w:hAnsiTheme="majorHAnsi"/>
                <w:i/>
              </w:rPr>
              <w:t>Z-</w:t>
            </w:r>
            <w:r w:rsidRPr="00ED397F">
              <w:rPr>
                <w:rFonts w:asciiTheme="majorHAnsi" w:hAnsiTheme="majorHAnsi"/>
              </w:rPr>
              <w:t>value</w:t>
            </w:r>
          </w:p>
        </w:tc>
        <w:tc>
          <w:tcPr>
            <w:tcW w:w="909" w:type="dxa"/>
            <w:tcBorders>
              <w:left w:val="nil"/>
              <w:bottom w:val="single" w:sz="6" w:space="0" w:color="auto"/>
              <w:right w:val="nil"/>
            </w:tcBorders>
            <w:tcMar>
              <w:top w:w="15" w:type="dxa"/>
              <w:left w:w="140" w:type="dxa"/>
              <w:bottom w:w="15" w:type="dxa"/>
              <w:right w:w="140" w:type="dxa"/>
            </w:tcMar>
            <w:vAlign w:val="center"/>
          </w:tcPr>
          <w:p w14:paraId="71CBC2A7" w14:textId="77777777" w:rsidR="003E6629" w:rsidRPr="00ED397F" w:rsidRDefault="003E6629" w:rsidP="000929F1">
            <w:pPr>
              <w:jc w:val="center"/>
              <w:rPr>
                <w:rFonts w:asciiTheme="majorHAnsi" w:eastAsia="Times New Roman" w:hAnsiTheme="majorHAnsi" w:cs="Times New Roman"/>
                <w:i/>
              </w:rPr>
            </w:pPr>
            <w:r w:rsidRPr="00ED397F">
              <w:rPr>
                <w:rFonts w:asciiTheme="majorHAnsi" w:hAnsiTheme="majorHAnsi"/>
                <w:i/>
                <w:lang w:val="el-GR"/>
              </w:rPr>
              <w:t>p</w:t>
            </w:r>
          </w:p>
        </w:tc>
      </w:tr>
      <w:tr w:rsidR="0039399F" w:rsidRPr="00ED397F" w14:paraId="7DF88EB9" w14:textId="77777777" w:rsidTr="000929F1">
        <w:trPr>
          <w:trHeight w:val="251"/>
        </w:trPr>
        <w:tc>
          <w:tcPr>
            <w:tcW w:w="2489" w:type="dxa"/>
            <w:tcBorders>
              <w:top w:val="single" w:sz="6" w:space="0" w:color="auto"/>
              <w:left w:val="nil"/>
              <w:bottom w:val="nil"/>
              <w:right w:val="nil"/>
            </w:tcBorders>
            <w:tcMar>
              <w:top w:w="15" w:type="dxa"/>
              <w:left w:w="57" w:type="dxa"/>
              <w:bottom w:w="15" w:type="dxa"/>
              <w:right w:w="57" w:type="dxa"/>
            </w:tcMar>
            <w:vAlign w:val="center"/>
            <w:hideMark/>
          </w:tcPr>
          <w:p w14:paraId="2317912D" w14:textId="77777777" w:rsidR="003E6629" w:rsidRPr="00ED397F" w:rsidRDefault="003E6629" w:rsidP="003E6629">
            <w:pPr>
              <w:rPr>
                <w:rFonts w:asciiTheme="majorHAnsi" w:eastAsia="Times New Roman" w:hAnsiTheme="majorHAnsi" w:cs="Times New Roman"/>
              </w:rPr>
            </w:pPr>
            <w:r w:rsidRPr="00ED397F">
              <w:rPr>
                <w:rFonts w:asciiTheme="majorHAnsi" w:eastAsia="Times New Roman" w:hAnsiTheme="majorHAnsi" w:cs="Times New Roman"/>
              </w:rPr>
              <w:t>Motivation:</w:t>
            </w:r>
          </w:p>
        </w:tc>
        <w:tc>
          <w:tcPr>
            <w:tcW w:w="2425" w:type="dxa"/>
            <w:tcBorders>
              <w:top w:val="single" w:sz="6" w:space="0" w:color="auto"/>
              <w:left w:val="nil"/>
              <w:bottom w:val="nil"/>
              <w:right w:val="nil"/>
            </w:tcBorders>
            <w:noWrap/>
            <w:tcMar>
              <w:top w:w="15" w:type="dxa"/>
              <w:left w:w="57" w:type="dxa"/>
              <w:bottom w:w="15" w:type="dxa"/>
              <w:right w:w="57" w:type="dxa"/>
            </w:tcMar>
            <w:vAlign w:val="center"/>
            <w:hideMark/>
          </w:tcPr>
          <w:p w14:paraId="5A292F3B" w14:textId="77777777" w:rsidR="003E6629" w:rsidRPr="00ED397F" w:rsidRDefault="003E6629" w:rsidP="003E6629">
            <w:pPr>
              <w:rPr>
                <w:rFonts w:asciiTheme="majorHAnsi" w:eastAsia="Times New Roman" w:hAnsiTheme="majorHAnsi" w:cs="Times New Roman"/>
              </w:rPr>
            </w:pPr>
          </w:p>
        </w:tc>
        <w:tc>
          <w:tcPr>
            <w:tcW w:w="1025" w:type="dxa"/>
            <w:tcBorders>
              <w:top w:val="single" w:sz="6" w:space="0" w:color="auto"/>
              <w:left w:val="nil"/>
              <w:bottom w:val="nil"/>
              <w:right w:val="nil"/>
            </w:tcBorders>
            <w:tcMar>
              <w:top w:w="15" w:type="dxa"/>
              <w:left w:w="140" w:type="dxa"/>
              <w:bottom w:w="15" w:type="dxa"/>
              <w:right w:w="140" w:type="dxa"/>
            </w:tcMar>
            <w:vAlign w:val="center"/>
          </w:tcPr>
          <w:p w14:paraId="7905DA00" w14:textId="77777777" w:rsidR="003E6629" w:rsidRPr="00ED397F" w:rsidRDefault="003E6629" w:rsidP="003E6629">
            <w:pPr>
              <w:jc w:val="center"/>
              <w:rPr>
                <w:rFonts w:asciiTheme="majorHAnsi" w:eastAsia="Times New Roman" w:hAnsiTheme="majorHAnsi" w:cs="Times New Roman"/>
              </w:rPr>
            </w:pPr>
          </w:p>
        </w:tc>
        <w:tc>
          <w:tcPr>
            <w:tcW w:w="935" w:type="dxa"/>
            <w:tcBorders>
              <w:top w:val="single" w:sz="6" w:space="0" w:color="auto"/>
              <w:left w:val="nil"/>
              <w:bottom w:val="nil"/>
              <w:right w:val="nil"/>
            </w:tcBorders>
            <w:tcMar>
              <w:top w:w="15" w:type="dxa"/>
              <w:left w:w="140" w:type="dxa"/>
              <w:bottom w:w="15" w:type="dxa"/>
              <w:right w:w="140" w:type="dxa"/>
            </w:tcMar>
            <w:vAlign w:val="center"/>
          </w:tcPr>
          <w:p w14:paraId="70891D98" w14:textId="77777777" w:rsidR="003E6629" w:rsidRPr="00ED397F" w:rsidRDefault="003E6629" w:rsidP="003E6629">
            <w:pPr>
              <w:jc w:val="center"/>
              <w:rPr>
                <w:rFonts w:asciiTheme="majorHAnsi" w:eastAsia="Times New Roman" w:hAnsiTheme="majorHAnsi" w:cs="Times New Roman"/>
              </w:rPr>
            </w:pPr>
          </w:p>
        </w:tc>
        <w:tc>
          <w:tcPr>
            <w:tcW w:w="1021" w:type="dxa"/>
            <w:tcBorders>
              <w:top w:val="single" w:sz="6" w:space="0" w:color="auto"/>
              <w:left w:val="nil"/>
              <w:bottom w:val="nil"/>
              <w:right w:val="nil"/>
            </w:tcBorders>
            <w:tcMar>
              <w:top w:w="15" w:type="dxa"/>
              <w:left w:w="140" w:type="dxa"/>
              <w:bottom w:w="15" w:type="dxa"/>
              <w:right w:w="140" w:type="dxa"/>
            </w:tcMar>
            <w:vAlign w:val="center"/>
          </w:tcPr>
          <w:p w14:paraId="57414A20" w14:textId="77777777" w:rsidR="003E6629" w:rsidRPr="00ED397F" w:rsidRDefault="003E6629" w:rsidP="003E6629">
            <w:pPr>
              <w:jc w:val="center"/>
              <w:rPr>
                <w:rFonts w:asciiTheme="majorHAnsi" w:eastAsia="Times New Roman" w:hAnsiTheme="majorHAnsi" w:cs="Times New Roman"/>
              </w:rPr>
            </w:pPr>
          </w:p>
        </w:tc>
        <w:tc>
          <w:tcPr>
            <w:tcW w:w="909" w:type="dxa"/>
            <w:tcBorders>
              <w:top w:val="single" w:sz="6" w:space="0" w:color="auto"/>
              <w:left w:val="nil"/>
              <w:bottom w:val="nil"/>
              <w:right w:val="nil"/>
            </w:tcBorders>
            <w:tcMar>
              <w:top w:w="15" w:type="dxa"/>
              <w:left w:w="140" w:type="dxa"/>
              <w:bottom w:w="15" w:type="dxa"/>
              <w:right w:w="140" w:type="dxa"/>
            </w:tcMar>
            <w:vAlign w:val="center"/>
          </w:tcPr>
          <w:p w14:paraId="7EC59BD7" w14:textId="77777777" w:rsidR="003E6629" w:rsidRPr="00ED397F" w:rsidRDefault="003E6629" w:rsidP="003E6629">
            <w:pPr>
              <w:jc w:val="center"/>
              <w:rPr>
                <w:rFonts w:asciiTheme="majorHAnsi" w:eastAsia="Times New Roman" w:hAnsiTheme="majorHAnsi" w:cs="Times New Roman"/>
              </w:rPr>
            </w:pPr>
          </w:p>
        </w:tc>
      </w:tr>
      <w:tr w:rsidR="0039399F" w:rsidRPr="00ED397F" w14:paraId="75344A7C" w14:textId="77777777" w:rsidTr="000929F1">
        <w:trPr>
          <w:trHeight w:val="251"/>
        </w:trPr>
        <w:tc>
          <w:tcPr>
            <w:tcW w:w="2489" w:type="dxa"/>
            <w:tcBorders>
              <w:top w:val="nil"/>
              <w:left w:val="nil"/>
              <w:bottom w:val="nil"/>
              <w:right w:val="nil"/>
            </w:tcBorders>
            <w:tcMar>
              <w:top w:w="15" w:type="dxa"/>
              <w:left w:w="57" w:type="dxa"/>
              <w:bottom w:w="15" w:type="dxa"/>
              <w:right w:w="57" w:type="dxa"/>
            </w:tcMar>
            <w:vAlign w:val="center"/>
            <w:hideMark/>
          </w:tcPr>
          <w:p w14:paraId="438846B8" w14:textId="77777777" w:rsidR="003E6629" w:rsidRPr="00ED397F" w:rsidRDefault="003E6629" w:rsidP="003E6629">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5E0DCFE4" w14:textId="77777777" w:rsidR="003E6629" w:rsidRPr="00ED397F" w:rsidRDefault="003E6629" w:rsidP="003E6629">
            <w:pPr>
              <w:rPr>
                <w:rFonts w:asciiTheme="majorHAnsi" w:eastAsia="Times New Roman" w:hAnsiTheme="majorHAnsi" w:cs="Times New Roman"/>
              </w:rPr>
            </w:pPr>
            <w:r w:rsidRPr="00ED397F">
              <w:rPr>
                <w:rFonts w:asciiTheme="majorHAnsi" w:eastAsia="Times New Roman" w:hAnsiTheme="majorHAnsi" w:cs="Times New Roman"/>
              </w:rPr>
              <w:t>Autonomy</w:t>
            </w:r>
          </w:p>
        </w:tc>
        <w:tc>
          <w:tcPr>
            <w:tcW w:w="1025" w:type="dxa"/>
            <w:tcBorders>
              <w:top w:val="nil"/>
              <w:left w:val="nil"/>
              <w:bottom w:val="nil"/>
              <w:right w:val="nil"/>
            </w:tcBorders>
            <w:tcMar>
              <w:top w:w="15" w:type="dxa"/>
              <w:left w:w="140" w:type="dxa"/>
              <w:bottom w:w="15" w:type="dxa"/>
              <w:right w:w="140" w:type="dxa"/>
            </w:tcMar>
            <w:vAlign w:val="center"/>
            <w:hideMark/>
          </w:tcPr>
          <w:p w14:paraId="52ED4FDE" w14:textId="06B2CDA4"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-0.053</w:t>
            </w:r>
          </w:p>
        </w:tc>
        <w:tc>
          <w:tcPr>
            <w:tcW w:w="935" w:type="dxa"/>
            <w:tcBorders>
              <w:top w:val="nil"/>
              <w:left w:val="nil"/>
              <w:bottom w:val="nil"/>
              <w:right w:val="nil"/>
            </w:tcBorders>
            <w:tcMar>
              <w:top w:w="15" w:type="dxa"/>
              <w:left w:w="140" w:type="dxa"/>
              <w:bottom w:w="15" w:type="dxa"/>
              <w:right w:w="140" w:type="dxa"/>
            </w:tcMar>
            <w:vAlign w:val="center"/>
            <w:hideMark/>
          </w:tcPr>
          <w:p w14:paraId="751DE305" w14:textId="65A9E797"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0.060</w:t>
            </w:r>
          </w:p>
        </w:tc>
        <w:tc>
          <w:tcPr>
            <w:tcW w:w="1021" w:type="dxa"/>
            <w:tcBorders>
              <w:top w:val="nil"/>
              <w:left w:val="nil"/>
              <w:bottom w:val="nil"/>
              <w:right w:val="nil"/>
            </w:tcBorders>
            <w:tcMar>
              <w:top w:w="15" w:type="dxa"/>
              <w:left w:w="140" w:type="dxa"/>
              <w:bottom w:w="15" w:type="dxa"/>
              <w:right w:w="140" w:type="dxa"/>
            </w:tcMar>
            <w:vAlign w:val="center"/>
            <w:hideMark/>
          </w:tcPr>
          <w:p w14:paraId="169B1BD3" w14:textId="478BA994"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-0.881</w:t>
            </w:r>
          </w:p>
        </w:tc>
        <w:tc>
          <w:tcPr>
            <w:tcW w:w="909" w:type="dxa"/>
            <w:tcBorders>
              <w:top w:val="nil"/>
              <w:left w:val="nil"/>
              <w:bottom w:val="nil"/>
              <w:right w:val="nil"/>
            </w:tcBorders>
            <w:tcMar>
              <w:top w:w="15" w:type="dxa"/>
              <w:left w:w="140" w:type="dxa"/>
              <w:bottom w:w="15" w:type="dxa"/>
              <w:right w:w="140" w:type="dxa"/>
            </w:tcMar>
            <w:vAlign w:val="center"/>
            <w:hideMark/>
          </w:tcPr>
          <w:p w14:paraId="57871B6F" w14:textId="08FC02B3"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.378</w:t>
            </w:r>
          </w:p>
        </w:tc>
      </w:tr>
      <w:tr w:rsidR="003E6629" w:rsidRPr="00ED397F" w14:paraId="1832A419" w14:textId="77777777" w:rsidTr="000929F1">
        <w:trPr>
          <w:trHeight w:val="271"/>
        </w:trPr>
        <w:tc>
          <w:tcPr>
            <w:tcW w:w="2489" w:type="dxa"/>
            <w:tcBorders>
              <w:top w:val="nil"/>
              <w:left w:val="nil"/>
              <w:bottom w:val="nil"/>
              <w:right w:val="nil"/>
            </w:tcBorders>
            <w:tcMar>
              <w:top w:w="15" w:type="dxa"/>
              <w:left w:w="57" w:type="dxa"/>
              <w:bottom w:w="15" w:type="dxa"/>
              <w:right w:w="57" w:type="dxa"/>
            </w:tcMar>
            <w:vAlign w:val="center"/>
            <w:hideMark/>
          </w:tcPr>
          <w:p w14:paraId="721A7D17" w14:textId="77777777" w:rsidR="003E6629" w:rsidRPr="00ED397F" w:rsidRDefault="003E6629" w:rsidP="003E6629">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7D3DD9E8" w14:textId="77777777" w:rsidR="003E6629" w:rsidRPr="00ED397F" w:rsidRDefault="003E6629" w:rsidP="003E6629">
            <w:pPr>
              <w:rPr>
                <w:rFonts w:asciiTheme="majorHAnsi" w:eastAsia="Times New Roman" w:hAnsiTheme="majorHAnsi" w:cs="Times New Roman"/>
              </w:rPr>
            </w:pPr>
            <w:r w:rsidRPr="00ED397F">
              <w:rPr>
                <w:rFonts w:asciiTheme="majorHAnsi" w:eastAsia="Times New Roman" w:hAnsiTheme="majorHAnsi" w:cs="Times New Roman"/>
              </w:rPr>
              <w:t>Competence</w:t>
            </w:r>
          </w:p>
        </w:tc>
        <w:tc>
          <w:tcPr>
            <w:tcW w:w="1025" w:type="dxa"/>
            <w:tcBorders>
              <w:top w:val="nil"/>
              <w:left w:val="nil"/>
              <w:bottom w:val="nil"/>
              <w:right w:val="nil"/>
            </w:tcBorders>
            <w:tcMar>
              <w:top w:w="15" w:type="dxa"/>
              <w:left w:w="140" w:type="dxa"/>
              <w:bottom w:w="15" w:type="dxa"/>
              <w:right w:w="140" w:type="dxa"/>
            </w:tcMar>
            <w:vAlign w:val="center"/>
            <w:hideMark/>
          </w:tcPr>
          <w:p w14:paraId="48DD918A" w14:textId="21B45E35"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0.267</w:t>
            </w:r>
          </w:p>
        </w:tc>
        <w:tc>
          <w:tcPr>
            <w:tcW w:w="935" w:type="dxa"/>
            <w:tcBorders>
              <w:top w:val="nil"/>
              <w:left w:val="nil"/>
              <w:bottom w:val="nil"/>
              <w:right w:val="nil"/>
            </w:tcBorders>
            <w:tcMar>
              <w:top w:w="15" w:type="dxa"/>
              <w:left w:w="140" w:type="dxa"/>
              <w:bottom w:w="15" w:type="dxa"/>
              <w:right w:w="140" w:type="dxa"/>
            </w:tcMar>
            <w:vAlign w:val="center"/>
            <w:hideMark/>
          </w:tcPr>
          <w:p w14:paraId="77254980" w14:textId="59E7F5E3"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0.062</w:t>
            </w:r>
          </w:p>
        </w:tc>
        <w:tc>
          <w:tcPr>
            <w:tcW w:w="1021" w:type="dxa"/>
            <w:tcBorders>
              <w:top w:val="nil"/>
              <w:left w:val="nil"/>
              <w:bottom w:val="nil"/>
              <w:right w:val="nil"/>
            </w:tcBorders>
            <w:noWrap/>
            <w:tcMar>
              <w:top w:w="15" w:type="dxa"/>
              <w:left w:w="140" w:type="dxa"/>
              <w:bottom w:w="15" w:type="dxa"/>
              <w:right w:w="140" w:type="dxa"/>
            </w:tcMar>
            <w:vAlign w:val="center"/>
            <w:hideMark/>
          </w:tcPr>
          <w:p w14:paraId="6C81A2B1" w14:textId="11C29662"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4.279</w:t>
            </w:r>
          </w:p>
        </w:tc>
        <w:tc>
          <w:tcPr>
            <w:tcW w:w="909" w:type="dxa"/>
            <w:tcBorders>
              <w:top w:val="nil"/>
              <w:left w:val="nil"/>
              <w:bottom w:val="nil"/>
              <w:right w:val="nil"/>
            </w:tcBorders>
            <w:tcMar>
              <w:top w:w="15" w:type="dxa"/>
              <w:left w:w="140" w:type="dxa"/>
              <w:bottom w:w="15" w:type="dxa"/>
              <w:right w:w="140" w:type="dxa"/>
            </w:tcMar>
            <w:vAlign w:val="center"/>
            <w:hideMark/>
          </w:tcPr>
          <w:p w14:paraId="444B4F6B" w14:textId="651957F0"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r w:rsidR="003E6629" w:rsidRPr="00ED397F" w14:paraId="3F0B5092" w14:textId="77777777" w:rsidTr="000929F1">
        <w:trPr>
          <w:trHeight w:val="251"/>
        </w:trPr>
        <w:tc>
          <w:tcPr>
            <w:tcW w:w="2489" w:type="dxa"/>
            <w:tcBorders>
              <w:top w:val="nil"/>
              <w:left w:val="nil"/>
              <w:bottom w:val="nil"/>
              <w:right w:val="nil"/>
            </w:tcBorders>
            <w:tcMar>
              <w:top w:w="15" w:type="dxa"/>
              <w:left w:w="57" w:type="dxa"/>
              <w:bottom w:w="15" w:type="dxa"/>
              <w:right w:w="57" w:type="dxa"/>
            </w:tcMar>
            <w:vAlign w:val="center"/>
            <w:hideMark/>
          </w:tcPr>
          <w:p w14:paraId="69CE1FF5" w14:textId="77777777" w:rsidR="003E6629" w:rsidRPr="00ED397F" w:rsidRDefault="003E6629" w:rsidP="003E6629">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23ACE1C8" w14:textId="77777777" w:rsidR="003E6629" w:rsidRPr="00ED397F" w:rsidRDefault="003E6629" w:rsidP="003E6629">
            <w:pPr>
              <w:rPr>
                <w:rFonts w:asciiTheme="majorHAnsi" w:eastAsia="Times New Roman" w:hAnsiTheme="majorHAnsi" w:cs="Times New Roman"/>
              </w:rPr>
            </w:pPr>
            <w:r w:rsidRPr="00ED397F">
              <w:rPr>
                <w:rFonts w:asciiTheme="majorHAnsi" w:eastAsia="Times New Roman" w:hAnsiTheme="majorHAnsi" w:cs="Times New Roman"/>
              </w:rPr>
              <w:t>Relatedness</w:t>
            </w:r>
          </w:p>
        </w:tc>
        <w:tc>
          <w:tcPr>
            <w:tcW w:w="1025" w:type="dxa"/>
            <w:tcBorders>
              <w:top w:val="nil"/>
              <w:left w:val="nil"/>
              <w:bottom w:val="nil"/>
              <w:right w:val="nil"/>
            </w:tcBorders>
            <w:tcMar>
              <w:top w:w="15" w:type="dxa"/>
              <w:left w:w="140" w:type="dxa"/>
              <w:bottom w:w="15" w:type="dxa"/>
              <w:right w:w="140" w:type="dxa"/>
            </w:tcMar>
            <w:vAlign w:val="center"/>
            <w:hideMark/>
          </w:tcPr>
          <w:p w14:paraId="3A5E7F16" w14:textId="7267C068"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0.308</w:t>
            </w:r>
          </w:p>
        </w:tc>
        <w:tc>
          <w:tcPr>
            <w:tcW w:w="935" w:type="dxa"/>
            <w:tcBorders>
              <w:top w:val="nil"/>
              <w:left w:val="nil"/>
              <w:bottom w:val="nil"/>
              <w:right w:val="nil"/>
            </w:tcBorders>
            <w:tcMar>
              <w:top w:w="15" w:type="dxa"/>
              <w:left w:w="140" w:type="dxa"/>
              <w:bottom w:w="15" w:type="dxa"/>
              <w:right w:w="140" w:type="dxa"/>
            </w:tcMar>
            <w:vAlign w:val="center"/>
            <w:hideMark/>
          </w:tcPr>
          <w:p w14:paraId="563E4921" w14:textId="14525D7D"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0.063</w:t>
            </w:r>
          </w:p>
        </w:tc>
        <w:tc>
          <w:tcPr>
            <w:tcW w:w="1021" w:type="dxa"/>
            <w:tcBorders>
              <w:top w:val="nil"/>
              <w:left w:val="nil"/>
              <w:bottom w:val="nil"/>
              <w:right w:val="nil"/>
            </w:tcBorders>
            <w:noWrap/>
            <w:tcMar>
              <w:top w:w="15" w:type="dxa"/>
              <w:left w:w="140" w:type="dxa"/>
              <w:bottom w:w="15" w:type="dxa"/>
              <w:right w:w="140" w:type="dxa"/>
            </w:tcMar>
            <w:vAlign w:val="center"/>
            <w:hideMark/>
          </w:tcPr>
          <w:p w14:paraId="2E886489" w14:textId="13999768"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4.898</w:t>
            </w:r>
          </w:p>
        </w:tc>
        <w:tc>
          <w:tcPr>
            <w:tcW w:w="909" w:type="dxa"/>
            <w:tcBorders>
              <w:top w:val="nil"/>
              <w:left w:val="nil"/>
              <w:bottom w:val="nil"/>
              <w:right w:val="nil"/>
            </w:tcBorders>
            <w:tcMar>
              <w:top w:w="15" w:type="dxa"/>
              <w:left w:w="140" w:type="dxa"/>
              <w:bottom w:w="15" w:type="dxa"/>
              <w:right w:w="140" w:type="dxa"/>
            </w:tcMar>
            <w:vAlign w:val="center"/>
            <w:hideMark/>
          </w:tcPr>
          <w:p w14:paraId="4185A4AD" w14:textId="78329027"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r w:rsidR="0039399F" w:rsidRPr="00ED397F" w14:paraId="7996BD39" w14:textId="77777777" w:rsidTr="000929F1">
        <w:trPr>
          <w:trHeight w:val="251"/>
        </w:trPr>
        <w:tc>
          <w:tcPr>
            <w:tcW w:w="2489" w:type="dxa"/>
            <w:tcBorders>
              <w:top w:val="nil"/>
              <w:left w:val="nil"/>
              <w:bottom w:val="nil"/>
              <w:right w:val="nil"/>
            </w:tcBorders>
            <w:tcMar>
              <w:top w:w="15" w:type="dxa"/>
              <w:left w:w="57" w:type="dxa"/>
              <w:bottom w:w="15" w:type="dxa"/>
              <w:right w:w="57" w:type="dxa"/>
            </w:tcMar>
            <w:vAlign w:val="center"/>
            <w:hideMark/>
          </w:tcPr>
          <w:p w14:paraId="301ED512" w14:textId="77777777" w:rsidR="003E6629" w:rsidRPr="00ED397F" w:rsidRDefault="003E6629" w:rsidP="003E6629">
            <w:pPr>
              <w:rPr>
                <w:rFonts w:asciiTheme="majorHAnsi" w:eastAsia="Times New Roman" w:hAnsiTheme="majorHAnsi" w:cs="Times New Roman"/>
              </w:rPr>
            </w:pPr>
            <w:r w:rsidRPr="00ED397F">
              <w:rPr>
                <w:rFonts w:asciiTheme="majorHAnsi" w:eastAsia="Times New Roman" w:hAnsiTheme="majorHAnsi" w:cs="Times New Roman"/>
              </w:rPr>
              <w:t>Involvement:</w:t>
            </w:r>
          </w:p>
        </w:tc>
        <w:tc>
          <w:tcPr>
            <w:tcW w:w="2425" w:type="dxa"/>
            <w:tcBorders>
              <w:top w:val="nil"/>
              <w:left w:val="nil"/>
              <w:bottom w:val="nil"/>
              <w:right w:val="nil"/>
            </w:tcBorders>
            <w:noWrap/>
            <w:tcMar>
              <w:top w:w="15" w:type="dxa"/>
              <w:left w:w="57" w:type="dxa"/>
              <w:bottom w:w="15" w:type="dxa"/>
              <w:right w:w="57" w:type="dxa"/>
            </w:tcMar>
            <w:vAlign w:val="center"/>
            <w:hideMark/>
          </w:tcPr>
          <w:p w14:paraId="29E0D9D3" w14:textId="77777777" w:rsidR="003E6629" w:rsidRPr="00ED397F" w:rsidRDefault="003E6629" w:rsidP="003E6629">
            <w:pPr>
              <w:rPr>
                <w:rFonts w:asciiTheme="majorHAnsi" w:eastAsia="Times New Roman" w:hAnsiTheme="majorHAnsi" w:cs="Times New Roman"/>
              </w:rPr>
            </w:pPr>
          </w:p>
        </w:tc>
        <w:tc>
          <w:tcPr>
            <w:tcW w:w="1025" w:type="dxa"/>
            <w:tcBorders>
              <w:top w:val="nil"/>
              <w:left w:val="nil"/>
              <w:bottom w:val="nil"/>
              <w:right w:val="nil"/>
            </w:tcBorders>
            <w:tcMar>
              <w:top w:w="15" w:type="dxa"/>
              <w:left w:w="140" w:type="dxa"/>
              <w:bottom w:w="15" w:type="dxa"/>
              <w:right w:w="140" w:type="dxa"/>
            </w:tcMar>
            <w:vAlign w:val="center"/>
            <w:hideMark/>
          </w:tcPr>
          <w:p w14:paraId="321135AA" w14:textId="77777777" w:rsidR="003E6629" w:rsidRPr="00ED397F" w:rsidRDefault="003E6629" w:rsidP="003E6629">
            <w:pPr>
              <w:jc w:val="center"/>
              <w:rPr>
                <w:rFonts w:asciiTheme="majorHAnsi" w:eastAsia="Times New Roman" w:hAnsiTheme="majorHAnsi" w:cs="Times New Roman"/>
              </w:rPr>
            </w:pPr>
          </w:p>
        </w:tc>
        <w:tc>
          <w:tcPr>
            <w:tcW w:w="935" w:type="dxa"/>
            <w:tcBorders>
              <w:top w:val="nil"/>
              <w:left w:val="nil"/>
              <w:bottom w:val="nil"/>
              <w:right w:val="nil"/>
            </w:tcBorders>
            <w:tcMar>
              <w:top w:w="15" w:type="dxa"/>
              <w:left w:w="140" w:type="dxa"/>
              <w:bottom w:w="15" w:type="dxa"/>
              <w:right w:w="140" w:type="dxa"/>
            </w:tcMar>
            <w:vAlign w:val="center"/>
            <w:hideMark/>
          </w:tcPr>
          <w:p w14:paraId="59449592" w14:textId="77777777" w:rsidR="003E6629" w:rsidRPr="00ED397F" w:rsidRDefault="003E6629" w:rsidP="003E6629">
            <w:pPr>
              <w:jc w:val="center"/>
              <w:rPr>
                <w:rFonts w:asciiTheme="majorHAnsi" w:eastAsia="Times New Roman" w:hAnsiTheme="majorHAnsi" w:cs="Times New Roman"/>
              </w:rPr>
            </w:pPr>
          </w:p>
        </w:tc>
        <w:tc>
          <w:tcPr>
            <w:tcW w:w="1021" w:type="dxa"/>
            <w:tcBorders>
              <w:top w:val="nil"/>
              <w:left w:val="nil"/>
              <w:bottom w:val="nil"/>
              <w:right w:val="nil"/>
            </w:tcBorders>
            <w:noWrap/>
            <w:tcMar>
              <w:top w:w="15" w:type="dxa"/>
              <w:left w:w="140" w:type="dxa"/>
              <w:bottom w:w="15" w:type="dxa"/>
              <w:right w:w="140" w:type="dxa"/>
            </w:tcMar>
            <w:vAlign w:val="center"/>
            <w:hideMark/>
          </w:tcPr>
          <w:p w14:paraId="372AE193" w14:textId="77777777" w:rsidR="003E6629" w:rsidRPr="00ED397F" w:rsidRDefault="003E6629" w:rsidP="003E6629">
            <w:pPr>
              <w:jc w:val="center"/>
              <w:rPr>
                <w:rFonts w:asciiTheme="majorHAnsi" w:eastAsia="Times New Roman" w:hAnsiTheme="majorHAnsi" w:cs="Times New Roman"/>
              </w:rPr>
            </w:pPr>
          </w:p>
        </w:tc>
        <w:tc>
          <w:tcPr>
            <w:tcW w:w="909" w:type="dxa"/>
            <w:tcBorders>
              <w:top w:val="nil"/>
              <w:left w:val="nil"/>
              <w:bottom w:val="nil"/>
              <w:right w:val="nil"/>
            </w:tcBorders>
            <w:tcMar>
              <w:top w:w="15" w:type="dxa"/>
              <w:left w:w="140" w:type="dxa"/>
              <w:bottom w:w="15" w:type="dxa"/>
              <w:right w:w="140" w:type="dxa"/>
            </w:tcMar>
            <w:vAlign w:val="center"/>
            <w:hideMark/>
          </w:tcPr>
          <w:p w14:paraId="031C8E96" w14:textId="77777777" w:rsidR="003E6629" w:rsidRPr="00ED397F" w:rsidRDefault="003E6629" w:rsidP="003E6629">
            <w:pPr>
              <w:jc w:val="center"/>
              <w:rPr>
                <w:rFonts w:asciiTheme="majorHAnsi" w:eastAsia="Times New Roman" w:hAnsiTheme="majorHAnsi" w:cs="Times New Roman"/>
              </w:rPr>
            </w:pPr>
          </w:p>
        </w:tc>
      </w:tr>
      <w:tr w:rsidR="0039399F" w:rsidRPr="00ED397F" w14:paraId="3393E6BF" w14:textId="77777777" w:rsidTr="000929F1">
        <w:trPr>
          <w:trHeight w:val="271"/>
        </w:trPr>
        <w:tc>
          <w:tcPr>
            <w:tcW w:w="2489" w:type="dxa"/>
            <w:tcBorders>
              <w:top w:val="nil"/>
              <w:left w:val="nil"/>
              <w:bottom w:val="nil"/>
              <w:right w:val="nil"/>
            </w:tcBorders>
            <w:tcMar>
              <w:top w:w="15" w:type="dxa"/>
              <w:left w:w="57" w:type="dxa"/>
              <w:bottom w:w="15" w:type="dxa"/>
              <w:right w:w="57" w:type="dxa"/>
            </w:tcMar>
            <w:vAlign w:val="center"/>
            <w:hideMark/>
          </w:tcPr>
          <w:p w14:paraId="26E61E69" w14:textId="77777777" w:rsidR="003E6629" w:rsidRPr="00ED397F" w:rsidRDefault="003E6629" w:rsidP="003E6629">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65295F82" w14:textId="77777777" w:rsidR="003E6629" w:rsidRPr="00ED397F" w:rsidRDefault="003E6629" w:rsidP="003E6629">
            <w:pPr>
              <w:rPr>
                <w:rFonts w:asciiTheme="majorHAnsi" w:eastAsia="Times New Roman" w:hAnsiTheme="majorHAnsi" w:cs="Times New Roman"/>
              </w:rPr>
            </w:pPr>
            <w:r w:rsidRPr="00ED397F">
              <w:rPr>
                <w:rFonts w:asciiTheme="majorHAnsi" w:eastAsia="Times New Roman" w:hAnsiTheme="majorHAnsi" w:cs="Times New Roman"/>
              </w:rPr>
              <w:t>Motivation</w:t>
            </w:r>
          </w:p>
        </w:tc>
        <w:tc>
          <w:tcPr>
            <w:tcW w:w="1025" w:type="dxa"/>
            <w:tcBorders>
              <w:top w:val="nil"/>
              <w:left w:val="nil"/>
              <w:bottom w:val="nil"/>
              <w:right w:val="nil"/>
            </w:tcBorders>
            <w:tcMar>
              <w:top w:w="15" w:type="dxa"/>
              <w:left w:w="140" w:type="dxa"/>
              <w:bottom w:w="15" w:type="dxa"/>
              <w:right w:w="140" w:type="dxa"/>
            </w:tcMar>
            <w:vAlign w:val="center"/>
            <w:hideMark/>
          </w:tcPr>
          <w:p w14:paraId="7F41F55C" w14:textId="13613DDA"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0.592</w:t>
            </w:r>
          </w:p>
        </w:tc>
        <w:tc>
          <w:tcPr>
            <w:tcW w:w="935" w:type="dxa"/>
            <w:tcBorders>
              <w:top w:val="nil"/>
              <w:left w:val="nil"/>
              <w:bottom w:val="nil"/>
              <w:right w:val="nil"/>
            </w:tcBorders>
            <w:tcMar>
              <w:top w:w="15" w:type="dxa"/>
              <w:left w:w="140" w:type="dxa"/>
              <w:bottom w:w="15" w:type="dxa"/>
              <w:right w:w="140" w:type="dxa"/>
            </w:tcMar>
            <w:vAlign w:val="center"/>
            <w:hideMark/>
          </w:tcPr>
          <w:p w14:paraId="206EC349" w14:textId="68FACD33"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0.040</w:t>
            </w:r>
          </w:p>
        </w:tc>
        <w:tc>
          <w:tcPr>
            <w:tcW w:w="1021" w:type="dxa"/>
            <w:tcBorders>
              <w:top w:val="nil"/>
              <w:left w:val="nil"/>
              <w:bottom w:val="nil"/>
              <w:right w:val="nil"/>
            </w:tcBorders>
            <w:noWrap/>
            <w:tcMar>
              <w:top w:w="15" w:type="dxa"/>
              <w:left w:w="140" w:type="dxa"/>
              <w:bottom w:w="15" w:type="dxa"/>
              <w:right w:w="140" w:type="dxa"/>
            </w:tcMar>
            <w:vAlign w:val="center"/>
            <w:hideMark/>
          </w:tcPr>
          <w:p w14:paraId="54467A8B" w14:textId="319B646B" w:rsidR="003E6629" w:rsidRPr="00ED397F" w:rsidRDefault="00DF3B20" w:rsidP="003E6629">
            <w:pPr>
              <w:jc w:val="center"/>
              <w:rPr>
                <w:rFonts w:asciiTheme="majorHAnsi" w:eastAsia="Times New Roman" w:hAnsiTheme="majorHAnsi" w:cs="Times New Roman"/>
              </w:rPr>
            </w:pPr>
            <w:r w:rsidRPr="00ED397F">
              <w:rPr>
                <w:rFonts w:asciiTheme="majorHAnsi" w:eastAsia="Times New Roman" w:hAnsiTheme="majorHAnsi" w:cs="Times New Roman"/>
              </w:rPr>
              <w:t>14.741</w:t>
            </w:r>
          </w:p>
        </w:tc>
        <w:tc>
          <w:tcPr>
            <w:tcW w:w="909" w:type="dxa"/>
            <w:tcBorders>
              <w:top w:val="nil"/>
              <w:left w:val="nil"/>
              <w:bottom w:val="nil"/>
              <w:right w:val="nil"/>
            </w:tcBorders>
            <w:tcMar>
              <w:top w:w="15" w:type="dxa"/>
              <w:left w:w="140" w:type="dxa"/>
              <w:bottom w:w="15" w:type="dxa"/>
              <w:right w:w="140" w:type="dxa"/>
            </w:tcMar>
            <w:vAlign w:val="center"/>
            <w:hideMark/>
          </w:tcPr>
          <w:p w14:paraId="2ED81B16" w14:textId="1B1532A2" w:rsidR="003E6629" w:rsidRPr="00ED397F" w:rsidRDefault="003E6629" w:rsidP="003E6629">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r w:rsidR="0039399F" w:rsidRPr="00ED397F" w14:paraId="259E0056" w14:textId="77777777" w:rsidTr="000929F1">
        <w:trPr>
          <w:trHeight w:val="506"/>
        </w:trPr>
        <w:tc>
          <w:tcPr>
            <w:tcW w:w="2489" w:type="dxa"/>
            <w:tcBorders>
              <w:top w:val="nil"/>
              <w:left w:val="nil"/>
              <w:bottom w:val="nil"/>
              <w:right w:val="nil"/>
            </w:tcBorders>
            <w:tcMar>
              <w:top w:w="15" w:type="dxa"/>
              <w:left w:w="57" w:type="dxa"/>
              <w:bottom w:w="15" w:type="dxa"/>
              <w:right w:w="57" w:type="dxa"/>
            </w:tcMar>
            <w:vAlign w:val="center"/>
            <w:hideMark/>
          </w:tcPr>
          <w:p w14:paraId="4C07F95D" w14:textId="77777777" w:rsidR="003E6629" w:rsidRPr="00ED397F" w:rsidRDefault="003E6629" w:rsidP="003E6629">
            <w:pPr>
              <w:rPr>
                <w:rFonts w:asciiTheme="majorHAnsi" w:eastAsia="Times New Roman" w:hAnsiTheme="majorHAnsi" w:cs="Times New Roman"/>
              </w:rPr>
            </w:pPr>
            <w:r w:rsidRPr="00ED397F">
              <w:rPr>
                <w:rFonts w:asciiTheme="majorHAnsi" w:eastAsia="Times New Roman" w:hAnsiTheme="majorHAnsi" w:cs="Times New Roman"/>
              </w:rPr>
              <w:t>Satisfaction:</w:t>
            </w:r>
          </w:p>
        </w:tc>
        <w:tc>
          <w:tcPr>
            <w:tcW w:w="2425" w:type="dxa"/>
            <w:tcBorders>
              <w:top w:val="nil"/>
              <w:left w:val="nil"/>
              <w:bottom w:val="nil"/>
              <w:right w:val="nil"/>
            </w:tcBorders>
            <w:noWrap/>
            <w:tcMar>
              <w:top w:w="15" w:type="dxa"/>
              <w:left w:w="57" w:type="dxa"/>
              <w:bottom w:w="15" w:type="dxa"/>
              <w:right w:w="57" w:type="dxa"/>
            </w:tcMar>
            <w:vAlign w:val="center"/>
            <w:hideMark/>
          </w:tcPr>
          <w:p w14:paraId="68F645AA" w14:textId="77777777" w:rsidR="003E6629" w:rsidRPr="00ED397F" w:rsidRDefault="003E6629" w:rsidP="003E6629">
            <w:pPr>
              <w:rPr>
                <w:rFonts w:asciiTheme="majorHAnsi" w:eastAsia="Times New Roman" w:hAnsiTheme="majorHAnsi" w:cs="Times New Roman"/>
              </w:rPr>
            </w:pPr>
          </w:p>
        </w:tc>
        <w:tc>
          <w:tcPr>
            <w:tcW w:w="1025" w:type="dxa"/>
            <w:tcBorders>
              <w:top w:val="nil"/>
              <w:left w:val="nil"/>
              <w:bottom w:val="nil"/>
              <w:right w:val="nil"/>
            </w:tcBorders>
            <w:tcMar>
              <w:top w:w="15" w:type="dxa"/>
              <w:left w:w="140" w:type="dxa"/>
              <w:bottom w:w="15" w:type="dxa"/>
              <w:right w:w="140" w:type="dxa"/>
            </w:tcMar>
            <w:vAlign w:val="center"/>
            <w:hideMark/>
          </w:tcPr>
          <w:p w14:paraId="4ADB85A4" w14:textId="77777777" w:rsidR="003E6629" w:rsidRPr="00ED397F" w:rsidRDefault="003E6629" w:rsidP="003E6629">
            <w:pPr>
              <w:jc w:val="center"/>
              <w:rPr>
                <w:rFonts w:asciiTheme="majorHAnsi" w:eastAsia="Times New Roman" w:hAnsiTheme="majorHAnsi" w:cs="Times New Roman"/>
              </w:rPr>
            </w:pPr>
          </w:p>
        </w:tc>
        <w:tc>
          <w:tcPr>
            <w:tcW w:w="935" w:type="dxa"/>
            <w:tcBorders>
              <w:top w:val="nil"/>
              <w:left w:val="nil"/>
              <w:bottom w:val="nil"/>
              <w:right w:val="nil"/>
            </w:tcBorders>
            <w:tcMar>
              <w:top w:w="15" w:type="dxa"/>
              <w:left w:w="140" w:type="dxa"/>
              <w:bottom w:w="15" w:type="dxa"/>
              <w:right w:w="140" w:type="dxa"/>
            </w:tcMar>
            <w:vAlign w:val="center"/>
            <w:hideMark/>
          </w:tcPr>
          <w:p w14:paraId="62A2BA38" w14:textId="77777777" w:rsidR="003E6629" w:rsidRPr="00ED397F" w:rsidRDefault="003E6629" w:rsidP="003E6629">
            <w:pPr>
              <w:jc w:val="center"/>
              <w:rPr>
                <w:rFonts w:asciiTheme="majorHAnsi" w:eastAsia="Times New Roman" w:hAnsiTheme="majorHAnsi" w:cs="Times New Roman"/>
              </w:rPr>
            </w:pPr>
          </w:p>
        </w:tc>
        <w:tc>
          <w:tcPr>
            <w:tcW w:w="1021" w:type="dxa"/>
            <w:tcBorders>
              <w:top w:val="nil"/>
              <w:left w:val="nil"/>
              <w:bottom w:val="nil"/>
              <w:right w:val="nil"/>
            </w:tcBorders>
            <w:tcMar>
              <w:top w:w="15" w:type="dxa"/>
              <w:left w:w="140" w:type="dxa"/>
              <w:bottom w:w="15" w:type="dxa"/>
              <w:right w:w="140" w:type="dxa"/>
            </w:tcMar>
            <w:vAlign w:val="center"/>
            <w:hideMark/>
          </w:tcPr>
          <w:p w14:paraId="17CEE7CA" w14:textId="77777777" w:rsidR="003E6629" w:rsidRPr="00ED397F" w:rsidRDefault="003E6629" w:rsidP="003E6629">
            <w:pPr>
              <w:jc w:val="center"/>
              <w:rPr>
                <w:rFonts w:asciiTheme="majorHAnsi" w:eastAsia="Times New Roman" w:hAnsiTheme="majorHAnsi" w:cs="Times New Roman"/>
              </w:rPr>
            </w:pPr>
          </w:p>
        </w:tc>
        <w:tc>
          <w:tcPr>
            <w:tcW w:w="909" w:type="dxa"/>
            <w:tcBorders>
              <w:top w:val="nil"/>
              <w:left w:val="nil"/>
              <w:bottom w:val="nil"/>
              <w:right w:val="nil"/>
            </w:tcBorders>
            <w:tcMar>
              <w:top w:w="15" w:type="dxa"/>
              <w:left w:w="140" w:type="dxa"/>
              <w:bottom w:w="15" w:type="dxa"/>
              <w:right w:w="140" w:type="dxa"/>
            </w:tcMar>
            <w:vAlign w:val="center"/>
            <w:hideMark/>
          </w:tcPr>
          <w:p w14:paraId="779EE401" w14:textId="77777777" w:rsidR="003E6629" w:rsidRPr="00ED397F" w:rsidRDefault="003E6629" w:rsidP="003E6629">
            <w:pPr>
              <w:jc w:val="center"/>
              <w:rPr>
                <w:rFonts w:asciiTheme="majorHAnsi" w:eastAsia="Times New Roman" w:hAnsiTheme="majorHAnsi" w:cs="Times New Roman"/>
              </w:rPr>
            </w:pPr>
          </w:p>
        </w:tc>
      </w:tr>
      <w:tr w:rsidR="0039399F" w:rsidRPr="00ED397F" w14:paraId="48BBCD95" w14:textId="77777777" w:rsidTr="000929F1">
        <w:trPr>
          <w:trHeight w:val="251"/>
        </w:trPr>
        <w:tc>
          <w:tcPr>
            <w:tcW w:w="2489" w:type="dxa"/>
            <w:tcBorders>
              <w:top w:val="nil"/>
              <w:left w:val="nil"/>
              <w:bottom w:val="single" w:sz="6" w:space="0" w:color="auto"/>
              <w:right w:val="nil"/>
            </w:tcBorders>
            <w:tcMar>
              <w:top w:w="15" w:type="dxa"/>
              <w:left w:w="57" w:type="dxa"/>
              <w:bottom w:w="15" w:type="dxa"/>
              <w:right w:w="57" w:type="dxa"/>
            </w:tcMar>
            <w:vAlign w:val="center"/>
            <w:hideMark/>
          </w:tcPr>
          <w:p w14:paraId="397FB464" w14:textId="77777777" w:rsidR="003E6629" w:rsidRPr="00ED397F" w:rsidRDefault="003E6629" w:rsidP="003E6629">
            <w:pPr>
              <w:rPr>
                <w:rFonts w:asciiTheme="majorHAnsi" w:eastAsia="Times New Roman" w:hAnsiTheme="majorHAnsi" w:cs="Times New Roman"/>
              </w:rPr>
            </w:pPr>
          </w:p>
        </w:tc>
        <w:tc>
          <w:tcPr>
            <w:tcW w:w="2425" w:type="dxa"/>
            <w:tcBorders>
              <w:top w:val="nil"/>
              <w:left w:val="nil"/>
              <w:bottom w:val="single" w:sz="6" w:space="0" w:color="auto"/>
              <w:right w:val="nil"/>
            </w:tcBorders>
            <w:noWrap/>
            <w:tcMar>
              <w:top w:w="15" w:type="dxa"/>
              <w:left w:w="57" w:type="dxa"/>
              <w:bottom w:w="15" w:type="dxa"/>
              <w:right w:w="57" w:type="dxa"/>
            </w:tcMar>
            <w:vAlign w:val="center"/>
            <w:hideMark/>
          </w:tcPr>
          <w:p w14:paraId="73382F4D" w14:textId="77777777" w:rsidR="003E6629" w:rsidRPr="00ED397F" w:rsidRDefault="003E6629" w:rsidP="003E6629">
            <w:pPr>
              <w:rPr>
                <w:rFonts w:asciiTheme="majorHAnsi" w:eastAsia="Times New Roman" w:hAnsiTheme="majorHAnsi" w:cs="Times New Roman"/>
              </w:rPr>
            </w:pPr>
            <w:r w:rsidRPr="00ED397F">
              <w:rPr>
                <w:rFonts w:asciiTheme="majorHAnsi" w:eastAsia="Times New Roman" w:hAnsiTheme="majorHAnsi" w:cs="Times New Roman"/>
              </w:rPr>
              <w:t>Motivation</w:t>
            </w:r>
          </w:p>
        </w:tc>
        <w:tc>
          <w:tcPr>
            <w:tcW w:w="1025" w:type="dxa"/>
            <w:tcBorders>
              <w:top w:val="nil"/>
              <w:left w:val="nil"/>
              <w:bottom w:val="single" w:sz="6" w:space="0" w:color="auto"/>
              <w:right w:val="nil"/>
            </w:tcBorders>
            <w:tcMar>
              <w:top w:w="15" w:type="dxa"/>
              <w:left w:w="140" w:type="dxa"/>
              <w:bottom w:w="15" w:type="dxa"/>
              <w:right w:w="140" w:type="dxa"/>
            </w:tcMar>
            <w:vAlign w:val="center"/>
            <w:hideMark/>
          </w:tcPr>
          <w:p w14:paraId="4D7B880B" w14:textId="3EA73BDF" w:rsidR="003E6629" w:rsidRPr="00ED397F" w:rsidRDefault="00A217C4" w:rsidP="003E6629">
            <w:pPr>
              <w:jc w:val="center"/>
              <w:rPr>
                <w:rFonts w:asciiTheme="majorHAnsi" w:eastAsia="Times New Roman" w:hAnsiTheme="majorHAnsi" w:cs="Times New Roman"/>
              </w:rPr>
            </w:pPr>
            <w:r w:rsidRPr="00ED397F">
              <w:rPr>
                <w:rFonts w:asciiTheme="majorHAnsi" w:eastAsia="Times New Roman" w:hAnsiTheme="majorHAnsi" w:cs="Times New Roman"/>
              </w:rPr>
              <w:t>0.352</w:t>
            </w:r>
          </w:p>
        </w:tc>
        <w:tc>
          <w:tcPr>
            <w:tcW w:w="935" w:type="dxa"/>
            <w:tcBorders>
              <w:top w:val="nil"/>
              <w:left w:val="nil"/>
              <w:bottom w:val="single" w:sz="6" w:space="0" w:color="auto"/>
              <w:right w:val="nil"/>
            </w:tcBorders>
            <w:tcMar>
              <w:top w:w="15" w:type="dxa"/>
              <w:left w:w="140" w:type="dxa"/>
              <w:bottom w:w="15" w:type="dxa"/>
              <w:right w:w="140" w:type="dxa"/>
            </w:tcMar>
            <w:vAlign w:val="center"/>
            <w:hideMark/>
          </w:tcPr>
          <w:p w14:paraId="171EFD91" w14:textId="348E2DF2" w:rsidR="003E6629" w:rsidRPr="00ED397F" w:rsidRDefault="00A217C4" w:rsidP="003E6629">
            <w:pPr>
              <w:jc w:val="center"/>
              <w:rPr>
                <w:rFonts w:asciiTheme="majorHAnsi" w:eastAsia="Times New Roman" w:hAnsiTheme="majorHAnsi" w:cs="Times New Roman"/>
              </w:rPr>
            </w:pPr>
            <w:r w:rsidRPr="00ED397F">
              <w:rPr>
                <w:rFonts w:asciiTheme="majorHAnsi" w:eastAsia="Times New Roman" w:hAnsiTheme="majorHAnsi" w:cs="Times New Roman"/>
              </w:rPr>
              <w:t>0.054</w:t>
            </w:r>
          </w:p>
        </w:tc>
        <w:tc>
          <w:tcPr>
            <w:tcW w:w="1021" w:type="dxa"/>
            <w:tcBorders>
              <w:top w:val="nil"/>
              <w:left w:val="nil"/>
              <w:bottom w:val="single" w:sz="6" w:space="0" w:color="auto"/>
              <w:right w:val="nil"/>
            </w:tcBorders>
            <w:noWrap/>
            <w:tcMar>
              <w:top w:w="15" w:type="dxa"/>
              <w:left w:w="140" w:type="dxa"/>
              <w:bottom w:w="15" w:type="dxa"/>
              <w:right w:w="140" w:type="dxa"/>
            </w:tcMar>
            <w:vAlign w:val="center"/>
            <w:hideMark/>
          </w:tcPr>
          <w:p w14:paraId="1AF268EA" w14:textId="4477E7F0" w:rsidR="003E6629" w:rsidRPr="00ED397F" w:rsidRDefault="00A217C4" w:rsidP="003E6629">
            <w:pPr>
              <w:jc w:val="center"/>
              <w:rPr>
                <w:rFonts w:asciiTheme="majorHAnsi" w:eastAsia="Times New Roman" w:hAnsiTheme="majorHAnsi" w:cs="Times New Roman"/>
              </w:rPr>
            </w:pPr>
            <w:r w:rsidRPr="00ED397F">
              <w:rPr>
                <w:rFonts w:asciiTheme="majorHAnsi" w:eastAsia="Times New Roman" w:hAnsiTheme="majorHAnsi" w:cs="Times New Roman"/>
              </w:rPr>
              <w:t>6.489</w:t>
            </w:r>
          </w:p>
        </w:tc>
        <w:tc>
          <w:tcPr>
            <w:tcW w:w="909" w:type="dxa"/>
            <w:tcBorders>
              <w:top w:val="nil"/>
              <w:left w:val="nil"/>
              <w:bottom w:val="single" w:sz="6" w:space="0" w:color="auto"/>
              <w:right w:val="nil"/>
            </w:tcBorders>
            <w:tcMar>
              <w:top w:w="15" w:type="dxa"/>
              <w:left w:w="140" w:type="dxa"/>
              <w:bottom w:w="15" w:type="dxa"/>
              <w:right w:w="140" w:type="dxa"/>
            </w:tcMar>
            <w:vAlign w:val="center"/>
            <w:hideMark/>
          </w:tcPr>
          <w:p w14:paraId="60AF8630" w14:textId="4498412B" w:rsidR="003E6629" w:rsidRPr="00ED397F" w:rsidRDefault="00A217C4" w:rsidP="003E6629">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bl>
    <w:p w14:paraId="67806E65" w14:textId="77777777" w:rsidR="00083C1D" w:rsidRPr="00ED397F" w:rsidRDefault="00083C1D" w:rsidP="003E6629">
      <w:pPr>
        <w:spacing w:line="480" w:lineRule="auto"/>
        <w:rPr>
          <w:rFonts w:asciiTheme="majorHAnsi" w:hAnsiTheme="majorHAnsi"/>
        </w:rPr>
      </w:pPr>
    </w:p>
    <w:p w14:paraId="14FFBE72" w14:textId="77777777" w:rsidR="0039399F" w:rsidRPr="00ED397F" w:rsidRDefault="0039399F" w:rsidP="003E6629">
      <w:pPr>
        <w:spacing w:line="480" w:lineRule="auto"/>
        <w:rPr>
          <w:rFonts w:asciiTheme="majorHAnsi" w:hAnsiTheme="majorHAnsi"/>
        </w:rPr>
      </w:pPr>
    </w:p>
    <w:p w14:paraId="3239CCB8" w14:textId="77777777" w:rsidR="0039399F" w:rsidRPr="00ED397F" w:rsidRDefault="0039399F" w:rsidP="003E6629">
      <w:pPr>
        <w:spacing w:line="480" w:lineRule="auto"/>
        <w:rPr>
          <w:rFonts w:asciiTheme="majorHAnsi" w:hAnsiTheme="majorHAnsi"/>
        </w:rPr>
      </w:pPr>
    </w:p>
    <w:p w14:paraId="6E6F763F" w14:textId="77777777" w:rsidR="0039399F" w:rsidRPr="00ED397F" w:rsidRDefault="0039399F" w:rsidP="003E6629">
      <w:pPr>
        <w:spacing w:line="480" w:lineRule="auto"/>
        <w:rPr>
          <w:rFonts w:asciiTheme="majorHAnsi" w:hAnsiTheme="majorHAnsi"/>
        </w:rPr>
      </w:pPr>
    </w:p>
    <w:p w14:paraId="4518530F" w14:textId="77777777" w:rsidR="0039399F" w:rsidRPr="00ED397F" w:rsidRDefault="0039399F" w:rsidP="003E6629">
      <w:pPr>
        <w:spacing w:line="480" w:lineRule="auto"/>
        <w:rPr>
          <w:rFonts w:asciiTheme="majorHAnsi" w:hAnsiTheme="majorHAnsi"/>
        </w:rPr>
      </w:pPr>
    </w:p>
    <w:p w14:paraId="5137502C" w14:textId="2DEBB964" w:rsidR="0039399F" w:rsidRPr="00ED397F" w:rsidRDefault="00302175" w:rsidP="00D241E5">
      <w:pPr>
        <w:spacing w:line="480" w:lineRule="auto"/>
        <w:ind w:right="36" w:hanging="900"/>
        <w:jc w:val="right"/>
        <w:rPr>
          <w:rFonts w:asciiTheme="majorHAnsi" w:hAnsiTheme="majorHAnsi"/>
        </w:rPr>
      </w:pPr>
      <w:r w:rsidRPr="00ED397F">
        <w:rPr>
          <w:rFonts w:asciiTheme="majorHAnsi" w:hAnsiTheme="majorHAnsi"/>
          <w:noProof/>
        </w:rPr>
        <w:lastRenderedPageBreak/>
        <w:drawing>
          <wp:inline distT="0" distB="0" distL="0" distR="0" wp14:anchorId="3FC8C7ED" wp14:editId="6E3ECAFE">
            <wp:extent cx="5288569" cy="3964305"/>
            <wp:effectExtent l="0" t="0" r="7620" b="0"/>
            <wp:docPr id="48" name="Picture 48" descr="C:\Users\Bryan\Dropbox\model with unweighted motivation\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yan\Dropbox\model with unweighted motivation\Slide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06099" cy="3977445"/>
                    </a:xfrm>
                    <a:prstGeom prst="rect">
                      <a:avLst/>
                    </a:prstGeom>
                    <a:noFill/>
                    <a:ln>
                      <a:noFill/>
                    </a:ln>
                  </pic:spPr>
                </pic:pic>
              </a:graphicData>
            </a:graphic>
          </wp:inline>
        </w:drawing>
      </w:r>
    </w:p>
    <w:p w14:paraId="6A2EB396" w14:textId="597A6482" w:rsidR="00657927" w:rsidRPr="00ED397F" w:rsidRDefault="00A60E2C" w:rsidP="001F6B0A">
      <w:pPr>
        <w:rPr>
          <w:rFonts w:asciiTheme="majorHAnsi" w:hAnsiTheme="majorHAnsi"/>
        </w:rPr>
      </w:pPr>
      <w:r w:rsidRPr="00ED397F">
        <w:rPr>
          <w:rFonts w:asciiTheme="majorHAnsi" w:hAnsiTheme="majorHAnsi"/>
          <w:i/>
        </w:rPr>
        <w:t xml:space="preserve">Figure </w:t>
      </w:r>
      <w:r w:rsidR="00F12328" w:rsidRPr="00ED397F">
        <w:rPr>
          <w:rFonts w:asciiTheme="majorHAnsi" w:hAnsiTheme="majorHAnsi"/>
          <w:i/>
        </w:rPr>
        <w:t>12</w:t>
      </w:r>
      <w:r w:rsidR="00D25F25" w:rsidRPr="00ED397F">
        <w:rPr>
          <w:rFonts w:asciiTheme="majorHAnsi" w:hAnsiTheme="majorHAnsi"/>
          <w:i/>
        </w:rPr>
        <w:t xml:space="preserve">. Path Diagram of Ad Hoc Model With Motivation Construct Not Including Internalization of Motivation. </w:t>
      </w:r>
    </w:p>
    <w:p w14:paraId="0330CC05" w14:textId="77777777" w:rsidR="00D25F25" w:rsidRPr="00ED397F" w:rsidRDefault="00D25F25" w:rsidP="00D25F25">
      <w:pPr>
        <w:rPr>
          <w:rFonts w:asciiTheme="majorHAnsi" w:hAnsiTheme="majorHAnsi"/>
          <w:i/>
        </w:rPr>
      </w:pPr>
    </w:p>
    <w:p w14:paraId="64AEE10C" w14:textId="0CE1E0CB" w:rsidR="003E6629" w:rsidRPr="00ED397F" w:rsidRDefault="00A60E2C" w:rsidP="00A60E2C">
      <w:pPr>
        <w:spacing w:line="480" w:lineRule="auto"/>
        <w:ind w:firstLine="720"/>
        <w:rPr>
          <w:rFonts w:asciiTheme="majorHAnsi" w:hAnsiTheme="majorHAnsi"/>
        </w:rPr>
      </w:pPr>
      <w:r w:rsidRPr="00ED397F">
        <w:rPr>
          <w:rFonts w:asciiTheme="majorHAnsi" w:hAnsiTheme="majorHAnsi"/>
        </w:rPr>
        <w:t xml:space="preserve">Model 3. </w:t>
      </w:r>
      <w:r w:rsidR="00C600CB" w:rsidRPr="00ED397F">
        <w:rPr>
          <w:rFonts w:asciiTheme="majorHAnsi" w:hAnsiTheme="majorHAnsi"/>
        </w:rPr>
        <w:t>Further a</w:t>
      </w:r>
      <w:r w:rsidR="00F120E8" w:rsidRPr="00ED397F">
        <w:rPr>
          <w:rFonts w:asciiTheme="majorHAnsi" w:hAnsiTheme="majorHAnsi"/>
        </w:rPr>
        <w:t>d</w:t>
      </w:r>
      <w:r w:rsidR="00401285" w:rsidRPr="00ED397F">
        <w:rPr>
          <w:rFonts w:asciiTheme="majorHAnsi" w:hAnsiTheme="majorHAnsi"/>
        </w:rPr>
        <w:t xml:space="preserve"> hoc model modifications were performed in an atte</w:t>
      </w:r>
      <w:r w:rsidR="009E714B" w:rsidRPr="00ED397F">
        <w:rPr>
          <w:rFonts w:asciiTheme="majorHAnsi" w:hAnsiTheme="majorHAnsi"/>
        </w:rPr>
        <w:t>mpt to develop a better fitting</w:t>
      </w:r>
      <w:r w:rsidR="00401285" w:rsidRPr="00ED397F">
        <w:rPr>
          <w:rFonts w:asciiTheme="majorHAnsi" w:hAnsiTheme="majorHAnsi"/>
        </w:rPr>
        <w:t xml:space="preserve"> and more parsimonious model. </w:t>
      </w:r>
      <w:r w:rsidR="004A55C9" w:rsidRPr="00ED397F">
        <w:rPr>
          <w:rFonts w:asciiTheme="majorHAnsi" w:hAnsiTheme="majorHAnsi"/>
        </w:rPr>
        <w:t xml:space="preserve">Duncan (1975) suggested refining the overall model to </w:t>
      </w:r>
      <w:r w:rsidR="00226EFB" w:rsidRPr="00ED397F">
        <w:rPr>
          <w:rFonts w:asciiTheme="majorHAnsi" w:hAnsiTheme="majorHAnsi"/>
        </w:rPr>
        <w:t>produce a better fitting model and other studies on father involvement have used this method of model refinement (</w:t>
      </w:r>
      <w:r w:rsidR="008A685A" w:rsidRPr="00ED397F">
        <w:rPr>
          <w:rFonts w:asciiTheme="majorHAnsi" w:hAnsiTheme="majorHAnsi"/>
        </w:rPr>
        <w:t>Fagan &amp; Barnett, 2003).</w:t>
      </w:r>
      <w:r w:rsidR="009475A4" w:rsidRPr="00ED397F">
        <w:rPr>
          <w:rFonts w:asciiTheme="majorHAnsi" w:hAnsiTheme="majorHAnsi"/>
        </w:rPr>
        <w:t xml:space="preserve"> </w:t>
      </w:r>
      <w:r w:rsidR="00401285" w:rsidRPr="00ED397F">
        <w:rPr>
          <w:rFonts w:asciiTheme="majorHAnsi" w:hAnsiTheme="majorHAnsi"/>
        </w:rPr>
        <w:t>Specifically, c</w:t>
      </w:r>
      <w:r w:rsidR="00311615" w:rsidRPr="00ED397F">
        <w:rPr>
          <w:rFonts w:asciiTheme="majorHAnsi" w:hAnsiTheme="majorHAnsi"/>
        </w:rPr>
        <w:t>hanges were made to the model based on Self-Determination Theory (SDT) to distinguish between internalized and external</w:t>
      </w:r>
      <w:r w:rsidR="009E714B" w:rsidRPr="00ED397F">
        <w:rPr>
          <w:rFonts w:asciiTheme="majorHAnsi" w:hAnsiTheme="majorHAnsi"/>
        </w:rPr>
        <w:t>ized</w:t>
      </w:r>
      <w:r w:rsidR="00311615" w:rsidRPr="00ED397F">
        <w:rPr>
          <w:rFonts w:asciiTheme="majorHAnsi" w:hAnsiTheme="majorHAnsi"/>
        </w:rPr>
        <w:t xml:space="preserve"> motivation. Changes were made as they were more theoretically </w:t>
      </w:r>
      <w:r w:rsidR="00F120E8" w:rsidRPr="00ED397F">
        <w:rPr>
          <w:rFonts w:asciiTheme="majorHAnsi" w:hAnsiTheme="majorHAnsi"/>
        </w:rPr>
        <w:t>consistent</w:t>
      </w:r>
      <w:r w:rsidR="00311615" w:rsidRPr="00ED397F">
        <w:rPr>
          <w:rFonts w:asciiTheme="majorHAnsi" w:hAnsiTheme="majorHAnsi"/>
        </w:rPr>
        <w:t xml:space="preserve"> with SDT and did not change the general approach behind the proposed model. </w:t>
      </w:r>
      <w:r w:rsidR="00BB0F20" w:rsidRPr="00ED397F">
        <w:rPr>
          <w:rFonts w:asciiTheme="majorHAnsi" w:hAnsiTheme="majorHAnsi"/>
        </w:rPr>
        <w:t xml:space="preserve">In the updated model, </w:t>
      </w:r>
      <w:r w:rsidR="00134104" w:rsidRPr="00ED397F">
        <w:rPr>
          <w:rFonts w:asciiTheme="majorHAnsi" w:hAnsiTheme="majorHAnsi"/>
        </w:rPr>
        <w:t xml:space="preserve">the </w:t>
      </w:r>
      <w:r w:rsidR="00BB0F20" w:rsidRPr="00ED397F">
        <w:rPr>
          <w:rFonts w:asciiTheme="majorHAnsi" w:hAnsiTheme="majorHAnsi"/>
        </w:rPr>
        <w:t xml:space="preserve">motivation </w:t>
      </w:r>
      <w:r w:rsidR="00134104" w:rsidRPr="00ED397F">
        <w:rPr>
          <w:rFonts w:asciiTheme="majorHAnsi" w:hAnsiTheme="majorHAnsi"/>
        </w:rPr>
        <w:t xml:space="preserve">variable </w:t>
      </w:r>
      <w:r w:rsidR="00BB0F20" w:rsidRPr="00ED397F">
        <w:rPr>
          <w:rFonts w:asciiTheme="majorHAnsi" w:hAnsiTheme="majorHAnsi"/>
        </w:rPr>
        <w:t>was separated into i</w:t>
      </w:r>
      <w:r w:rsidR="00134104" w:rsidRPr="00ED397F">
        <w:rPr>
          <w:rFonts w:asciiTheme="majorHAnsi" w:hAnsiTheme="majorHAnsi"/>
        </w:rPr>
        <w:t xml:space="preserve">nternal and external motivation, </w:t>
      </w:r>
      <w:r w:rsidR="00BB0F20" w:rsidRPr="00ED397F">
        <w:rPr>
          <w:rFonts w:asciiTheme="majorHAnsi" w:hAnsiTheme="majorHAnsi"/>
        </w:rPr>
        <w:t xml:space="preserve">based on the </w:t>
      </w:r>
      <w:r w:rsidR="00BB0F20" w:rsidRPr="00ED397F">
        <w:rPr>
          <w:rFonts w:asciiTheme="majorHAnsi" w:hAnsiTheme="majorHAnsi"/>
        </w:rPr>
        <w:lastRenderedPageBreak/>
        <w:t xml:space="preserve">locus of causality as outlined in SDT. Items from the Motivation for Father Involvement Scale (MFIS) that represented internalized motivation were grouped together. This includes the items assessing intrinsic motivation and </w:t>
      </w:r>
      <w:r w:rsidR="0084618B" w:rsidRPr="00ED397F">
        <w:rPr>
          <w:rFonts w:asciiTheme="majorHAnsi" w:hAnsiTheme="majorHAnsi"/>
        </w:rPr>
        <w:t xml:space="preserve">identified regulation. </w:t>
      </w:r>
      <w:r w:rsidR="004A49CE" w:rsidRPr="00ED397F">
        <w:rPr>
          <w:rFonts w:asciiTheme="majorHAnsi" w:hAnsiTheme="majorHAnsi"/>
        </w:rPr>
        <w:t>The External M</w:t>
      </w:r>
      <w:r w:rsidR="0084618B" w:rsidRPr="00ED397F">
        <w:rPr>
          <w:rFonts w:asciiTheme="majorHAnsi" w:hAnsiTheme="majorHAnsi"/>
        </w:rPr>
        <w:t>otivation</w:t>
      </w:r>
      <w:r w:rsidR="004A49CE" w:rsidRPr="00ED397F">
        <w:rPr>
          <w:rFonts w:asciiTheme="majorHAnsi" w:hAnsiTheme="majorHAnsi"/>
        </w:rPr>
        <w:t xml:space="preserve"> variable</w:t>
      </w:r>
      <w:r w:rsidR="0084618B" w:rsidRPr="00ED397F">
        <w:rPr>
          <w:rFonts w:asciiTheme="majorHAnsi" w:hAnsiTheme="majorHAnsi"/>
        </w:rPr>
        <w:t xml:space="preserve"> was comprised of items assessing extrinsic motivation and introjected regulation. These groups have a theoretical basis in SDT based on the locus of causality</w:t>
      </w:r>
      <w:r w:rsidR="00374065" w:rsidRPr="00ED397F">
        <w:rPr>
          <w:rFonts w:asciiTheme="majorHAnsi" w:hAnsiTheme="majorHAnsi"/>
        </w:rPr>
        <w:t xml:space="preserve"> for motivation. </w:t>
      </w:r>
    </w:p>
    <w:p w14:paraId="50ED5F05" w14:textId="4A31257C" w:rsidR="00374065" w:rsidRPr="00ED397F" w:rsidRDefault="004A49CE" w:rsidP="007D19E2">
      <w:pPr>
        <w:spacing w:line="480" w:lineRule="auto"/>
        <w:ind w:firstLine="720"/>
        <w:rPr>
          <w:rFonts w:asciiTheme="majorHAnsi" w:hAnsiTheme="majorHAnsi"/>
        </w:rPr>
      </w:pPr>
      <w:r w:rsidRPr="00ED397F">
        <w:rPr>
          <w:rFonts w:asciiTheme="majorHAnsi" w:hAnsiTheme="majorHAnsi"/>
        </w:rPr>
        <w:t>This revised</w:t>
      </w:r>
      <w:r w:rsidR="0012274A" w:rsidRPr="00ED397F">
        <w:rPr>
          <w:rFonts w:asciiTheme="majorHAnsi" w:hAnsiTheme="majorHAnsi"/>
        </w:rPr>
        <w:t xml:space="preserve"> model provided a better fit</w:t>
      </w:r>
      <w:r w:rsidR="00FF0D24" w:rsidRPr="00ED397F">
        <w:rPr>
          <w:rFonts w:asciiTheme="majorHAnsi" w:hAnsiTheme="majorHAnsi"/>
        </w:rPr>
        <w:t xml:space="preserve"> than the previous model</w:t>
      </w:r>
      <w:r w:rsidRPr="00ED397F">
        <w:rPr>
          <w:rFonts w:asciiTheme="majorHAnsi" w:hAnsiTheme="majorHAnsi"/>
        </w:rPr>
        <w:t>s</w:t>
      </w:r>
      <w:r w:rsidR="00BE58F8" w:rsidRPr="00ED397F">
        <w:rPr>
          <w:rFonts w:asciiTheme="majorHAnsi" w:hAnsiTheme="majorHAnsi"/>
        </w:rPr>
        <w:t xml:space="preserve"> </w:t>
      </w:r>
      <w:r w:rsidR="0012274A" w:rsidRPr="00ED397F">
        <w:rPr>
          <w:rFonts w:cs="Lucida Grande"/>
          <w:i/>
          <w:color w:val="000000"/>
        </w:rPr>
        <w:t>Χ</w:t>
      </w:r>
      <w:r w:rsidR="0012274A" w:rsidRPr="00ED397F">
        <w:rPr>
          <w:color w:val="000000"/>
          <w:vertAlign w:val="superscript"/>
        </w:rPr>
        <w:t xml:space="preserve">2 </w:t>
      </w:r>
      <w:r w:rsidR="0012274A" w:rsidRPr="00ED397F">
        <w:rPr>
          <w:rFonts w:asciiTheme="majorHAnsi" w:hAnsiTheme="majorHAnsi"/>
        </w:rPr>
        <w:t>(6</w:t>
      </w:r>
      <w:r w:rsidR="00134104" w:rsidRPr="00ED397F">
        <w:rPr>
          <w:rFonts w:asciiTheme="majorHAnsi" w:hAnsiTheme="majorHAnsi"/>
        </w:rPr>
        <w:t>,</w:t>
      </w:r>
      <w:r w:rsidR="0012274A" w:rsidRPr="00ED397F">
        <w:rPr>
          <w:rFonts w:asciiTheme="majorHAnsi" w:hAnsiTheme="majorHAnsi"/>
        </w:rPr>
        <w:t xml:space="preserve"> N = 260) = </w:t>
      </w:r>
      <w:r w:rsidR="00D47C63" w:rsidRPr="00ED397F">
        <w:rPr>
          <w:rFonts w:asciiTheme="majorHAnsi" w:hAnsiTheme="majorHAnsi"/>
        </w:rPr>
        <w:t>536.28</w:t>
      </w:r>
      <w:r w:rsidR="00134104" w:rsidRPr="00ED397F">
        <w:rPr>
          <w:rFonts w:asciiTheme="majorHAnsi" w:hAnsiTheme="majorHAnsi"/>
        </w:rPr>
        <w:t xml:space="preserve">, </w:t>
      </w:r>
      <w:r w:rsidR="00134104" w:rsidRPr="00ED397F">
        <w:rPr>
          <w:rFonts w:asciiTheme="majorHAnsi" w:hAnsiTheme="majorHAnsi"/>
          <w:i/>
        </w:rPr>
        <w:t>p</w:t>
      </w:r>
      <w:r w:rsidR="0012274A" w:rsidRPr="00ED397F">
        <w:rPr>
          <w:rFonts w:asciiTheme="majorHAnsi" w:hAnsiTheme="majorHAnsi"/>
        </w:rPr>
        <w:t>&lt;.001; CFI = .</w:t>
      </w:r>
      <w:r w:rsidR="00D47C63" w:rsidRPr="00ED397F">
        <w:rPr>
          <w:rFonts w:asciiTheme="majorHAnsi" w:hAnsiTheme="majorHAnsi"/>
        </w:rPr>
        <w:t>838</w:t>
      </w:r>
      <w:r w:rsidR="007D19E2" w:rsidRPr="00ED397F">
        <w:rPr>
          <w:rFonts w:asciiTheme="majorHAnsi" w:hAnsiTheme="majorHAnsi"/>
        </w:rPr>
        <w:t xml:space="preserve">, </w:t>
      </w:r>
      <w:r w:rsidR="0012274A" w:rsidRPr="00ED397F">
        <w:rPr>
          <w:rFonts w:asciiTheme="majorHAnsi" w:hAnsiTheme="majorHAnsi"/>
        </w:rPr>
        <w:t xml:space="preserve">AIC = </w:t>
      </w:r>
      <w:r w:rsidR="00E0652C" w:rsidRPr="00ED397F">
        <w:rPr>
          <w:rFonts w:asciiTheme="majorHAnsi" w:hAnsiTheme="majorHAnsi"/>
        </w:rPr>
        <w:t>2372</w:t>
      </w:r>
      <w:r w:rsidR="007D19E2" w:rsidRPr="00ED397F">
        <w:rPr>
          <w:rFonts w:asciiTheme="majorHAnsi" w:hAnsiTheme="majorHAnsi"/>
        </w:rPr>
        <w:t xml:space="preserve">, NNFI = .515, SRMR = .095. The RMSEA value was 0.232 (90% CI = .191 </w:t>
      </w:r>
      <w:r w:rsidR="007D19E2" w:rsidRPr="00ED397F">
        <w:rPr>
          <w:rFonts w:asciiTheme="majorHAnsi" w:hAnsiTheme="majorHAnsi"/>
          <w:u w:val="single"/>
        </w:rPr>
        <w:t xml:space="preserve">&lt; </w:t>
      </w:r>
      <w:r w:rsidR="007D19E2" w:rsidRPr="00ED397F">
        <w:rPr>
          <w:rFonts w:asciiTheme="majorHAnsi" w:hAnsiTheme="majorHAnsi"/>
        </w:rPr>
        <w:t xml:space="preserve">.232 </w:t>
      </w:r>
      <w:r w:rsidR="007D19E2" w:rsidRPr="00ED397F">
        <w:rPr>
          <w:rFonts w:asciiTheme="majorHAnsi" w:hAnsiTheme="majorHAnsi"/>
          <w:u w:val="single"/>
        </w:rPr>
        <w:t xml:space="preserve">&lt; </w:t>
      </w:r>
      <w:r w:rsidR="007D19E2" w:rsidRPr="00ED397F">
        <w:rPr>
          <w:rFonts w:asciiTheme="majorHAnsi" w:hAnsiTheme="majorHAnsi"/>
        </w:rPr>
        <w:t xml:space="preserve">.275). </w:t>
      </w:r>
      <w:r w:rsidR="000923A2" w:rsidRPr="00ED397F">
        <w:rPr>
          <w:rFonts w:asciiTheme="majorHAnsi" w:hAnsiTheme="majorHAnsi"/>
        </w:rPr>
        <w:t>The</w:t>
      </w:r>
      <w:r w:rsidR="00C42B93" w:rsidRPr="00ED397F">
        <w:rPr>
          <w:rFonts w:asciiTheme="majorHAnsi" w:hAnsiTheme="majorHAnsi"/>
        </w:rPr>
        <w:t xml:space="preserve"> CFI and AIC indicated a be</w:t>
      </w:r>
      <w:r w:rsidR="000923A2" w:rsidRPr="00ED397F">
        <w:rPr>
          <w:rFonts w:asciiTheme="majorHAnsi" w:hAnsiTheme="majorHAnsi"/>
        </w:rPr>
        <w:t xml:space="preserve">tter fit for the revised model. </w:t>
      </w:r>
      <w:r w:rsidR="007B7CAD" w:rsidRPr="00ED397F">
        <w:rPr>
          <w:rFonts w:asciiTheme="majorHAnsi" w:hAnsiTheme="majorHAnsi"/>
        </w:rPr>
        <w:t>The p</w:t>
      </w:r>
      <w:r w:rsidR="0018143F" w:rsidRPr="00ED397F">
        <w:rPr>
          <w:rFonts w:asciiTheme="majorHAnsi" w:hAnsiTheme="majorHAnsi"/>
        </w:rPr>
        <w:t xml:space="preserve">athways </w:t>
      </w:r>
      <w:r w:rsidR="00947279" w:rsidRPr="00ED397F">
        <w:rPr>
          <w:rFonts w:asciiTheme="majorHAnsi" w:hAnsiTheme="majorHAnsi"/>
        </w:rPr>
        <w:t xml:space="preserve">between the predictor variables and internal motivation were significant at the .05 level with the exception of autonomy. The pathways between autonomy and relatedness and external motivation were not found to be significant at the .05 level. </w:t>
      </w:r>
      <w:r w:rsidR="00F24BC7" w:rsidRPr="00ED397F">
        <w:rPr>
          <w:rFonts w:asciiTheme="majorHAnsi" w:hAnsiTheme="majorHAnsi"/>
        </w:rPr>
        <w:t>These comparisons are all shown in Table</w:t>
      </w:r>
      <w:r w:rsidR="004613D5" w:rsidRPr="00ED397F">
        <w:rPr>
          <w:rFonts w:asciiTheme="majorHAnsi" w:hAnsiTheme="majorHAnsi"/>
        </w:rPr>
        <w:t xml:space="preserve"> 5</w:t>
      </w:r>
      <w:r w:rsidR="0039066F" w:rsidRPr="00ED397F">
        <w:rPr>
          <w:rFonts w:asciiTheme="majorHAnsi" w:hAnsiTheme="majorHAnsi"/>
        </w:rPr>
        <w:t>,</w:t>
      </w:r>
      <w:r w:rsidR="00F24BC7" w:rsidRPr="00ED397F">
        <w:rPr>
          <w:rFonts w:asciiTheme="majorHAnsi" w:hAnsiTheme="majorHAnsi"/>
        </w:rPr>
        <w:t xml:space="preserve"> below. </w:t>
      </w:r>
    </w:p>
    <w:p w14:paraId="7CFB72AA" w14:textId="77777777" w:rsidR="000F37D7" w:rsidRPr="00ED397F" w:rsidRDefault="000F37D7" w:rsidP="00311615">
      <w:pPr>
        <w:spacing w:line="480" w:lineRule="auto"/>
        <w:ind w:firstLine="720"/>
        <w:rPr>
          <w:rFonts w:asciiTheme="majorHAnsi" w:hAnsiTheme="majorHAnsi"/>
        </w:rPr>
      </w:pPr>
    </w:p>
    <w:p w14:paraId="556AD57F" w14:textId="77777777" w:rsidR="000F37D7" w:rsidRPr="00ED397F" w:rsidRDefault="000F37D7" w:rsidP="00311615">
      <w:pPr>
        <w:spacing w:line="480" w:lineRule="auto"/>
        <w:ind w:firstLine="720"/>
        <w:rPr>
          <w:rFonts w:asciiTheme="majorHAnsi" w:hAnsiTheme="majorHAnsi"/>
        </w:rPr>
      </w:pPr>
    </w:p>
    <w:p w14:paraId="7E8D5F25" w14:textId="77777777" w:rsidR="000F37D7" w:rsidRPr="00ED397F" w:rsidRDefault="000F37D7" w:rsidP="00311615">
      <w:pPr>
        <w:spacing w:line="480" w:lineRule="auto"/>
        <w:ind w:firstLine="720"/>
        <w:rPr>
          <w:rFonts w:asciiTheme="majorHAnsi" w:hAnsiTheme="majorHAnsi"/>
        </w:rPr>
      </w:pPr>
    </w:p>
    <w:p w14:paraId="108811DE" w14:textId="77777777" w:rsidR="000F37D7" w:rsidRPr="00ED397F" w:rsidRDefault="000F37D7" w:rsidP="00311615">
      <w:pPr>
        <w:spacing w:line="480" w:lineRule="auto"/>
        <w:ind w:firstLine="720"/>
        <w:rPr>
          <w:rFonts w:asciiTheme="majorHAnsi" w:hAnsiTheme="majorHAnsi"/>
        </w:rPr>
      </w:pPr>
    </w:p>
    <w:p w14:paraId="03BC29D3" w14:textId="77777777" w:rsidR="00B45F27" w:rsidRPr="00ED397F" w:rsidRDefault="00B45F27" w:rsidP="00311615">
      <w:pPr>
        <w:spacing w:line="480" w:lineRule="auto"/>
        <w:ind w:firstLine="720"/>
        <w:rPr>
          <w:rFonts w:asciiTheme="majorHAnsi" w:hAnsiTheme="majorHAnsi"/>
        </w:rPr>
      </w:pPr>
    </w:p>
    <w:tbl>
      <w:tblPr>
        <w:tblpPr w:leftFromText="180" w:rightFromText="180" w:vertAnchor="text" w:horzAnchor="margin" w:tblpXSpec="center" w:tblpY="-180"/>
        <w:tblW w:w="77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402"/>
        <w:gridCol w:w="2425"/>
        <w:gridCol w:w="1024"/>
        <w:gridCol w:w="934"/>
        <w:gridCol w:w="1021"/>
        <w:gridCol w:w="910"/>
      </w:tblGrid>
      <w:tr w:rsidR="00B45F27" w:rsidRPr="00ED397F" w14:paraId="0C194BE1" w14:textId="77777777" w:rsidTr="0081478C">
        <w:trPr>
          <w:trHeight w:val="249"/>
          <w:tblHeader/>
        </w:trPr>
        <w:tc>
          <w:tcPr>
            <w:tcW w:w="7716" w:type="dxa"/>
            <w:gridSpan w:val="6"/>
            <w:tcBorders>
              <w:left w:val="nil"/>
              <w:right w:val="nil"/>
            </w:tcBorders>
            <w:tcMar>
              <w:top w:w="15" w:type="dxa"/>
              <w:left w:w="140" w:type="dxa"/>
              <w:bottom w:w="15" w:type="dxa"/>
              <w:right w:w="140" w:type="dxa"/>
            </w:tcMar>
            <w:vAlign w:val="center"/>
            <w:hideMark/>
          </w:tcPr>
          <w:p w14:paraId="05A03F43" w14:textId="47FC1192" w:rsidR="00B45F27" w:rsidRPr="00ED397F" w:rsidRDefault="00B45F27" w:rsidP="00AA5C08">
            <w:pPr>
              <w:rPr>
                <w:rFonts w:asciiTheme="majorHAnsi" w:eastAsia="Times New Roman" w:hAnsiTheme="majorHAnsi" w:cs="Times New Roman"/>
              </w:rPr>
            </w:pPr>
            <w:r w:rsidRPr="00ED397F">
              <w:rPr>
                <w:rFonts w:asciiTheme="majorHAnsi" w:eastAsia="Times New Roman" w:hAnsiTheme="majorHAnsi" w:cs="Times New Roman"/>
              </w:rPr>
              <w:lastRenderedPageBreak/>
              <w:t xml:space="preserve">Table </w:t>
            </w:r>
            <w:r w:rsidR="004613D5" w:rsidRPr="00ED397F">
              <w:rPr>
                <w:rFonts w:asciiTheme="majorHAnsi" w:eastAsia="Times New Roman" w:hAnsiTheme="majorHAnsi" w:cs="Times New Roman"/>
              </w:rPr>
              <w:t>5</w:t>
            </w:r>
          </w:p>
          <w:p w14:paraId="6FA79C05" w14:textId="3B0DADE6" w:rsidR="00B45F27" w:rsidRPr="00ED397F" w:rsidRDefault="00865B63" w:rsidP="007F61E6">
            <w:pPr>
              <w:rPr>
                <w:rFonts w:asciiTheme="majorHAnsi" w:eastAsia="Times New Roman" w:hAnsiTheme="majorHAnsi" w:cs="Times New Roman"/>
                <w:i/>
              </w:rPr>
            </w:pPr>
            <w:r w:rsidRPr="00ED397F">
              <w:rPr>
                <w:rFonts w:asciiTheme="majorHAnsi" w:eastAsia="Times New Roman" w:hAnsiTheme="majorHAnsi" w:cs="Times New Roman"/>
                <w:i/>
              </w:rPr>
              <w:t xml:space="preserve">Standardized Regression Weights </w:t>
            </w:r>
            <w:r w:rsidR="00B45F27" w:rsidRPr="00ED397F">
              <w:rPr>
                <w:rFonts w:asciiTheme="majorHAnsi" w:eastAsia="Times New Roman" w:hAnsiTheme="majorHAnsi" w:cs="Times New Roman"/>
                <w:i/>
              </w:rPr>
              <w:t xml:space="preserve">of </w:t>
            </w:r>
            <w:r w:rsidRPr="00ED397F">
              <w:rPr>
                <w:rFonts w:asciiTheme="majorHAnsi" w:eastAsia="Times New Roman" w:hAnsiTheme="majorHAnsi" w:cs="Times New Roman"/>
                <w:i/>
              </w:rPr>
              <w:t>Modified Model Including Internal and External Motivation as Separate Constructs</w:t>
            </w:r>
          </w:p>
        </w:tc>
      </w:tr>
      <w:tr w:rsidR="007C1443" w:rsidRPr="00ED397F" w14:paraId="59F8922D" w14:textId="77777777" w:rsidTr="0081478C">
        <w:trPr>
          <w:trHeight w:val="248"/>
          <w:tblHeader/>
        </w:trPr>
        <w:tc>
          <w:tcPr>
            <w:tcW w:w="3827" w:type="dxa"/>
            <w:gridSpan w:val="2"/>
            <w:tcBorders>
              <w:left w:val="nil"/>
              <w:bottom w:val="single" w:sz="6" w:space="0" w:color="auto"/>
              <w:right w:val="nil"/>
            </w:tcBorders>
            <w:tcMar>
              <w:top w:w="15" w:type="dxa"/>
              <w:left w:w="140" w:type="dxa"/>
              <w:bottom w:w="15" w:type="dxa"/>
              <w:right w:w="140" w:type="dxa"/>
            </w:tcMar>
            <w:vAlign w:val="center"/>
          </w:tcPr>
          <w:p w14:paraId="4180A51E" w14:textId="77777777" w:rsidR="00B45F27" w:rsidRPr="00ED397F" w:rsidRDefault="00B45F27" w:rsidP="00AA5C08">
            <w:pPr>
              <w:rPr>
                <w:rFonts w:asciiTheme="majorHAnsi" w:eastAsia="Times New Roman" w:hAnsiTheme="majorHAnsi" w:cs="Times New Roman"/>
              </w:rPr>
            </w:pPr>
          </w:p>
        </w:tc>
        <w:tc>
          <w:tcPr>
            <w:tcW w:w="1024" w:type="dxa"/>
            <w:tcBorders>
              <w:left w:val="nil"/>
              <w:bottom w:val="single" w:sz="6" w:space="0" w:color="auto"/>
              <w:right w:val="nil"/>
            </w:tcBorders>
            <w:tcMar>
              <w:top w:w="15" w:type="dxa"/>
              <w:left w:w="140" w:type="dxa"/>
              <w:bottom w:w="15" w:type="dxa"/>
              <w:right w:w="140" w:type="dxa"/>
            </w:tcMar>
            <w:vAlign w:val="center"/>
          </w:tcPr>
          <w:p w14:paraId="7F4B5A71" w14:textId="275334BE" w:rsidR="00B45F27" w:rsidRPr="00ED397F" w:rsidRDefault="0081478C" w:rsidP="00AA5C08">
            <w:pPr>
              <w:jc w:val="center"/>
              <w:rPr>
                <w:rFonts w:asciiTheme="majorHAnsi" w:eastAsia="Times New Roman" w:hAnsiTheme="majorHAnsi" w:cs="Times New Roman"/>
                <w:b/>
              </w:rPr>
            </w:pPr>
            <w:r w:rsidRPr="00ED397F">
              <w:rPr>
                <w:rFonts w:asciiTheme="majorHAnsi" w:eastAsia="Times New Roman" w:hAnsiTheme="majorHAnsi" w:cs="Times New Roman"/>
              </w:rPr>
              <w:t>β</w:t>
            </w:r>
          </w:p>
        </w:tc>
        <w:tc>
          <w:tcPr>
            <w:tcW w:w="934" w:type="dxa"/>
            <w:tcBorders>
              <w:left w:val="nil"/>
              <w:bottom w:val="single" w:sz="6" w:space="0" w:color="auto"/>
              <w:right w:val="nil"/>
            </w:tcBorders>
            <w:tcMar>
              <w:top w:w="15" w:type="dxa"/>
              <w:left w:w="140" w:type="dxa"/>
              <w:bottom w:w="15" w:type="dxa"/>
              <w:right w:w="140" w:type="dxa"/>
            </w:tcMar>
            <w:vAlign w:val="center"/>
          </w:tcPr>
          <w:p w14:paraId="08D9AC7F" w14:textId="77777777" w:rsidR="00B45F27" w:rsidRPr="00ED397F" w:rsidRDefault="00B45F27" w:rsidP="00AA5C08">
            <w:pPr>
              <w:jc w:val="center"/>
              <w:rPr>
                <w:rFonts w:asciiTheme="majorHAnsi" w:eastAsia="Times New Roman" w:hAnsiTheme="majorHAnsi" w:cs="Times New Roman"/>
                <w:i/>
              </w:rPr>
            </w:pPr>
            <w:r w:rsidRPr="00ED397F">
              <w:rPr>
                <w:rFonts w:asciiTheme="majorHAnsi" w:hAnsiTheme="majorHAnsi"/>
                <w:i/>
                <w:lang w:val="el-GR"/>
              </w:rPr>
              <w:t>SE</w:t>
            </w:r>
          </w:p>
        </w:tc>
        <w:tc>
          <w:tcPr>
            <w:tcW w:w="1021" w:type="dxa"/>
            <w:tcBorders>
              <w:left w:val="nil"/>
              <w:bottom w:val="single" w:sz="6" w:space="0" w:color="auto"/>
              <w:right w:val="nil"/>
            </w:tcBorders>
            <w:tcMar>
              <w:top w:w="15" w:type="dxa"/>
              <w:left w:w="140" w:type="dxa"/>
              <w:bottom w:w="15" w:type="dxa"/>
              <w:right w:w="140" w:type="dxa"/>
            </w:tcMar>
            <w:vAlign w:val="center"/>
          </w:tcPr>
          <w:p w14:paraId="21BB38F7" w14:textId="7F5D06A2" w:rsidR="00B45F27" w:rsidRPr="00ED397F" w:rsidRDefault="00E55347" w:rsidP="00AA5C08">
            <w:pPr>
              <w:jc w:val="center"/>
              <w:rPr>
                <w:rFonts w:asciiTheme="majorHAnsi" w:eastAsia="Times New Roman" w:hAnsiTheme="majorHAnsi" w:cs="Times New Roman"/>
                <w:i/>
              </w:rPr>
            </w:pPr>
            <w:r w:rsidRPr="00ED397F">
              <w:rPr>
                <w:rFonts w:asciiTheme="majorHAnsi" w:hAnsiTheme="majorHAnsi"/>
                <w:i/>
              </w:rPr>
              <w:t>z</w:t>
            </w:r>
          </w:p>
        </w:tc>
        <w:tc>
          <w:tcPr>
            <w:tcW w:w="910" w:type="dxa"/>
            <w:tcBorders>
              <w:left w:val="nil"/>
              <w:bottom w:val="single" w:sz="6" w:space="0" w:color="auto"/>
              <w:right w:val="nil"/>
            </w:tcBorders>
            <w:tcMar>
              <w:top w:w="15" w:type="dxa"/>
              <w:left w:w="140" w:type="dxa"/>
              <w:bottom w:w="15" w:type="dxa"/>
              <w:right w:w="140" w:type="dxa"/>
            </w:tcMar>
            <w:vAlign w:val="center"/>
          </w:tcPr>
          <w:p w14:paraId="26851162" w14:textId="77777777" w:rsidR="00B45F27" w:rsidRPr="00ED397F" w:rsidRDefault="00B45F27" w:rsidP="00AA5C08">
            <w:pPr>
              <w:jc w:val="center"/>
              <w:rPr>
                <w:rFonts w:asciiTheme="majorHAnsi" w:eastAsia="Times New Roman" w:hAnsiTheme="majorHAnsi" w:cs="Times New Roman"/>
                <w:i/>
              </w:rPr>
            </w:pPr>
            <w:r w:rsidRPr="00ED397F">
              <w:rPr>
                <w:rFonts w:asciiTheme="majorHAnsi" w:hAnsiTheme="majorHAnsi"/>
                <w:i/>
                <w:lang w:val="el-GR"/>
              </w:rPr>
              <w:t>p</w:t>
            </w:r>
          </w:p>
        </w:tc>
      </w:tr>
      <w:tr w:rsidR="007C1443" w:rsidRPr="00ED397F" w14:paraId="638114E4" w14:textId="77777777" w:rsidTr="0081478C">
        <w:trPr>
          <w:trHeight w:val="251"/>
        </w:trPr>
        <w:tc>
          <w:tcPr>
            <w:tcW w:w="1402" w:type="dxa"/>
            <w:tcBorders>
              <w:top w:val="single" w:sz="6" w:space="0" w:color="auto"/>
              <w:left w:val="nil"/>
              <w:bottom w:val="nil"/>
              <w:right w:val="nil"/>
            </w:tcBorders>
            <w:tcMar>
              <w:top w:w="15" w:type="dxa"/>
              <w:left w:w="57" w:type="dxa"/>
              <w:bottom w:w="15" w:type="dxa"/>
              <w:right w:w="57" w:type="dxa"/>
            </w:tcMar>
            <w:vAlign w:val="center"/>
            <w:hideMark/>
          </w:tcPr>
          <w:p w14:paraId="300C9D51" w14:textId="20AB436A" w:rsidR="00B45F27" w:rsidRPr="00ED397F" w:rsidRDefault="007C1443" w:rsidP="00AA5C08">
            <w:pPr>
              <w:rPr>
                <w:rFonts w:asciiTheme="majorHAnsi" w:eastAsia="Times New Roman" w:hAnsiTheme="majorHAnsi" w:cs="Times New Roman"/>
              </w:rPr>
            </w:pPr>
            <w:r w:rsidRPr="00ED397F">
              <w:rPr>
                <w:rFonts w:asciiTheme="majorHAnsi" w:eastAsia="Times New Roman" w:hAnsiTheme="majorHAnsi" w:cs="Times New Roman"/>
              </w:rPr>
              <w:t xml:space="preserve">Internal </w:t>
            </w:r>
            <w:r w:rsidR="00B45F27" w:rsidRPr="00ED397F">
              <w:rPr>
                <w:rFonts w:asciiTheme="majorHAnsi" w:eastAsia="Times New Roman" w:hAnsiTheme="majorHAnsi" w:cs="Times New Roman"/>
              </w:rPr>
              <w:t>Motivation:</w:t>
            </w:r>
          </w:p>
        </w:tc>
        <w:tc>
          <w:tcPr>
            <w:tcW w:w="2425" w:type="dxa"/>
            <w:tcBorders>
              <w:top w:val="single" w:sz="6" w:space="0" w:color="auto"/>
              <w:left w:val="nil"/>
              <w:bottom w:val="nil"/>
              <w:right w:val="nil"/>
            </w:tcBorders>
            <w:noWrap/>
            <w:tcMar>
              <w:top w:w="15" w:type="dxa"/>
              <w:left w:w="57" w:type="dxa"/>
              <w:bottom w:w="15" w:type="dxa"/>
              <w:right w:w="57" w:type="dxa"/>
            </w:tcMar>
            <w:vAlign w:val="center"/>
            <w:hideMark/>
          </w:tcPr>
          <w:p w14:paraId="6EFC0583" w14:textId="77777777" w:rsidR="00B45F27" w:rsidRPr="00ED397F" w:rsidRDefault="00B45F27" w:rsidP="00AA5C08">
            <w:pPr>
              <w:rPr>
                <w:rFonts w:asciiTheme="majorHAnsi" w:eastAsia="Times New Roman" w:hAnsiTheme="majorHAnsi" w:cs="Times New Roman"/>
              </w:rPr>
            </w:pPr>
          </w:p>
        </w:tc>
        <w:tc>
          <w:tcPr>
            <w:tcW w:w="1024" w:type="dxa"/>
            <w:tcBorders>
              <w:top w:val="single" w:sz="6" w:space="0" w:color="auto"/>
              <w:left w:val="nil"/>
              <w:bottom w:val="nil"/>
              <w:right w:val="nil"/>
            </w:tcBorders>
            <w:tcMar>
              <w:top w:w="15" w:type="dxa"/>
              <w:left w:w="140" w:type="dxa"/>
              <w:bottom w:w="15" w:type="dxa"/>
              <w:right w:w="140" w:type="dxa"/>
            </w:tcMar>
            <w:vAlign w:val="center"/>
          </w:tcPr>
          <w:p w14:paraId="556C71AB" w14:textId="77777777" w:rsidR="00B45F27" w:rsidRPr="00ED397F" w:rsidRDefault="00B45F27" w:rsidP="00AA5C08">
            <w:pPr>
              <w:jc w:val="center"/>
              <w:rPr>
                <w:rFonts w:asciiTheme="majorHAnsi" w:eastAsia="Times New Roman" w:hAnsiTheme="majorHAnsi" w:cs="Times New Roman"/>
              </w:rPr>
            </w:pPr>
          </w:p>
        </w:tc>
        <w:tc>
          <w:tcPr>
            <w:tcW w:w="934" w:type="dxa"/>
            <w:tcBorders>
              <w:top w:val="single" w:sz="6" w:space="0" w:color="auto"/>
              <w:left w:val="nil"/>
              <w:bottom w:val="nil"/>
              <w:right w:val="nil"/>
            </w:tcBorders>
            <w:tcMar>
              <w:top w:w="15" w:type="dxa"/>
              <w:left w:w="140" w:type="dxa"/>
              <w:bottom w:w="15" w:type="dxa"/>
              <w:right w:w="140" w:type="dxa"/>
            </w:tcMar>
            <w:vAlign w:val="center"/>
          </w:tcPr>
          <w:p w14:paraId="3C51895C" w14:textId="77777777" w:rsidR="00B45F27" w:rsidRPr="00ED397F" w:rsidRDefault="00B45F27" w:rsidP="00AA5C08">
            <w:pPr>
              <w:jc w:val="center"/>
              <w:rPr>
                <w:rFonts w:asciiTheme="majorHAnsi" w:eastAsia="Times New Roman" w:hAnsiTheme="majorHAnsi" w:cs="Times New Roman"/>
              </w:rPr>
            </w:pPr>
          </w:p>
        </w:tc>
        <w:tc>
          <w:tcPr>
            <w:tcW w:w="1021" w:type="dxa"/>
            <w:tcBorders>
              <w:top w:val="single" w:sz="6" w:space="0" w:color="auto"/>
              <w:left w:val="nil"/>
              <w:bottom w:val="nil"/>
              <w:right w:val="nil"/>
            </w:tcBorders>
            <w:tcMar>
              <w:top w:w="15" w:type="dxa"/>
              <w:left w:w="140" w:type="dxa"/>
              <w:bottom w:w="15" w:type="dxa"/>
              <w:right w:w="140" w:type="dxa"/>
            </w:tcMar>
            <w:vAlign w:val="center"/>
          </w:tcPr>
          <w:p w14:paraId="1F0F58E7" w14:textId="77777777" w:rsidR="00B45F27" w:rsidRPr="00ED397F" w:rsidRDefault="00B45F27" w:rsidP="00AA5C08">
            <w:pPr>
              <w:jc w:val="center"/>
              <w:rPr>
                <w:rFonts w:asciiTheme="majorHAnsi" w:eastAsia="Times New Roman" w:hAnsiTheme="majorHAnsi" w:cs="Times New Roman"/>
              </w:rPr>
            </w:pPr>
          </w:p>
        </w:tc>
        <w:tc>
          <w:tcPr>
            <w:tcW w:w="910" w:type="dxa"/>
            <w:tcBorders>
              <w:top w:val="single" w:sz="6" w:space="0" w:color="auto"/>
              <w:left w:val="nil"/>
              <w:bottom w:val="nil"/>
              <w:right w:val="nil"/>
            </w:tcBorders>
            <w:tcMar>
              <w:top w:w="15" w:type="dxa"/>
              <w:left w:w="140" w:type="dxa"/>
              <w:bottom w:w="15" w:type="dxa"/>
              <w:right w:w="140" w:type="dxa"/>
            </w:tcMar>
            <w:vAlign w:val="center"/>
          </w:tcPr>
          <w:p w14:paraId="2AD25E86" w14:textId="77777777" w:rsidR="00B45F27" w:rsidRPr="00ED397F" w:rsidRDefault="00B45F27" w:rsidP="00AA5C08">
            <w:pPr>
              <w:jc w:val="center"/>
              <w:rPr>
                <w:rFonts w:asciiTheme="majorHAnsi" w:eastAsia="Times New Roman" w:hAnsiTheme="majorHAnsi" w:cs="Times New Roman"/>
              </w:rPr>
            </w:pPr>
          </w:p>
        </w:tc>
      </w:tr>
      <w:tr w:rsidR="007C1443" w:rsidRPr="00ED397F" w14:paraId="5FAA47EE" w14:textId="77777777" w:rsidTr="0081478C">
        <w:trPr>
          <w:trHeight w:val="251"/>
        </w:trPr>
        <w:tc>
          <w:tcPr>
            <w:tcW w:w="1402" w:type="dxa"/>
            <w:tcBorders>
              <w:top w:val="nil"/>
              <w:left w:val="nil"/>
              <w:bottom w:val="nil"/>
              <w:right w:val="nil"/>
            </w:tcBorders>
            <w:tcMar>
              <w:top w:w="15" w:type="dxa"/>
              <w:left w:w="57" w:type="dxa"/>
              <w:bottom w:w="15" w:type="dxa"/>
              <w:right w:w="57" w:type="dxa"/>
            </w:tcMar>
            <w:vAlign w:val="center"/>
            <w:hideMark/>
          </w:tcPr>
          <w:p w14:paraId="6A0B6357" w14:textId="77777777" w:rsidR="00B45F27" w:rsidRPr="00ED397F" w:rsidRDefault="00B45F27" w:rsidP="00AA5C08">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51EEEBC1" w14:textId="77777777" w:rsidR="00B45F27" w:rsidRPr="00ED397F" w:rsidRDefault="00B45F27" w:rsidP="00AA5C08">
            <w:pPr>
              <w:rPr>
                <w:rFonts w:asciiTheme="majorHAnsi" w:eastAsia="Times New Roman" w:hAnsiTheme="majorHAnsi" w:cs="Times New Roman"/>
              </w:rPr>
            </w:pPr>
            <w:r w:rsidRPr="00ED397F">
              <w:rPr>
                <w:rFonts w:asciiTheme="majorHAnsi" w:eastAsia="Times New Roman" w:hAnsiTheme="majorHAnsi" w:cs="Times New Roman"/>
              </w:rPr>
              <w:t>Autonomy</w:t>
            </w:r>
          </w:p>
        </w:tc>
        <w:tc>
          <w:tcPr>
            <w:tcW w:w="1024" w:type="dxa"/>
            <w:tcBorders>
              <w:top w:val="nil"/>
              <w:left w:val="nil"/>
              <w:bottom w:val="nil"/>
              <w:right w:val="nil"/>
            </w:tcBorders>
            <w:tcMar>
              <w:top w:w="15" w:type="dxa"/>
              <w:left w:w="140" w:type="dxa"/>
              <w:bottom w:w="15" w:type="dxa"/>
              <w:right w:w="140" w:type="dxa"/>
            </w:tcMar>
            <w:vAlign w:val="center"/>
            <w:hideMark/>
          </w:tcPr>
          <w:p w14:paraId="55D71B36" w14:textId="39B5DC9A" w:rsidR="00B45F27"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-0.058</w:t>
            </w:r>
          </w:p>
        </w:tc>
        <w:tc>
          <w:tcPr>
            <w:tcW w:w="934" w:type="dxa"/>
            <w:tcBorders>
              <w:top w:val="nil"/>
              <w:left w:val="nil"/>
              <w:bottom w:val="nil"/>
              <w:right w:val="nil"/>
            </w:tcBorders>
            <w:tcMar>
              <w:top w:w="15" w:type="dxa"/>
              <w:left w:w="140" w:type="dxa"/>
              <w:bottom w:w="15" w:type="dxa"/>
              <w:right w:w="140" w:type="dxa"/>
            </w:tcMar>
            <w:vAlign w:val="center"/>
            <w:hideMark/>
          </w:tcPr>
          <w:p w14:paraId="383BC720" w14:textId="461DF04A" w:rsidR="00B45F27" w:rsidRPr="00ED397F" w:rsidRDefault="004943F1" w:rsidP="00AA5C08">
            <w:pPr>
              <w:jc w:val="center"/>
              <w:rPr>
                <w:rFonts w:asciiTheme="majorHAnsi" w:eastAsia="Times New Roman" w:hAnsiTheme="majorHAnsi" w:cs="Times New Roman"/>
              </w:rPr>
            </w:pPr>
            <w:r w:rsidRPr="00ED397F">
              <w:rPr>
                <w:rFonts w:asciiTheme="majorHAnsi" w:eastAsia="Times New Roman" w:hAnsiTheme="majorHAnsi" w:cs="Times New Roman"/>
              </w:rPr>
              <w:t>0.052</w:t>
            </w:r>
          </w:p>
        </w:tc>
        <w:tc>
          <w:tcPr>
            <w:tcW w:w="1021" w:type="dxa"/>
            <w:tcBorders>
              <w:top w:val="nil"/>
              <w:left w:val="nil"/>
              <w:bottom w:val="nil"/>
              <w:right w:val="nil"/>
            </w:tcBorders>
            <w:tcMar>
              <w:top w:w="15" w:type="dxa"/>
              <w:left w:w="140" w:type="dxa"/>
              <w:bottom w:w="15" w:type="dxa"/>
              <w:right w:w="140" w:type="dxa"/>
            </w:tcMar>
            <w:vAlign w:val="center"/>
            <w:hideMark/>
          </w:tcPr>
          <w:p w14:paraId="6852EEAA" w14:textId="1AA5ED5B" w:rsidR="00B45F27" w:rsidRPr="00ED397F" w:rsidRDefault="004943F1" w:rsidP="00AA5C08">
            <w:pPr>
              <w:jc w:val="center"/>
              <w:rPr>
                <w:rFonts w:asciiTheme="majorHAnsi" w:eastAsia="Times New Roman" w:hAnsiTheme="majorHAnsi" w:cs="Times New Roman"/>
              </w:rPr>
            </w:pPr>
            <w:r w:rsidRPr="00ED397F">
              <w:rPr>
                <w:rFonts w:asciiTheme="majorHAnsi" w:eastAsia="Times New Roman" w:hAnsiTheme="majorHAnsi" w:cs="Times New Roman"/>
              </w:rPr>
              <w:t>-1.128</w:t>
            </w:r>
          </w:p>
        </w:tc>
        <w:tc>
          <w:tcPr>
            <w:tcW w:w="910" w:type="dxa"/>
            <w:tcBorders>
              <w:top w:val="nil"/>
              <w:left w:val="nil"/>
              <w:bottom w:val="nil"/>
              <w:right w:val="nil"/>
            </w:tcBorders>
            <w:tcMar>
              <w:top w:w="15" w:type="dxa"/>
              <w:left w:w="140" w:type="dxa"/>
              <w:bottom w:w="15" w:type="dxa"/>
              <w:right w:w="140" w:type="dxa"/>
            </w:tcMar>
            <w:vAlign w:val="center"/>
            <w:hideMark/>
          </w:tcPr>
          <w:p w14:paraId="509ADA01" w14:textId="1153A61A" w:rsidR="00B45F27" w:rsidRPr="00ED397F" w:rsidRDefault="004943F1" w:rsidP="00AA5C08">
            <w:pPr>
              <w:jc w:val="center"/>
              <w:rPr>
                <w:rFonts w:asciiTheme="majorHAnsi" w:eastAsia="Times New Roman" w:hAnsiTheme="majorHAnsi" w:cs="Times New Roman"/>
              </w:rPr>
            </w:pPr>
            <w:r w:rsidRPr="00ED397F">
              <w:rPr>
                <w:rFonts w:asciiTheme="majorHAnsi" w:eastAsia="Times New Roman" w:hAnsiTheme="majorHAnsi" w:cs="Times New Roman"/>
              </w:rPr>
              <w:t>.259</w:t>
            </w:r>
          </w:p>
        </w:tc>
      </w:tr>
      <w:tr w:rsidR="00B45F27" w:rsidRPr="00ED397F" w14:paraId="34C49B85" w14:textId="77777777" w:rsidTr="0081478C">
        <w:trPr>
          <w:trHeight w:val="271"/>
        </w:trPr>
        <w:tc>
          <w:tcPr>
            <w:tcW w:w="1402" w:type="dxa"/>
            <w:tcBorders>
              <w:top w:val="nil"/>
              <w:left w:val="nil"/>
              <w:bottom w:val="nil"/>
              <w:right w:val="nil"/>
            </w:tcBorders>
            <w:tcMar>
              <w:top w:w="15" w:type="dxa"/>
              <w:left w:w="57" w:type="dxa"/>
              <w:bottom w:w="15" w:type="dxa"/>
              <w:right w:w="57" w:type="dxa"/>
            </w:tcMar>
            <w:vAlign w:val="center"/>
            <w:hideMark/>
          </w:tcPr>
          <w:p w14:paraId="2296610F" w14:textId="77777777" w:rsidR="00B45F27" w:rsidRPr="00ED397F" w:rsidRDefault="00B45F27" w:rsidP="00AA5C08">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7E164FFE" w14:textId="77777777" w:rsidR="00B45F27" w:rsidRPr="00ED397F" w:rsidRDefault="00B45F27" w:rsidP="00AA5C08">
            <w:pPr>
              <w:rPr>
                <w:rFonts w:asciiTheme="majorHAnsi" w:eastAsia="Times New Roman" w:hAnsiTheme="majorHAnsi" w:cs="Times New Roman"/>
              </w:rPr>
            </w:pPr>
            <w:r w:rsidRPr="00ED397F">
              <w:rPr>
                <w:rFonts w:asciiTheme="majorHAnsi" w:eastAsia="Times New Roman" w:hAnsiTheme="majorHAnsi" w:cs="Times New Roman"/>
              </w:rPr>
              <w:t>Competence</w:t>
            </w:r>
          </w:p>
        </w:tc>
        <w:tc>
          <w:tcPr>
            <w:tcW w:w="1024" w:type="dxa"/>
            <w:tcBorders>
              <w:top w:val="nil"/>
              <w:left w:val="nil"/>
              <w:bottom w:val="nil"/>
              <w:right w:val="nil"/>
            </w:tcBorders>
            <w:tcMar>
              <w:top w:w="15" w:type="dxa"/>
              <w:left w:w="140" w:type="dxa"/>
              <w:bottom w:w="15" w:type="dxa"/>
              <w:right w:w="140" w:type="dxa"/>
            </w:tcMar>
            <w:vAlign w:val="center"/>
            <w:hideMark/>
          </w:tcPr>
          <w:p w14:paraId="3907B16B" w14:textId="230112FB" w:rsidR="00B45F27" w:rsidRPr="00ED397F" w:rsidRDefault="004943F1" w:rsidP="00AA5C08">
            <w:pPr>
              <w:jc w:val="center"/>
              <w:rPr>
                <w:rFonts w:asciiTheme="majorHAnsi" w:eastAsia="Times New Roman" w:hAnsiTheme="majorHAnsi" w:cs="Times New Roman"/>
              </w:rPr>
            </w:pPr>
            <w:r w:rsidRPr="00ED397F">
              <w:rPr>
                <w:rFonts w:asciiTheme="majorHAnsi" w:eastAsia="Times New Roman" w:hAnsiTheme="majorHAnsi" w:cs="Times New Roman"/>
              </w:rPr>
              <w:t>0.279</w:t>
            </w:r>
          </w:p>
        </w:tc>
        <w:tc>
          <w:tcPr>
            <w:tcW w:w="934" w:type="dxa"/>
            <w:tcBorders>
              <w:top w:val="nil"/>
              <w:left w:val="nil"/>
              <w:bottom w:val="nil"/>
              <w:right w:val="nil"/>
            </w:tcBorders>
            <w:tcMar>
              <w:top w:w="15" w:type="dxa"/>
              <w:left w:w="140" w:type="dxa"/>
              <w:bottom w:w="15" w:type="dxa"/>
              <w:right w:w="140" w:type="dxa"/>
            </w:tcMar>
            <w:vAlign w:val="center"/>
            <w:hideMark/>
          </w:tcPr>
          <w:p w14:paraId="772E304E" w14:textId="4C04C85E" w:rsidR="00B45F27" w:rsidRPr="00ED397F" w:rsidRDefault="004943F1" w:rsidP="00AA5C08">
            <w:pPr>
              <w:jc w:val="center"/>
              <w:rPr>
                <w:rFonts w:asciiTheme="majorHAnsi" w:eastAsia="Times New Roman" w:hAnsiTheme="majorHAnsi" w:cs="Times New Roman"/>
              </w:rPr>
            </w:pPr>
            <w:r w:rsidRPr="00ED397F">
              <w:rPr>
                <w:rFonts w:asciiTheme="majorHAnsi" w:eastAsia="Times New Roman" w:hAnsiTheme="majorHAnsi" w:cs="Times New Roman"/>
              </w:rPr>
              <w:t>0.053</w:t>
            </w:r>
          </w:p>
        </w:tc>
        <w:tc>
          <w:tcPr>
            <w:tcW w:w="1021" w:type="dxa"/>
            <w:tcBorders>
              <w:top w:val="nil"/>
              <w:left w:val="nil"/>
              <w:bottom w:val="nil"/>
              <w:right w:val="nil"/>
            </w:tcBorders>
            <w:noWrap/>
            <w:tcMar>
              <w:top w:w="15" w:type="dxa"/>
              <w:left w:w="140" w:type="dxa"/>
              <w:bottom w:w="15" w:type="dxa"/>
              <w:right w:w="140" w:type="dxa"/>
            </w:tcMar>
            <w:vAlign w:val="center"/>
            <w:hideMark/>
          </w:tcPr>
          <w:p w14:paraId="420029C1" w14:textId="44854AA7" w:rsidR="00B45F27" w:rsidRPr="00ED397F" w:rsidRDefault="004943F1" w:rsidP="00AA5C08">
            <w:pPr>
              <w:jc w:val="center"/>
              <w:rPr>
                <w:rFonts w:asciiTheme="majorHAnsi" w:eastAsia="Times New Roman" w:hAnsiTheme="majorHAnsi" w:cs="Times New Roman"/>
              </w:rPr>
            </w:pPr>
            <w:r w:rsidRPr="00ED397F">
              <w:rPr>
                <w:rFonts w:asciiTheme="majorHAnsi" w:eastAsia="Times New Roman" w:hAnsiTheme="majorHAnsi" w:cs="Times New Roman"/>
              </w:rPr>
              <w:t>5.233</w:t>
            </w:r>
          </w:p>
        </w:tc>
        <w:tc>
          <w:tcPr>
            <w:tcW w:w="910" w:type="dxa"/>
            <w:tcBorders>
              <w:top w:val="nil"/>
              <w:left w:val="nil"/>
              <w:bottom w:val="nil"/>
              <w:right w:val="nil"/>
            </w:tcBorders>
            <w:tcMar>
              <w:top w:w="15" w:type="dxa"/>
              <w:left w:w="140" w:type="dxa"/>
              <w:bottom w:w="15" w:type="dxa"/>
              <w:right w:w="140" w:type="dxa"/>
            </w:tcMar>
            <w:vAlign w:val="center"/>
            <w:hideMark/>
          </w:tcPr>
          <w:p w14:paraId="1B4EB00D" w14:textId="428A3F1A" w:rsidR="00B45F27" w:rsidRPr="00ED397F" w:rsidRDefault="004943F1" w:rsidP="00AA5C08">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r w:rsidR="00B45F27" w:rsidRPr="00ED397F" w14:paraId="6E433221" w14:textId="77777777" w:rsidTr="0081478C">
        <w:trPr>
          <w:trHeight w:val="251"/>
        </w:trPr>
        <w:tc>
          <w:tcPr>
            <w:tcW w:w="1402" w:type="dxa"/>
            <w:tcBorders>
              <w:top w:val="nil"/>
              <w:left w:val="nil"/>
              <w:bottom w:val="nil"/>
              <w:right w:val="nil"/>
            </w:tcBorders>
            <w:tcMar>
              <w:top w:w="15" w:type="dxa"/>
              <w:left w:w="57" w:type="dxa"/>
              <w:bottom w:w="15" w:type="dxa"/>
              <w:right w:w="57" w:type="dxa"/>
            </w:tcMar>
            <w:vAlign w:val="center"/>
            <w:hideMark/>
          </w:tcPr>
          <w:p w14:paraId="758F0B04" w14:textId="77777777" w:rsidR="00B45F27" w:rsidRPr="00ED397F" w:rsidRDefault="00B45F27" w:rsidP="00AA5C08">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0BA68028" w14:textId="77777777" w:rsidR="00B45F27" w:rsidRPr="00ED397F" w:rsidRDefault="00B45F27" w:rsidP="00AA5C08">
            <w:pPr>
              <w:rPr>
                <w:rFonts w:asciiTheme="majorHAnsi" w:eastAsia="Times New Roman" w:hAnsiTheme="majorHAnsi" w:cs="Times New Roman"/>
              </w:rPr>
            </w:pPr>
            <w:r w:rsidRPr="00ED397F">
              <w:rPr>
                <w:rFonts w:asciiTheme="majorHAnsi" w:eastAsia="Times New Roman" w:hAnsiTheme="majorHAnsi" w:cs="Times New Roman"/>
              </w:rPr>
              <w:t>Relatedness</w:t>
            </w:r>
          </w:p>
        </w:tc>
        <w:tc>
          <w:tcPr>
            <w:tcW w:w="1024" w:type="dxa"/>
            <w:tcBorders>
              <w:top w:val="nil"/>
              <w:left w:val="nil"/>
              <w:bottom w:val="nil"/>
              <w:right w:val="nil"/>
            </w:tcBorders>
            <w:tcMar>
              <w:top w:w="15" w:type="dxa"/>
              <w:left w:w="140" w:type="dxa"/>
              <w:bottom w:w="15" w:type="dxa"/>
              <w:right w:w="140" w:type="dxa"/>
            </w:tcMar>
            <w:vAlign w:val="center"/>
            <w:hideMark/>
          </w:tcPr>
          <w:p w14:paraId="0D8F40FF" w14:textId="38EBD4BB" w:rsidR="00B45F27" w:rsidRPr="00ED397F" w:rsidRDefault="004943F1" w:rsidP="00AA5C08">
            <w:pPr>
              <w:jc w:val="center"/>
              <w:rPr>
                <w:rFonts w:asciiTheme="majorHAnsi" w:eastAsia="Times New Roman" w:hAnsiTheme="majorHAnsi" w:cs="Times New Roman"/>
              </w:rPr>
            </w:pPr>
            <w:r w:rsidRPr="00ED397F">
              <w:rPr>
                <w:rFonts w:asciiTheme="majorHAnsi" w:eastAsia="Times New Roman" w:hAnsiTheme="majorHAnsi" w:cs="Times New Roman"/>
              </w:rPr>
              <w:t>0.497</w:t>
            </w:r>
          </w:p>
        </w:tc>
        <w:tc>
          <w:tcPr>
            <w:tcW w:w="934" w:type="dxa"/>
            <w:tcBorders>
              <w:top w:val="nil"/>
              <w:left w:val="nil"/>
              <w:bottom w:val="nil"/>
              <w:right w:val="nil"/>
            </w:tcBorders>
            <w:tcMar>
              <w:top w:w="15" w:type="dxa"/>
              <w:left w:w="140" w:type="dxa"/>
              <w:bottom w:w="15" w:type="dxa"/>
              <w:right w:w="140" w:type="dxa"/>
            </w:tcMar>
            <w:vAlign w:val="center"/>
            <w:hideMark/>
          </w:tcPr>
          <w:p w14:paraId="4BBD2E88" w14:textId="30541982" w:rsidR="00B45F27" w:rsidRPr="00ED397F" w:rsidRDefault="004943F1" w:rsidP="00AA5C08">
            <w:pPr>
              <w:jc w:val="center"/>
              <w:rPr>
                <w:rFonts w:asciiTheme="majorHAnsi" w:eastAsia="Times New Roman" w:hAnsiTheme="majorHAnsi" w:cs="Times New Roman"/>
              </w:rPr>
            </w:pPr>
            <w:r w:rsidRPr="00ED397F">
              <w:rPr>
                <w:rFonts w:asciiTheme="majorHAnsi" w:eastAsia="Times New Roman" w:hAnsiTheme="majorHAnsi" w:cs="Times New Roman"/>
              </w:rPr>
              <w:t>0.050</w:t>
            </w:r>
          </w:p>
        </w:tc>
        <w:tc>
          <w:tcPr>
            <w:tcW w:w="1021" w:type="dxa"/>
            <w:tcBorders>
              <w:top w:val="nil"/>
              <w:left w:val="nil"/>
              <w:bottom w:val="nil"/>
              <w:right w:val="nil"/>
            </w:tcBorders>
            <w:noWrap/>
            <w:tcMar>
              <w:top w:w="15" w:type="dxa"/>
              <w:left w:w="140" w:type="dxa"/>
              <w:bottom w:w="15" w:type="dxa"/>
              <w:right w:w="140" w:type="dxa"/>
            </w:tcMar>
            <w:vAlign w:val="center"/>
            <w:hideMark/>
          </w:tcPr>
          <w:p w14:paraId="33AF0494" w14:textId="28F759CB" w:rsidR="00B45F27" w:rsidRPr="00ED397F" w:rsidRDefault="004943F1" w:rsidP="00AA5C08">
            <w:pPr>
              <w:jc w:val="center"/>
              <w:rPr>
                <w:rFonts w:asciiTheme="majorHAnsi" w:eastAsia="Times New Roman" w:hAnsiTheme="majorHAnsi" w:cs="Times New Roman"/>
              </w:rPr>
            </w:pPr>
            <w:r w:rsidRPr="00ED397F">
              <w:rPr>
                <w:rFonts w:asciiTheme="majorHAnsi" w:eastAsia="Times New Roman" w:hAnsiTheme="majorHAnsi" w:cs="Times New Roman"/>
              </w:rPr>
              <w:t>9.935</w:t>
            </w:r>
          </w:p>
        </w:tc>
        <w:tc>
          <w:tcPr>
            <w:tcW w:w="910" w:type="dxa"/>
            <w:tcBorders>
              <w:top w:val="nil"/>
              <w:left w:val="nil"/>
              <w:bottom w:val="nil"/>
              <w:right w:val="nil"/>
            </w:tcBorders>
            <w:tcMar>
              <w:top w:w="15" w:type="dxa"/>
              <w:left w:w="140" w:type="dxa"/>
              <w:bottom w:w="15" w:type="dxa"/>
              <w:right w:w="140" w:type="dxa"/>
            </w:tcMar>
            <w:vAlign w:val="center"/>
            <w:hideMark/>
          </w:tcPr>
          <w:p w14:paraId="5C4F6E31" w14:textId="4254AA56" w:rsidR="00B45F27" w:rsidRPr="00ED397F" w:rsidRDefault="004943F1" w:rsidP="00AA5C08">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r w:rsidR="007C1443" w:rsidRPr="00ED397F" w14:paraId="7C6D0CB7" w14:textId="77777777" w:rsidTr="0081478C">
        <w:trPr>
          <w:trHeight w:val="251"/>
        </w:trPr>
        <w:tc>
          <w:tcPr>
            <w:tcW w:w="1402" w:type="dxa"/>
            <w:tcBorders>
              <w:top w:val="nil"/>
              <w:left w:val="nil"/>
              <w:bottom w:val="nil"/>
              <w:right w:val="nil"/>
            </w:tcBorders>
            <w:tcMar>
              <w:top w:w="15" w:type="dxa"/>
              <w:left w:w="57" w:type="dxa"/>
              <w:bottom w:w="15" w:type="dxa"/>
              <w:right w:w="57" w:type="dxa"/>
            </w:tcMar>
            <w:vAlign w:val="center"/>
          </w:tcPr>
          <w:p w14:paraId="540C3DC1" w14:textId="7E8DCB87" w:rsidR="007C1443" w:rsidRPr="00ED397F" w:rsidRDefault="007C1443" w:rsidP="00AA5C08">
            <w:pPr>
              <w:rPr>
                <w:rFonts w:asciiTheme="majorHAnsi" w:eastAsia="Times New Roman" w:hAnsiTheme="majorHAnsi" w:cs="Times New Roman"/>
              </w:rPr>
            </w:pPr>
            <w:r w:rsidRPr="00ED397F">
              <w:rPr>
                <w:rFonts w:asciiTheme="majorHAnsi" w:eastAsia="Times New Roman" w:hAnsiTheme="majorHAnsi" w:cs="Times New Roman"/>
              </w:rPr>
              <w:t>External Motivation:</w:t>
            </w:r>
          </w:p>
        </w:tc>
        <w:tc>
          <w:tcPr>
            <w:tcW w:w="2425" w:type="dxa"/>
            <w:tcBorders>
              <w:top w:val="nil"/>
              <w:left w:val="nil"/>
              <w:bottom w:val="nil"/>
              <w:right w:val="nil"/>
            </w:tcBorders>
            <w:noWrap/>
            <w:tcMar>
              <w:top w:w="15" w:type="dxa"/>
              <w:left w:w="57" w:type="dxa"/>
              <w:bottom w:w="15" w:type="dxa"/>
              <w:right w:w="57" w:type="dxa"/>
            </w:tcMar>
            <w:vAlign w:val="center"/>
          </w:tcPr>
          <w:p w14:paraId="74A9F9AA" w14:textId="77777777" w:rsidR="007C1443" w:rsidRPr="00ED397F" w:rsidRDefault="007C1443" w:rsidP="00AA5C08">
            <w:pPr>
              <w:rPr>
                <w:rFonts w:asciiTheme="majorHAnsi" w:eastAsia="Times New Roman" w:hAnsiTheme="majorHAnsi" w:cs="Times New Roman"/>
              </w:rPr>
            </w:pPr>
          </w:p>
        </w:tc>
        <w:tc>
          <w:tcPr>
            <w:tcW w:w="1024" w:type="dxa"/>
            <w:tcBorders>
              <w:top w:val="nil"/>
              <w:left w:val="nil"/>
              <w:bottom w:val="nil"/>
              <w:right w:val="nil"/>
            </w:tcBorders>
            <w:tcMar>
              <w:top w:w="15" w:type="dxa"/>
              <w:left w:w="140" w:type="dxa"/>
              <w:bottom w:w="15" w:type="dxa"/>
              <w:right w:w="140" w:type="dxa"/>
            </w:tcMar>
            <w:vAlign w:val="center"/>
          </w:tcPr>
          <w:p w14:paraId="37DBE5D2" w14:textId="77777777" w:rsidR="007C1443" w:rsidRPr="00ED397F" w:rsidRDefault="007C1443" w:rsidP="00AA5C08">
            <w:pPr>
              <w:jc w:val="center"/>
              <w:rPr>
                <w:rFonts w:asciiTheme="majorHAnsi" w:eastAsia="Times New Roman" w:hAnsiTheme="majorHAnsi" w:cs="Times New Roman"/>
              </w:rPr>
            </w:pPr>
          </w:p>
        </w:tc>
        <w:tc>
          <w:tcPr>
            <w:tcW w:w="934" w:type="dxa"/>
            <w:tcBorders>
              <w:top w:val="nil"/>
              <w:left w:val="nil"/>
              <w:bottom w:val="nil"/>
              <w:right w:val="nil"/>
            </w:tcBorders>
            <w:tcMar>
              <w:top w:w="15" w:type="dxa"/>
              <w:left w:w="140" w:type="dxa"/>
              <w:bottom w:w="15" w:type="dxa"/>
              <w:right w:w="140" w:type="dxa"/>
            </w:tcMar>
            <w:vAlign w:val="center"/>
          </w:tcPr>
          <w:p w14:paraId="0A0C74E5" w14:textId="77777777" w:rsidR="007C1443" w:rsidRPr="00ED397F" w:rsidRDefault="007C1443" w:rsidP="00AA5C08">
            <w:pPr>
              <w:jc w:val="center"/>
              <w:rPr>
                <w:rFonts w:asciiTheme="majorHAnsi" w:eastAsia="Times New Roman" w:hAnsiTheme="majorHAnsi" w:cs="Times New Roman"/>
              </w:rPr>
            </w:pPr>
          </w:p>
        </w:tc>
        <w:tc>
          <w:tcPr>
            <w:tcW w:w="1021" w:type="dxa"/>
            <w:tcBorders>
              <w:top w:val="nil"/>
              <w:left w:val="nil"/>
              <w:bottom w:val="nil"/>
              <w:right w:val="nil"/>
            </w:tcBorders>
            <w:noWrap/>
            <w:tcMar>
              <w:top w:w="15" w:type="dxa"/>
              <w:left w:w="140" w:type="dxa"/>
              <w:bottom w:w="15" w:type="dxa"/>
              <w:right w:w="140" w:type="dxa"/>
            </w:tcMar>
            <w:vAlign w:val="center"/>
          </w:tcPr>
          <w:p w14:paraId="1AED333C" w14:textId="77777777" w:rsidR="007C1443" w:rsidRPr="00ED397F" w:rsidRDefault="007C1443" w:rsidP="00AA5C08">
            <w:pPr>
              <w:jc w:val="center"/>
              <w:rPr>
                <w:rFonts w:asciiTheme="majorHAnsi" w:eastAsia="Times New Roman" w:hAnsiTheme="majorHAnsi" w:cs="Times New Roman"/>
              </w:rPr>
            </w:pPr>
          </w:p>
        </w:tc>
        <w:tc>
          <w:tcPr>
            <w:tcW w:w="910" w:type="dxa"/>
            <w:tcBorders>
              <w:top w:val="nil"/>
              <w:left w:val="nil"/>
              <w:bottom w:val="nil"/>
              <w:right w:val="nil"/>
            </w:tcBorders>
            <w:tcMar>
              <w:top w:w="15" w:type="dxa"/>
              <w:left w:w="140" w:type="dxa"/>
              <w:bottom w:w="15" w:type="dxa"/>
              <w:right w:w="140" w:type="dxa"/>
            </w:tcMar>
            <w:vAlign w:val="center"/>
          </w:tcPr>
          <w:p w14:paraId="18D34790" w14:textId="77777777" w:rsidR="007C1443" w:rsidRPr="00ED397F" w:rsidRDefault="007C1443" w:rsidP="00AA5C08">
            <w:pPr>
              <w:jc w:val="center"/>
              <w:rPr>
                <w:rFonts w:asciiTheme="majorHAnsi" w:eastAsia="Times New Roman" w:hAnsiTheme="majorHAnsi" w:cs="Times New Roman"/>
              </w:rPr>
            </w:pPr>
          </w:p>
        </w:tc>
      </w:tr>
      <w:tr w:rsidR="007C1443" w:rsidRPr="00ED397F" w14:paraId="58D78FB1" w14:textId="77777777" w:rsidTr="0081478C">
        <w:trPr>
          <w:trHeight w:val="251"/>
        </w:trPr>
        <w:tc>
          <w:tcPr>
            <w:tcW w:w="1402" w:type="dxa"/>
            <w:tcBorders>
              <w:top w:val="nil"/>
              <w:left w:val="nil"/>
              <w:bottom w:val="nil"/>
              <w:right w:val="nil"/>
            </w:tcBorders>
            <w:tcMar>
              <w:top w:w="15" w:type="dxa"/>
              <w:left w:w="57" w:type="dxa"/>
              <w:bottom w:w="15" w:type="dxa"/>
              <w:right w:w="57" w:type="dxa"/>
            </w:tcMar>
            <w:vAlign w:val="center"/>
          </w:tcPr>
          <w:p w14:paraId="26AAEFC6" w14:textId="77777777" w:rsidR="007C1443" w:rsidRPr="00ED397F" w:rsidRDefault="007C1443" w:rsidP="007C1443">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tcPr>
          <w:p w14:paraId="06BD4C69" w14:textId="1BF424FD" w:rsidR="007C1443" w:rsidRPr="00ED397F" w:rsidRDefault="007C1443" w:rsidP="007C1443">
            <w:pPr>
              <w:rPr>
                <w:rFonts w:asciiTheme="majorHAnsi" w:eastAsia="Times New Roman" w:hAnsiTheme="majorHAnsi" w:cs="Times New Roman"/>
              </w:rPr>
            </w:pPr>
            <w:r w:rsidRPr="00ED397F">
              <w:rPr>
                <w:rFonts w:asciiTheme="majorHAnsi" w:eastAsia="Times New Roman" w:hAnsiTheme="majorHAnsi" w:cs="Times New Roman"/>
              </w:rPr>
              <w:t>Autonomy</w:t>
            </w:r>
          </w:p>
        </w:tc>
        <w:tc>
          <w:tcPr>
            <w:tcW w:w="1024" w:type="dxa"/>
            <w:tcBorders>
              <w:top w:val="nil"/>
              <w:left w:val="nil"/>
              <w:bottom w:val="nil"/>
              <w:right w:val="nil"/>
            </w:tcBorders>
            <w:tcMar>
              <w:top w:w="15" w:type="dxa"/>
              <w:left w:w="140" w:type="dxa"/>
              <w:bottom w:w="15" w:type="dxa"/>
              <w:right w:w="140" w:type="dxa"/>
            </w:tcMar>
            <w:vAlign w:val="center"/>
          </w:tcPr>
          <w:p w14:paraId="27290494" w14:textId="7F62D60E"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-0.031</w:t>
            </w:r>
          </w:p>
        </w:tc>
        <w:tc>
          <w:tcPr>
            <w:tcW w:w="934" w:type="dxa"/>
            <w:tcBorders>
              <w:top w:val="nil"/>
              <w:left w:val="nil"/>
              <w:bottom w:val="nil"/>
              <w:right w:val="nil"/>
            </w:tcBorders>
            <w:tcMar>
              <w:top w:w="15" w:type="dxa"/>
              <w:left w:w="140" w:type="dxa"/>
              <w:bottom w:w="15" w:type="dxa"/>
              <w:right w:w="140" w:type="dxa"/>
            </w:tcMar>
            <w:vAlign w:val="center"/>
          </w:tcPr>
          <w:p w14:paraId="6BA17096" w14:textId="3B21A217"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0.068</w:t>
            </w:r>
          </w:p>
        </w:tc>
        <w:tc>
          <w:tcPr>
            <w:tcW w:w="1021" w:type="dxa"/>
            <w:tcBorders>
              <w:top w:val="nil"/>
              <w:left w:val="nil"/>
              <w:bottom w:val="nil"/>
              <w:right w:val="nil"/>
            </w:tcBorders>
            <w:noWrap/>
            <w:tcMar>
              <w:top w:w="15" w:type="dxa"/>
              <w:left w:w="140" w:type="dxa"/>
              <w:bottom w:w="15" w:type="dxa"/>
              <w:right w:w="140" w:type="dxa"/>
            </w:tcMar>
            <w:vAlign w:val="center"/>
          </w:tcPr>
          <w:p w14:paraId="2B692DFE" w14:textId="536BF3C7"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-0.454</w:t>
            </w:r>
          </w:p>
        </w:tc>
        <w:tc>
          <w:tcPr>
            <w:tcW w:w="910" w:type="dxa"/>
            <w:tcBorders>
              <w:top w:val="nil"/>
              <w:left w:val="nil"/>
              <w:bottom w:val="nil"/>
              <w:right w:val="nil"/>
            </w:tcBorders>
            <w:tcMar>
              <w:top w:w="15" w:type="dxa"/>
              <w:left w:w="140" w:type="dxa"/>
              <w:bottom w:w="15" w:type="dxa"/>
              <w:right w:w="140" w:type="dxa"/>
            </w:tcMar>
            <w:vAlign w:val="center"/>
          </w:tcPr>
          <w:p w14:paraId="7D163AB8" w14:textId="4A903113"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.650</w:t>
            </w:r>
          </w:p>
        </w:tc>
      </w:tr>
      <w:tr w:rsidR="007C1443" w:rsidRPr="00ED397F" w14:paraId="520D20FB" w14:textId="77777777" w:rsidTr="0081478C">
        <w:trPr>
          <w:trHeight w:val="251"/>
        </w:trPr>
        <w:tc>
          <w:tcPr>
            <w:tcW w:w="1402" w:type="dxa"/>
            <w:tcBorders>
              <w:top w:val="nil"/>
              <w:left w:val="nil"/>
              <w:bottom w:val="nil"/>
              <w:right w:val="nil"/>
            </w:tcBorders>
            <w:tcMar>
              <w:top w:w="15" w:type="dxa"/>
              <w:left w:w="57" w:type="dxa"/>
              <w:bottom w:w="15" w:type="dxa"/>
              <w:right w:w="57" w:type="dxa"/>
            </w:tcMar>
            <w:vAlign w:val="center"/>
            <w:hideMark/>
          </w:tcPr>
          <w:p w14:paraId="22E6FE25" w14:textId="54071113" w:rsidR="007C1443" w:rsidRPr="00ED397F" w:rsidRDefault="007C1443" w:rsidP="007C1443">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12B0A97C" w14:textId="7C3D482C" w:rsidR="007C1443" w:rsidRPr="00ED397F" w:rsidRDefault="007C1443" w:rsidP="007C1443">
            <w:pPr>
              <w:rPr>
                <w:rFonts w:asciiTheme="majorHAnsi" w:eastAsia="Times New Roman" w:hAnsiTheme="majorHAnsi" w:cs="Times New Roman"/>
              </w:rPr>
            </w:pPr>
            <w:r w:rsidRPr="00ED397F">
              <w:rPr>
                <w:rFonts w:asciiTheme="majorHAnsi" w:eastAsia="Times New Roman" w:hAnsiTheme="majorHAnsi" w:cs="Times New Roman"/>
              </w:rPr>
              <w:t>Competence</w:t>
            </w:r>
          </w:p>
        </w:tc>
        <w:tc>
          <w:tcPr>
            <w:tcW w:w="1024" w:type="dxa"/>
            <w:tcBorders>
              <w:top w:val="nil"/>
              <w:left w:val="nil"/>
              <w:bottom w:val="nil"/>
              <w:right w:val="nil"/>
            </w:tcBorders>
            <w:tcMar>
              <w:top w:w="15" w:type="dxa"/>
              <w:left w:w="140" w:type="dxa"/>
              <w:bottom w:w="15" w:type="dxa"/>
              <w:right w:w="140" w:type="dxa"/>
            </w:tcMar>
            <w:vAlign w:val="center"/>
            <w:hideMark/>
          </w:tcPr>
          <w:p w14:paraId="1E62BDEF" w14:textId="7BA4C5E9"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0.164</w:t>
            </w:r>
          </w:p>
        </w:tc>
        <w:tc>
          <w:tcPr>
            <w:tcW w:w="934" w:type="dxa"/>
            <w:tcBorders>
              <w:top w:val="nil"/>
              <w:left w:val="nil"/>
              <w:bottom w:val="nil"/>
              <w:right w:val="nil"/>
            </w:tcBorders>
            <w:tcMar>
              <w:top w:w="15" w:type="dxa"/>
              <w:left w:w="140" w:type="dxa"/>
              <w:bottom w:w="15" w:type="dxa"/>
              <w:right w:w="140" w:type="dxa"/>
            </w:tcMar>
            <w:vAlign w:val="center"/>
            <w:hideMark/>
          </w:tcPr>
          <w:p w14:paraId="4D1D4307" w14:textId="1EE465D4"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0.071</w:t>
            </w:r>
          </w:p>
        </w:tc>
        <w:tc>
          <w:tcPr>
            <w:tcW w:w="1021" w:type="dxa"/>
            <w:tcBorders>
              <w:top w:val="nil"/>
              <w:left w:val="nil"/>
              <w:bottom w:val="nil"/>
              <w:right w:val="nil"/>
            </w:tcBorders>
            <w:noWrap/>
            <w:tcMar>
              <w:top w:w="15" w:type="dxa"/>
              <w:left w:w="140" w:type="dxa"/>
              <w:bottom w:w="15" w:type="dxa"/>
              <w:right w:w="140" w:type="dxa"/>
            </w:tcMar>
            <w:vAlign w:val="center"/>
            <w:hideMark/>
          </w:tcPr>
          <w:p w14:paraId="76A14F23" w14:textId="16F28B51"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2.298</w:t>
            </w:r>
          </w:p>
        </w:tc>
        <w:tc>
          <w:tcPr>
            <w:tcW w:w="910" w:type="dxa"/>
            <w:tcBorders>
              <w:top w:val="nil"/>
              <w:left w:val="nil"/>
              <w:bottom w:val="nil"/>
              <w:right w:val="nil"/>
            </w:tcBorders>
            <w:tcMar>
              <w:top w:w="15" w:type="dxa"/>
              <w:left w:w="140" w:type="dxa"/>
              <w:bottom w:w="15" w:type="dxa"/>
              <w:right w:w="140" w:type="dxa"/>
            </w:tcMar>
            <w:vAlign w:val="center"/>
            <w:hideMark/>
          </w:tcPr>
          <w:p w14:paraId="2565EBA0" w14:textId="1AB7E29A"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.022</w:t>
            </w:r>
          </w:p>
        </w:tc>
      </w:tr>
      <w:tr w:rsidR="007C1443" w:rsidRPr="00ED397F" w14:paraId="538D7720" w14:textId="77777777" w:rsidTr="0081478C">
        <w:trPr>
          <w:trHeight w:val="271"/>
        </w:trPr>
        <w:tc>
          <w:tcPr>
            <w:tcW w:w="1402" w:type="dxa"/>
            <w:tcBorders>
              <w:top w:val="nil"/>
              <w:left w:val="nil"/>
              <w:bottom w:val="nil"/>
              <w:right w:val="nil"/>
            </w:tcBorders>
            <w:tcMar>
              <w:top w:w="15" w:type="dxa"/>
              <w:left w:w="57" w:type="dxa"/>
              <w:bottom w:w="15" w:type="dxa"/>
              <w:right w:w="57" w:type="dxa"/>
            </w:tcMar>
            <w:vAlign w:val="center"/>
            <w:hideMark/>
          </w:tcPr>
          <w:p w14:paraId="5CB71E70" w14:textId="77777777" w:rsidR="007C1443" w:rsidRPr="00ED397F" w:rsidRDefault="007C1443" w:rsidP="007C1443">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7817A60C" w14:textId="691C3D40" w:rsidR="007C1443" w:rsidRPr="00ED397F" w:rsidRDefault="007C1443" w:rsidP="007C1443">
            <w:pPr>
              <w:rPr>
                <w:rFonts w:asciiTheme="majorHAnsi" w:eastAsia="Times New Roman" w:hAnsiTheme="majorHAnsi" w:cs="Times New Roman"/>
              </w:rPr>
            </w:pPr>
            <w:r w:rsidRPr="00ED397F">
              <w:rPr>
                <w:rFonts w:asciiTheme="majorHAnsi" w:eastAsia="Times New Roman" w:hAnsiTheme="majorHAnsi" w:cs="Times New Roman"/>
              </w:rPr>
              <w:t>Relatedness</w:t>
            </w:r>
          </w:p>
        </w:tc>
        <w:tc>
          <w:tcPr>
            <w:tcW w:w="1024" w:type="dxa"/>
            <w:tcBorders>
              <w:top w:val="nil"/>
              <w:left w:val="nil"/>
              <w:bottom w:val="nil"/>
              <w:right w:val="nil"/>
            </w:tcBorders>
            <w:tcMar>
              <w:top w:w="15" w:type="dxa"/>
              <w:left w:w="140" w:type="dxa"/>
              <w:bottom w:w="15" w:type="dxa"/>
              <w:right w:w="140" w:type="dxa"/>
            </w:tcMar>
            <w:vAlign w:val="center"/>
            <w:hideMark/>
          </w:tcPr>
          <w:p w14:paraId="3E4A01C3" w14:textId="394B6F00"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0.062</w:t>
            </w:r>
          </w:p>
        </w:tc>
        <w:tc>
          <w:tcPr>
            <w:tcW w:w="934" w:type="dxa"/>
            <w:tcBorders>
              <w:top w:val="nil"/>
              <w:left w:val="nil"/>
              <w:bottom w:val="nil"/>
              <w:right w:val="nil"/>
            </w:tcBorders>
            <w:tcMar>
              <w:top w:w="15" w:type="dxa"/>
              <w:left w:w="140" w:type="dxa"/>
              <w:bottom w:w="15" w:type="dxa"/>
              <w:right w:w="140" w:type="dxa"/>
            </w:tcMar>
            <w:vAlign w:val="center"/>
            <w:hideMark/>
          </w:tcPr>
          <w:p w14:paraId="383262CB" w14:textId="35D62F96"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0.074</w:t>
            </w:r>
          </w:p>
        </w:tc>
        <w:tc>
          <w:tcPr>
            <w:tcW w:w="1021" w:type="dxa"/>
            <w:tcBorders>
              <w:top w:val="nil"/>
              <w:left w:val="nil"/>
              <w:bottom w:val="nil"/>
              <w:right w:val="nil"/>
            </w:tcBorders>
            <w:noWrap/>
            <w:tcMar>
              <w:top w:w="15" w:type="dxa"/>
              <w:left w:w="140" w:type="dxa"/>
              <w:bottom w:w="15" w:type="dxa"/>
              <w:right w:w="140" w:type="dxa"/>
            </w:tcMar>
            <w:vAlign w:val="center"/>
            <w:hideMark/>
          </w:tcPr>
          <w:p w14:paraId="0004CE22" w14:textId="53FED553"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0.844</w:t>
            </w:r>
          </w:p>
        </w:tc>
        <w:tc>
          <w:tcPr>
            <w:tcW w:w="910" w:type="dxa"/>
            <w:tcBorders>
              <w:top w:val="nil"/>
              <w:left w:val="nil"/>
              <w:bottom w:val="nil"/>
              <w:right w:val="nil"/>
            </w:tcBorders>
            <w:tcMar>
              <w:top w:w="15" w:type="dxa"/>
              <w:left w:w="140" w:type="dxa"/>
              <w:bottom w:w="15" w:type="dxa"/>
              <w:right w:w="140" w:type="dxa"/>
            </w:tcMar>
            <w:vAlign w:val="center"/>
            <w:hideMark/>
          </w:tcPr>
          <w:p w14:paraId="53648D4C" w14:textId="5C6EE40F"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.399</w:t>
            </w:r>
          </w:p>
        </w:tc>
      </w:tr>
      <w:tr w:rsidR="007C1443" w:rsidRPr="00ED397F" w14:paraId="1CC52A18" w14:textId="77777777" w:rsidTr="0081478C">
        <w:trPr>
          <w:trHeight w:val="506"/>
        </w:trPr>
        <w:tc>
          <w:tcPr>
            <w:tcW w:w="1402" w:type="dxa"/>
            <w:tcBorders>
              <w:top w:val="nil"/>
              <w:left w:val="nil"/>
              <w:bottom w:val="nil"/>
              <w:right w:val="nil"/>
            </w:tcBorders>
            <w:tcMar>
              <w:top w:w="15" w:type="dxa"/>
              <w:left w:w="57" w:type="dxa"/>
              <w:bottom w:w="15" w:type="dxa"/>
              <w:right w:w="57" w:type="dxa"/>
            </w:tcMar>
            <w:vAlign w:val="center"/>
            <w:hideMark/>
          </w:tcPr>
          <w:p w14:paraId="751FD825" w14:textId="060AE535" w:rsidR="007C1443" w:rsidRPr="00ED397F" w:rsidRDefault="00143E61" w:rsidP="007C1443">
            <w:pPr>
              <w:rPr>
                <w:rFonts w:asciiTheme="majorHAnsi" w:eastAsia="Times New Roman" w:hAnsiTheme="majorHAnsi" w:cs="Times New Roman"/>
              </w:rPr>
            </w:pPr>
            <w:r w:rsidRPr="00ED397F">
              <w:rPr>
                <w:rFonts w:asciiTheme="majorHAnsi" w:eastAsia="Times New Roman" w:hAnsiTheme="majorHAnsi" w:cs="Times New Roman"/>
              </w:rPr>
              <w:t>Involvement</w:t>
            </w:r>
            <w:r w:rsidR="007C1443" w:rsidRPr="00ED397F">
              <w:rPr>
                <w:rFonts w:asciiTheme="majorHAnsi" w:eastAsia="Times New Roman" w:hAnsiTheme="majorHAnsi" w:cs="Times New Roman"/>
              </w:rPr>
              <w:t>:</w:t>
            </w:r>
          </w:p>
        </w:tc>
        <w:tc>
          <w:tcPr>
            <w:tcW w:w="2425" w:type="dxa"/>
            <w:tcBorders>
              <w:top w:val="nil"/>
              <w:left w:val="nil"/>
              <w:bottom w:val="nil"/>
              <w:right w:val="nil"/>
            </w:tcBorders>
            <w:noWrap/>
            <w:tcMar>
              <w:top w:w="15" w:type="dxa"/>
              <w:left w:w="57" w:type="dxa"/>
              <w:bottom w:w="15" w:type="dxa"/>
              <w:right w:w="57" w:type="dxa"/>
            </w:tcMar>
            <w:vAlign w:val="center"/>
            <w:hideMark/>
          </w:tcPr>
          <w:p w14:paraId="61B3F541" w14:textId="77777777" w:rsidR="007C1443" w:rsidRPr="00ED397F" w:rsidRDefault="007C1443" w:rsidP="007C1443">
            <w:pPr>
              <w:rPr>
                <w:rFonts w:asciiTheme="majorHAnsi" w:eastAsia="Times New Roman" w:hAnsiTheme="majorHAnsi" w:cs="Times New Roman"/>
              </w:rPr>
            </w:pPr>
          </w:p>
        </w:tc>
        <w:tc>
          <w:tcPr>
            <w:tcW w:w="1024" w:type="dxa"/>
            <w:tcBorders>
              <w:top w:val="nil"/>
              <w:left w:val="nil"/>
              <w:bottom w:val="nil"/>
              <w:right w:val="nil"/>
            </w:tcBorders>
            <w:tcMar>
              <w:top w:w="15" w:type="dxa"/>
              <w:left w:w="140" w:type="dxa"/>
              <w:bottom w:w="15" w:type="dxa"/>
              <w:right w:w="140" w:type="dxa"/>
            </w:tcMar>
            <w:vAlign w:val="center"/>
            <w:hideMark/>
          </w:tcPr>
          <w:p w14:paraId="4FD4BB85" w14:textId="77777777" w:rsidR="007C1443" w:rsidRPr="00ED397F" w:rsidRDefault="007C1443" w:rsidP="007C1443">
            <w:pPr>
              <w:jc w:val="center"/>
              <w:rPr>
                <w:rFonts w:asciiTheme="majorHAnsi" w:eastAsia="Times New Roman" w:hAnsiTheme="majorHAnsi" w:cs="Times New Roman"/>
              </w:rPr>
            </w:pPr>
          </w:p>
        </w:tc>
        <w:tc>
          <w:tcPr>
            <w:tcW w:w="934" w:type="dxa"/>
            <w:tcBorders>
              <w:top w:val="nil"/>
              <w:left w:val="nil"/>
              <w:bottom w:val="nil"/>
              <w:right w:val="nil"/>
            </w:tcBorders>
            <w:tcMar>
              <w:top w:w="15" w:type="dxa"/>
              <w:left w:w="140" w:type="dxa"/>
              <w:bottom w:w="15" w:type="dxa"/>
              <w:right w:w="140" w:type="dxa"/>
            </w:tcMar>
            <w:vAlign w:val="center"/>
            <w:hideMark/>
          </w:tcPr>
          <w:p w14:paraId="2F2AAF4A" w14:textId="77777777" w:rsidR="007C1443" w:rsidRPr="00ED397F" w:rsidRDefault="007C1443" w:rsidP="007C1443">
            <w:pPr>
              <w:jc w:val="center"/>
              <w:rPr>
                <w:rFonts w:asciiTheme="majorHAnsi" w:eastAsia="Times New Roman" w:hAnsiTheme="majorHAnsi" w:cs="Times New Roman"/>
              </w:rPr>
            </w:pPr>
          </w:p>
        </w:tc>
        <w:tc>
          <w:tcPr>
            <w:tcW w:w="1021" w:type="dxa"/>
            <w:tcBorders>
              <w:top w:val="nil"/>
              <w:left w:val="nil"/>
              <w:bottom w:val="nil"/>
              <w:right w:val="nil"/>
            </w:tcBorders>
            <w:tcMar>
              <w:top w:w="15" w:type="dxa"/>
              <w:left w:w="140" w:type="dxa"/>
              <w:bottom w:w="15" w:type="dxa"/>
              <w:right w:w="140" w:type="dxa"/>
            </w:tcMar>
            <w:vAlign w:val="center"/>
            <w:hideMark/>
          </w:tcPr>
          <w:p w14:paraId="139378C9" w14:textId="77777777" w:rsidR="007C1443" w:rsidRPr="00ED397F" w:rsidRDefault="007C1443" w:rsidP="007C1443">
            <w:pPr>
              <w:jc w:val="center"/>
              <w:rPr>
                <w:rFonts w:asciiTheme="majorHAnsi" w:eastAsia="Times New Roman" w:hAnsiTheme="majorHAnsi" w:cs="Times New Roman"/>
              </w:rPr>
            </w:pPr>
          </w:p>
        </w:tc>
        <w:tc>
          <w:tcPr>
            <w:tcW w:w="910" w:type="dxa"/>
            <w:tcBorders>
              <w:top w:val="nil"/>
              <w:left w:val="nil"/>
              <w:bottom w:val="nil"/>
              <w:right w:val="nil"/>
            </w:tcBorders>
            <w:tcMar>
              <w:top w:w="15" w:type="dxa"/>
              <w:left w:w="140" w:type="dxa"/>
              <w:bottom w:w="15" w:type="dxa"/>
              <w:right w:w="140" w:type="dxa"/>
            </w:tcMar>
            <w:vAlign w:val="center"/>
            <w:hideMark/>
          </w:tcPr>
          <w:p w14:paraId="1B8D74C3" w14:textId="77777777" w:rsidR="007C1443" w:rsidRPr="00ED397F" w:rsidRDefault="007C1443" w:rsidP="007C1443">
            <w:pPr>
              <w:jc w:val="center"/>
              <w:rPr>
                <w:rFonts w:asciiTheme="majorHAnsi" w:eastAsia="Times New Roman" w:hAnsiTheme="majorHAnsi" w:cs="Times New Roman"/>
              </w:rPr>
            </w:pPr>
          </w:p>
        </w:tc>
      </w:tr>
      <w:tr w:rsidR="007C1443" w:rsidRPr="00ED397F" w14:paraId="04B3E09A" w14:textId="77777777" w:rsidTr="0081478C">
        <w:trPr>
          <w:trHeight w:val="251"/>
        </w:trPr>
        <w:tc>
          <w:tcPr>
            <w:tcW w:w="1402" w:type="dxa"/>
            <w:tcBorders>
              <w:top w:val="nil"/>
              <w:left w:val="nil"/>
              <w:bottom w:val="nil"/>
              <w:right w:val="nil"/>
            </w:tcBorders>
            <w:tcMar>
              <w:top w:w="15" w:type="dxa"/>
              <w:left w:w="57" w:type="dxa"/>
              <w:bottom w:w="15" w:type="dxa"/>
              <w:right w:w="57" w:type="dxa"/>
            </w:tcMar>
            <w:vAlign w:val="center"/>
            <w:hideMark/>
          </w:tcPr>
          <w:p w14:paraId="52EC989C" w14:textId="77777777" w:rsidR="007C1443" w:rsidRPr="00ED397F" w:rsidRDefault="007C1443" w:rsidP="007C1443">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59A773DC" w14:textId="5B171332" w:rsidR="007C1443" w:rsidRPr="00ED397F" w:rsidRDefault="00143E61" w:rsidP="007C1443">
            <w:pPr>
              <w:rPr>
                <w:rFonts w:asciiTheme="majorHAnsi" w:eastAsia="Times New Roman" w:hAnsiTheme="majorHAnsi" w:cs="Times New Roman"/>
              </w:rPr>
            </w:pPr>
            <w:r w:rsidRPr="00ED397F">
              <w:rPr>
                <w:rFonts w:asciiTheme="majorHAnsi" w:eastAsia="Times New Roman" w:hAnsiTheme="majorHAnsi" w:cs="Times New Roman"/>
              </w:rPr>
              <w:t>Internal Motivation</w:t>
            </w:r>
          </w:p>
        </w:tc>
        <w:tc>
          <w:tcPr>
            <w:tcW w:w="1024" w:type="dxa"/>
            <w:tcBorders>
              <w:top w:val="nil"/>
              <w:left w:val="nil"/>
              <w:bottom w:val="nil"/>
              <w:right w:val="nil"/>
            </w:tcBorders>
            <w:tcMar>
              <w:top w:w="15" w:type="dxa"/>
              <w:left w:w="140" w:type="dxa"/>
              <w:bottom w:w="15" w:type="dxa"/>
              <w:right w:w="140" w:type="dxa"/>
            </w:tcMar>
            <w:vAlign w:val="center"/>
            <w:hideMark/>
          </w:tcPr>
          <w:p w14:paraId="08149AF0" w14:textId="58AAAE7A"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0.699</w:t>
            </w:r>
          </w:p>
        </w:tc>
        <w:tc>
          <w:tcPr>
            <w:tcW w:w="934" w:type="dxa"/>
            <w:tcBorders>
              <w:top w:val="nil"/>
              <w:left w:val="nil"/>
              <w:bottom w:val="nil"/>
              <w:right w:val="nil"/>
            </w:tcBorders>
            <w:tcMar>
              <w:top w:w="15" w:type="dxa"/>
              <w:left w:w="140" w:type="dxa"/>
              <w:bottom w:w="15" w:type="dxa"/>
              <w:right w:w="140" w:type="dxa"/>
            </w:tcMar>
            <w:vAlign w:val="center"/>
            <w:hideMark/>
          </w:tcPr>
          <w:p w14:paraId="19889EC4" w14:textId="7D2D3527"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0.032</w:t>
            </w:r>
          </w:p>
        </w:tc>
        <w:tc>
          <w:tcPr>
            <w:tcW w:w="1021" w:type="dxa"/>
            <w:tcBorders>
              <w:top w:val="nil"/>
              <w:left w:val="nil"/>
              <w:bottom w:val="nil"/>
              <w:right w:val="nil"/>
            </w:tcBorders>
            <w:noWrap/>
            <w:tcMar>
              <w:top w:w="15" w:type="dxa"/>
              <w:left w:w="140" w:type="dxa"/>
              <w:bottom w:w="15" w:type="dxa"/>
              <w:right w:w="140" w:type="dxa"/>
            </w:tcMar>
            <w:vAlign w:val="center"/>
            <w:hideMark/>
          </w:tcPr>
          <w:p w14:paraId="293F73CF" w14:textId="0095C9A1"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21.997</w:t>
            </w:r>
          </w:p>
        </w:tc>
        <w:tc>
          <w:tcPr>
            <w:tcW w:w="910" w:type="dxa"/>
            <w:tcBorders>
              <w:top w:val="nil"/>
              <w:left w:val="nil"/>
              <w:bottom w:val="nil"/>
              <w:right w:val="nil"/>
            </w:tcBorders>
            <w:tcMar>
              <w:top w:w="15" w:type="dxa"/>
              <w:left w:w="140" w:type="dxa"/>
              <w:bottom w:w="15" w:type="dxa"/>
              <w:right w:w="140" w:type="dxa"/>
            </w:tcMar>
            <w:vAlign w:val="center"/>
            <w:hideMark/>
          </w:tcPr>
          <w:p w14:paraId="024AA54B" w14:textId="0253C75E" w:rsidR="007C1443"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r w:rsidR="00143E61" w:rsidRPr="00ED397F" w14:paraId="4D682731" w14:textId="77777777" w:rsidTr="0081478C">
        <w:trPr>
          <w:trHeight w:val="251"/>
        </w:trPr>
        <w:tc>
          <w:tcPr>
            <w:tcW w:w="1402" w:type="dxa"/>
            <w:tcBorders>
              <w:top w:val="nil"/>
              <w:left w:val="nil"/>
              <w:bottom w:val="nil"/>
              <w:right w:val="nil"/>
            </w:tcBorders>
            <w:tcMar>
              <w:top w:w="15" w:type="dxa"/>
              <w:left w:w="57" w:type="dxa"/>
              <w:bottom w:w="15" w:type="dxa"/>
              <w:right w:w="57" w:type="dxa"/>
            </w:tcMar>
            <w:vAlign w:val="center"/>
          </w:tcPr>
          <w:p w14:paraId="1BB66440" w14:textId="77777777" w:rsidR="00143E61" w:rsidRPr="00ED397F" w:rsidRDefault="00143E61" w:rsidP="007C1443">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tcPr>
          <w:p w14:paraId="3F30B38E" w14:textId="75595C8F" w:rsidR="00143E61" w:rsidRPr="00ED397F" w:rsidRDefault="00143E61" w:rsidP="007C1443">
            <w:pPr>
              <w:rPr>
                <w:rFonts w:asciiTheme="majorHAnsi" w:eastAsia="Times New Roman" w:hAnsiTheme="majorHAnsi" w:cs="Times New Roman"/>
              </w:rPr>
            </w:pPr>
            <w:r w:rsidRPr="00ED397F">
              <w:rPr>
                <w:rFonts w:asciiTheme="majorHAnsi" w:eastAsia="Times New Roman" w:hAnsiTheme="majorHAnsi" w:cs="Times New Roman"/>
              </w:rPr>
              <w:t>External Motivation</w:t>
            </w:r>
          </w:p>
        </w:tc>
        <w:tc>
          <w:tcPr>
            <w:tcW w:w="1024" w:type="dxa"/>
            <w:tcBorders>
              <w:top w:val="nil"/>
              <w:left w:val="nil"/>
              <w:bottom w:val="nil"/>
              <w:right w:val="nil"/>
            </w:tcBorders>
            <w:tcMar>
              <w:top w:w="15" w:type="dxa"/>
              <w:left w:w="140" w:type="dxa"/>
              <w:bottom w:w="15" w:type="dxa"/>
              <w:right w:w="140" w:type="dxa"/>
            </w:tcMar>
            <w:vAlign w:val="center"/>
          </w:tcPr>
          <w:p w14:paraId="4A65334A" w14:textId="3AFD2269" w:rsidR="00143E61"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0.111</w:t>
            </w:r>
          </w:p>
        </w:tc>
        <w:tc>
          <w:tcPr>
            <w:tcW w:w="934" w:type="dxa"/>
            <w:tcBorders>
              <w:top w:val="nil"/>
              <w:left w:val="nil"/>
              <w:bottom w:val="nil"/>
              <w:right w:val="nil"/>
            </w:tcBorders>
            <w:tcMar>
              <w:top w:w="15" w:type="dxa"/>
              <w:left w:w="140" w:type="dxa"/>
              <w:bottom w:w="15" w:type="dxa"/>
              <w:right w:w="140" w:type="dxa"/>
            </w:tcMar>
            <w:vAlign w:val="center"/>
          </w:tcPr>
          <w:p w14:paraId="276D7C85" w14:textId="33744781" w:rsidR="00143E61"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0.043</w:t>
            </w:r>
          </w:p>
        </w:tc>
        <w:tc>
          <w:tcPr>
            <w:tcW w:w="1021" w:type="dxa"/>
            <w:tcBorders>
              <w:top w:val="nil"/>
              <w:left w:val="nil"/>
              <w:bottom w:val="nil"/>
              <w:right w:val="nil"/>
            </w:tcBorders>
            <w:noWrap/>
            <w:tcMar>
              <w:top w:w="15" w:type="dxa"/>
              <w:left w:w="140" w:type="dxa"/>
              <w:bottom w:w="15" w:type="dxa"/>
              <w:right w:w="140" w:type="dxa"/>
            </w:tcMar>
            <w:vAlign w:val="center"/>
          </w:tcPr>
          <w:p w14:paraId="2E4EBD9A" w14:textId="34CAA042" w:rsidR="00143E61"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2.541</w:t>
            </w:r>
          </w:p>
        </w:tc>
        <w:tc>
          <w:tcPr>
            <w:tcW w:w="910" w:type="dxa"/>
            <w:tcBorders>
              <w:top w:val="nil"/>
              <w:left w:val="nil"/>
              <w:bottom w:val="nil"/>
              <w:right w:val="nil"/>
            </w:tcBorders>
            <w:tcMar>
              <w:top w:w="15" w:type="dxa"/>
              <w:left w:w="140" w:type="dxa"/>
              <w:bottom w:w="15" w:type="dxa"/>
              <w:right w:w="140" w:type="dxa"/>
            </w:tcMar>
            <w:vAlign w:val="center"/>
          </w:tcPr>
          <w:p w14:paraId="1DCC9B22" w14:textId="52C98A1A" w:rsidR="00143E61" w:rsidRPr="00ED397F" w:rsidRDefault="004943F1" w:rsidP="007C1443">
            <w:pPr>
              <w:jc w:val="center"/>
              <w:rPr>
                <w:rFonts w:asciiTheme="majorHAnsi" w:eastAsia="Times New Roman" w:hAnsiTheme="majorHAnsi" w:cs="Times New Roman"/>
              </w:rPr>
            </w:pPr>
            <w:r w:rsidRPr="00ED397F">
              <w:rPr>
                <w:rFonts w:asciiTheme="majorHAnsi" w:eastAsia="Times New Roman" w:hAnsiTheme="majorHAnsi" w:cs="Times New Roman"/>
              </w:rPr>
              <w:t>.011</w:t>
            </w:r>
          </w:p>
        </w:tc>
      </w:tr>
      <w:tr w:rsidR="00143E61" w:rsidRPr="00ED397F" w14:paraId="22C733A9" w14:textId="77777777" w:rsidTr="0081478C">
        <w:trPr>
          <w:trHeight w:val="251"/>
        </w:trPr>
        <w:tc>
          <w:tcPr>
            <w:tcW w:w="1402" w:type="dxa"/>
            <w:tcBorders>
              <w:top w:val="nil"/>
              <w:left w:val="nil"/>
              <w:bottom w:val="nil"/>
              <w:right w:val="nil"/>
            </w:tcBorders>
            <w:tcMar>
              <w:top w:w="15" w:type="dxa"/>
              <w:left w:w="57" w:type="dxa"/>
              <w:bottom w:w="15" w:type="dxa"/>
              <w:right w:w="57" w:type="dxa"/>
            </w:tcMar>
            <w:vAlign w:val="center"/>
          </w:tcPr>
          <w:p w14:paraId="3ABF3A19" w14:textId="4F158FBE" w:rsidR="00143E61" w:rsidRPr="00ED397F" w:rsidRDefault="00143E61" w:rsidP="007C1443">
            <w:pPr>
              <w:rPr>
                <w:rFonts w:asciiTheme="majorHAnsi" w:eastAsia="Times New Roman" w:hAnsiTheme="majorHAnsi" w:cs="Times New Roman"/>
              </w:rPr>
            </w:pPr>
            <w:r w:rsidRPr="00ED397F">
              <w:rPr>
                <w:rFonts w:asciiTheme="majorHAnsi" w:eastAsia="Times New Roman" w:hAnsiTheme="majorHAnsi" w:cs="Times New Roman"/>
              </w:rPr>
              <w:t xml:space="preserve">Satisfaction: </w:t>
            </w:r>
          </w:p>
        </w:tc>
        <w:tc>
          <w:tcPr>
            <w:tcW w:w="2425" w:type="dxa"/>
            <w:tcBorders>
              <w:top w:val="nil"/>
              <w:left w:val="nil"/>
              <w:bottom w:val="nil"/>
              <w:right w:val="nil"/>
            </w:tcBorders>
            <w:noWrap/>
            <w:tcMar>
              <w:top w:w="15" w:type="dxa"/>
              <w:left w:w="57" w:type="dxa"/>
              <w:bottom w:w="15" w:type="dxa"/>
              <w:right w:w="57" w:type="dxa"/>
            </w:tcMar>
            <w:vAlign w:val="center"/>
          </w:tcPr>
          <w:p w14:paraId="552496C4" w14:textId="77777777" w:rsidR="00143E61" w:rsidRPr="00ED397F" w:rsidRDefault="00143E61" w:rsidP="007C1443">
            <w:pPr>
              <w:rPr>
                <w:rFonts w:asciiTheme="majorHAnsi" w:eastAsia="Times New Roman" w:hAnsiTheme="majorHAnsi" w:cs="Times New Roman"/>
              </w:rPr>
            </w:pPr>
          </w:p>
        </w:tc>
        <w:tc>
          <w:tcPr>
            <w:tcW w:w="1024" w:type="dxa"/>
            <w:tcBorders>
              <w:top w:val="nil"/>
              <w:left w:val="nil"/>
              <w:bottom w:val="nil"/>
              <w:right w:val="nil"/>
            </w:tcBorders>
            <w:tcMar>
              <w:top w:w="15" w:type="dxa"/>
              <w:left w:w="140" w:type="dxa"/>
              <w:bottom w:w="15" w:type="dxa"/>
              <w:right w:w="140" w:type="dxa"/>
            </w:tcMar>
            <w:vAlign w:val="center"/>
          </w:tcPr>
          <w:p w14:paraId="77B8B431" w14:textId="77777777" w:rsidR="00143E61" w:rsidRPr="00ED397F" w:rsidRDefault="00143E61" w:rsidP="007C1443">
            <w:pPr>
              <w:jc w:val="center"/>
              <w:rPr>
                <w:rFonts w:asciiTheme="majorHAnsi" w:eastAsia="Times New Roman" w:hAnsiTheme="majorHAnsi" w:cs="Times New Roman"/>
              </w:rPr>
            </w:pPr>
          </w:p>
        </w:tc>
        <w:tc>
          <w:tcPr>
            <w:tcW w:w="934" w:type="dxa"/>
            <w:tcBorders>
              <w:top w:val="nil"/>
              <w:left w:val="nil"/>
              <w:bottom w:val="nil"/>
              <w:right w:val="nil"/>
            </w:tcBorders>
            <w:tcMar>
              <w:top w:w="15" w:type="dxa"/>
              <w:left w:w="140" w:type="dxa"/>
              <w:bottom w:w="15" w:type="dxa"/>
              <w:right w:w="140" w:type="dxa"/>
            </w:tcMar>
            <w:vAlign w:val="center"/>
          </w:tcPr>
          <w:p w14:paraId="03E5B796" w14:textId="77777777" w:rsidR="00143E61" w:rsidRPr="00ED397F" w:rsidRDefault="00143E61" w:rsidP="007C1443">
            <w:pPr>
              <w:jc w:val="center"/>
              <w:rPr>
                <w:rFonts w:asciiTheme="majorHAnsi" w:eastAsia="Times New Roman" w:hAnsiTheme="majorHAnsi" w:cs="Times New Roman"/>
              </w:rPr>
            </w:pPr>
          </w:p>
        </w:tc>
        <w:tc>
          <w:tcPr>
            <w:tcW w:w="1021" w:type="dxa"/>
            <w:tcBorders>
              <w:top w:val="nil"/>
              <w:left w:val="nil"/>
              <w:bottom w:val="nil"/>
              <w:right w:val="nil"/>
            </w:tcBorders>
            <w:noWrap/>
            <w:tcMar>
              <w:top w:w="15" w:type="dxa"/>
              <w:left w:w="140" w:type="dxa"/>
              <w:bottom w:w="15" w:type="dxa"/>
              <w:right w:w="140" w:type="dxa"/>
            </w:tcMar>
            <w:vAlign w:val="center"/>
          </w:tcPr>
          <w:p w14:paraId="1EC0ABAB" w14:textId="77777777" w:rsidR="00143E61" w:rsidRPr="00ED397F" w:rsidRDefault="00143E61" w:rsidP="007C1443">
            <w:pPr>
              <w:jc w:val="center"/>
              <w:rPr>
                <w:rFonts w:asciiTheme="majorHAnsi" w:eastAsia="Times New Roman" w:hAnsiTheme="majorHAnsi" w:cs="Times New Roman"/>
              </w:rPr>
            </w:pPr>
          </w:p>
        </w:tc>
        <w:tc>
          <w:tcPr>
            <w:tcW w:w="910" w:type="dxa"/>
            <w:tcBorders>
              <w:top w:val="nil"/>
              <w:left w:val="nil"/>
              <w:bottom w:val="nil"/>
              <w:right w:val="nil"/>
            </w:tcBorders>
            <w:tcMar>
              <w:top w:w="15" w:type="dxa"/>
              <w:left w:w="140" w:type="dxa"/>
              <w:bottom w:w="15" w:type="dxa"/>
              <w:right w:w="140" w:type="dxa"/>
            </w:tcMar>
            <w:vAlign w:val="center"/>
          </w:tcPr>
          <w:p w14:paraId="60867F1C" w14:textId="77777777" w:rsidR="00143E61" w:rsidRPr="00ED397F" w:rsidRDefault="00143E61" w:rsidP="007C1443">
            <w:pPr>
              <w:jc w:val="center"/>
              <w:rPr>
                <w:rFonts w:asciiTheme="majorHAnsi" w:eastAsia="Times New Roman" w:hAnsiTheme="majorHAnsi" w:cs="Times New Roman"/>
              </w:rPr>
            </w:pPr>
          </w:p>
        </w:tc>
      </w:tr>
      <w:tr w:rsidR="00F12C68" w:rsidRPr="00ED397F" w14:paraId="716578AB" w14:textId="77777777" w:rsidTr="0081478C">
        <w:trPr>
          <w:trHeight w:val="251"/>
        </w:trPr>
        <w:tc>
          <w:tcPr>
            <w:tcW w:w="1402" w:type="dxa"/>
            <w:tcBorders>
              <w:top w:val="nil"/>
              <w:left w:val="nil"/>
              <w:bottom w:val="nil"/>
              <w:right w:val="nil"/>
            </w:tcBorders>
            <w:tcMar>
              <w:top w:w="15" w:type="dxa"/>
              <w:left w:w="57" w:type="dxa"/>
              <w:bottom w:w="15" w:type="dxa"/>
              <w:right w:w="57" w:type="dxa"/>
            </w:tcMar>
            <w:vAlign w:val="center"/>
          </w:tcPr>
          <w:p w14:paraId="4531536F" w14:textId="77777777" w:rsidR="00F12C68" w:rsidRPr="00ED397F" w:rsidRDefault="00F12C68" w:rsidP="007C1443">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tcPr>
          <w:p w14:paraId="105AA2B8" w14:textId="45EFD41B" w:rsidR="00F12C68" w:rsidRPr="00ED397F" w:rsidRDefault="00F12C68" w:rsidP="007C1443">
            <w:pPr>
              <w:rPr>
                <w:rFonts w:asciiTheme="majorHAnsi" w:eastAsia="Times New Roman" w:hAnsiTheme="majorHAnsi" w:cs="Times New Roman"/>
              </w:rPr>
            </w:pPr>
            <w:r w:rsidRPr="00ED397F">
              <w:rPr>
                <w:rFonts w:asciiTheme="majorHAnsi" w:eastAsia="Times New Roman" w:hAnsiTheme="majorHAnsi" w:cs="Times New Roman"/>
              </w:rPr>
              <w:t>Internal Motivation</w:t>
            </w:r>
          </w:p>
        </w:tc>
        <w:tc>
          <w:tcPr>
            <w:tcW w:w="1024" w:type="dxa"/>
            <w:tcBorders>
              <w:top w:val="nil"/>
              <w:left w:val="nil"/>
              <w:bottom w:val="nil"/>
              <w:right w:val="nil"/>
            </w:tcBorders>
            <w:tcMar>
              <w:top w:w="15" w:type="dxa"/>
              <w:left w:w="140" w:type="dxa"/>
              <w:bottom w:w="15" w:type="dxa"/>
              <w:right w:w="140" w:type="dxa"/>
            </w:tcMar>
            <w:vAlign w:val="center"/>
          </w:tcPr>
          <w:p w14:paraId="002114B6" w14:textId="03D122D1" w:rsidR="00F12C68" w:rsidRPr="00ED397F" w:rsidRDefault="00A76993" w:rsidP="007C1443">
            <w:pPr>
              <w:jc w:val="center"/>
              <w:rPr>
                <w:rFonts w:asciiTheme="majorHAnsi" w:eastAsia="Times New Roman" w:hAnsiTheme="majorHAnsi" w:cs="Times New Roman"/>
              </w:rPr>
            </w:pPr>
            <w:r w:rsidRPr="00ED397F">
              <w:rPr>
                <w:rFonts w:asciiTheme="majorHAnsi" w:eastAsia="Times New Roman" w:hAnsiTheme="majorHAnsi" w:cs="Times New Roman"/>
              </w:rPr>
              <w:t>0.456</w:t>
            </w:r>
          </w:p>
        </w:tc>
        <w:tc>
          <w:tcPr>
            <w:tcW w:w="934" w:type="dxa"/>
            <w:tcBorders>
              <w:top w:val="nil"/>
              <w:left w:val="nil"/>
              <w:bottom w:val="nil"/>
              <w:right w:val="nil"/>
            </w:tcBorders>
            <w:tcMar>
              <w:top w:w="15" w:type="dxa"/>
              <w:left w:w="140" w:type="dxa"/>
              <w:bottom w:w="15" w:type="dxa"/>
              <w:right w:w="140" w:type="dxa"/>
            </w:tcMar>
            <w:vAlign w:val="center"/>
          </w:tcPr>
          <w:p w14:paraId="10242F82" w14:textId="0F622017" w:rsidR="00F12C68" w:rsidRPr="00ED397F" w:rsidRDefault="00A76993" w:rsidP="007C1443">
            <w:pPr>
              <w:jc w:val="center"/>
              <w:rPr>
                <w:rFonts w:asciiTheme="majorHAnsi" w:eastAsia="Times New Roman" w:hAnsiTheme="majorHAnsi" w:cs="Times New Roman"/>
              </w:rPr>
            </w:pPr>
            <w:r w:rsidRPr="00ED397F">
              <w:rPr>
                <w:rFonts w:asciiTheme="majorHAnsi" w:eastAsia="Times New Roman" w:hAnsiTheme="majorHAnsi" w:cs="Times New Roman"/>
              </w:rPr>
              <w:t>0.050</w:t>
            </w:r>
          </w:p>
        </w:tc>
        <w:tc>
          <w:tcPr>
            <w:tcW w:w="1021" w:type="dxa"/>
            <w:tcBorders>
              <w:top w:val="nil"/>
              <w:left w:val="nil"/>
              <w:bottom w:val="nil"/>
              <w:right w:val="nil"/>
            </w:tcBorders>
            <w:noWrap/>
            <w:tcMar>
              <w:top w:w="15" w:type="dxa"/>
              <w:left w:w="140" w:type="dxa"/>
              <w:bottom w:w="15" w:type="dxa"/>
              <w:right w:w="140" w:type="dxa"/>
            </w:tcMar>
            <w:vAlign w:val="center"/>
          </w:tcPr>
          <w:p w14:paraId="573F5A34" w14:textId="06B1FD98" w:rsidR="00F12C68" w:rsidRPr="00ED397F" w:rsidRDefault="00A76993" w:rsidP="007C1443">
            <w:pPr>
              <w:jc w:val="center"/>
              <w:rPr>
                <w:rFonts w:asciiTheme="majorHAnsi" w:eastAsia="Times New Roman" w:hAnsiTheme="majorHAnsi" w:cs="Times New Roman"/>
              </w:rPr>
            </w:pPr>
            <w:r w:rsidRPr="00ED397F">
              <w:rPr>
                <w:rFonts w:asciiTheme="majorHAnsi" w:eastAsia="Times New Roman" w:hAnsiTheme="majorHAnsi" w:cs="Times New Roman"/>
              </w:rPr>
              <w:t>9.033</w:t>
            </w:r>
          </w:p>
        </w:tc>
        <w:tc>
          <w:tcPr>
            <w:tcW w:w="910" w:type="dxa"/>
            <w:tcBorders>
              <w:top w:val="nil"/>
              <w:left w:val="nil"/>
              <w:bottom w:val="nil"/>
              <w:right w:val="nil"/>
            </w:tcBorders>
            <w:tcMar>
              <w:top w:w="15" w:type="dxa"/>
              <w:left w:w="140" w:type="dxa"/>
              <w:bottom w:w="15" w:type="dxa"/>
              <w:right w:w="140" w:type="dxa"/>
            </w:tcMar>
            <w:vAlign w:val="center"/>
          </w:tcPr>
          <w:p w14:paraId="34746C24" w14:textId="0FA2DA10" w:rsidR="00F12C68" w:rsidRPr="00ED397F" w:rsidRDefault="00A76993" w:rsidP="007C1443">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r w:rsidR="00F12C68" w:rsidRPr="00ED397F" w14:paraId="09B60764" w14:textId="77777777" w:rsidTr="0081478C">
        <w:trPr>
          <w:trHeight w:val="251"/>
        </w:trPr>
        <w:tc>
          <w:tcPr>
            <w:tcW w:w="1402" w:type="dxa"/>
            <w:tcBorders>
              <w:top w:val="nil"/>
              <w:left w:val="nil"/>
              <w:bottom w:val="single" w:sz="6" w:space="0" w:color="auto"/>
              <w:right w:val="nil"/>
            </w:tcBorders>
            <w:tcMar>
              <w:top w:w="15" w:type="dxa"/>
              <w:left w:w="57" w:type="dxa"/>
              <w:bottom w:w="15" w:type="dxa"/>
              <w:right w:w="57" w:type="dxa"/>
            </w:tcMar>
            <w:vAlign w:val="center"/>
          </w:tcPr>
          <w:p w14:paraId="29FA8924" w14:textId="77777777" w:rsidR="00F12C68" w:rsidRPr="00ED397F" w:rsidRDefault="00F12C68" w:rsidP="007C1443">
            <w:pPr>
              <w:rPr>
                <w:rFonts w:asciiTheme="majorHAnsi" w:eastAsia="Times New Roman" w:hAnsiTheme="majorHAnsi" w:cs="Times New Roman"/>
              </w:rPr>
            </w:pPr>
          </w:p>
        </w:tc>
        <w:tc>
          <w:tcPr>
            <w:tcW w:w="2425" w:type="dxa"/>
            <w:tcBorders>
              <w:top w:val="nil"/>
              <w:left w:val="nil"/>
              <w:bottom w:val="single" w:sz="6" w:space="0" w:color="auto"/>
              <w:right w:val="nil"/>
            </w:tcBorders>
            <w:noWrap/>
            <w:tcMar>
              <w:top w:w="15" w:type="dxa"/>
              <w:left w:w="57" w:type="dxa"/>
              <w:bottom w:w="15" w:type="dxa"/>
              <w:right w:w="57" w:type="dxa"/>
            </w:tcMar>
            <w:vAlign w:val="center"/>
          </w:tcPr>
          <w:p w14:paraId="0B6BEF3E" w14:textId="27462F91" w:rsidR="00F12C68" w:rsidRPr="00ED397F" w:rsidRDefault="00F12C68" w:rsidP="007C1443">
            <w:pPr>
              <w:rPr>
                <w:rFonts w:asciiTheme="majorHAnsi" w:eastAsia="Times New Roman" w:hAnsiTheme="majorHAnsi" w:cs="Times New Roman"/>
              </w:rPr>
            </w:pPr>
            <w:r w:rsidRPr="00ED397F">
              <w:rPr>
                <w:rFonts w:asciiTheme="majorHAnsi" w:eastAsia="Times New Roman" w:hAnsiTheme="majorHAnsi" w:cs="Times New Roman"/>
              </w:rPr>
              <w:t>External Motivation</w:t>
            </w:r>
          </w:p>
        </w:tc>
        <w:tc>
          <w:tcPr>
            <w:tcW w:w="1024" w:type="dxa"/>
            <w:tcBorders>
              <w:top w:val="nil"/>
              <w:left w:val="nil"/>
              <w:bottom w:val="single" w:sz="6" w:space="0" w:color="auto"/>
              <w:right w:val="nil"/>
            </w:tcBorders>
            <w:tcMar>
              <w:top w:w="15" w:type="dxa"/>
              <w:left w:w="140" w:type="dxa"/>
              <w:bottom w:w="15" w:type="dxa"/>
              <w:right w:w="140" w:type="dxa"/>
            </w:tcMar>
            <w:vAlign w:val="center"/>
          </w:tcPr>
          <w:p w14:paraId="46C5C3BD" w14:textId="0F037C17" w:rsidR="00F12C68" w:rsidRPr="00ED397F" w:rsidRDefault="00A76993" w:rsidP="007C1443">
            <w:pPr>
              <w:jc w:val="center"/>
              <w:rPr>
                <w:rFonts w:asciiTheme="majorHAnsi" w:eastAsia="Times New Roman" w:hAnsiTheme="majorHAnsi" w:cs="Times New Roman"/>
              </w:rPr>
            </w:pPr>
            <w:r w:rsidRPr="00ED397F">
              <w:rPr>
                <w:rFonts w:asciiTheme="majorHAnsi" w:eastAsia="Times New Roman" w:hAnsiTheme="majorHAnsi" w:cs="Times New Roman"/>
              </w:rPr>
              <w:t>0.033</w:t>
            </w:r>
          </w:p>
        </w:tc>
        <w:tc>
          <w:tcPr>
            <w:tcW w:w="934" w:type="dxa"/>
            <w:tcBorders>
              <w:top w:val="nil"/>
              <w:left w:val="nil"/>
              <w:bottom w:val="single" w:sz="6" w:space="0" w:color="auto"/>
              <w:right w:val="nil"/>
            </w:tcBorders>
            <w:tcMar>
              <w:top w:w="15" w:type="dxa"/>
              <w:left w:w="140" w:type="dxa"/>
              <w:bottom w:w="15" w:type="dxa"/>
              <w:right w:w="140" w:type="dxa"/>
            </w:tcMar>
            <w:vAlign w:val="center"/>
          </w:tcPr>
          <w:p w14:paraId="2BF2F590" w14:textId="0B4A3169" w:rsidR="00F12C68" w:rsidRPr="00ED397F" w:rsidRDefault="00A76993" w:rsidP="007C1443">
            <w:pPr>
              <w:jc w:val="center"/>
              <w:rPr>
                <w:rFonts w:asciiTheme="majorHAnsi" w:eastAsia="Times New Roman" w:hAnsiTheme="majorHAnsi" w:cs="Times New Roman"/>
              </w:rPr>
            </w:pPr>
            <w:r w:rsidRPr="00ED397F">
              <w:rPr>
                <w:rFonts w:asciiTheme="majorHAnsi" w:eastAsia="Times New Roman" w:hAnsiTheme="majorHAnsi" w:cs="Times New Roman"/>
              </w:rPr>
              <w:t>0.057</w:t>
            </w:r>
          </w:p>
        </w:tc>
        <w:tc>
          <w:tcPr>
            <w:tcW w:w="1021" w:type="dxa"/>
            <w:tcBorders>
              <w:top w:val="nil"/>
              <w:left w:val="nil"/>
              <w:bottom w:val="single" w:sz="6" w:space="0" w:color="auto"/>
              <w:right w:val="nil"/>
            </w:tcBorders>
            <w:noWrap/>
            <w:tcMar>
              <w:top w:w="15" w:type="dxa"/>
              <w:left w:w="140" w:type="dxa"/>
              <w:bottom w:w="15" w:type="dxa"/>
              <w:right w:w="140" w:type="dxa"/>
            </w:tcMar>
            <w:vAlign w:val="center"/>
          </w:tcPr>
          <w:p w14:paraId="22C36F3B" w14:textId="03192BCF" w:rsidR="00F12C68" w:rsidRPr="00ED397F" w:rsidRDefault="00A76993" w:rsidP="007C1443">
            <w:pPr>
              <w:jc w:val="center"/>
              <w:rPr>
                <w:rFonts w:asciiTheme="majorHAnsi" w:eastAsia="Times New Roman" w:hAnsiTheme="majorHAnsi" w:cs="Times New Roman"/>
              </w:rPr>
            </w:pPr>
            <w:r w:rsidRPr="00ED397F">
              <w:rPr>
                <w:rFonts w:asciiTheme="majorHAnsi" w:eastAsia="Times New Roman" w:hAnsiTheme="majorHAnsi" w:cs="Times New Roman"/>
              </w:rPr>
              <w:t>0.576</w:t>
            </w:r>
          </w:p>
        </w:tc>
        <w:tc>
          <w:tcPr>
            <w:tcW w:w="910" w:type="dxa"/>
            <w:tcBorders>
              <w:top w:val="nil"/>
              <w:left w:val="nil"/>
              <w:bottom w:val="single" w:sz="6" w:space="0" w:color="auto"/>
              <w:right w:val="nil"/>
            </w:tcBorders>
            <w:tcMar>
              <w:top w:w="15" w:type="dxa"/>
              <w:left w:w="140" w:type="dxa"/>
              <w:bottom w:w="15" w:type="dxa"/>
              <w:right w:w="140" w:type="dxa"/>
            </w:tcMar>
            <w:vAlign w:val="center"/>
          </w:tcPr>
          <w:p w14:paraId="3E8EDCB6" w14:textId="095B54BD" w:rsidR="00F12C68" w:rsidRPr="00ED397F" w:rsidRDefault="00A76993" w:rsidP="007C1443">
            <w:pPr>
              <w:jc w:val="center"/>
              <w:rPr>
                <w:rFonts w:asciiTheme="majorHAnsi" w:eastAsia="Times New Roman" w:hAnsiTheme="majorHAnsi" w:cs="Times New Roman"/>
              </w:rPr>
            </w:pPr>
            <w:r w:rsidRPr="00ED397F">
              <w:rPr>
                <w:rFonts w:asciiTheme="majorHAnsi" w:eastAsia="Times New Roman" w:hAnsiTheme="majorHAnsi" w:cs="Times New Roman"/>
              </w:rPr>
              <w:t>.564</w:t>
            </w:r>
          </w:p>
        </w:tc>
      </w:tr>
    </w:tbl>
    <w:p w14:paraId="3B66E61B" w14:textId="16C4E08E" w:rsidR="0088555B" w:rsidRPr="00ED397F" w:rsidRDefault="0088555B" w:rsidP="00516A7E">
      <w:pPr>
        <w:spacing w:line="480" w:lineRule="auto"/>
        <w:rPr>
          <w:rFonts w:asciiTheme="majorHAnsi" w:hAnsiTheme="majorHAnsi"/>
        </w:rPr>
      </w:pPr>
    </w:p>
    <w:p w14:paraId="17EFD270" w14:textId="184ABCB5" w:rsidR="00964235" w:rsidRPr="00ED397F" w:rsidRDefault="00943F43" w:rsidP="00943F43">
      <w:pPr>
        <w:spacing w:line="480" w:lineRule="auto"/>
        <w:ind w:firstLine="720"/>
        <w:rPr>
          <w:rFonts w:asciiTheme="majorHAnsi" w:hAnsiTheme="majorHAnsi"/>
        </w:rPr>
        <w:sectPr w:rsidR="00964235" w:rsidRPr="00ED397F" w:rsidSect="00F05A32">
          <w:pgSz w:w="12240" w:h="15840"/>
          <w:pgMar w:top="1440" w:right="1440" w:bottom="1440" w:left="2304" w:header="720" w:footer="720" w:gutter="0"/>
          <w:pgNumType w:start="1"/>
          <w:cols w:space="720"/>
          <w:docGrid w:linePitch="360"/>
        </w:sectPr>
      </w:pPr>
      <w:r w:rsidRPr="00ED397F">
        <w:rPr>
          <w:rFonts w:asciiTheme="majorHAnsi" w:hAnsiTheme="majorHAnsi"/>
        </w:rPr>
        <w:t>P</w:t>
      </w:r>
      <w:r w:rsidR="009233B3" w:rsidRPr="00ED397F">
        <w:rPr>
          <w:rFonts w:asciiTheme="majorHAnsi" w:hAnsiTheme="majorHAnsi"/>
        </w:rPr>
        <w:t xml:space="preserve">redictive relationships exist between many of the variables with internal motivation. Figure </w:t>
      </w:r>
      <w:r w:rsidR="00A32009" w:rsidRPr="00ED397F">
        <w:rPr>
          <w:rFonts w:asciiTheme="majorHAnsi" w:hAnsiTheme="majorHAnsi"/>
        </w:rPr>
        <w:t xml:space="preserve">13 </w:t>
      </w:r>
      <w:r w:rsidR="009233B3" w:rsidRPr="00ED397F">
        <w:rPr>
          <w:rFonts w:asciiTheme="majorHAnsi" w:hAnsiTheme="majorHAnsi"/>
        </w:rPr>
        <w:t xml:space="preserve">displays the </w:t>
      </w:r>
      <w:r w:rsidR="00045908" w:rsidRPr="00ED397F">
        <w:rPr>
          <w:rFonts w:asciiTheme="majorHAnsi" w:hAnsiTheme="majorHAnsi"/>
        </w:rPr>
        <w:t>revised</w:t>
      </w:r>
      <w:r w:rsidR="005606FA" w:rsidRPr="00ED397F">
        <w:rPr>
          <w:rFonts w:asciiTheme="majorHAnsi" w:hAnsiTheme="majorHAnsi"/>
        </w:rPr>
        <w:t xml:space="preserve"> model with the </w:t>
      </w:r>
      <w:r w:rsidR="00045908" w:rsidRPr="00ED397F">
        <w:rPr>
          <w:rFonts w:asciiTheme="majorHAnsi" w:hAnsiTheme="majorHAnsi"/>
        </w:rPr>
        <w:t xml:space="preserve">standardized </w:t>
      </w:r>
      <w:r w:rsidR="004F3D03" w:rsidRPr="00ED397F">
        <w:rPr>
          <w:rFonts w:asciiTheme="majorHAnsi" w:hAnsiTheme="majorHAnsi"/>
        </w:rPr>
        <w:t>regression coefficient displayed</w:t>
      </w:r>
      <w:r w:rsidR="005606FA" w:rsidRPr="00ED397F">
        <w:rPr>
          <w:rFonts w:asciiTheme="majorHAnsi" w:hAnsiTheme="majorHAnsi"/>
        </w:rPr>
        <w:t xml:space="preserve"> between </w:t>
      </w:r>
      <w:r w:rsidR="00F34A19" w:rsidRPr="00ED397F">
        <w:rPr>
          <w:rFonts w:asciiTheme="majorHAnsi" w:hAnsiTheme="majorHAnsi"/>
        </w:rPr>
        <w:t>variables.</w:t>
      </w:r>
    </w:p>
    <w:p w14:paraId="24C6952E" w14:textId="77777777" w:rsidR="00CD27AF" w:rsidRPr="00ED397F" w:rsidRDefault="00CD27AF" w:rsidP="00F34A19">
      <w:pPr>
        <w:spacing w:line="480" w:lineRule="auto"/>
        <w:rPr>
          <w:rStyle w:val="hps"/>
          <w:rFonts w:ascii="Arial" w:hAnsi="Arial" w:cs="Arial"/>
          <w:color w:val="222222"/>
          <w:lang w:val="en"/>
        </w:rPr>
      </w:pPr>
    </w:p>
    <w:p w14:paraId="038B3723" w14:textId="4013FCE6" w:rsidR="00CD27AF" w:rsidRPr="00ED397F" w:rsidRDefault="00EA6234" w:rsidP="00A6469A">
      <w:pPr>
        <w:spacing w:line="480" w:lineRule="auto"/>
        <w:ind w:left="-1170" w:right="846" w:firstLine="1170"/>
        <w:jc w:val="center"/>
        <w:rPr>
          <w:rStyle w:val="hps"/>
          <w:rFonts w:ascii="Arial" w:hAnsi="Arial" w:cs="Arial"/>
          <w:color w:val="222222"/>
          <w:lang w:val="en"/>
        </w:rPr>
      </w:pPr>
      <w:r w:rsidRPr="00ED397F">
        <w:rPr>
          <w:rFonts w:ascii="Arial" w:hAnsi="Arial" w:cs="Arial"/>
          <w:noProof/>
          <w:color w:val="222222"/>
        </w:rPr>
        <w:drawing>
          <wp:inline distT="0" distB="0" distL="0" distR="0" wp14:anchorId="59D9E449" wp14:editId="7B236141">
            <wp:extent cx="5777325" cy="43329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1.PNG"/>
                    <pic:cNvPicPr/>
                  </pic:nvPicPr>
                  <pic:blipFill>
                    <a:blip r:embed="rId27"/>
                    <a:stretch>
                      <a:fillRect/>
                    </a:stretch>
                  </pic:blipFill>
                  <pic:spPr>
                    <a:xfrm>
                      <a:off x="0" y="0"/>
                      <a:ext cx="5828375" cy="4371281"/>
                    </a:xfrm>
                    <a:prstGeom prst="rect">
                      <a:avLst/>
                    </a:prstGeom>
                  </pic:spPr>
                </pic:pic>
              </a:graphicData>
            </a:graphic>
          </wp:inline>
        </w:drawing>
      </w:r>
    </w:p>
    <w:p w14:paraId="0ECEDDC2" w14:textId="39094C7E" w:rsidR="00CD27AF" w:rsidRPr="00ED397F" w:rsidRDefault="002147BB" w:rsidP="00A76D7C">
      <w:pPr>
        <w:spacing w:line="480" w:lineRule="auto"/>
        <w:rPr>
          <w:rStyle w:val="hps"/>
          <w:rFonts w:asciiTheme="majorHAnsi" w:hAnsiTheme="majorHAnsi" w:cs="Arial"/>
          <w:i/>
          <w:color w:val="222222"/>
          <w:lang w:val="en"/>
        </w:rPr>
      </w:pPr>
      <w:r w:rsidRPr="00ED397F">
        <w:rPr>
          <w:rStyle w:val="hps"/>
          <w:rFonts w:asciiTheme="majorHAnsi" w:hAnsiTheme="majorHAnsi" w:cs="Arial"/>
          <w:i/>
          <w:color w:val="222222"/>
          <w:lang w:val="en"/>
        </w:rPr>
        <w:t>Figure 13</w:t>
      </w:r>
      <w:r w:rsidR="00623EE3" w:rsidRPr="00ED397F">
        <w:rPr>
          <w:rStyle w:val="hps"/>
          <w:rFonts w:asciiTheme="majorHAnsi" w:hAnsiTheme="majorHAnsi" w:cs="Arial"/>
          <w:i/>
          <w:color w:val="222222"/>
          <w:lang w:val="en"/>
        </w:rPr>
        <w:t xml:space="preserve">. Path Diagram for </w:t>
      </w:r>
      <w:r w:rsidR="00D3486B" w:rsidRPr="00ED397F">
        <w:rPr>
          <w:rStyle w:val="hps"/>
          <w:rFonts w:asciiTheme="majorHAnsi" w:hAnsiTheme="majorHAnsi" w:cs="Arial"/>
          <w:i/>
          <w:color w:val="222222"/>
          <w:lang w:val="en"/>
        </w:rPr>
        <w:t>Ad Hoc Model with Internal and External Motivation Separated</w:t>
      </w:r>
      <w:r w:rsidR="00623EE3" w:rsidRPr="00ED397F">
        <w:rPr>
          <w:rStyle w:val="hps"/>
          <w:rFonts w:asciiTheme="majorHAnsi" w:hAnsiTheme="majorHAnsi" w:cs="Arial"/>
          <w:i/>
          <w:color w:val="222222"/>
          <w:lang w:val="en"/>
        </w:rPr>
        <w:t xml:space="preserve"> </w:t>
      </w:r>
    </w:p>
    <w:p w14:paraId="3A900417" w14:textId="705131CD" w:rsidR="00A76D7C" w:rsidRPr="00ED397F" w:rsidRDefault="00171EE4" w:rsidP="00A76D7C">
      <w:pPr>
        <w:spacing w:line="480" w:lineRule="auto"/>
        <w:rPr>
          <w:rStyle w:val="hps"/>
          <w:rFonts w:asciiTheme="majorHAnsi" w:hAnsiTheme="majorHAnsi" w:cs="Arial"/>
          <w:color w:val="222222"/>
          <w:lang w:val="en"/>
        </w:rPr>
      </w:pPr>
      <w:r w:rsidRPr="00ED397F">
        <w:rPr>
          <w:rStyle w:val="hps"/>
          <w:rFonts w:asciiTheme="majorHAnsi" w:hAnsiTheme="majorHAnsi" w:cs="Arial"/>
          <w:color w:val="222222"/>
          <w:lang w:val="en"/>
        </w:rPr>
        <w:tab/>
      </w:r>
      <w:r w:rsidR="00F53253" w:rsidRPr="00ED397F">
        <w:rPr>
          <w:rStyle w:val="hps"/>
          <w:rFonts w:asciiTheme="majorHAnsi" w:hAnsiTheme="majorHAnsi" w:cs="Arial"/>
          <w:color w:val="222222"/>
          <w:lang w:val="en"/>
        </w:rPr>
        <w:t>Model 3 provided partial support for the first hypothesis</w:t>
      </w:r>
      <w:r w:rsidR="0078787C" w:rsidRPr="00ED397F">
        <w:rPr>
          <w:rStyle w:val="hps"/>
          <w:rFonts w:asciiTheme="majorHAnsi" w:hAnsiTheme="majorHAnsi" w:cs="Arial"/>
          <w:color w:val="222222"/>
          <w:lang w:val="en"/>
        </w:rPr>
        <w:t xml:space="preserve"> given the following results. S</w:t>
      </w:r>
      <w:r w:rsidR="00F53253" w:rsidRPr="00ED397F">
        <w:rPr>
          <w:rStyle w:val="hps"/>
          <w:rFonts w:asciiTheme="majorHAnsi" w:hAnsiTheme="majorHAnsi" w:cs="Arial"/>
          <w:color w:val="222222"/>
          <w:lang w:val="en"/>
        </w:rPr>
        <w:t>ince t</w:t>
      </w:r>
      <w:r w:rsidRPr="00ED397F">
        <w:rPr>
          <w:rStyle w:val="hps"/>
          <w:rFonts w:asciiTheme="majorHAnsi" w:hAnsiTheme="majorHAnsi" w:cs="Arial"/>
          <w:color w:val="222222"/>
          <w:lang w:val="en"/>
        </w:rPr>
        <w:t xml:space="preserve">he </w:t>
      </w:r>
      <w:r w:rsidR="007E72C8" w:rsidRPr="00ED397F">
        <w:rPr>
          <w:rStyle w:val="hps"/>
          <w:rFonts w:asciiTheme="majorHAnsi" w:hAnsiTheme="majorHAnsi" w:cs="Arial"/>
          <w:color w:val="222222"/>
          <w:lang w:val="en"/>
        </w:rPr>
        <w:t>relationship between relatedness and interna</w:t>
      </w:r>
      <w:r w:rsidR="0096495B" w:rsidRPr="00ED397F">
        <w:rPr>
          <w:rStyle w:val="hps"/>
          <w:rFonts w:asciiTheme="majorHAnsi" w:hAnsiTheme="majorHAnsi" w:cs="Arial"/>
          <w:color w:val="222222"/>
          <w:lang w:val="en"/>
        </w:rPr>
        <w:t xml:space="preserve">l motivation was </w:t>
      </w:r>
      <w:r w:rsidR="007E72C8" w:rsidRPr="00ED397F">
        <w:rPr>
          <w:rStyle w:val="hps"/>
          <w:rFonts w:asciiTheme="majorHAnsi" w:hAnsiTheme="majorHAnsi" w:cs="Arial"/>
          <w:color w:val="222222"/>
          <w:lang w:val="en"/>
        </w:rPr>
        <w:t>statistically significant and correlated indicating a significant predictive relationship (β=</w:t>
      </w:r>
      <w:r w:rsidR="0096495B" w:rsidRPr="00ED397F">
        <w:rPr>
          <w:rStyle w:val="hps"/>
          <w:rFonts w:asciiTheme="majorHAnsi" w:hAnsiTheme="majorHAnsi" w:cs="Arial"/>
          <w:color w:val="222222"/>
          <w:lang w:val="en"/>
        </w:rPr>
        <w:t xml:space="preserve">0.497, </w:t>
      </w:r>
      <w:r w:rsidR="0096495B" w:rsidRPr="00ED397F">
        <w:rPr>
          <w:rStyle w:val="hps"/>
          <w:rFonts w:asciiTheme="majorHAnsi" w:hAnsiTheme="majorHAnsi" w:cs="Arial"/>
          <w:i/>
          <w:color w:val="222222"/>
          <w:lang w:val="en"/>
        </w:rPr>
        <w:t>p=.000</w:t>
      </w:r>
      <w:r w:rsidR="00AF3C47" w:rsidRPr="00ED397F">
        <w:rPr>
          <w:rStyle w:val="hps"/>
          <w:rFonts w:asciiTheme="majorHAnsi" w:hAnsiTheme="majorHAnsi" w:cs="Arial"/>
          <w:color w:val="222222"/>
          <w:lang w:val="en"/>
        </w:rPr>
        <w:t>) whereas the relationship between relatedness and external motivation was not statistica</w:t>
      </w:r>
      <w:r w:rsidR="0096495B" w:rsidRPr="00ED397F">
        <w:rPr>
          <w:rStyle w:val="hps"/>
          <w:rFonts w:asciiTheme="majorHAnsi" w:hAnsiTheme="majorHAnsi" w:cs="Arial"/>
          <w:color w:val="222222"/>
          <w:lang w:val="en"/>
        </w:rPr>
        <w:t>lly significant (p=</w:t>
      </w:r>
      <w:r w:rsidR="00165937" w:rsidRPr="00ED397F">
        <w:rPr>
          <w:rStyle w:val="hps"/>
          <w:rFonts w:asciiTheme="majorHAnsi" w:hAnsiTheme="majorHAnsi" w:cs="Arial"/>
          <w:color w:val="222222"/>
          <w:lang w:val="en"/>
        </w:rPr>
        <w:t xml:space="preserve">.399) and represents a </w:t>
      </w:r>
      <w:r w:rsidR="0096495B" w:rsidRPr="00ED397F">
        <w:rPr>
          <w:rStyle w:val="hps"/>
          <w:rFonts w:asciiTheme="majorHAnsi" w:hAnsiTheme="majorHAnsi" w:cs="Arial"/>
          <w:color w:val="222222"/>
          <w:lang w:val="en"/>
        </w:rPr>
        <w:t>much weaker relationship (β=.062</w:t>
      </w:r>
      <w:r w:rsidR="00165937" w:rsidRPr="00ED397F">
        <w:rPr>
          <w:rStyle w:val="hps"/>
          <w:rFonts w:asciiTheme="majorHAnsi" w:hAnsiTheme="majorHAnsi" w:cs="Arial"/>
          <w:color w:val="222222"/>
          <w:lang w:val="en"/>
        </w:rPr>
        <w:t xml:space="preserve">). </w:t>
      </w:r>
      <w:r w:rsidR="00A42A6C" w:rsidRPr="00ED397F">
        <w:rPr>
          <w:rStyle w:val="hps"/>
          <w:rFonts w:asciiTheme="majorHAnsi" w:hAnsiTheme="majorHAnsi" w:cs="Arial"/>
          <w:color w:val="222222"/>
          <w:lang w:val="en"/>
        </w:rPr>
        <w:t xml:space="preserve">Competence had a statistically significant relationship with both internal and external motivation and had </w:t>
      </w:r>
      <w:r w:rsidR="00F61546" w:rsidRPr="00ED397F">
        <w:rPr>
          <w:rStyle w:val="hps"/>
          <w:rFonts w:asciiTheme="majorHAnsi" w:hAnsiTheme="majorHAnsi" w:cs="Arial"/>
          <w:color w:val="222222"/>
          <w:lang w:val="en"/>
        </w:rPr>
        <w:t xml:space="preserve">predictive value that </w:t>
      </w:r>
      <w:r w:rsidR="00737119" w:rsidRPr="00ED397F">
        <w:rPr>
          <w:rStyle w:val="hps"/>
          <w:rFonts w:asciiTheme="majorHAnsi" w:hAnsiTheme="majorHAnsi" w:cs="Arial"/>
          <w:color w:val="222222"/>
          <w:lang w:val="en"/>
        </w:rPr>
        <w:t xml:space="preserve">was similar for each </w:t>
      </w:r>
      <w:r w:rsidR="00737119" w:rsidRPr="00ED397F">
        <w:rPr>
          <w:rStyle w:val="hps"/>
          <w:rFonts w:asciiTheme="majorHAnsi" w:hAnsiTheme="majorHAnsi" w:cs="Arial"/>
          <w:color w:val="222222"/>
          <w:lang w:val="en"/>
        </w:rPr>
        <w:lastRenderedPageBreak/>
        <w:t>with β=0.279</w:t>
      </w:r>
      <w:r w:rsidR="00F61546" w:rsidRPr="00ED397F">
        <w:rPr>
          <w:rStyle w:val="hps"/>
          <w:rFonts w:asciiTheme="majorHAnsi" w:hAnsiTheme="majorHAnsi" w:cs="Arial"/>
          <w:color w:val="222222"/>
          <w:lang w:val="en"/>
        </w:rPr>
        <w:t xml:space="preserve"> for </w:t>
      </w:r>
      <w:r w:rsidR="00DC726E" w:rsidRPr="00ED397F">
        <w:rPr>
          <w:rStyle w:val="hps"/>
          <w:rFonts w:asciiTheme="majorHAnsi" w:hAnsiTheme="majorHAnsi" w:cs="Arial"/>
          <w:color w:val="222222"/>
          <w:lang w:val="en"/>
        </w:rPr>
        <w:t>internal motivation and β=</w:t>
      </w:r>
      <w:r w:rsidR="00737119" w:rsidRPr="00ED397F">
        <w:rPr>
          <w:rStyle w:val="hps"/>
          <w:rFonts w:asciiTheme="majorHAnsi" w:hAnsiTheme="majorHAnsi" w:cs="Arial"/>
          <w:color w:val="222222"/>
          <w:lang w:val="en"/>
        </w:rPr>
        <w:t>0.164</w:t>
      </w:r>
      <w:r w:rsidR="00F61546" w:rsidRPr="00ED397F">
        <w:rPr>
          <w:rStyle w:val="hps"/>
          <w:rFonts w:asciiTheme="majorHAnsi" w:hAnsiTheme="majorHAnsi" w:cs="Arial"/>
          <w:color w:val="222222"/>
          <w:lang w:val="en"/>
        </w:rPr>
        <w:t xml:space="preserve"> for external motivation. Autonomy</w:t>
      </w:r>
      <w:r w:rsidR="000B6A31" w:rsidRPr="00ED397F">
        <w:rPr>
          <w:rStyle w:val="hps"/>
          <w:rFonts w:asciiTheme="majorHAnsi" w:hAnsiTheme="majorHAnsi" w:cs="Arial"/>
          <w:color w:val="222222"/>
          <w:lang w:val="en"/>
        </w:rPr>
        <w:t xml:space="preserve"> did not have a statistically significant </w:t>
      </w:r>
      <w:r w:rsidR="000D61B4" w:rsidRPr="00ED397F">
        <w:rPr>
          <w:rStyle w:val="hps"/>
          <w:rFonts w:asciiTheme="majorHAnsi" w:hAnsiTheme="majorHAnsi" w:cs="Arial"/>
          <w:color w:val="222222"/>
          <w:lang w:val="en"/>
        </w:rPr>
        <w:t xml:space="preserve">relationship with either </w:t>
      </w:r>
      <w:r w:rsidR="00271545" w:rsidRPr="00ED397F">
        <w:rPr>
          <w:rStyle w:val="hps"/>
          <w:rFonts w:asciiTheme="majorHAnsi" w:hAnsiTheme="majorHAnsi" w:cs="Arial"/>
          <w:color w:val="222222"/>
          <w:lang w:val="en"/>
        </w:rPr>
        <w:t xml:space="preserve">internal or external motivation and was not predictive of scores on either variable. </w:t>
      </w:r>
    </w:p>
    <w:p w14:paraId="5BE8E257" w14:textId="12BC7430" w:rsidR="00D02432" w:rsidRPr="00ED397F" w:rsidRDefault="009B6003" w:rsidP="00A76D7C">
      <w:pPr>
        <w:spacing w:line="480" w:lineRule="auto"/>
        <w:rPr>
          <w:rStyle w:val="hps"/>
          <w:rFonts w:asciiTheme="majorHAnsi" w:hAnsiTheme="majorHAnsi" w:cs="Arial"/>
          <w:color w:val="222222"/>
          <w:lang w:val="en"/>
        </w:rPr>
      </w:pPr>
      <w:r w:rsidRPr="00ED397F">
        <w:rPr>
          <w:rStyle w:val="hps"/>
          <w:rFonts w:asciiTheme="majorHAnsi" w:hAnsiTheme="majorHAnsi" w:cs="Arial"/>
          <w:color w:val="222222"/>
          <w:lang w:val="en"/>
        </w:rPr>
        <w:tab/>
        <w:t xml:space="preserve">Model 4. Further modifcations were made to the model to account for partial mediation </w:t>
      </w:r>
      <w:r w:rsidR="006B0D57" w:rsidRPr="00ED397F">
        <w:rPr>
          <w:rStyle w:val="hps"/>
          <w:rFonts w:asciiTheme="majorHAnsi" w:hAnsiTheme="majorHAnsi" w:cs="Arial"/>
          <w:color w:val="222222"/>
          <w:lang w:val="en"/>
        </w:rPr>
        <w:t xml:space="preserve">of the motivation construct instead of a full mediation model. </w:t>
      </w:r>
      <w:r w:rsidR="00313C1D" w:rsidRPr="00ED397F">
        <w:rPr>
          <w:rStyle w:val="hps"/>
          <w:rFonts w:asciiTheme="majorHAnsi" w:hAnsiTheme="majorHAnsi" w:cs="Arial"/>
          <w:color w:val="222222"/>
          <w:lang w:val="en"/>
        </w:rPr>
        <w:t xml:space="preserve">The fit of this model was better than the other models </w:t>
      </w:r>
      <w:r w:rsidR="00313C1D" w:rsidRPr="00ED397F">
        <w:rPr>
          <w:rFonts w:cs="Lucida Grande"/>
          <w:i/>
          <w:color w:val="000000"/>
        </w:rPr>
        <w:t>Χ</w:t>
      </w:r>
      <w:r w:rsidR="00313C1D" w:rsidRPr="00ED397F">
        <w:rPr>
          <w:color w:val="000000"/>
          <w:vertAlign w:val="superscript"/>
        </w:rPr>
        <w:t xml:space="preserve">2 </w:t>
      </w:r>
      <w:r w:rsidR="00313C1D" w:rsidRPr="00ED397F">
        <w:rPr>
          <w:rFonts w:asciiTheme="majorHAnsi" w:hAnsiTheme="majorHAnsi"/>
        </w:rPr>
        <w:t>(</w:t>
      </w:r>
      <w:r w:rsidR="00012208" w:rsidRPr="00ED397F">
        <w:rPr>
          <w:rFonts w:asciiTheme="majorHAnsi" w:hAnsiTheme="majorHAnsi"/>
        </w:rPr>
        <w:t>1,</w:t>
      </w:r>
      <w:r w:rsidR="00313C1D" w:rsidRPr="00ED397F">
        <w:rPr>
          <w:rFonts w:asciiTheme="majorHAnsi" w:hAnsiTheme="majorHAnsi"/>
        </w:rPr>
        <w:t xml:space="preserve"> N = 260) = 36.279, </w:t>
      </w:r>
      <w:r w:rsidR="00313C1D" w:rsidRPr="00ED397F">
        <w:rPr>
          <w:rFonts w:asciiTheme="majorHAnsi" w:hAnsiTheme="majorHAnsi"/>
          <w:i/>
        </w:rPr>
        <w:t>p</w:t>
      </w:r>
      <w:r w:rsidR="00313C1D" w:rsidRPr="00ED397F">
        <w:rPr>
          <w:rFonts w:asciiTheme="majorHAnsi" w:hAnsiTheme="majorHAnsi"/>
        </w:rPr>
        <w:t>&lt;.05; CFI = .985, AIC = 2302</w:t>
      </w:r>
      <w:r w:rsidR="00826892" w:rsidRPr="00ED397F">
        <w:rPr>
          <w:rFonts w:asciiTheme="majorHAnsi" w:hAnsiTheme="majorHAnsi"/>
        </w:rPr>
        <w:t xml:space="preserve">, NNFI = .730, SRMR = 0.029. </w:t>
      </w:r>
      <w:r w:rsidR="00313C1D" w:rsidRPr="00ED397F">
        <w:rPr>
          <w:rFonts w:asciiTheme="majorHAnsi" w:hAnsiTheme="majorHAnsi"/>
        </w:rPr>
        <w:t>T</w:t>
      </w:r>
      <w:r w:rsidR="00B96E31" w:rsidRPr="00ED397F">
        <w:rPr>
          <w:rStyle w:val="hps"/>
          <w:rFonts w:asciiTheme="majorHAnsi" w:hAnsiTheme="majorHAnsi" w:cs="Arial"/>
          <w:color w:val="222222"/>
          <w:lang w:val="en"/>
        </w:rPr>
        <w:t xml:space="preserve">he RMSEA value was 0.173 (90% CI = .082 </w:t>
      </w:r>
      <w:r w:rsidR="00B96E31" w:rsidRPr="00ED397F">
        <w:rPr>
          <w:rStyle w:val="hps"/>
          <w:rFonts w:asciiTheme="majorHAnsi" w:hAnsiTheme="majorHAnsi" w:cs="Arial"/>
          <w:color w:val="222222"/>
          <w:u w:val="single"/>
          <w:lang w:val="en"/>
        </w:rPr>
        <w:t xml:space="preserve">&lt; </w:t>
      </w:r>
      <w:r w:rsidR="00B96E31" w:rsidRPr="00ED397F">
        <w:rPr>
          <w:rStyle w:val="hps"/>
          <w:rFonts w:asciiTheme="majorHAnsi" w:hAnsiTheme="majorHAnsi" w:cs="Arial"/>
          <w:color w:val="222222"/>
          <w:lang w:val="en"/>
        </w:rPr>
        <w:t xml:space="preserve">.173 </w:t>
      </w:r>
      <w:r w:rsidR="005854A7" w:rsidRPr="00ED397F">
        <w:rPr>
          <w:rStyle w:val="hps"/>
          <w:rFonts w:asciiTheme="majorHAnsi" w:hAnsiTheme="majorHAnsi" w:cs="Arial"/>
          <w:color w:val="222222"/>
          <w:u w:val="single"/>
          <w:lang w:val="en"/>
        </w:rPr>
        <w:t xml:space="preserve">&lt; </w:t>
      </w:r>
      <w:r w:rsidR="005854A7" w:rsidRPr="00ED397F">
        <w:rPr>
          <w:rStyle w:val="hps"/>
          <w:rFonts w:asciiTheme="majorHAnsi" w:hAnsiTheme="majorHAnsi" w:cs="Arial"/>
          <w:color w:val="222222"/>
          <w:lang w:val="en"/>
        </w:rPr>
        <w:t>0.286</w:t>
      </w:r>
      <w:r w:rsidR="00B96E31" w:rsidRPr="00ED397F">
        <w:rPr>
          <w:rStyle w:val="hps"/>
          <w:rFonts w:asciiTheme="majorHAnsi" w:hAnsiTheme="majorHAnsi" w:cs="Arial"/>
          <w:color w:val="222222"/>
          <w:lang w:val="en"/>
        </w:rPr>
        <w:t xml:space="preserve">). Standardized path coefficients for this model are provided in Figure 14. Several paths in this model were not statistically significant  (i.e., the path from autonomy to motivation, involvement, and satisfaction, the path from competency to involvement, the path from relatedness and external motivation, and the path from external motivation to satisfaction. </w:t>
      </w:r>
    </w:p>
    <w:p w14:paraId="7CAA872B" w14:textId="66C2184C" w:rsidR="007033C1" w:rsidRPr="00ED397F" w:rsidRDefault="00DE55EC" w:rsidP="00A76D7C">
      <w:pPr>
        <w:spacing w:line="480" w:lineRule="auto"/>
        <w:rPr>
          <w:rFonts w:asciiTheme="majorHAnsi" w:hAnsiTheme="majorHAnsi"/>
        </w:rPr>
      </w:pPr>
      <w:r w:rsidRPr="00ED397F">
        <w:rPr>
          <w:rStyle w:val="hps"/>
          <w:rFonts w:asciiTheme="majorHAnsi" w:hAnsiTheme="majorHAnsi" w:cs="Arial"/>
          <w:color w:val="222222"/>
          <w:lang w:val="en"/>
        </w:rPr>
        <w:tab/>
      </w:r>
      <w:r w:rsidR="00442C1A" w:rsidRPr="00ED397F">
        <w:rPr>
          <w:rStyle w:val="hps"/>
          <w:rFonts w:asciiTheme="majorHAnsi" w:hAnsiTheme="majorHAnsi" w:cs="Arial"/>
          <w:color w:val="222222"/>
          <w:lang w:val="en"/>
        </w:rPr>
        <w:t xml:space="preserve">This model was respecified in order </w:t>
      </w:r>
      <w:r w:rsidR="007F61E6">
        <w:rPr>
          <w:rStyle w:val="hps"/>
          <w:rFonts w:asciiTheme="majorHAnsi" w:hAnsiTheme="majorHAnsi" w:cs="Arial"/>
          <w:color w:val="222222"/>
          <w:lang w:val="en"/>
        </w:rPr>
        <w:t xml:space="preserve">to find a better fitting model </w:t>
      </w:r>
      <w:r w:rsidR="00442C1A" w:rsidRPr="00ED397F">
        <w:rPr>
          <w:rStyle w:val="hps"/>
          <w:rFonts w:asciiTheme="majorHAnsi" w:hAnsiTheme="majorHAnsi" w:cs="Arial"/>
          <w:color w:val="222222"/>
          <w:lang w:val="en"/>
        </w:rPr>
        <w:t xml:space="preserve">that was </w:t>
      </w:r>
      <w:r w:rsidR="00B07A63" w:rsidRPr="00ED397F">
        <w:rPr>
          <w:rStyle w:val="hps"/>
          <w:rFonts w:asciiTheme="majorHAnsi" w:hAnsiTheme="majorHAnsi" w:cs="Arial"/>
          <w:color w:val="222222"/>
          <w:lang w:val="en"/>
        </w:rPr>
        <w:t xml:space="preserve">more </w:t>
      </w:r>
      <w:proofErr w:type="spellStart"/>
      <w:r w:rsidR="007F61E6">
        <w:rPr>
          <w:rStyle w:val="hps"/>
          <w:rFonts w:asciiTheme="majorHAnsi" w:hAnsiTheme="majorHAnsi" w:cs="Arial"/>
          <w:color w:val="222222"/>
          <w:lang w:val="en"/>
        </w:rPr>
        <w:t>parsimonius</w:t>
      </w:r>
      <w:proofErr w:type="spellEnd"/>
      <w:r w:rsidR="00B07A63" w:rsidRPr="00ED397F">
        <w:rPr>
          <w:rStyle w:val="hps"/>
          <w:rFonts w:asciiTheme="majorHAnsi" w:hAnsiTheme="majorHAnsi" w:cs="Arial"/>
          <w:color w:val="222222"/>
          <w:lang w:val="en"/>
        </w:rPr>
        <w:t>.</w:t>
      </w:r>
      <w:r w:rsidR="00442C1A" w:rsidRPr="00ED397F">
        <w:rPr>
          <w:rStyle w:val="hps"/>
          <w:rFonts w:asciiTheme="majorHAnsi" w:hAnsiTheme="majorHAnsi" w:cs="Arial"/>
          <w:color w:val="222222"/>
          <w:lang w:val="en"/>
        </w:rPr>
        <w:t xml:space="preserve"> This model was bett</w:t>
      </w:r>
      <w:r w:rsidR="007F61E6">
        <w:rPr>
          <w:rStyle w:val="hps"/>
          <w:rFonts w:asciiTheme="majorHAnsi" w:hAnsiTheme="majorHAnsi" w:cs="Arial"/>
          <w:color w:val="222222"/>
          <w:lang w:val="en"/>
        </w:rPr>
        <w:t>er than any of the other models</w:t>
      </w:r>
      <w:r w:rsidR="00442C1A" w:rsidRPr="00ED397F">
        <w:rPr>
          <w:rStyle w:val="hps"/>
          <w:rFonts w:asciiTheme="majorHAnsi" w:hAnsiTheme="majorHAnsi" w:cs="Arial"/>
          <w:color w:val="222222"/>
          <w:lang w:val="en"/>
        </w:rPr>
        <w:t xml:space="preserve">, but still failed to reach conventional levels of acceptability. </w:t>
      </w:r>
      <w:r w:rsidR="007033C1" w:rsidRPr="00ED397F">
        <w:rPr>
          <w:rFonts w:asciiTheme="majorHAnsi" w:hAnsiTheme="majorHAnsi"/>
        </w:rPr>
        <w:t>T</w:t>
      </w:r>
      <w:r w:rsidR="004613D5" w:rsidRPr="00ED397F">
        <w:rPr>
          <w:rFonts w:asciiTheme="majorHAnsi" w:hAnsiTheme="majorHAnsi"/>
        </w:rPr>
        <w:t>able 6</w:t>
      </w:r>
      <w:r w:rsidR="00841F6C" w:rsidRPr="00ED397F">
        <w:rPr>
          <w:rFonts w:asciiTheme="majorHAnsi" w:hAnsiTheme="majorHAnsi"/>
        </w:rPr>
        <w:t xml:space="preserve"> </w:t>
      </w:r>
      <w:r w:rsidR="007033C1" w:rsidRPr="00ED397F">
        <w:rPr>
          <w:rFonts w:asciiTheme="majorHAnsi" w:hAnsiTheme="majorHAnsi"/>
        </w:rPr>
        <w:t xml:space="preserve">shows the standardized regression weights for path analysis in the proposed model with motivation as a single construct, </w:t>
      </w:r>
      <w:r w:rsidR="00841F6C" w:rsidRPr="00ED397F">
        <w:rPr>
          <w:rFonts w:asciiTheme="majorHAnsi" w:hAnsiTheme="majorHAnsi"/>
        </w:rPr>
        <w:t xml:space="preserve">and Figure 14 </w:t>
      </w:r>
      <w:r w:rsidR="007033C1" w:rsidRPr="00ED397F">
        <w:rPr>
          <w:rFonts w:asciiTheme="majorHAnsi" w:hAnsiTheme="majorHAnsi"/>
        </w:rPr>
        <w:t>shows the standardized regression weights for the revised model.</w:t>
      </w:r>
    </w:p>
    <w:tbl>
      <w:tblPr>
        <w:tblpPr w:leftFromText="180" w:rightFromText="180" w:vertAnchor="text" w:horzAnchor="margin" w:tblpXSpec="center" w:tblpY="-180"/>
        <w:tblW w:w="77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402"/>
        <w:gridCol w:w="2425"/>
        <w:gridCol w:w="1024"/>
        <w:gridCol w:w="934"/>
        <w:gridCol w:w="1021"/>
        <w:gridCol w:w="910"/>
      </w:tblGrid>
      <w:tr w:rsidR="00841F6C" w:rsidRPr="00ED397F" w14:paraId="71C68C03" w14:textId="77777777" w:rsidTr="001A5EBE">
        <w:trPr>
          <w:trHeight w:val="249"/>
          <w:tblHeader/>
        </w:trPr>
        <w:tc>
          <w:tcPr>
            <w:tcW w:w="7716" w:type="dxa"/>
            <w:gridSpan w:val="6"/>
            <w:tcBorders>
              <w:left w:val="nil"/>
              <w:right w:val="nil"/>
            </w:tcBorders>
            <w:tcMar>
              <w:top w:w="15" w:type="dxa"/>
              <w:left w:w="140" w:type="dxa"/>
              <w:bottom w:w="15" w:type="dxa"/>
              <w:right w:w="140" w:type="dxa"/>
            </w:tcMar>
            <w:vAlign w:val="center"/>
            <w:hideMark/>
          </w:tcPr>
          <w:p w14:paraId="1B5AAAD9" w14:textId="0F0F0D73"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lastRenderedPageBreak/>
              <w:t xml:space="preserve">Table </w:t>
            </w:r>
            <w:r w:rsidR="004613D5" w:rsidRPr="00ED397F">
              <w:rPr>
                <w:rFonts w:asciiTheme="majorHAnsi" w:eastAsia="Times New Roman" w:hAnsiTheme="majorHAnsi" w:cs="Times New Roman"/>
              </w:rPr>
              <w:t>6</w:t>
            </w:r>
          </w:p>
          <w:p w14:paraId="005902A1" w14:textId="77777777" w:rsidR="00841F6C" w:rsidRPr="00ED397F" w:rsidRDefault="00841F6C" w:rsidP="001A5EBE">
            <w:pPr>
              <w:rPr>
                <w:rFonts w:asciiTheme="majorHAnsi" w:eastAsia="Times New Roman" w:hAnsiTheme="majorHAnsi" w:cs="Times New Roman"/>
                <w:i/>
              </w:rPr>
            </w:pPr>
            <w:r w:rsidRPr="00ED397F">
              <w:rPr>
                <w:rFonts w:asciiTheme="majorHAnsi" w:eastAsia="Times New Roman" w:hAnsiTheme="majorHAnsi" w:cs="Times New Roman"/>
                <w:i/>
              </w:rPr>
              <w:t>Standardized Regression Weights for Path Analysis of Modified Model Showing Partial Mediation</w:t>
            </w:r>
          </w:p>
        </w:tc>
      </w:tr>
      <w:tr w:rsidR="00841F6C" w:rsidRPr="00ED397F" w14:paraId="296B7812" w14:textId="77777777" w:rsidTr="00C64AB6">
        <w:trPr>
          <w:trHeight w:val="248"/>
          <w:tblHeader/>
        </w:trPr>
        <w:tc>
          <w:tcPr>
            <w:tcW w:w="3827" w:type="dxa"/>
            <w:gridSpan w:val="2"/>
            <w:tcBorders>
              <w:left w:val="nil"/>
              <w:bottom w:val="single" w:sz="6" w:space="0" w:color="auto"/>
              <w:right w:val="nil"/>
            </w:tcBorders>
            <w:tcMar>
              <w:top w:w="15" w:type="dxa"/>
              <w:left w:w="140" w:type="dxa"/>
              <w:bottom w:w="15" w:type="dxa"/>
              <w:right w:w="140" w:type="dxa"/>
            </w:tcMar>
            <w:vAlign w:val="center"/>
          </w:tcPr>
          <w:p w14:paraId="68F651C4" w14:textId="77777777" w:rsidR="00841F6C" w:rsidRPr="00ED397F" w:rsidRDefault="00841F6C" w:rsidP="001A5EBE">
            <w:pPr>
              <w:rPr>
                <w:rFonts w:asciiTheme="majorHAnsi" w:eastAsia="Times New Roman" w:hAnsiTheme="majorHAnsi" w:cs="Times New Roman"/>
              </w:rPr>
            </w:pPr>
          </w:p>
        </w:tc>
        <w:tc>
          <w:tcPr>
            <w:tcW w:w="1024" w:type="dxa"/>
            <w:tcBorders>
              <w:left w:val="nil"/>
              <w:bottom w:val="single" w:sz="6" w:space="0" w:color="auto"/>
              <w:right w:val="nil"/>
            </w:tcBorders>
            <w:tcMar>
              <w:top w:w="15" w:type="dxa"/>
              <w:left w:w="140" w:type="dxa"/>
              <w:bottom w:w="15" w:type="dxa"/>
              <w:right w:w="140" w:type="dxa"/>
            </w:tcMar>
            <w:vAlign w:val="center"/>
          </w:tcPr>
          <w:p w14:paraId="4CABAC09" w14:textId="77777777" w:rsidR="00841F6C" w:rsidRPr="00ED397F" w:rsidRDefault="00841F6C" w:rsidP="001A5EBE">
            <w:pPr>
              <w:jc w:val="center"/>
              <w:rPr>
                <w:rFonts w:asciiTheme="majorHAnsi" w:eastAsia="Times New Roman" w:hAnsiTheme="majorHAnsi" w:cs="Times New Roman"/>
                <w:b/>
              </w:rPr>
            </w:pPr>
            <w:r w:rsidRPr="00ED397F">
              <w:rPr>
                <w:rFonts w:asciiTheme="majorHAnsi" w:eastAsia="Times New Roman" w:hAnsiTheme="majorHAnsi" w:cs="Times New Roman"/>
              </w:rPr>
              <w:t>β</w:t>
            </w:r>
          </w:p>
        </w:tc>
        <w:tc>
          <w:tcPr>
            <w:tcW w:w="934" w:type="dxa"/>
            <w:tcBorders>
              <w:left w:val="nil"/>
              <w:bottom w:val="single" w:sz="6" w:space="0" w:color="auto"/>
              <w:right w:val="nil"/>
            </w:tcBorders>
            <w:tcMar>
              <w:top w:w="15" w:type="dxa"/>
              <w:left w:w="140" w:type="dxa"/>
              <w:bottom w:w="15" w:type="dxa"/>
              <w:right w:w="140" w:type="dxa"/>
            </w:tcMar>
            <w:vAlign w:val="center"/>
          </w:tcPr>
          <w:p w14:paraId="70F3BB52" w14:textId="77777777" w:rsidR="00841F6C" w:rsidRPr="00ED397F" w:rsidRDefault="00841F6C" w:rsidP="001A5EBE">
            <w:pPr>
              <w:jc w:val="center"/>
              <w:rPr>
                <w:rFonts w:asciiTheme="majorHAnsi" w:eastAsia="Times New Roman" w:hAnsiTheme="majorHAnsi" w:cs="Times New Roman"/>
                <w:i/>
              </w:rPr>
            </w:pPr>
            <w:r w:rsidRPr="00ED397F">
              <w:rPr>
                <w:rFonts w:asciiTheme="majorHAnsi" w:hAnsiTheme="majorHAnsi"/>
                <w:i/>
                <w:lang w:val="el-GR"/>
              </w:rPr>
              <w:t>SE</w:t>
            </w:r>
          </w:p>
        </w:tc>
        <w:tc>
          <w:tcPr>
            <w:tcW w:w="1021" w:type="dxa"/>
            <w:tcBorders>
              <w:left w:val="nil"/>
              <w:bottom w:val="single" w:sz="6" w:space="0" w:color="auto"/>
              <w:right w:val="nil"/>
            </w:tcBorders>
            <w:tcMar>
              <w:top w:w="15" w:type="dxa"/>
              <w:left w:w="140" w:type="dxa"/>
              <w:bottom w:w="15" w:type="dxa"/>
              <w:right w:w="140" w:type="dxa"/>
            </w:tcMar>
            <w:vAlign w:val="center"/>
          </w:tcPr>
          <w:p w14:paraId="516621C3" w14:textId="77777777" w:rsidR="00841F6C" w:rsidRPr="00ED397F" w:rsidRDefault="00841F6C" w:rsidP="001A5EBE">
            <w:pPr>
              <w:jc w:val="center"/>
              <w:rPr>
                <w:rFonts w:asciiTheme="majorHAnsi" w:eastAsia="Times New Roman" w:hAnsiTheme="majorHAnsi" w:cs="Times New Roman"/>
                <w:i/>
              </w:rPr>
            </w:pPr>
            <w:r w:rsidRPr="00ED397F">
              <w:rPr>
                <w:rFonts w:asciiTheme="majorHAnsi" w:hAnsiTheme="majorHAnsi"/>
                <w:i/>
              </w:rPr>
              <w:t>z</w:t>
            </w:r>
          </w:p>
        </w:tc>
        <w:tc>
          <w:tcPr>
            <w:tcW w:w="910" w:type="dxa"/>
            <w:tcBorders>
              <w:left w:val="nil"/>
              <w:bottom w:val="single" w:sz="6" w:space="0" w:color="auto"/>
              <w:right w:val="nil"/>
            </w:tcBorders>
            <w:tcMar>
              <w:top w:w="15" w:type="dxa"/>
              <w:left w:w="140" w:type="dxa"/>
              <w:bottom w:w="15" w:type="dxa"/>
              <w:right w:w="140" w:type="dxa"/>
            </w:tcMar>
            <w:vAlign w:val="center"/>
          </w:tcPr>
          <w:p w14:paraId="562A221C" w14:textId="77777777" w:rsidR="00841F6C" w:rsidRPr="00ED397F" w:rsidRDefault="00841F6C" w:rsidP="001A5EBE">
            <w:pPr>
              <w:jc w:val="center"/>
              <w:rPr>
                <w:rFonts w:asciiTheme="majorHAnsi" w:eastAsia="Times New Roman" w:hAnsiTheme="majorHAnsi" w:cs="Times New Roman"/>
                <w:i/>
              </w:rPr>
            </w:pPr>
            <w:r w:rsidRPr="00ED397F">
              <w:rPr>
                <w:rFonts w:asciiTheme="majorHAnsi" w:hAnsiTheme="majorHAnsi"/>
                <w:i/>
                <w:lang w:val="el-GR"/>
              </w:rPr>
              <w:t>p</w:t>
            </w:r>
          </w:p>
        </w:tc>
      </w:tr>
      <w:tr w:rsidR="00841F6C" w:rsidRPr="00ED397F" w14:paraId="0A7F22FE" w14:textId="77777777" w:rsidTr="00C64AB6">
        <w:trPr>
          <w:trHeight w:val="251"/>
        </w:trPr>
        <w:tc>
          <w:tcPr>
            <w:tcW w:w="1402" w:type="dxa"/>
            <w:tcBorders>
              <w:top w:val="single" w:sz="6" w:space="0" w:color="auto"/>
              <w:left w:val="nil"/>
              <w:bottom w:val="nil"/>
              <w:right w:val="nil"/>
            </w:tcBorders>
            <w:tcMar>
              <w:top w:w="15" w:type="dxa"/>
              <w:left w:w="57" w:type="dxa"/>
              <w:bottom w:w="15" w:type="dxa"/>
              <w:right w:w="57" w:type="dxa"/>
            </w:tcMar>
            <w:vAlign w:val="center"/>
            <w:hideMark/>
          </w:tcPr>
          <w:p w14:paraId="1AEA1399"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Internal Motivation:</w:t>
            </w:r>
          </w:p>
        </w:tc>
        <w:tc>
          <w:tcPr>
            <w:tcW w:w="2425" w:type="dxa"/>
            <w:tcBorders>
              <w:top w:val="single" w:sz="6" w:space="0" w:color="auto"/>
              <w:left w:val="nil"/>
              <w:bottom w:val="nil"/>
              <w:right w:val="nil"/>
            </w:tcBorders>
            <w:noWrap/>
            <w:tcMar>
              <w:top w:w="15" w:type="dxa"/>
              <w:left w:w="57" w:type="dxa"/>
              <w:bottom w:w="15" w:type="dxa"/>
              <w:right w:w="57" w:type="dxa"/>
            </w:tcMar>
            <w:vAlign w:val="center"/>
            <w:hideMark/>
          </w:tcPr>
          <w:p w14:paraId="20FE8BE2" w14:textId="77777777" w:rsidR="00841F6C" w:rsidRPr="00ED397F" w:rsidRDefault="00841F6C" w:rsidP="001A5EBE">
            <w:pPr>
              <w:rPr>
                <w:rFonts w:asciiTheme="majorHAnsi" w:eastAsia="Times New Roman" w:hAnsiTheme="majorHAnsi" w:cs="Times New Roman"/>
              </w:rPr>
            </w:pPr>
          </w:p>
        </w:tc>
        <w:tc>
          <w:tcPr>
            <w:tcW w:w="1024" w:type="dxa"/>
            <w:tcBorders>
              <w:top w:val="single" w:sz="6" w:space="0" w:color="auto"/>
              <w:left w:val="nil"/>
              <w:bottom w:val="nil"/>
              <w:right w:val="nil"/>
            </w:tcBorders>
            <w:tcMar>
              <w:top w:w="15" w:type="dxa"/>
              <w:left w:w="140" w:type="dxa"/>
              <w:bottom w:w="15" w:type="dxa"/>
              <w:right w:w="140" w:type="dxa"/>
            </w:tcMar>
            <w:vAlign w:val="center"/>
          </w:tcPr>
          <w:p w14:paraId="60491286" w14:textId="77777777" w:rsidR="00841F6C" w:rsidRPr="00ED397F" w:rsidRDefault="00841F6C" w:rsidP="001A5EBE">
            <w:pPr>
              <w:jc w:val="center"/>
              <w:rPr>
                <w:rFonts w:asciiTheme="majorHAnsi" w:eastAsia="Times New Roman" w:hAnsiTheme="majorHAnsi" w:cs="Times New Roman"/>
              </w:rPr>
            </w:pPr>
          </w:p>
        </w:tc>
        <w:tc>
          <w:tcPr>
            <w:tcW w:w="934" w:type="dxa"/>
            <w:tcBorders>
              <w:top w:val="single" w:sz="6" w:space="0" w:color="auto"/>
              <w:left w:val="nil"/>
              <w:bottom w:val="nil"/>
              <w:right w:val="nil"/>
            </w:tcBorders>
            <w:tcMar>
              <w:top w:w="15" w:type="dxa"/>
              <w:left w:w="140" w:type="dxa"/>
              <w:bottom w:w="15" w:type="dxa"/>
              <w:right w:w="140" w:type="dxa"/>
            </w:tcMar>
            <w:vAlign w:val="center"/>
          </w:tcPr>
          <w:p w14:paraId="6E588C13" w14:textId="77777777" w:rsidR="00841F6C" w:rsidRPr="00ED397F" w:rsidRDefault="00841F6C" w:rsidP="001A5EBE">
            <w:pPr>
              <w:jc w:val="center"/>
              <w:rPr>
                <w:rFonts w:asciiTheme="majorHAnsi" w:eastAsia="Times New Roman" w:hAnsiTheme="majorHAnsi" w:cs="Times New Roman"/>
              </w:rPr>
            </w:pPr>
          </w:p>
        </w:tc>
        <w:tc>
          <w:tcPr>
            <w:tcW w:w="1021" w:type="dxa"/>
            <w:tcBorders>
              <w:top w:val="single" w:sz="6" w:space="0" w:color="auto"/>
              <w:left w:val="nil"/>
              <w:bottom w:val="nil"/>
              <w:right w:val="nil"/>
            </w:tcBorders>
            <w:tcMar>
              <w:top w:w="15" w:type="dxa"/>
              <w:left w:w="140" w:type="dxa"/>
              <w:bottom w:w="15" w:type="dxa"/>
              <w:right w:w="140" w:type="dxa"/>
            </w:tcMar>
            <w:vAlign w:val="center"/>
          </w:tcPr>
          <w:p w14:paraId="5602963C" w14:textId="77777777" w:rsidR="00841F6C" w:rsidRPr="00ED397F" w:rsidRDefault="00841F6C" w:rsidP="001A5EBE">
            <w:pPr>
              <w:jc w:val="center"/>
              <w:rPr>
                <w:rFonts w:asciiTheme="majorHAnsi" w:eastAsia="Times New Roman" w:hAnsiTheme="majorHAnsi" w:cs="Times New Roman"/>
              </w:rPr>
            </w:pPr>
          </w:p>
        </w:tc>
        <w:tc>
          <w:tcPr>
            <w:tcW w:w="910" w:type="dxa"/>
            <w:tcBorders>
              <w:top w:val="single" w:sz="6" w:space="0" w:color="auto"/>
              <w:left w:val="nil"/>
              <w:bottom w:val="nil"/>
              <w:right w:val="nil"/>
            </w:tcBorders>
            <w:tcMar>
              <w:top w:w="15" w:type="dxa"/>
              <w:left w:w="140" w:type="dxa"/>
              <w:bottom w:w="15" w:type="dxa"/>
              <w:right w:w="140" w:type="dxa"/>
            </w:tcMar>
            <w:vAlign w:val="center"/>
          </w:tcPr>
          <w:p w14:paraId="3C4A53D7" w14:textId="77777777" w:rsidR="00841F6C" w:rsidRPr="00ED397F" w:rsidRDefault="00841F6C" w:rsidP="001A5EBE">
            <w:pPr>
              <w:jc w:val="center"/>
              <w:rPr>
                <w:rFonts w:asciiTheme="majorHAnsi" w:eastAsia="Times New Roman" w:hAnsiTheme="majorHAnsi" w:cs="Times New Roman"/>
              </w:rPr>
            </w:pPr>
          </w:p>
        </w:tc>
      </w:tr>
      <w:tr w:rsidR="00841F6C" w:rsidRPr="00ED397F" w14:paraId="215D4FF4" w14:textId="77777777" w:rsidTr="00C64AB6">
        <w:trPr>
          <w:trHeight w:val="251"/>
        </w:trPr>
        <w:tc>
          <w:tcPr>
            <w:tcW w:w="1402" w:type="dxa"/>
            <w:tcBorders>
              <w:top w:val="nil"/>
              <w:left w:val="nil"/>
              <w:bottom w:val="nil"/>
              <w:right w:val="nil"/>
            </w:tcBorders>
            <w:tcMar>
              <w:top w:w="15" w:type="dxa"/>
              <w:left w:w="57" w:type="dxa"/>
              <w:bottom w:w="15" w:type="dxa"/>
              <w:right w:w="57" w:type="dxa"/>
            </w:tcMar>
            <w:vAlign w:val="center"/>
            <w:hideMark/>
          </w:tcPr>
          <w:p w14:paraId="4A6E337A"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00B9BAEC"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Autonomy</w:t>
            </w:r>
          </w:p>
        </w:tc>
        <w:tc>
          <w:tcPr>
            <w:tcW w:w="1024" w:type="dxa"/>
            <w:tcBorders>
              <w:top w:val="nil"/>
              <w:left w:val="nil"/>
              <w:bottom w:val="nil"/>
              <w:right w:val="nil"/>
            </w:tcBorders>
            <w:tcMar>
              <w:top w:w="15" w:type="dxa"/>
              <w:left w:w="140" w:type="dxa"/>
              <w:bottom w:w="15" w:type="dxa"/>
              <w:right w:w="140" w:type="dxa"/>
            </w:tcMar>
            <w:vAlign w:val="center"/>
            <w:hideMark/>
          </w:tcPr>
          <w:p w14:paraId="70449CEA"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-0.058</w:t>
            </w:r>
          </w:p>
        </w:tc>
        <w:tc>
          <w:tcPr>
            <w:tcW w:w="934" w:type="dxa"/>
            <w:tcBorders>
              <w:top w:val="nil"/>
              <w:left w:val="nil"/>
              <w:bottom w:val="nil"/>
              <w:right w:val="nil"/>
            </w:tcBorders>
            <w:tcMar>
              <w:top w:w="15" w:type="dxa"/>
              <w:left w:w="140" w:type="dxa"/>
              <w:bottom w:w="15" w:type="dxa"/>
              <w:right w:w="140" w:type="dxa"/>
            </w:tcMar>
            <w:vAlign w:val="center"/>
            <w:hideMark/>
          </w:tcPr>
          <w:p w14:paraId="1344AB28"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0.052</w:t>
            </w:r>
          </w:p>
        </w:tc>
        <w:tc>
          <w:tcPr>
            <w:tcW w:w="1021" w:type="dxa"/>
            <w:tcBorders>
              <w:top w:val="nil"/>
              <w:left w:val="nil"/>
              <w:bottom w:val="nil"/>
              <w:right w:val="nil"/>
            </w:tcBorders>
            <w:tcMar>
              <w:top w:w="15" w:type="dxa"/>
              <w:left w:w="140" w:type="dxa"/>
              <w:bottom w:w="15" w:type="dxa"/>
              <w:right w:w="140" w:type="dxa"/>
            </w:tcMar>
            <w:vAlign w:val="center"/>
            <w:hideMark/>
          </w:tcPr>
          <w:p w14:paraId="4C66DCFF"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-1.128</w:t>
            </w:r>
          </w:p>
        </w:tc>
        <w:tc>
          <w:tcPr>
            <w:tcW w:w="910" w:type="dxa"/>
            <w:tcBorders>
              <w:top w:val="nil"/>
              <w:left w:val="nil"/>
              <w:bottom w:val="nil"/>
              <w:right w:val="nil"/>
            </w:tcBorders>
            <w:tcMar>
              <w:top w:w="15" w:type="dxa"/>
              <w:left w:w="140" w:type="dxa"/>
              <w:bottom w:w="15" w:type="dxa"/>
              <w:right w:w="140" w:type="dxa"/>
            </w:tcMar>
            <w:vAlign w:val="center"/>
            <w:hideMark/>
          </w:tcPr>
          <w:p w14:paraId="2138F6B5"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.259</w:t>
            </w:r>
          </w:p>
        </w:tc>
      </w:tr>
      <w:tr w:rsidR="00841F6C" w:rsidRPr="00ED397F" w14:paraId="0EA7C89D" w14:textId="77777777" w:rsidTr="00C64AB6">
        <w:trPr>
          <w:trHeight w:val="271"/>
        </w:trPr>
        <w:tc>
          <w:tcPr>
            <w:tcW w:w="1402" w:type="dxa"/>
            <w:tcBorders>
              <w:top w:val="nil"/>
              <w:left w:val="nil"/>
              <w:bottom w:val="nil"/>
              <w:right w:val="nil"/>
            </w:tcBorders>
            <w:tcMar>
              <w:top w:w="15" w:type="dxa"/>
              <w:left w:w="57" w:type="dxa"/>
              <w:bottom w:w="15" w:type="dxa"/>
              <w:right w:w="57" w:type="dxa"/>
            </w:tcMar>
            <w:vAlign w:val="center"/>
            <w:hideMark/>
          </w:tcPr>
          <w:p w14:paraId="13D10116"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54235A5E"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Competence</w:t>
            </w:r>
          </w:p>
        </w:tc>
        <w:tc>
          <w:tcPr>
            <w:tcW w:w="1024" w:type="dxa"/>
            <w:tcBorders>
              <w:top w:val="nil"/>
              <w:left w:val="nil"/>
              <w:bottom w:val="nil"/>
              <w:right w:val="nil"/>
            </w:tcBorders>
            <w:tcMar>
              <w:top w:w="15" w:type="dxa"/>
              <w:left w:w="140" w:type="dxa"/>
              <w:bottom w:w="15" w:type="dxa"/>
              <w:right w:w="140" w:type="dxa"/>
            </w:tcMar>
            <w:vAlign w:val="center"/>
            <w:hideMark/>
          </w:tcPr>
          <w:p w14:paraId="6B4EBCE2"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0.279</w:t>
            </w:r>
          </w:p>
        </w:tc>
        <w:tc>
          <w:tcPr>
            <w:tcW w:w="934" w:type="dxa"/>
            <w:tcBorders>
              <w:top w:val="nil"/>
              <w:left w:val="nil"/>
              <w:bottom w:val="nil"/>
              <w:right w:val="nil"/>
            </w:tcBorders>
            <w:tcMar>
              <w:top w:w="15" w:type="dxa"/>
              <w:left w:w="140" w:type="dxa"/>
              <w:bottom w:w="15" w:type="dxa"/>
              <w:right w:w="140" w:type="dxa"/>
            </w:tcMar>
            <w:vAlign w:val="center"/>
            <w:hideMark/>
          </w:tcPr>
          <w:p w14:paraId="46B12A27"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0.053</w:t>
            </w:r>
          </w:p>
        </w:tc>
        <w:tc>
          <w:tcPr>
            <w:tcW w:w="1021" w:type="dxa"/>
            <w:tcBorders>
              <w:top w:val="nil"/>
              <w:left w:val="nil"/>
              <w:bottom w:val="nil"/>
              <w:right w:val="nil"/>
            </w:tcBorders>
            <w:noWrap/>
            <w:tcMar>
              <w:top w:w="15" w:type="dxa"/>
              <w:left w:w="140" w:type="dxa"/>
              <w:bottom w:w="15" w:type="dxa"/>
              <w:right w:w="140" w:type="dxa"/>
            </w:tcMar>
            <w:vAlign w:val="center"/>
            <w:hideMark/>
          </w:tcPr>
          <w:p w14:paraId="15AB0458"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5.233</w:t>
            </w:r>
          </w:p>
        </w:tc>
        <w:tc>
          <w:tcPr>
            <w:tcW w:w="910" w:type="dxa"/>
            <w:tcBorders>
              <w:top w:val="nil"/>
              <w:left w:val="nil"/>
              <w:bottom w:val="nil"/>
              <w:right w:val="nil"/>
            </w:tcBorders>
            <w:tcMar>
              <w:top w:w="15" w:type="dxa"/>
              <w:left w:w="140" w:type="dxa"/>
              <w:bottom w:w="15" w:type="dxa"/>
              <w:right w:w="140" w:type="dxa"/>
            </w:tcMar>
            <w:vAlign w:val="center"/>
            <w:hideMark/>
          </w:tcPr>
          <w:p w14:paraId="5CD26634"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r w:rsidR="00841F6C" w:rsidRPr="00ED397F" w14:paraId="2A81332F" w14:textId="77777777" w:rsidTr="00C64AB6">
        <w:trPr>
          <w:trHeight w:val="251"/>
        </w:trPr>
        <w:tc>
          <w:tcPr>
            <w:tcW w:w="1402" w:type="dxa"/>
            <w:tcBorders>
              <w:top w:val="nil"/>
              <w:left w:val="nil"/>
              <w:bottom w:val="nil"/>
              <w:right w:val="nil"/>
            </w:tcBorders>
            <w:tcMar>
              <w:top w:w="15" w:type="dxa"/>
              <w:left w:w="57" w:type="dxa"/>
              <w:bottom w:w="15" w:type="dxa"/>
              <w:right w:w="57" w:type="dxa"/>
            </w:tcMar>
            <w:vAlign w:val="center"/>
            <w:hideMark/>
          </w:tcPr>
          <w:p w14:paraId="55C7DBD7"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6F49B8C5"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Relatedness</w:t>
            </w:r>
          </w:p>
        </w:tc>
        <w:tc>
          <w:tcPr>
            <w:tcW w:w="1024" w:type="dxa"/>
            <w:tcBorders>
              <w:top w:val="nil"/>
              <w:left w:val="nil"/>
              <w:bottom w:val="nil"/>
              <w:right w:val="nil"/>
            </w:tcBorders>
            <w:tcMar>
              <w:top w:w="15" w:type="dxa"/>
              <w:left w:w="140" w:type="dxa"/>
              <w:bottom w:w="15" w:type="dxa"/>
              <w:right w:w="140" w:type="dxa"/>
            </w:tcMar>
            <w:vAlign w:val="center"/>
            <w:hideMark/>
          </w:tcPr>
          <w:p w14:paraId="7A424C75"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0.497</w:t>
            </w:r>
          </w:p>
        </w:tc>
        <w:tc>
          <w:tcPr>
            <w:tcW w:w="934" w:type="dxa"/>
            <w:tcBorders>
              <w:top w:val="nil"/>
              <w:left w:val="nil"/>
              <w:bottom w:val="nil"/>
              <w:right w:val="nil"/>
            </w:tcBorders>
            <w:tcMar>
              <w:top w:w="15" w:type="dxa"/>
              <w:left w:w="140" w:type="dxa"/>
              <w:bottom w:w="15" w:type="dxa"/>
              <w:right w:w="140" w:type="dxa"/>
            </w:tcMar>
            <w:vAlign w:val="center"/>
            <w:hideMark/>
          </w:tcPr>
          <w:p w14:paraId="5C7C1E1C"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0.050</w:t>
            </w:r>
          </w:p>
        </w:tc>
        <w:tc>
          <w:tcPr>
            <w:tcW w:w="1021" w:type="dxa"/>
            <w:tcBorders>
              <w:top w:val="nil"/>
              <w:left w:val="nil"/>
              <w:bottom w:val="nil"/>
              <w:right w:val="nil"/>
            </w:tcBorders>
            <w:noWrap/>
            <w:tcMar>
              <w:top w:w="15" w:type="dxa"/>
              <w:left w:w="140" w:type="dxa"/>
              <w:bottom w:w="15" w:type="dxa"/>
              <w:right w:w="140" w:type="dxa"/>
            </w:tcMar>
            <w:vAlign w:val="center"/>
            <w:hideMark/>
          </w:tcPr>
          <w:p w14:paraId="209C10E2"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9.935</w:t>
            </w:r>
          </w:p>
        </w:tc>
        <w:tc>
          <w:tcPr>
            <w:tcW w:w="910" w:type="dxa"/>
            <w:tcBorders>
              <w:top w:val="nil"/>
              <w:left w:val="nil"/>
              <w:bottom w:val="nil"/>
              <w:right w:val="nil"/>
            </w:tcBorders>
            <w:tcMar>
              <w:top w:w="15" w:type="dxa"/>
              <w:left w:w="140" w:type="dxa"/>
              <w:bottom w:w="15" w:type="dxa"/>
              <w:right w:w="140" w:type="dxa"/>
            </w:tcMar>
            <w:vAlign w:val="center"/>
            <w:hideMark/>
          </w:tcPr>
          <w:p w14:paraId="1E40797B"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r w:rsidR="00841F6C" w:rsidRPr="00ED397F" w14:paraId="7B135C15" w14:textId="77777777" w:rsidTr="00C64AB6">
        <w:trPr>
          <w:trHeight w:val="251"/>
        </w:trPr>
        <w:tc>
          <w:tcPr>
            <w:tcW w:w="1402" w:type="dxa"/>
            <w:tcBorders>
              <w:top w:val="nil"/>
              <w:left w:val="nil"/>
              <w:bottom w:val="nil"/>
              <w:right w:val="nil"/>
            </w:tcBorders>
            <w:tcMar>
              <w:top w:w="15" w:type="dxa"/>
              <w:left w:w="57" w:type="dxa"/>
              <w:bottom w:w="15" w:type="dxa"/>
              <w:right w:w="57" w:type="dxa"/>
            </w:tcMar>
            <w:vAlign w:val="center"/>
          </w:tcPr>
          <w:p w14:paraId="39956133"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External Motivation:</w:t>
            </w:r>
          </w:p>
        </w:tc>
        <w:tc>
          <w:tcPr>
            <w:tcW w:w="2425" w:type="dxa"/>
            <w:tcBorders>
              <w:top w:val="nil"/>
              <w:left w:val="nil"/>
              <w:bottom w:val="nil"/>
              <w:right w:val="nil"/>
            </w:tcBorders>
            <w:noWrap/>
            <w:tcMar>
              <w:top w:w="15" w:type="dxa"/>
              <w:left w:w="57" w:type="dxa"/>
              <w:bottom w:w="15" w:type="dxa"/>
              <w:right w:w="57" w:type="dxa"/>
            </w:tcMar>
            <w:vAlign w:val="center"/>
          </w:tcPr>
          <w:p w14:paraId="32BEB42D" w14:textId="77777777" w:rsidR="00841F6C" w:rsidRPr="00ED397F" w:rsidRDefault="00841F6C" w:rsidP="001A5EBE">
            <w:pPr>
              <w:rPr>
                <w:rFonts w:asciiTheme="majorHAnsi" w:eastAsia="Times New Roman" w:hAnsiTheme="majorHAnsi" w:cs="Times New Roman"/>
              </w:rPr>
            </w:pPr>
          </w:p>
        </w:tc>
        <w:tc>
          <w:tcPr>
            <w:tcW w:w="1024" w:type="dxa"/>
            <w:tcBorders>
              <w:top w:val="nil"/>
              <w:left w:val="nil"/>
              <w:bottom w:val="nil"/>
              <w:right w:val="nil"/>
            </w:tcBorders>
            <w:tcMar>
              <w:top w:w="15" w:type="dxa"/>
              <w:left w:w="140" w:type="dxa"/>
              <w:bottom w:w="15" w:type="dxa"/>
              <w:right w:w="140" w:type="dxa"/>
            </w:tcMar>
            <w:vAlign w:val="center"/>
          </w:tcPr>
          <w:p w14:paraId="5912E33C" w14:textId="77777777" w:rsidR="00841F6C" w:rsidRPr="00ED397F" w:rsidRDefault="00841F6C" w:rsidP="001A5EBE">
            <w:pPr>
              <w:jc w:val="center"/>
              <w:rPr>
                <w:rFonts w:asciiTheme="majorHAnsi" w:eastAsia="Times New Roman" w:hAnsiTheme="majorHAnsi" w:cs="Times New Roman"/>
              </w:rPr>
            </w:pPr>
          </w:p>
        </w:tc>
        <w:tc>
          <w:tcPr>
            <w:tcW w:w="934" w:type="dxa"/>
            <w:tcBorders>
              <w:top w:val="nil"/>
              <w:left w:val="nil"/>
              <w:bottom w:val="nil"/>
              <w:right w:val="nil"/>
            </w:tcBorders>
            <w:tcMar>
              <w:top w:w="15" w:type="dxa"/>
              <w:left w:w="140" w:type="dxa"/>
              <w:bottom w:w="15" w:type="dxa"/>
              <w:right w:w="140" w:type="dxa"/>
            </w:tcMar>
            <w:vAlign w:val="center"/>
          </w:tcPr>
          <w:p w14:paraId="44A45A2D" w14:textId="77777777" w:rsidR="00841F6C" w:rsidRPr="00ED397F" w:rsidRDefault="00841F6C" w:rsidP="001A5EBE">
            <w:pPr>
              <w:jc w:val="center"/>
              <w:rPr>
                <w:rFonts w:asciiTheme="majorHAnsi" w:eastAsia="Times New Roman" w:hAnsiTheme="majorHAnsi" w:cs="Times New Roman"/>
              </w:rPr>
            </w:pPr>
          </w:p>
        </w:tc>
        <w:tc>
          <w:tcPr>
            <w:tcW w:w="1021" w:type="dxa"/>
            <w:tcBorders>
              <w:top w:val="nil"/>
              <w:left w:val="nil"/>
              <w:bottom w:val="nil"/>
              <w:right w:val="nil"/>
            </w:tcBorders>
            <w:noWrap/>
            <w:tcMar>
              <w:top w:w="15" w:type="dxa"/>
              <w:left w:w="140" w:type="dxa"/>
              <w:bottom w:w="15" w:type="dxa"/>
              <w:right w:w="140" w:type="dxa"/>
            </w:tcMar>
            <w:vAlign w:val="center"/>
          </w:tcPr>
          <w:p w14:paraId="702440F8" w14:textId="77777777" w:rsidR="00841F6C" w:rsidRPr="00ED397F" w:rsidRDefault="00841F6C" w:rsidP="001A5EBE">
            <w:pPr>
              <w:jc w:val="center"/>
              <w:rPr>
                <w:rFonts w:asciiTheme="majorHAnsi" w:eastAsia="Times New Roman" w:hAnsiTheme="majorHAnsi" w:cs="Times New Roman"/>
              </w:rPr>
            </w:pPr>
          </w:p>
        </w:tc>
        <w:tc>
          <w:tcPr>
            <w:tcW w:w="910" w:type="dxa"/>
            <w:tcBorders>
              <w:top w:val="nil"/>
              <w:left w:val="nil"/>
              <w:bottom w:val="nil"/>
              <w:right w:val="nil"/>
            </w:tcBorders>
            <w:tcMar>
              <w:top w:w="15" w:type="dxa"/>
              <w:left w:w="140" w:type="dxa"/>
              <w:bottom w:w="15" w:type="dxa"/>
              <w:right w:w="140" w:type="dxa"/>
            </w:tcMar>
            <w:vAlign w:val="center"/>
          </w:tcPr>
          <w:p w14:paraId="39DD5504" w14:textId="77777777" w:rsidR="00841F6C" w:rsidRPr="00ED397F" w:rsidRDefault="00841F6C" w:rsidP="001A5EBE">
            <w:pPr>
              <w:jc w:val="center"/>
              <w:rPr>
                <w:rFonts w:asciiTheme="majorHAnsi" w:eastAsia="Times New Roman" w:hAnsiTheme="majorHAnsi" w:cs="Times New Roman"/>
              </w:rPr>
            </w:pPr>
          </w:p>
        </w:tc>
      </w:tr>
      <w:tr w:rsidR="00841F6C" w:rsidRPr="00ED397F" w14:paraId="21340260" w14:textId="77777777" w:rsidTr="00C64AB6">
        <w:trPr>
          <w:trHeight w:val="251"/>
        </w:trPr>
        <w:tc>
          <w:tcPr>
            <w:tcW w:w="1402" w:type="dxa"/>
            <w:tcBorders>
              <w:top w:val="nil"/>
              <w:left w:val="nil"/>
              <w:bottom w:val="nil"/>
              <w:right w:val="nil"/>
            </w:tcBorders>
            <w:tcMar>
              <w:top w:w="15" w:type="dxa"/>
              <w:left w:w="57" w:type="dxa"/>
              <w:bottom w:w="15" w:type="dxa"/>
              <w:right w:w="57" w:type="dxa"/>
            </w:tcMar>
            <w:vAlign w:val="center"/>
          </w:tcPr>
          <w:p w14:paraId="30C08578"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tcPr>
          <w:p w14:paraId="64CD1F8A"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Autonomy</w:t>
            </w:r>
          </w:p>
        </w:tc>
        <w:tc>
          <w:tcPr>
            <w:tcW w:w="1024" w:type="dxa"/>
            <w:tcBorders>
              <w:top w:val="nil"/>
              <w:left w:val="nil"/>
              <w:bottom w:val="nil"/>
              <w:right w:val="nil"/>
            </w:tcBorders>
            <w:tcMar>
              <w:top w:w="15" w:type="dxa"/>
              <w:left w:w="140" w:type="dxa"/>
              <w:bottom w:w="15" w:type="dxa"/>
              <w:right w:w="140" w:type="dxa"/>
            </w:tcMar>
            <w:vAlign w:val="center"/>
          </w:tcPr>
          <w:p w14:paraId="2C3FCDE5"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-0.031</w:t>
            </w:r>
          </w:p>
        </w:tc>
        <w:tc>
          <w:tcPr>
            <w:tcW w:w="934" w:type="dxa"/>
            <w:tcBorders>
              <w:top w:val="nil"/>
              <w:left w:val="nil"/>
              <w:bottom w:val="nil"/>
              <w:right w:val="nil"/>
            </w:tcBorders>
            <w:tcMar>
              <w:top w:w="15" w:type="dxa"/>
              <w:left w:w="140" w:type="dxa"/>
              <w:bottom w:w="15" w:type="dxa"/>
              <w:right w:w="140" w:type="dxa"/>
            </w:tcMar>
            <w:vAlign w:val="center"/>
          </w:tcPr>
          <w:p w14:paraId="26CA9F16"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0.068</w:t>
            </w:r>
          </w:p>
        </w:tc>
        <w:tc>
          <w:tcPr>
            <w:tcW w:w="1021" w:type="dxa"/>
            <w:tcBorders>
              <w:top w:val="nil"/>
              <w:left w:val="nil"/>
              <w:bottom w:val="nil"/>
              <w:right w:val="nil"/>
            </w:tcBorders>
            <w:noWrap/>
            <w:tcMar>
              <w:top w:w="15" w:type="dxa"/>
              <w:left w:w="140" w:type="dxa"/>
              <w:bottom w:w="15" w:type="dxa"/>
              <w:right w:w="140" w:type="dxa"/>
            </w:tcMar>
            <w:vAlign w:val="center"/>
          </w:tcPr>
          <w:p w14:paraId="4645E11D"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-0.454</w:t>
            </w:r>
          </w:p>
        </w:tc>
        <w:tc>
          <w:tcPr>
            <w:tcW w:w="910" w:type="dxa"/>
            <w:tcBorders>
              <w:top w:val="nil"/>
              <w:left w:val="nil"/>
              <w:bottom w:val="nil"/>
              <w:right w:val="nil"/>
            </w:tcBorders>
            <w:tcMar>
              <w:top w:w="15" w:type="dxa"/>
              <w:left w:w="140" w:type="dxa"/>
              <w:bottom w:w="15" w:type="dxa"/>
              <w:right w:w="140" w:type="dxa"/>
            </w:tcMar>
            <w:vAlign w:val="center"/>
          </w:tcPr>
          <w:p w14:paraId="01D9F260"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.650</w:t>
            </w:r>
          </w:p>
        </w:tc>
      </w:tr>
      <w:tr w:rsidR="00841F6C" w:rsidRPr="00ED397F" w14:paraId="68787E6F" w14:textId="77777777" w:rsidTr="00C64AB6">
        <w:trPr>
          <w:trHeight w:val="251"/>
        </w:trPr>
        <w:tc>
          <w:tcPr>
            <w:tcW w:w="1402" w:type="dxa"/>
            <w:tcBorders>
              <w:top w:val="nil"/>
              <w:left w:val="nil"/>
              <w:bottom w:val="nil"/>
              <w:right w:val="nil"/>
            </w:tcBorders>
            <w:tcMar>
              <w:top w:w="15" w:type="dxa"/>
              <w:left w:w="57" w:type="dxa"/>
              <w:bottom w:w="15" w:type="dxa"/>
              <w:right w:w="57" w:type="dxa"/>
            </w:tcMar>
            <w:vAlign w:val="center"/>
            <w:hideMark/>
          </w:tcPr>
          <w:p w14:paraId="634BEAE0"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727E8796"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Competence</w:t>
            </w:r>
          </w:p>
        </w:tc>
        <w:tc>
          <w:tcPr>
            <w:tcW w:w="1024" w:type="dxa"/>
            <w:tcBorders>
              <w:top w:val="nil"/>
              <w:left w:val="nil"/>
              <w:bottom w:val="nil"/>
              <w:right w:val="nil"/>
            </w:tcBorders>
            <w:tcMar>
              <w:top w:w="15" w:type="dxa"/>
              <w:left w:w="140" w:type="dxa"/>
              <w:bottom w:w="15" w:type="dxa"/>
              <w:right w:w="140" w:type="dxa"/>
            </w:tcMar>
            <w:vAlign w:val="center"/>
            <w:hideMark/>
          </w:tcPr>
          <w:p w14:paraId="7B247B20"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0.164</w:t>
            </w:r>
          </w:p>
        </w:tc>
        <w:tc>
          <w:tcPr>
            <w:tcW w:w="934" w:type="dxa"/>
            <w:tcBorders>
              <w:top w:val="nil"/>
              <w:left w:val="nil"/>
              <w:bottom w:val="nil"/>
              <w:right w:val="nil"/>
            </w:tcBorders>
            <w:tcMar>
              <w:top w:w="15" w:type="dxa"/>
              <w:left w:w="140" w:type="dxa"/>
              <w:bottom w:w="15" w:type="dxa"/>
              <w:right w:w="140" w:type="dxa"/>
            </w:tcMar>
            <w:vAlign w:val="center"/>
            <w:hideMark/>
          </w:tcPr>
          <w:p w14:paraId="419481B9"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0.071</w:t>
            </w:r>
          </w:p>
        </w:tc>
        <w:tc>
          <w:tcPr>
            <w:tcW w:w="1021" w:type="dxa"/>
            <w:tcBorders>
              <w:top w:val="nil"/>
              <w:left w:val="nil"/>
              <w:bottom w:val="nil"/>
              <w:right w:val="nil"/>
            </w:tcBorders>
            <w:noWrap/>
            <w:tcMar>
              <w:top w:w="15" w:type="dxa"/>
              <w:left w:w="140" w:type="dxa"/>
              <w:bottom w:w="15" w:type="dxa"/>
              <w:right w:w="140" w:type="dxa"/>
            </w:tcMar>
            <w:vAlign w:val="center"/>
            <w:hideMark/>
          </w:tcPr>
          <w:p w14:paraId="79415CDC"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2.298</w:t>
            </w:r>
          </w:p>
        </w:tc>
        <w:tc>
          <w:tcPr>
            <w:tcW w:w="910" w:type="dxa"/>
            <w:tcBorders>
              <w:top w:val="nil"/>
              <w:left w:val="nil"/>
              <w:bottom w:val="nil"/>
              <w:right w:val="nil"/>
            </w:tcBorders>
            <w:tcMar>
              <w:top w:w="15" w:type="dxa"/>
              <w:left w:w="140" w:type="dxa"/>
              <w:bottom w:w="15" w:type="dxa"/>
              <w:right w:w="140" w:type="dxa"/>
            </w:tcMar>
            <w:vAlign w:val="center"/>
            <w:hideMark/>
          </w:tcPr>
          <w:p w14:paraId="5B946F23"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.022</w:t>
            </w:r>
          </w:p>
        </w:tc>
      </w:tr>
      <w:tr w:rsidR="00841F6C" w:rsidRPr="00ED397F" w14:paraId="07835A59" w14:textId="77777777" w:rsidTr="00C64AB6">
        <w:trPr>
          <w:trHeight w:val="271"/>
        </w:trPr>
        <w:tc>
          <w:tcPr>
            <w:tcW w:w="1402" w:type="dxa"/>
            <w:tcBorders>
              <w:top w:val="nil"/>
              <w:left w:val="nil"/>
              <w:bottom w:val="nil"/>
              <w:right w:val="nil"/>
            </w:tcBorders>
            <w:tcMar>
              <w:top w:w="15" w:type="dxa"/>
              <w:left w:w="57" w:type="dxa"/>
              <w:bottom w:w="15" w:type="dxa"/>
              <w:right w:w="57" w:type="dxa"/>
            </w:tcMar>
            <w:vAlign w:val="center"/>
            <w:hideMark/>
          </w:tcPr>
          <w:p w14:paraId="719757AA"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560B11D0"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Relatedness</w:t>
            </w:r>
          </w:p>
        </w:tc>
        <w:tc>
          <w:tcPr>
            <w:tcW w:w="1024" w:type="dxa"/>
            <w:tcBorders>
              <w:top w:val="nil"/>
              <w:left w:val="nil"/>
              <w:bottom w:val="nil"/>
              <w:right w:val="nil"/>
            </w:tcBorders>
            <w:tcMar>
              <w:top w:w="15" w:type="dxa"/>
              <w:left w:w="140" w:type="dxa"/>
              <w:bottom w:w="15" w:type="dxa"/>
              <w:right w:w="140" w:type="dxa"/>
            </w:tcMar>
            <w:vAlign w:val="center"/>
            <w:hideMark/>
          </w:tcPr>
          <w:p w14:paraId="01B7388D"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0.062</w:t>
            </w:r>
          </w:p>
        </w:tc>
        <w:tc>
          <w:tcPr>
            <w:tcW w:w="934" w:type="dxa"/>
            <w:tcBorders>
              <w:top w:val="nil"/>
              <w:left w:val="nil"/>
              <w:bottom w:val="nil"/>
              <w:right w:val="nil"/>
            </w:tcBorders>
            <w:tcMar>
              <w:top w:w="15" w:type="dxa"/>
              <w:left w:w="140" w:type="dxa"/>
              <w:bottom w:w="15" w:type="dxa"/>
              <w:right w:w="140" w:type="dxa"/>
            </w:tcMar>
            <w:vAlign w:val="center"/>
            <w:hideMark/>
          </w:tcPr>
          <w:p w14:paraId="6D01207C"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0.074</w:t>
            </w:r>
          </w:p>
        </w:tc>
        <w:tc>
          <w:tcPr>
            <w:tcW w:w="1021" w:type="dxa"/>
            <w:tcBorders>
              <w:top w:val="nil"/>
              <w:left w:val="nil"/>
              <w:bottom w:val="nil"/>
              <w:right w:val="nil"/>
            </w:tcBorders>
            <w:noWrap/>
            <w:tcMar>
              <w:top w:w="15" w:type="dxa"/>
              <w:left w:w="140" w:type="dxa"/>
              <w:bottom w:w="15" w:type="dxa"/>
              <w:right w:w="140" w:type="dxa"/>
            </w:tcMar>
            <w:vAlign w:val="center"/>
            <w:hideMark/>
          </w:tcPr>
          <w:p w14:paraId="5F4815C8"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0.844</w:t>
            </w:r>
          </w:p>
        </w:tc>
        <w:tc>
          <w:tcPr>
            <w:tcW w:w="910" w:type="dxa"/>
            <w:tcBorders>
              <w:top w:val="nil"/>
              <w:left w:val="nil"/>
              <w:bottom w:val="nil"/>
              <w:right w:val="nil"/>
            </w:tcBorders>
            <w:tcMar>
              <w:top w:w="15" w:type="dxa"/>
              <w:left w:w="140" w:type="dxa"/>
              <w:bottom w:w="15" w:type="dxa"/>
              <w:right w:w="140" w:type="dxa"/>
            </w:tcMar>
            <w:vAlign w:val="center"/>
            <w:hideMark/>
          </w:tcPr>
          <w:p w14:paraId="6B78773D"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.399</w:t>
            </w:r>
          </w:p>
        </w:tc>
      </w:tr>
      <w:tr w:rsidR="00841F6C" w:rsidRPr="00ED397F" w14:paraId="708A712F" w14:textId="77777777" w:rsidTr="00C64AB6">
        <w:trPr>
          <w:trHeight w:val="506"/>
        </w:trPr>
        <w:tc>
          <w:tcPr>
            <w:tcW w:w="1402" w:type="dxa"/>
            <w:tcBorders>
              <w:top w:val="nil"/>
              <w:left w:val="nil"/>
              <w:bottom w:val="nil"/>
              <w:right w:val="nil"/>
            </w:tcBorders>
            <w:tcMar>
              <w:top w:w="15" w:type="dxa"/>
              <w:left w:w="57" w:type="dxa"/>
              <w:bottom w:w="15" w:type="dxa"/>
              <w:right w:w="57" w:type="dxa"/>
            </w:tcMar>
            <w:vAlign w:val="center"/>
            <w:hideMark/>
          </w:tcPr>
          <w:p w14:paraId="552DAD1F"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Involvement:</w:t>
            </w:r>
          </w:p>
        </w:tc>
        <w:tc>
          <w:tcPr>
            <w:tcW w:w="2425" w:type="dxa"/>
            <w:tcBorders>
              <w:top w:val="nil"/>
              <w:left w:val="nil"/>
              <w:bottom w:val="nil"/>
              <w:right w:val="nil"/>
            </w:tcBorders>
            <w:noWrap/>
            <w:tcMar>
              <w:top w:w="15" w:type="dxa"/>
              <w:left w:w="57" w:type="dxa"/>
              <w:bottom w:w="15" w:type="dxa"/>
              <w:right w:w="57" w:type="dxa"/>
            </w:tcMar>
            <w:vAlign w:val="center"/>
            <w:hideMark/>
          </w:tcPr>
          <w:p w14:paraId="54575F38" w14:textId="77777777" w:rsidR="00841F6C" w:rsidRPr="00ED397F" w:rsidRDefault="00841F6C" w:rsidP="001A5EBE">
            <w:pPr>
              <w:rPr>
                <w:rFonts w:asciiTheme="majorHAnsi" w:eastAsia="Times New Roman" w:hAnsiTheme="majorHAnsi" w:cs="Times New Roman"/>
              </w:rPr>
            </w:pPr>
          </w:p>
        </w:tc>
        <w:tc>
          <w:tcPr>
            <w:tcW w:w="1024" w:type="dxa"/>
            <w:tcBorders>
              <w:top w:val="nil"/>
              <w:left w:val="nil"/>
              <w:bottom w:val="nil"/>
              <w:right w:val="nil"/>
            </w:tcBorders>
            <w:tcMar>
              <w:top w:w="15" w:type="dxa"/>
              <w:left w:w="140" w:type="dxa"/>
              <w:bottom w:w="15" w:type="dxa"/>
              <w:right w:w="140" w:type="dxa"/>
            </w:tcMar>
            <w:vAlign w:val="center"/>
            <w:hideMark/>
          </w:tcPr>
          <w:p w14:paraId="36ECC2D5" w14:textId="77777777" w:rsidR="00841F6C" w:rsidRPr="00ED397F" w:rsidRDefault="00841F6C" w:rsidP="001A5EBE">
            <w:pPr>
              <w:jc w:val="center"/>
              <w:rPr>
                <w:rFonts w:asciiTheme="majorHAnsi" w:eastAsia="Times New Roman" w:hAnsiTheme="majorHAnsi" w:cs="Times New Roman"/>
              </w:rPr>
            </w:pPr>
          </w:p>
        </w:tc>
        <w:tc>
          <w:tcPr>
            <w:tcW w:w="934" w:type="dxa"/>
            <w:tcBorders>
              <w:top w:val="nil"/>
              <w:left w:val="nil"/>
              <w:bottom w:val="nil"/>
              <w:right w:val="nil"/>
            </w:tcBorders>
            <w:tcMar>
              <w:top w:w="15" w:type="dxa"/>
              <w:left w:w="140" w:type="dxa"/>
              <w:bottom w:w="15" w:type="dxa"/>
              <w:right w:w="140" w:type="dxa"/>
            </w:tcMar>
            <w:vAlign w:val="center"/>
            <w:hideMark/>
          </w:tcPr>
          <w:p w14:paraId="33FB36E7" w14:textId="77777777" w:rsidR="00841F6C" w:rsidRPr="00ED397F" w:rsidRDefault="00841F6C" w:rsidP="001A5EBE">
            <w:pPr>
              <w:jc w:val="center"/>
              <w:rPr>
                <w:rFonts w:asciiTheme="majorHAnsi" w:eastAsia="Times New Roman" w:hAnsiTheme="majorHAnsi" w:cs="Times New Roman"/>
              </w:rPr>
            </w:pPr>
          </w:p>
        </w:tc>
        <w:tc>
          <w:tcPr>
            <w:tcW w:w="1021" w:type="dxa"/>
            <w:tcBorders>
              <w:top w:val="nil"/>
              <w:left w:val="nil"/>
              <w:bottom w:val="nil"/>
              <w:right w:val="nil"/>
            </w:tcBorders>
            <w:tcMar>
              <w:top w:w="15" w:type="dxa"/>
              <w:left w:w="140" w:type="dxa"/>
              <w:bottom w:w="15" w:type="dxa"/>
              <w:right w:w="140" w:type="dxa"/>
            </w:tcMar>
            <w:vAlign w:val="center"/>
            <w:hideMark/>
          </w:tcPr>
          <w:p w14:paraId="4776075F" w14:textId="77777777" w:rsidR="00841F6C" w:rsidRPr="00ED397F" w:rsidRDefault="00841F6C" w:rsidP="001A5EBE">
            <w:pPr>
              <w:jc w:val="center"/>
              <w:rPr>
                <w:rFonts w:asciiTheme="majorHAnsi" w:eastAsia="Times New Roman" w:hAnsiTheme="majorHAnsi" w:cs="Times New Roman"/>
              </w:rPr>
            </w:pPr>
          </w:p>
        </w:tc>
        <w:tc>
          <w:tcPr>
            <w:tcW w:w="910" w:type="dxa"/>
            <w:tcBorders>
              <w:top w:val="nil"/>
              <w:left w:val="nil"/>
              <w:bottom w:val="nil"/>
              <w:right w:val="nil"/>
            </w:tcBorders>
            <w:tcMar>
              <w:top w:w="15" w:type="dxa"/>
              <w:left w:w="140" w:type="dxa"/>
              <w:bottom w:w="15" w:type="dxa"/>
              <w:right w:w="140" w:type="dxa"/>
            </w:tcMar>
            <w:vAlign w:val="center"/>
            <w:hideMark/>
          </w:tcPr>
          <w:p w14:paraId="16059DFB" w14:textId="77777777" w:rsidR="00841F6C" w:rsidRPr="00ED397F" w:rsidRDefault="00841F6C" w:rsidP="001A5EBE">
            <w:pPr>
              <w:jc w:val="center"/>
              <w:rPr>
                <w:rFonts w:asciiTheme="majorHAnsi" w:eastAsia="Times New Roman" w:hAnsiTheme="majorHAnsi" w:cs="Times New Roman"/>
              </w:rPr>
            </w:pPr>
          </w:p>
        </w:tc>
      </w:tr>
      <w:tr w:rsidR="00841F6C" w:rsidRPr="00ED397F" w14:paraId="2BF53304" w14:textId="77777777" w:rsidTr="00C64AB6">
        <w:trPr>
          <w:trHeight w:val="228"/>
        </w:trPr>
        <w:tc>
          <w:tcPr>
            <w:tcW w:w="1402" w:type="dxa"/>
            <w:tcBorders>
              <w:top w:val="nil"/>
              <w:left w:val="nil"/>
              <w:bottom w:val="nil"/>
              <w:right w:val="nil"/>
            </w:tcBorders>
            <w:tcMar>
              <w:top w:w="15" w:type="dxa"/>
              <w:left w:w="57" w:type="dxa"/>
              <w:bottom w:w="15" w:type="dxa"/>
              <w:right w:w="57" w:type="dxa"/>
            </w:tcMar>
            <w:vAlign w:val="center"/>
          </w:tcPr>
          <w:p w14:paraId="0A251176"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tcPr>
          <w:p w14:paraId="4B1B993C"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 xml:space="preserve">Autonomy </w:t>
            </w:r>
          </w:p>
        </w:tc>
        <w:tc>
          <w:tcPr>
            <w:tcW w:w="1024" w:type="dxa"/>
            <w:tcBorders>
              <w:top w:val="nil"/>
              <w:left w:val="nil"/>
              <w:bottom w:val="nil"/>
              <w:right w:val="nil"/>
            </w:tcBorders>
            <w:tcMar>
              <w:top w:w="15" w:type="dxa"/>
              <w:left w:w="140" w:type="dxa"/>
              <w:bottom w:w="15" w:type="dxa"/>
              <w:right w:w="140" w:type="dxa"/>
            </w:tcMar>
            <w:vAlign w:val="center"/>
          </w:tcPr>
          <w:p w14:paraId="7CD26391"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0.019</w:t>
            </w:r>
          </w:p>
        </w:tc>
        <w:tc>
          <w:tcPr>
            <w:tcW w:w="934" w:type="dxa"/>
            <w:tcBorders>
              <w:top w:val="nil"/>
              <w:left w:val="nil"/>
              <w:bottom w:val="nil"/>
              <w:right w:val="nil"/>
            </w:tcBorders>
            <w:tcMar>
              <w:top w:w="15" w:type="dxa"/>
              <w:left w:w="140" w:type="dxa"/>
              <w:bottom w:w="15" w:type="dxa"/>
              <w:right w:w="140" w:type="dxa"/>
            </w:tcMar>
            <w:vAlign w:val="center"/>
          </w:tcPr>
          <w:p w14:paraId="2E42AA89"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0.045</w:t>
            </w:r>
          </w:p>
        </w:tc>
        <w:tc>
          <w:tcPr>
            <w:tcW w:w="1021" w:type="dxa"/>
            <w:tcBorders>
              <w:top w:val="nil"/>
              <w:left w:val="nil"/>
              <w:bottom w:val="nil"/>
              <w:right w:val="nil"/>
            </w:tcBorders>
            <w:tcMar>
              <w:top w:w="15" w:type="dxa"/>
              <w:left w:w="140" w:type="dxa"/>
              <w:bottom w:w="15" w:type="dxa"/>
              <w:right w:w="140" w:type="dxa"/>
            </w:tcMar>
            <w:vAlign w:val="center"/>
          </w:tcPr>
          <w:p w14:paraId="4E952329"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0.422</w:t>
            </w:r>
          </w:p>
        </w:tc>
        <w:tc>
          <w:tcPr>
            <w:tcW w:w="910" w:type="dxa"/>
            <w:tcBorders>
              <w:top w:val="nil"/>
              <w:left w:val="nil"/>
              <w:bottom w:val="nil"/>
              <w:right w:val="nil"/>
            </w:tcBorders>
            <w:tcMar>
              <w:top w:w="15" w:type="dxa"/>
              <w:left w:w="140" w:type="dxa"/>
              <w:bottom w:w="15" w:type="dxa"/>
              <w:right w:w="140" w:type="dxa"/>
            </w:tcMar>
            <w:vAlign w:val="center"/>
          </w:tcPr>
          <w:p w14:paraId="4A72AA1F"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.673</w:t>
            </w:r>
          </w:p>
        </w:tc>
      </w:tr>
      <w:tr w:rsidR="00841F6C" w:rsidRPr="00ED397F" w14:paraId="00BA208B" w14:textId="77777777" w:rsidTr="00C64AB6">
        <w:trPr>
          <w:trHeight w:val="294"/>
        </w:trPr>
        <w:tc>
          <w:tcPr>
            <w:tcW w:w="1402" w:type="dxa"/>
            <w:tcBorders>
              <w:top w:val="nil"/>
              <w:left w:val="nil"/>
              <w:bottom w:val="nil"/>
              <w:right w:val="nil"/>
            </w:tcBorders>
            <w:tcMar>
              <w:top w:w="15" w:type="dxa"/>
              <w:left w:w="57" w:type="dxa"/>
              <w:bottom w:w="15" w:type="dxa"/>
              <w:right w:w="57" w:type="dxa"/>
            </w:tcMar>
            <w:vAlign w:val="center"/>
          </w:tcPr>
          <w:p w14:paraId="78B2EC6D"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tcPr>
          <w:p w14:paraId="032518D9"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Competence</w:t>
            </w:r>
          </w:p>
        </w:tc>
        <w:tc>
          <w:tcPr>
            <w:tcW w:w="1024" w:type="dxa"/>
            <w:tcBorders>
              <w:top w:val="nil"/>
              <w:left w:val="nil"/>
              <w:bottom w:val="nil"/>
              <w:right w:val="nil"/>
            </w:tcBorders>
            <w:tcMar>
              <w:top w:w="15" w:type="dxa"/>
              <w:left w:w="140" w:type="dxa"/>
              <w:bottom w:w="15" w:type="dxa"/>
              <w:right w:w="140" w:type="dxa"/>
            </w:tcMar>
            <w:vAlign w:val="center"/>
          </w:tcPr>
          <w:p w14:paraId="4136EB10"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0.070</w:t>
            </w:r>
          </w:p>
        </w:tc>
        <w:tc>
          <w:tcPr>
            <w:tcW w:w="934" w:type="dxa"/>
            <w:tcBorders>
              <w:top w:val="nil"/>
              <w:left w:val="nil"/>
              <w:bottom w:val="nil"/>
              <w:right w:val="nil"/>
            </w:tcBorders>
            <w:tcMar>
              <w:top w:w="15" w:type="dxa"/>
              <w:left w:w="140" w:type="dxa"/>
              <w:bottom w:w="15" w:type="dxa"/>
              <w:right w:w="140" w:type="dxa"/>
            </w:tcMar>
            <w:vAlign w:val="center"/>
          </w:tcPr>
          <w:p w14:paraId="72E4A16C"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0.055</w:t>
            </w:r>
          </w:p>
        </w:tc>
        <w:tc>
          <w:tcPr>
            <w:tcW w:w="1021" w:type="dxa"/>
            <w:tcBorders>
              <w:top w:val="nil"/>
              <w:left w:val="nil"/>
              <w:bottom w:val="nil"/>
              <w:right w:val="nil"/>
            </w:tcBorders>
            <w:tcMar>
              <w:top w:w="15" w:type="dxa"/>
              <w:left w:w="140" w:type="dxa"/>
              <w:bottom w:w="15" w:type="dxa"/>
              <w:right w:w="140" w:type="dxa"/>
            </w:tcMar>
            <w:vAlign w:val="center"/>
          </w:tcPr>
          <w:p w14:paraId="4811B08F"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1.362</w:t>
            </w:r>
          </w:p>
        </w:tc>
        <w:tc>
          <w:tcPr>
            <w:tcW w:w="910" w:type="dxa"/>
            <w:tcBorders>
              <w:top w:val="nil"/>
              <w:left w:val="nil"/>
              <w:bottom w:val="nil"/>
              <w:right w:val="nil"/>
            </w:tcBorders>
            <w:tcMar>
              <w:top w:w="15" w:type="dxa"/>
              <w:left w:w="140" w:type="dxa"/>
              <w:bottom w:w="15" w:type="dxa"/>
              <w:right w:w="140" w:type="dxa"/>
            </w:tcMar>
            <w:vAlign w:val="center"/>
          </w:tcPr>
          <w:p w14:paraId="69AF2F65"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.173</w:t>
            </w:r>
          </w:p>
        </w:tc>
      </w:tr>
      <w:tr w:rsidR="00841F6C" w:rsidRPr="00ED397F" w14:paraId="6BA92FCD" w14:textId="77777777" w:rsidTr="00C64AB6">
        <w:trPr>
          <w:trHeight w:val="294"/>
        </w:trPr>
        <w:tc>
          <w:tcPr>
            <w:tcW w:w="1402" w:type="dxa"/>
            <w:tcBorders>
              <w:top w:val="nil"/>
              <w:left w:val="nil"/>
              <w:bottom w:val="nil"/>
              <w:right w:val="nil"/>
            </w:tcBorders>
            <w:tcMar>
              <w:top w:w="15" w:type="dxa"/>
              <w:left w:w="57" w:type="dxa"/>
              <w:bottom w:w="15" w:type="dxa"/>
              <w:right w:w="57" w:type="dxa"/>
            </w:tcMar>
            <w:vAlign w:val="center"/>
          </w:tcPr>
          <w:p w14:paraId="7F7F28B8"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tcPr>
          <w:p w14:paraId="4C4A0BD6"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Relatedness</w:t>
            </w:r>
          </w:p>
        </w:tc>
        <w:tc>
          <w:tcPr>
            <w:tcW w:w="1024" w:type="dxa"/>
            <w:tcBorders>
              <w:top w:val="nil"/>
              <w:left w:val="nil"/>
              <w:bottom w:val="nil"/>
              <w:right w:val="nil"/>
            </w:tcBorders>
            <w:tcMar>
              <w:top w:w="15" w:type="dxa"/>
              <w:left w:w="140" w:type="dxa"/>
              <w:bottom w:w="15" w:type="dxa"/>
              <w:right w:w="140" w:type="dxa"/>
            </w:tcMar>
            <w:vAlign w:val="center"/>
          </w:tcPr>
          <w:p w14:paraId="4FB4F2D3"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0.195</w:t>
            </w:r>
          </w:p>
        </w:tc>
        <w:tc>
          <w:tcPr>
            <w:tcW w:w="934" w:type="dxa"/>
            <w:tcBorders>
              <w:top w:val="nil"/>
              <w:left w:val="nil"/>
              <w:bottom w:val="nil"/>
              <w:right w:val="nil"/>
            </w:tcBorders>
            <w:tcMar>
              <w:top w:w="15" w:type="dxa"/>
              <w:left w:w="140" w:type="dxa"/>
              <w:bottom w:w="15" w:type="dxa"/>
              <w:right w:w="140" w:type="dxa"/>
            </w:tcMar>
            <w:vAlign w:val="center"/>
          </w:tcPr>
          <w:p w14:paraId="6BD45993"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0.056</w:t>
            </w:r>
          </w:p>
        </w:tc>
        <w:tc>
          <w:tcPr>
            <w:tcW w:w="1021" w:type="dxa"/>
            <w:tcBorders>
              <w:top w:val="nil"/>
              <w:left w:val="nil"/>
              <w:bottom w:val="nil"/>
              <w:right w:val="nil"/>
            </w:tcBorders>
            <w:tcMar>
              <w:top w:w="15" w:type="dxa"/>
              <w:left w:w="140" w:type="dxa"/>
              <w:bottom w:w="15" w:type="dxa"/>
              <w:right w:w="140" w:type="dxa"/>
            </w:tcMar>
            <w:vAlign w:val="center"/>
          </w:tcPr>
          <w:p w14:paraId="4C7D3CD6"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3.484</w:t>
            </w:r>
          </w:p>
        </w:tc>
        <w:tc>
          <w:tcPr>
            <w:tcW w:w="910" w:type="dxa"/>
            <w:tcBorders>
              <w:top w:val="nil"/>
              <w:left w:val="nil"/>
              <w:bottom w:val="nil"/>
              <w:right w:val="nil"/>
            </w:tcBorders>
            <w:tcMar>
              <w:top w:w="15" w:type="dxa"/>
              <w:left w:w="140" w:type="dxa"/>
              <w:bottom w:w="15" w:type="dxa"/>
              <w:right w:w="140" w:type="dxa"/>
            </w:tcMar>
            <w:vAlign w:val="center"/>
          </w:tcPr>
          <w:p w14:paraId="7B93AEE3"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r w:rsidR="00841F6C" w:rsidRPr="00ED397F" w14:paraId="61B44B35" w14:textId="77777777" w:rsidTr="00C64AB6">
        <w:trPr>
          <w:trHeight w:val="251"/>
        </w:trPr>
        <w:tc>
          <w:tcPr>
            <w:tcW w:w="1402" w:type="dxa"/>
            <w:tcBorders>
              <w:top w:val="nil"/>
              <w:left w:val="nil"/>
              <w:bottom w:val="nil"/>
              <w:right w:val="nil"/>
            </w:tcBorders>
            <w:tcMar>
              <w:top w:w="15" w:type="dxa"/>
              <w:left w:w="57" w:type="dxa"/>
              <w:bottom w:w="15" w:type="dxa"/>
              <w:right w:w="57" w:type="dxa"/>
            </w:tcMar>
            <w:vAlign w:val="center"/>
            <w:hideMark/>
          </w:tcPr>
          <w:p w14:paraId="549BB6B2"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hideMark/>
          </w:tcPr>
          <w:p w14:paraId="74BCA1CE"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Internal Motivation</w:t>
            </w:r>
          </w:p>
        </w:tc>
        <w:tc>
          <w:tcPr>
            <w:tcW w:w="1024" w:type="dxa"/>
            <w:tcBorders>
              <w:top w:val="nil"/>
              <w:left w:val="nil"/>
              <w:bottom w:val="nil"/>
              <w:right w:val="nil"/>
            </w:tcBorders>
            <w:tcMar>
              <w:top w:w="15" w:type="dxa"/>
              <w:left w:w="140" w:type="dxa"/>
              <w:bottom w:w="15" w:type="dxa"/>
              <w:right w:w="140" w:type="dxa"/>
            </w:tcMar>
            <w:vAlign w:val="center"/>
            <w:hideMark/>
          </w:tcPr>
          <w:p w14:paraId="03983F32"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0.699</w:t>
            </w:r>
          </w:p>
        </w:tc>
        <w:tc>
          <w:tcPr>
            <w:tcW w:w="934" w:type="dxa"/>
            <w:tcBorders>
              <w:top w:val="nil"/>
              <w:left w:val="nil"/>
              <w:bottom w:val="nil"/>
              <w:right w:val="nil"/>
            </w:tcBorders>
            <w:tcMar>
              <w:top w:w="15" w:type="dxa"/>
              <w:left w:w="140" w:type="dxa"/>
              <w:bottom w:w="15" w:type="dxa"/>
              <w:right w:w="140" w:type="dxa"/>
            </w:tcMar>
            <w:vAlign w:val="center"/>
            <w:hideMark/>
          </w:tcPr>
          <w:p w14:paraId="02BD0F40"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0.032</w:t>
            </w:r>
          </w:p>
        </w:tc>
        <w:tc>
          <w:tcPr>
            <w:tcW w:w="1021" w:type="dxa"/>
            <w:tcBorders>
              <w:top w:val="nil"/>
              <w:left w:val="nil"/>
              <w:bottom w:val="nil"/>
              <w:right w:val="nil"/>
            </w:tcBorders>
            <w:noWrap/>
            <w:tcMar>
              <w:top w:w="15" w:type="dxa"/>
              <w:left w:w="140" w:type="dxa"/>
              <w:bottom w:w="15" w:type="dxa"/>
              <w:right w:w="140" w:type="dxa"/>
            </w:tcMar>
            <w:vAlign w:val="center"/>
            <w:hideMark/>
          </w:tcPr>
          <w:p w14:paraId="29FEB290"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21.997</w:t>
            </w:r>
          </w:p>
        </w:tc>
        <w:tc>
          <w:tcPr>
            <w:tcW w:w="910" w:type="dxa"/>
            <w:tcBorders>
              <w:top w:val="nil"/>
              <w:left w:val="nil"/>
              <w:bottom w:val="nil"/>
              <w:right w:val="nil"/>
            </w:tcBorders>
            <w:tcMar>
              <w:top w:w="15" w:type="dxa"/>
              <w:left w:w="140" w:type="dxa"/>
              <w:bottom w:w="15" w:type="dxa"/>
              <w:right w:w="140" w:type="dxa"/>
            </w:tcMar>
            <w:vAlign w:val="center"/>
            <w:hideMark/>
          </w:tcPr>
          <w:p w14:paraId="2B150D84"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r w:rsidR="00841F6C" w:rsidRPr="00ED397F" w14:paraId="7183C50D" w14:textId="77777777" w:rsidTr="00C64AB6">
        <w:trPr>
          <w:trHeight w:val="251"/>
        </w:trPr>
        <w:tc>
          <w:tcPr>
            <w:tcW w:w="1402" w:type="dxa"/>
            <w:tcBorders>
              <w:top w:val="nil"/>
              <w:left w:val="nil"/>
              <w:bottom w:val="nil"/>
              <w:right w:val="nil"/>
            </w:tcBorders>
            <w:tcMar>
              <w:top w:w="15" w:type="dxa"/>
              <w:left w:w="57" w:type="dxa"/>
              <w:bottom w:w="15" w:type="dxa"/>
              <w:right w:w="57" w:type="dxa"/>
            </w:tcMar>
            <w:vAlign w:val="center"/>
          </w:tcPr>
          <w:p w14:paraId="5CB60A51"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tcPr>
          <w:p w14:paraId="4EB6AC01"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External Motivation</w:t>
            </w:r>
          </w:p>
        </w:tc>
        <w:tc>
          <w:tcPr>
            <w:tcW w:w="1024" w:type="dxa"/>
            <w:tcBorders>
              <w:top w:val="nil"/>
              <w:left w:val="nil"/>
              <w:bottom w:val="nil"/>
              <w:right w:val="nil"/>
            </w:tcBorders>
            <w:tcMar>
              <w:top w:w="15" w:type="dxa"/>
              <w:left w:w="140" w:type="dxa"/>
              <w:bottom w:w="15" w:type="dxa"/>
              <w:right w:w="140" w:type="dxa"/>
            </w:tcMar>
            <w:vAlign w:val="center"/>
          </w:tcPr>
          <w:p w14:paraId="50F16F64"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0.111</w:t>
            </w:r>
          </w:p>
        </w:tc>
        <w:tc>
          <w:tcPr>
            <w:tcW w:w="934" w:type="dxa"/>
            <w:tcBorders>
              <w:top w:val="nil"/>
              <w:left w:val="nil"/>
              <w:bottom w:val="nil"/>
              <w:right w:val="nil"/>
            </w:tcBorders>
            <w:tcMar>
              <w:top w:w="15" w:type="dxa"/>
              <w:left w:w="140" w:type="dxa"/>
              <w:bottom w:w="15" w:type="dxa"/>
              <w:right w:w="140" w:type="dxa"/>
            </w:tcMar>
            <w:vAlign w:val="center"/>
          </w:tcPr>
          <w:p w14:paraId="594B1EAD"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0.043</w:t>
            </w:r>
          </w:p>
        </w:tc>
        <w:tc>
          <w:tcPr>
            <w:tcW w:w="1021" w:type="dxa"/>
            <w:tcBorders>
              <w:top w:val="nil"/>
              <w:left w:val="nil"/>
              <w:bottom w:val="nil"/>
              <w:right w:val="nil"/>
            </w:tcBorders>
            <w:noWrap/>
            <w:tcMar>
              <w:top w:w="15" w:type="dxa"/>
              <w:left w:w="140" w:type="dxa"/>
              <w:bottom w:w="15" w:type="dxa"/>
              <w:right w:w="140" w:type="dxa"/>
            </w:tcMar>
            <w:vAlign w:val="center"/>
          </w:tcPr>
          <w:p w14:paraId="31E4BA66"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2.541</w:t>
            </w:r>
          </w:p>
        </w:tc>
        <w:tc>
          <w:tcPr>
            <w:tcW w:w="910" w:type="dxa"/>
            <w:tcBorders>
              <w:top w:val="nil"/>
              <w:left w:val="nil"/>
              <w:bottom w:val="nil"/>
              <w:right w:val="nil"/>
            </w:tcBorders>
            <w:tcMar>
              <w:top w:w="15" w:type="dxa"/>
              <w:left w:w="140" w:type="dxa"/>
              <w:bottom w:w="15" w:type="dxa"/>
              <w:right w:w="140" w:type="dxa"/>
            </w:tcMar>
            <w:vAlign w:val="center"/>
          </w:tcPr>
          <w:p w14:paraId="2ECFB5F2"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.011</w:t>
            </w:r>
          </w:p>
        </w:tc>
      </w:tr>
      <w:tr w:rsidR="00841F6C" w:rsidRPr="00ED397F" w14:paraId="5B649485" w14:textId="77777777" w:rsidTr="00C64AB6">
        <w:trPr>
          <w:trHeight w:val="251"/>
        </w:trPr>
        <w:tc>
          <w:tcPr>
            <w:tcW w:w="1402" w:type="dxa"/>
            <w:tcBorders>
              <w:top w:val="nil"/>
              <w:left w:val="nil"/>
              <w:bottom w:val="nil"/>
              <w:right w:val="nil"/>
            </w:tcBorders>
            <w:tcMar>
              <w:top w:w="15" w:type="dxa"/>
              <w:left w:w="57" w:type="dxa"/>
              <w:bottom w:w="15" w:type="dxa"/>
              <w:right w:w="57" w:type="dxa"/>
            </w:tcMar>
            <w:vAlign w:val="center"/>
          </w:tcPr>
          <w:p w14:paraId="672B7024"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 xml:space="preserve">Satisfaction: </w:t>
            </w:r>
          </w:p>
        </w:tc>
        <w:tc>
          <w:tcPr>
            <w:tcW w:w="2425" w:type="dxa"/>
            <w:tcBorders>
              <w:top w:val="nil"/>
              <w:left w:val="nil"/>
              <w:bottom w:val="nil"/>
              <w:right w:val="nil"/>
            </w:tcBorders>
            <w:noWrap/>
            <w:tcMar>
              <w:top w:w="15" w:type="dxa"/>
              <w:left w:w="57" w:type="dxa"/>
              <w:bottom w:w="15" w:type="dxa"/>
              <w:right w:w="57" w:type="dxa"/>
            </w:tcMar>
            <w:vAlign w:val="center"/>
          </w:tcPr>
          <w:p w14:paraId="087A0EFD" w14:textId="77777777" w:rsidR="00841F6C" w:rsidRPr="00ED397F" w:rsidRDefault="00841F6C" w:rsidP="001A5EBE">
            <w:pPr>
              <w:rPr>
                <w:rFonts w:asciiTheme="majorHAnsi" w:eastAsia="Times New Roman" w:hAnsiTheme="majorHAnsi" w:cs="Times New Roman"/>
              </w:rPr>
            </w:pPr>
          </w:p>
        </w:tc>
        <w:tc>
          <w:tcPr>
            <w:tcW w:w="1024" w:type="dxa"/>
            <w:tcBorders>
              <w:top w:val="nil"/>
              <w:left w:val="nil"/>
              <w:bottom w:val="nil"/>
              <w:right w:val="nil"/>
            </w:tcBorders>
            <w:tcMar>
              <w:top w:w="15" w:type="dxa"/>
              <w:left w:w="140" w:type="dxa"/>
              <w:bottom w:w="15" w:type="dxa"/>
              <w:right w:w="140" w:type="dxa"/>
            </w:tcMar>
            <w:vAlign w:val="center"/>
          </w:tcPr>
          <w:p w14:paraId="4D9DC7B1" w14:textId="77777777" w:rsidR="00841F6C" w:rsidRPr="00ED397F" w:rsidRDefault="00841F6C" w:rsidP="001A5EBE">
            <w:pPr>
              <w:jc w:val="center"/>
              <w:rPr>
                <w:rFonts w:asciiTheme="majorHAnsi" w:eastAsia="Times New Roman" w:hAnsiTheme="majorHAnsi" w:cs="Times New Roman"/>
              </w:rPr>
            </w:pPr>
          </w:p>
        </w:tc>
        <w:tc>
          <w:tcPr>
            <w:tcW w:w="934" w:type="dxa"/>
            <w:tcBorders>
              <w:top w:val="nil"/>
              <w:left w:val="nil"/>
              <w:bottom w:val="nil"/>
              <w:right w:val="nil"/>
            </w:tcBorders>
            <w:tcMar>
              <w:top w:w="15" w:type="dxa"/>
              <w:left w:w="140" w:type="dxa"/>
              <w:bottom w:w="15" w:type="dxa"/>
              <w:right w:w="140" w:type="dxa"/>
            </w:tcMar>
            <w:vAlign w:val="center"/>
          </w:tcPr>
          <w:p w14:paraId="3902AB97" w14:textId="77777777" w:rsidR="00841F6C" w:rsidRPr="00ED397F" w:rsidRDefault="00841F6C" w:rsidP="001A5EBE">
            <w:pPr>
              <w:jc w:val="center"/>
              <w:rPr>
                <w:rFonts w:asciiTheme="majorHAnsi" w:eastAsia="Times New Roman" w:hAnsiTheme="majorHAnsi" w:cs="Times New Roman"/>
              </w:rPr>
            </w:pPr>
          </w:p>
        </w:tc>
        <w:tc>
          <w:tcPr>
            <w:tcW w:w="1021" w:type="dxa"/>
            <w:tcBorders>
              <w:top w:val="nil"/>
              <w:left w:val="nil"/>
              <w:bottom w:val="nil"/>
              <w:right w:val="nil"/>
            </w:tcBorders>
            <w:noWrap/>
            <w:tcMar>
              <w:top w:w="15" w:type="dxa"/>
              <w:left w:w="140" w:type="dxa"/>
              <w:bottom w:w="15" w:type="dxa"/>
              <w:right w:w="140" w:type="dxa"/>
            </w:tcMar>
            <w:vAlign w:val="center"/>
          </w:tcPr>
          <w:p w14:paraId="367D94FA" w14:textId="77777777" w:rsidR="00841F6C" w:rsidRPr="00ED397F" w:rsidRDefault="00841F6C" w:rsidP="001A5EBE">
            <w:pPr>
              <w:jc w:val="center"/>
              <w:rPr>
                <w:rFonts w:asciiTheme="majorHAnsi" w:eastAsia="Times New Roman" w:hAnsiTheme="majorHAnsi" w:cs="Times New Roman"/>
              </w:rPr>
            </w:pPr>
          </w:p>
        </w:tc>
        <w:tc>
          <w:tcPr>
            <w:tcW w:w="910" w:type="dxa"/>
            <w:tcBorders>
              <w:top w:val="nil"/>
              <w:left w:val="nil"/>
              <w:bottom w:val="nil"/>
              <w:right w:val="nil"/>
            </w:tcBorders>
            <w:tcMar>
              <w:top w:w="15" w:type="dxa"/>
              <w:left w:w="140" w:type="dxa"/>
              <w:bottom w:w="15" w:type="dxa"/>
              <w:right w:w="140" w:type="dxa"/>
            </w:tcMar>
            <w:vAlign w:val="center"/>
          </w:tcPr>
          <w:p w14:paraId="0AC8FB7D" w14:textId="77777777" w:rsidR="00841F6C" w:rsidRPr="00ED397F" w:rsidRDefault="00841F6C" w:rsidP="001A5EBE">
            <w:pPr>
              <w:jc w:val="center"/>
              <w:rPr>
                <w:rFonts w:asciiTheme="majorHAnsi" w:eastAsia="Times New Roman" w:hAnsiTheme="majorHAnsi" w:cs="Times New Roman"/>
              </w:rPr>
            </w:pPr>
          </w:p>
        </w:tc>
      </w:tr>
      <w:tr w:rsidR="00841F6C" w:rsidRPr="00ED397F" w14:paraId="0BC59E97" w14:textId="77777777" w:rsidTr="00C64AB6">
        <w:trPr>
          <w:trHeight w:val="251"/>
        </w:trPr>
        <w:tc>
          <w:tcPr>
            <w:tcW w:w="1402" w:type="dxa"/>
            <w:tcBorders>
              <w:top w:val="nil"/>
              <w:left w:val="nil"/>
              <w:bottom w:val="nil"/>
              <w:right w:val="nil"/>
            </w:tcBorders>
            <w:tcMar>
              <w:top w:w="15" w:type="dxa"/>
              <w:left w:w="57" w:type="dxa"/>
              <w:bottom w:w="15" w:type="dxa"/>
              <w:right w:w="57" w:type="dxa"/>
            </w:tcMar>
            <w:vAlign w:val="center"/>
          </w:tcPr>
          <w:p w14:paraId="3CA28F4E"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tcPr>
          <w:p w14:paraId="436066C6"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Autonomy</w:t>
            </w:r>
          </w:p>
        </w:tc>
        <w:tc>
          <w:tcPr>
            <w:tcW w:w="1024" w:type="dxa"/>
            <w:tcBorders>
              <w:top w:val="nil"/>
              <w:left w:val="nil"/>
              <w:bottom w:val="nil"/>
              <w:right w:val="nil"/>
            </w:tcBorders>
            <w:tcMar>
              <w:top w:w="15" w:type="dxa"/>
              <w:left w:w="140" w:type="dxa"/>
              <w:bottom w:w="15" w:type="dxa"/>
              <w:right w:w="140" w:type="dxa"/>
            </w:tcMar>
            <w:vAlign w:val="center"/>
          </w:tcPr>
          <w:p w14:paraId="64537FB0"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0.049</w:t>
            </w:r>
          </w:p>
        </w:tc>
        <w:tc>
          <w:tcPr>
            <w:tcW w:w="934" w:type="dxa"/>
            <w:tcBorders>
              <w:top w:val="nil"/>
              <w:left w:val="nil"/>
              <w:bottom w:val="nil"/>
              <w:right w:val="nil"/>
            </w:tcBorders>
            <w:tcMar>
              <w:top w:w="15" w:type="dxa"/>
              <w:left w:w="140" w:type="dxa"/>
              <w:bottom w:w="15" w:type="dxa"/>
              <w:right w:w="140" w:type="dxa"/>
            </w:tcMar>
            <w:vAlign w:val="center"/>
          </w:tcPr>
          <w:p w14:paraId="725660E5"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0.052</w:t>
            </w:r>
          </w:p>
        </w:tc>
        <w:tc>
          <w:tcPr>
            <w:tcW w:w="1021" w:type="dxa"/>
            <w:tcBorders>
              <w:top w:val="nil"/>
              <w:left w:val="nil"/>
              <w:bottom w:val="nil"/>
              <w:right w:val="nil"/>
            </w:tcBorders>
            <w:noWrap/>
            <w:tcMar>
              <w:top w:w="15" w:type="dxa"/>
              <w:left w:w="140" w:type="dxa"/>
              <w:bottom w:w="15" w:type="dxa"/>
              <w:right w:w="140" w:type="dxa"/>
            </w:tcMar>
            <w:vAlign w:val="center"/>
          </w:tcPr>
          <w:p w14:paraId="76D028D9"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0.941</w:t>
            </w:r>
          </w:p>
        </w:tc>
        <w:tc>
          <w:tcPr>
            <w:tcW w:w="910" w:type="dxa"/>
            <w:tcBorders>
              <w:top w:val="nil"/>
              <w:left w:val="nil"/>
              <w:bottom w:val="nil"/>
              <w:right w:val="nil"/>
            </w:tcBorders>
            <w:tcMar>
              <w:top w:w="15" w:type="dxa"/>
              <w:left w:w="140" w:type="dxa"/>
              <w:bottom w:w="15" w:type="dxa"/>
              <w:right w:w="140" w:type="dxa"/>
            </w:tcMar>
            <w:vAlign w:val="center"/>
          </w:tcPr>
          <w:p w14:paraId="2ABC102F"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.347</w:t>
            </w:r>
          </w:p>
        </w:tc>
      </w:tr>
      <w:tr w:rsidR="00841F6C" w:rsidRPr="00ED397F" w14:paraId="62BCEF84" w14:textId="77777777" w:rsidTr="00C64AB6">
        <w:trPr>
          <w:trHeight w:val="251"/>
        </w:trPr>
        <w:tc>
          <w:tcPr>
            <w:tcW w:w="1402" w:type="dxa"/>
            <w:tcBorders>
              <w:top w:val="nil"/>
              <w:left w:val="nil"/>
              <w:bottom w:val="nil"/>
              <w:right w:val="nil"/>
            </w:tcBorders>
            <w:tcMar>
              <w:top w:w="15" w:type="dxa"/>
              <w:left w:w="57" w:type="dxa"/>
              <w:bottom w:w="15" w:type="dxa"/>
              <w:right w:w="57" w:type="dxa"/>
            </w:tcMar>
            <w:vAlign w:val="center"/>
          </w:tcPr>
          <w:p w14:paraId="3761AD38"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tcPr>
          <w:p w14:paraId="393F172F"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Competence</w:t>
            </w:r>
          </w:p>
        </w:tc>
        <w:tc>
          <w:tcPr>
            <w:tcW w:w="1024" w:type="dxa"/>
            <w:tcBorders>
              <w:top w:val="nil"/>
              <w:left w:val="nil"/>
              <w:bottom w:val="nil"/>
              <w:right w:val="nil"/>
            </w:tcBorders>
            <w:tcMar>
              <w:top w:w="15" w:type="dxa"/>
              <w:left w:w="140" w:type="dxa"/>
              <w:bottom w:w="15" w:type="dxa"/>
              <w:right w:w="140" w:type="dxa"/>
            </w:tcMar>
            <w:vAlign w:val="center"/>
          </w:tcPr>
          <w:p w14:paraId="446937BF"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0.417</w:t>
            </w:r>
          </w:p>
        </w:tc>
        <w:tc>
          <w:tcPr>
            <w:tcW w:w="934" w:type="dxa"/>
            <w:tcBorders>
              <w:top w:val="nil"/>
              <w:left w:val="nil"/>
              <w:bottom w:val="nil"/>
              <w:right w:val="nil"/>
            </w:tcBorders>
            <w:tcMar>
              <w:top w:w="15" w:type="dxa"/>
              <w:left w:w="140" w:type="dxa"/>
              <w:bottom w:w="15" w:type="dxa"/>
              <w:right w:w="140" w:type="dxa"/>
            </w:tcMar>
            <w:vAlign w:val="center"/>
          </w:tcPr>
          <w:p w14:paraId="138C73C7"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0.055</w:t>
            </w:r>
          </w:p>
        </w:tc>
        <w:tc>
          <w:tcPr>
            <w:tcW w:w="1021" w:type="dxa"/>
            <w:tcBorders>
              <w:top w:val="nil"/>
              <w:left w:val="nil"/>
              <w:bottom w:val="nil"/>
              <w:right w:val="nil"/>
            </w:tcBorders>
            <w:noWrap/>
            <w:tcMar>
              <w:top w:w="15" w:type="dxa"/>
              <w:left w:w="140" w:type="dxa"/>
              <w:bottom w:w="15" w:type="dxa"/>
              <w:right w:w="140" w:type="dxa"/>
            </w:tcMar>
            <w:vAlign w:val="center"/>
          </w:tcPr>
          <w:p w14:paraId="0E426785"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7.572</w:t>
            </w:r>
          </w:p>
        </w:tc>
        <w:tc>
          <w:tcPr>
            <w:tcW w:w="910" w:type="dxa"/>
            <w:tcBorders>
              <w:top w:val="nil"/>
              <w:left w:val="nil"/>
              <w:bottom w:val="nil"/>
              <w:right w:val="nil"/>
            </w:tcBorders>
            <w:tcMar>
              <w:top w:w="15" w:type="dxa"/>
              <w:left w:w="140" w:type="dxa"/>
              <w:bottom w:w="15" w:type="dxa"/>
              <w:right w:w="140" w:type="dxa"/>
            </w:tcMar>
            <w:vAlign w:val="center"/>
          </w:tcPr>
          <w:p w14:paraId="248A2512"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r w:rsidR="00841F6C" w:rsidRPr="00ED397F" w14:paraId="40D0CE76" w14:textId="77777777" w:rsidTr="00C64AB6">
        <w:trPr>
          <w:trHeight w:val="251"/>
        </w:trPr>
        <w:tc>
          <w:tcPr>
            <w:tcW w:w="1402" w:type="dxa"/>
            <w:tcBorders>
              <w:top w:val="nil"/>
              <w:left w:val="nil"/>
              <w:bottom w:val="nil"/>
              <w:right w:val="nil"/>
            </w:tcBorders>
            <w:tcMar>
              <w:top w:w="15" w:type="dxa"/>
              <w:left w:w="57" w:type="dxa"/>
              <w:bottom w:w="15" w:type="dxa"/>
              <w:right w:w="57" w:type="dxa"/>
            </w:tcMar>
            <w:vAlign w:val="center"/>
          </w:tcPr>
          <w:p w14:paraId="053D7BD7"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tcPr>
          <w:p w14:paraId="22C49543"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Relatedness</w:t>
            </w:r>
          </w:p>
        </w:tc>
        <w:tc>
          <w:tcPr>
            <w:tcW w:w="1024" w:type="dxa"/>
            <w:tcBorders>
              <w:top w:val="nil"/>
              <w:left w:val="nil"/>
              <w:bottom w:val="nil"/>
              <w:right w:val="nil"/>
            </w:tcBorders>
            <w:tcMar>
              <w:top w:w="15" w:type="dxa"/>
              <w:left w:w="140" w:type="dxa"/>
              <w:bottom w:w="15" w:type="dxa"/>
              <w:right w:w="140" w:type="dxa"/>
            </w:tcMar>
            <w:vAlign w:val="center"/>
          </w:tcPr>
          <w:p w14:paraId="6A9F00FB"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0.207</w:t>
            </w:r>
          </w:p>
        </w:tc>
        <w:tc>
          <w:tcPr>
            <w:tcW w:w="934" w:type="dxa"/>
            <w:tcBorders>
              <w:top w:val="nil"/>
              <w:left w:val="nil"/>
              <w:bottom w:val="nil"/>
              <w:right w:val="nil"/>
            </w:tcBorders>
            <w:tcMar>
              <w:top w:w="15" w:type="dxa"/>
              <w:left w:w="140" w:type="dxa"/>
              <w:bottom w:w="15" w:type="dxa"/>
              <w:right w:w="140" w:type="dxa"/>
            </w:tcMar>
            <w:vAlign w:val="center"/>
          </w:tcPr>
          <w:p w14:paraId="70F58E9F"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0.064</w:t>
            </w:r>
          </w:p>
        </w:tc>
        <w:tc>
          <w:tcPr>
            <w:tcW w:w="1021" w:type="dxa"/>
            <w:tcBorders>
              <w:top w:val="nil"/>
              <w:left w:val="nil"/>
              <w:bottom w:val="nil"/>
              <w:right w:val="nil"/>
            </w:tcBorders>
            <w:noWrap/>
            <w:tcMar>
              <w:top w:w="15" w:type="dxa"/>
              <w:left w:w="140" w:type="dxa"/>
              <w:bottom w:w="15" w:type="dxa"/>
              <w:right w:w="140" w:type="dxa"/>
            </w:tcMar>
            <w:vAlign w:val="center"/>
          </w:tcPr>
          <w:p w14:paraId="176D6A1E"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3.219</w:t>
            </w:r>
          </w:p>
        </w:tc>
        <w:tc>
          <w:tcPr>
            <w:tcW w:w="910" w:type="dxa"/>
            <w:tcBorders>
              <w:top w:val="nil"/>
              <w:left w:val="nil"/>
              <w:bottom w:val="nil"/>
              <w:right w:val="nil"/>
            </w:tcBorders>
            <w:tcMar>
              <w:top w:w="15" w:type="dxa"/>
              <w:left w:w="140" w:type="dxa"/>
              <w:bottom w:w="15" w:type="dxa"/>
              <w:right w:w="140" w:type="dxa"/>
            </w:tcMar>
            <w:vAlign w:val="center"/>
          </w:tcPr>
          <w:p w14:paraId="5B8CBA38"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.001</w:t>
            </w:r>
          </w:p>
        </w:tc>
      </w:tr>
      <w:tr w:rsidR="00841F6C" w:rsidRPr="00ED397F" w14:paraId="7B6A18E6" w14:textId="77777777" w:rsidTr="00C64AB6">
        <w:trPr>
          <w:trHeight w:val="251"/>
        </w:trPr>
        <w:tc>
          <w:tcPr>
            <w:tcW w:w="1402" w:type="dxa"/>
            <w:tcBorders>
              <w:top w:val="nil"/>
              <w:left w:val="nil"/>
              <w:bottom w:val="nil"/>
              <w:right w:val="nil"/>
            </w:tcBorders>
            <w:tcMar>
              <w:top w:w="15" w:type="dxa"/>
              <w:left w:w="57" w:type="dxa"/>
              <w:bottom w:w="15" w:type="dxa"/>
              <w:right w:w="57" w:type="dxa"/>
            </w:tcMar>
            <w:vAlign w:val="center"/>
          </w:tcPr>
          <w:p w14:paraId="258D4FB9"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nil"/>
              <w:right w:val="nil"/>
            </w:tcBorders>
            <w:noWrap/>
            <w:tcMar>
              <w:top w:w="15" w:type="dxa"/>
              <w:left w:w="57" w:type="dxa"/>
              <w:bottom w:w="15" w:type="dxa"/>
              <w:right w:w="57" w:type="dxa"/>
            </w:tcMar>
            <w:vAlign w:val="center"/>
          </w:tcPr>
          <w:p w14:paraId="3938314B"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Internal Motivation</w:t>
            </w:r>
          </w:p>
        </w:tc>
        <w:tc>
          <w:tcPr>
            <w:tcW w:w="1024" w:type="dxa"/>
            <w:tcBorders>
              <w:top w:val="nil"/>
              <w:left w:val="nil"/>
              <w:bottom w:val="nil"/>
              <w:right w:val="nil"/>
            </w:tcBorders>
            <w:tcMar>
              <w:top w:w="15" w:type="dxa"/>
              <w:left w:w="140" w:type="dxa"/>
              <w:bottom w:w="15" w:type="dxa"/>
              <w:right w:w="140" w:type="dxa"/>
            </w:tcMar>
            <w:vAlign w:val="center"/>
          </w:tcPr>
          <w:p w14:paraId="3BC7CFDB"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0.456</w:t>
            </w:r>
          </w:p>
        </w:tc>
        <w:tc>
          <w:tcPr>
            <w:tcW w:w="934" w:type="dxa"/>
            <w:tcBorders>
              <w:top w:val="nil"/>
              <w:left w:val="nil"/>
              <w:bottom w:val="nil"/>
              <w:right w:val="nil"/>
            </w:tcBorders>
            <w:tcMar>
              <w:top w:w="15" w:type="dxa"/>
              <w:left w:w="140" w:type="dxa"/>
              <w:bottom w:w="15" w:type="dxa"/>
              <w:right w:w="140" w:type="dxa"/>
            </w:tcMar>
            <w:vAlign w:val="center"/>
          </w:tcPr>
          <w:p w14:paraId="7B7DD494"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0.050</w:t>
            </w:r>
          </w:p>
        </w:tc>
        <w:tc>
          <w:tcPr>
            <w:tcW w:w="1021" w:type="dxa"/>
            <w:tcBorders>
              <w:top w:val="nil"/>
              <w:left w:val="nil"/>
              <w:bottom w:val="nil"/>
              <w:right w:val="nil"/>
            </w:tcBorders>
            <w:noWrap/>
            <w:tcMar>
              <w:top w:w="15" w:type="dxa"/>
              <w:left w:w="140" w:type="dxa"/>
              <w:bottom w:w="15" w:type="dxa"/>
              <w:right w:w="140" w:type="dxa"/>
            </w:tcMar>
            <w:vAlign w:val="center"/>
          </w:tcPr>
          <w:p w14:paraId="255131AC"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9.033</w:t>
            </w:r>
          </w:p>
        </w:tc>
        <w:tc>
          <w:tcPr>
            <w:tcW w:w="910" w:type="dxa"/>
            <w:tcBorders>
              <w:top w:val="nil"/>
              <w:left w:val="nil"/>
              <w:bottom w:val="nil"/>
              <w:right w:val="nil"/>
            </w:tcBorders>
            <w:tcMar>
              <w:top w:w="15" w:type="dxa"/>
              <w:left w:w="140" w:type="dxa"/>
              <w:bottom w:w="15" w:type="dxa"/>
              <w:right w:w="140" w:type="dxa"/>
            </w:tcMar>
            <w:vAlign w:val="center"/>
          </w:tcPr>
          <w:p w14:paraId="36EB495C"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.000</w:t>
            </w:r>
          </w:p>
        </w:tc>
      </w:tr>
      <w:tr w:rsidR="00841F6C" w:rsidRPr="00ED397F" w14:paraId="456AF1A6" w14:textId="77777777" w:rsidTr="00C64AB6">
        <w:trPr>
          <w:trHeight w:val="251"/>
        </w:trPr>
        <w:tc>
          <w:tcPr>
            <w:tcW w:w="1402" w:type="dxa"/>
            <w:tcBorders>
              <w:top w:val="nil"/>
              <w:left w:val="nil"/>
              <w:bottom w:val="single" w:sz="6" w:space="0" w:color="auto"/>
              <w:right w:val="nil"/>
            </w:tcBorders>
            <w:tcMar>
              <w:top w:w="15" w:type="dxa"/>
              <w:left w:w="57" w:type="dxa"/>
              <w:bottom w:w="15" w:type="dxa"/>
              <w:right w:w="57" w:type="dxa"/>
            </w:tcMar>
            <w:vAlign w:val="center"/>
          </w:tcPr>
          <w:p w14:paraId="304A1E86" w14:textId="77777777" w:rsidR="00841F6C" w:rsidRPr="00ED397F" w:rsidRDefault="00841F6C" w:rsidP="001A5EBE">
            <w:pPr>
              <w:rPr>
                <w:rFonts w:asciiTheme="majorHAnsi" w:eastAsia="Times New Roman" w:hAnsiTheme="majorHAnsi" w:cs="Times New Roman"/>
              </w:rPr>
            </w:pPr>
          </w:p>
        </w:tc>
        <w:tc>
          <w:tcPr>
            <w:tcW w:w="2425" w:type="dxa"/>
            <w:tcBorders>
              <w:top w:val="nil"/>
              <w:left w:val="nil"/>
              <w:bottom w:val="single" w:sz="6" w:space="0" w:color="auto"/>
              <w:right w:val="nil"/>
            </w:tcBorders>
            <w:noWrap/>
            <w:tcMar>
              <w:top w:w="15" w:type="dxa"/>
              <w:left w:w="57" w:type="dxa"/>
              <w:bottom w:w="15" w:type="dxa"/>
              <w:right w:w="57" w:type="dxa"/>
            </w:tcMar>
            <w:vAlign w:val="center"/>
          </w:tcPr>
          <w:p w14:paraId="2681D4F8" w14:textId="77777777" w:rsidR="00841F6C" w:rsidRPr="00ED397F" w:rsidRDefault="00841F6C" w:rsidP="001A5EBE">
            <w:pPr>
              <w:rPr>
                <w:rFonts w:asciiTheme="majorHAnsi" w:eastAsia="Times New Roman" w:hAnsiTheme="majorHAnsi" w:cs="Times New Roman"/>
              </w:rPr>
            </w:pPr>
            <w:r w:rsidRPr="00ED397F">
              <w:rPr>
                <w:rFonts w:asciiTheme="majorHAnsi" w:eastAsia="Times New Roman" w:hAnsiTheme="majorHAnsi" w:cs="Times New Roman"/>
              </w:rPr>
              <w:t>External Motivation</w:t>
            </w:r>
          </w:p>
        </w:tc>
        <w:tc>
          <w:tcPr>
            <w:tcW w:w="1024" w:type="dxa"/>
            <w:tcBorders>
              <w:top w:val="nil"/>
              <w:left w:val="nil"/>
              <w:bottom w:val="single" w:sz="6" w:space="0" w:color="auto"/>
              <w:right w:val="nil"/>
            </w:tcBorders>
            <w:tcMar>
              <w:top w:w="15" w:type="dxa"/>
              <w:left w:w="140" w:type="dxa"/>
              <w:bottom w:w="15" w:type="dxa"/>
              <w:right w:w="140" w:type="dxa"/>
            </w:tcMar>
            <w:vAlign w:val="center"/>
          </w:tcPr>
          <w:p w14:paraId="5DD40336"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0.033</w:t>
            </w:r>
          </w:p>
        </w:tc>
        <w:tc>
          <w:tcPr>
            <w:tcW w:w="934" w:type="dxa"/>
            <w:tcBorders>
              <w:top w:val="nil"/>
              <w:left w:val="nil"/>
              <w:bottom w:val="single" w:sz="6" w:space="0" w:color="auto"/>
              <w:right w:val="nil"/>
            </w:tcBorders>
            <w:tcMar>
              <w:top w:w="15" w:type="dxa"/>
              <w:left w:w="140" w:type="dxa"/>
              <w:bottom w:w="15" w:type="dxa"/>
              <w:right w:w="140" w:type="dxa"/>
            </w:tcMar>
            <w:vAlign w:val="center"/>
          </w:tcPr>
          <w:p w14:paraId="298C15A5"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0.057</w:t>
            </w:r>
          </w:p>
        </w:tc>
        <w:tc>
          <w:tcPr>
            <w:tcW w:w="1021" w:type="dxa"/>
            <w:tcBorders>
              <w:top w:val="nil"/>
              <w:left w:val="nil"/>
              <w:bottom w:val="single" w:sz="6" w:space="0" w:color="auto"/>
              <w:right w:val="nil"/>
            </w:tcBorders>
            <w:noWrap/>
            <w:tcMar>
              <w:top w:w="15" w:type="dxa"/>
              <w:left w:w="140" w:type="dxa"/>
              <w:bottom w:w="15" w:type="dxa"/>
              <w:right w:w="140" w:type="dxa"/>
            </w:tcMar>
            <w:vAlign w:val="center"/>
          </w:tcPr>
          <w:p w14:paraId="7E272B69"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0.576</w:t>
            </w:r>
          </w:p>
        </w:tc>
        <w:tc>
          <w:tcPr>
            <w:tcW w:w="910" w:type="dxa"/>
            <w:tcBorders>
              <w:top w:val="nil"/>
              <w:left w:val="nil"/>
              <w:bottom w:val="single" w:sz="6" w:space="0" w:color="auto"/>
              <w:right w:val="nil"/>
            </w:tcBorders>
            <w:tcMar>
              <w:top w:w="15" w:type="dxa"/>
              <w:left w:w="140" w:type="dxa"/>
              <w:bottom w:w="15" w:type="dxa"/>
              <w:right w:w="140" w:type="dxa"/>
            </w:tcMar>
            <w:vAlign w:val="center"/>
          </w:tcPr>
          <w:p w14:paraId="3FB95E7F" w14:textId="77777777" w:rsidR="00841F6C" w:rsidRPr="00ED397F" w:rsidRDefault="00841F6C" w:rsidP="001A5EBE">
            <w:pPr>
              <w:jc w:val="center"/>
              <w:rPr>
                <w:rFonts w:asciiTheme="majorHAnsi" w:eastAsia="Times New Roman" w:hAnsiTheme="majorHAnsi" w:cs="Times New Roman"/>
              </w:rPr>
            </w:pPr>
            <w:r w:rsidRPr="00ED397F">
              <w:rPr>
                <w:rFonts w:asciiTheme="majorHAnsi" w:eastAsia="Times New Roman" w:hAnsiTheme="majorHAnsi" w:cs="Times New Roman"/>
              </w:rPr>
              <w:t>.564</w:t>
            </w:r>
          </w:p>
        </w:tc>
      </w:tr>
    </w:tbl>
    <w:p w14:paraId="7C8C0C60" w14:textId="351082F8" w:rsidR="00DE55EC" w:rsidRPr="00ED397F" w:rsidRDefault="00DE55EC" w:rsidP="00A76D7C">
      <w:pPr>
        <w:spacing w:line="480" w:lineRule="auto"/>
        <w:rPr>
          <w:rFonts w:asciiTheme="majorHAnsi" w:hAnsiTheme="majorHAnsi"/>
        </w:rPr>
      </w:pPr>
    </w:p>
    <w:p w14:paraId="261E0643" w14:textId="77777777" w:rsidR="007033C1" w:rsidRPr="00ED397F" w:rsidRDefault="007033C1" w:rsidP="00A76D7C">
      <w:pPr>
        <w:spacing w:line="480" w:lineRule="auto"/>
        <w:rPr>
          <w:rStyle w:val="hps"/>
          <w:rFonts w:asciiTheme="majorHAnsi" w:hAnsiTheme="majorHAnsi" w:cs="Arial"/>
          <w:color w:val="222222"/>
          <w:lang w:val="en"/>
        </w:rPr>
      </w:pPr>
    </w:p>
    <w:p w14:paraId="26E43F36" w14:textId="4FF9728A" w:rsidR="00B821D8" w:rsidRPr="00ED397F" w:rsidRDefault="00B821D8" w:rsidP="00A76D7C">
      <w:pPr>
        <w:spacing w:line="480" w:lineRule="auto"/>
        <w:rPr>
          <w:rStyle w:val="hps"/>
          <w:rFonts w:asciiTheme="majorHAnsi" w:hAnsiTheme="majorHAnsi" w:cs="Arial"/>
          <w:color w:val="222222"/>
          <w:lang w:val="en"/>
        </w:rPr>
      </w:pPr>
      <w:r w:rsidRPr="00ED397F">
        <w:rPr>
          <w:rFonts w:asciiTheme="majorHAnsi" w:hAnsiTheme="majorHAnsi" w:cs="Arial"/>
          <w:noProof/>
          <w:color w:val="222222"/>
        </w:rPr>
        <w:lastRenderedPageBreak/>
        <w:drawing>
          <wp:inline distT="0" distB="0" distL="0" distR="0" wp14:anchorId="19862632" wp14:editId="07F253CC">
            <wp:extent cx="5759948" cy="4646466"/>
            <wp:effectExtent l="0" t="0" r="0" b="1905"/>
            <wp:docPr id="5" name="Picture 1" descr="Macintosh HD:Users:ray5680:Desktop:partial mediation model: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ay5680:Desktop:partial mediation model:Slide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8212" cy="4653132"/>
                    </a:xfrm>
                    <a:prstGeom prst="rect">
                      <a:avLst/>
                    </a:prstGeom>
                    <a:noFill/>
                    <a:ln>
                      <a:noFill/>
                    </a:ln>
                  </pic:spPr>
                </pic:pic>
              </a:graphicData>
            </a:graphic>
          </wp:inline>
        </w:drawing>
      </w:r>
    </w:p>
    <w:p w14:paraId="2C9011A9" w14:textId="33F592A6" w:rsidR="00B821D8" w:rsidRPr="00ED397F" w:rsidRDefault="00B821D8" w:rsidP="00B821D8">
      <w:pPr>
        <w:spacing w:line="480" w:lineRule="auto"/>
        <w:rPr>
          <w:rFonts w:asciiTheme="majorHAnsi" w:hAnsiTheme="majorHAnsi" w:cs="Arial"/>
          <w:i/>
          <w:color w:val="222222"/>
          <w:lang w:val="en"/>
        </w:rPr>
      </w:pPr>
      <w:r w:rsidRPr="00ED397F">
        <w:rPr>
          <w:rStyle w:val="hps"/>
          <w:rFonts w:asciiTheme="majorHAnsi" w:hAnsiTheme="majorHAnsi" w:cs="Arial"/>
          <w:i/>
          <w:color w:val="222222"/>
          <w:lang w:val="en"/>
        </w:rPr>
        <w:t xml:space="preserve">Figure 14. Path Diagram for Partial Mediation Model. </w:t>
      </w:r>
    </w:p>
    <w:p w14:paraId="28527404" w14:textId="2942FECA" w:rsidR="00233CEA" w:rsidRPr="00ED397F" w:rsidRDefault="00874E0D" w:rsidP="007B20DA">
      <w:pPr>
        <w:spacing w:line="480" w:lineRule="auto"/>
        <w:ind w:firstLine="720"/>
        <w:rPr>
          <w:rStyle w:val="hps"/>
          <w:rFonts w:asciiTheme="majorHAnsi" w:hAnsiTheme="majorHAnsi"/>
        </w:rPr>
      </w:pPr>
      <w:r w:rsidRPr="00ED397F">
        <w:rPr>
          <w:rStyle w:val="hps"/>
          <w:rFonts w:asciiTheme="majorHAnsi" w:hAnsiTheme="majorHAnsi" w:cs="Arial"/>
          <w:b/>
          <w:color w:val="222222"/>
          <w:lang w:val="en"/>
        </w:rPr>
        <w:t>Research Question 1</w:t>
      </w:r>
      <w:r w:rsidR="00233CEA" w:rsidRPr="00ED397F">
        <w:rPr>
          <w:rStyle w:val="hps"/>
          <w:rFonts w:asciiTheme="majorHAnsi" w:hAnsiTheme="majorHAnsi" w:cs="Arial"/>
          <w:b/>
          <w:color w:val="222222"/>
          <w:lang w:val="en"/>
        </w:rPr>
        <w:t xml:space="preserve">: Relationship Between Predictor Variables. </w:t>
      </w:r>
      <w:r w:rsidR="00233CEA" w:rsidRPr="00ED397F">
        <w:rPr>
          <w:rStyle w:val="hps"/>
          <w:rFonts w:asciiTheme="majorHAnsi" w:hAnsiTheme="majorHAnsi" w:cs="Arial"/>
          <w:color w:val="222222"/>
          <w:lang w:val="en"/>
        </w:rPr>
        <w:t>The predictor variables of autonomy, competence, and relatedness were compared to each other. Each pair showed a positive correlation.  Autonomy and competence (</w:t>
      </w:r>
      <w:r w:rsidR="003D47F4" w:rsidRPr="007F61E6">
        <w:rPr>
          <w:rStyle w:val="hps"/>
          <w:rFonts w:asciiTheme="majorHAnsi" w:hAnsiTheme="majorHAnsi" w:cs="Arial"/>
          <w:i/>
          <w:color w:val="222222"/>
          <w:lang w:val="en"/>
        </w:rPr>
        <w:t>r</w:t>
      </w:r>
      <w:r w:rsidR="003D47F4" w:rsidRPr="00ED397F">
        <w:rPr>
          <w:rStyle w:val="hps"/>
          <w:rFonts w:asciiTheme="majorHAnsi" w:hAnsiTheme="majorHAnsi" w:cs="Arial"/>
          <w:color w:val="222222"/>
          <w:lang w:val="en"/>
        </w:rPr>
        <w:t>=.35</w:t>
      </w:r>
      <w:r w:rsidR="00233CEA" w:rsidRPr="00ED397F">
        <w:rPr>
          <w:rStyle w:val="hps"/>
          <w:rFonts w:asciiTheme="majorHAnsi" w:hAnsiTheme="majorHAnsi" w:cs="Arial"/>
          <w:color w:val="222222"/>
          <w:lang w:val="en"/>
        </w:rPr>
        <w:t>), relatedness and autonomy (</w:t>
      </w:r>
      <w:r w:rsidR="003D47F4" w:rsidRPr="007F61E6">
        <w:rPr>
          <w:rStyle w:val="hps"/>
          <w:rFonts w:asciiTheme="majorHAnsi" w:hAnsiTheme="majorHAnsi" w:cs="Arial"/>
          <w:i/>
          <w:color w:val="222222"/>
          <w:lang w:val="en"/>
        </w:rPr>
        <w:t>r</w:t>
      </w:r>
      <w:r w:rsidR="003D47F4" w:rsidRPr="00ED397F">
        <w:rPr>
          <w:rStyle w:val="hps"/>
          <w:rFonts w:asciiTheme="majorHAnsi" w:hAnsiTheme="majorHAnsi" w:cs="Arial"/>
          <w:color w:val="222222"/>
          <w:lang w:val="en"/>
        </w:rPr>
        <w:t>=.40</w:t>
      </w:r>
      <w:r w:rsidR="00233CEA" w:rsidRPr="00ED397F">
        <w:rPr>
          <w:rStyle w:val="hps"/>
          <w:rFonts w:asciiTheme="majorHAnsi" w:hAnsiTheme="majorHAnsi" w:cs="Arial"/>
          <w:color w:val="222222"/>
          <w:lang w:val="en"/>
        </w:rPr>
        <w:t>), and competency and relatedness (</w:t>
      </w:r>
      <w:r w:rsidR="003D47F4" w:rsidRPr="007F61E6">
        <w:rPr>
          <w:rStyle w:val="hps"/>
          <w:rFonts w:asciiTheme="majorHAnsi" w:hAnsiTheme="majorHAnsi" w:cs="Arial"/>
          <w:i/>
          <w:color w:val="222222"/>
          <w:lang w:val="en"/>
        </w:rPr>
        <w:t>r</w:t>
      </w:r>
      <w:r w:rsidR="003D47F4" w:rsidRPr="00ED397F">
        <w:rPr>
          <w:rStyle w:val="hps"/>
          <w:rFonts w:asciiTheme="majorHAnsi" w:hAnsiTheme="majorHAnsi" w:cs="Arial"/>
          <w:color w:val="222222"/>
          <w:lang w:val="en"/>
        </w:rPr>
        <w:t>=.52</w:t>
      </w:r>
      <w:r w:rsidR="00233CEA" w:rsidRPr="00ED397F">
        <w:rPr>
          <w:rStyle w:val="hps"/>
          <w:rFonts w:asciiTheme="majorHAnsi" w:hAnsiTheme="majorHAnsi" w:cs="Arial"/>
          <w:color w:val="222222"/>
          <w:lang w:val="en"/>
        </w:rPr>
        <w:t xml:space="preserve">) all appeared related to each other. Figure </w:t>
      </w:r>
      <w:r w:rsidR="006135C8" w:rsidRPr="00ED397F">
        <w:rPr>
          <w:rStyle w:val="hps"/>
          <w:rFonts w:asciiTheme="majorHAnsi" w:hAnsiTheme="majorHAnsi" w:cs="Arial"/>
          <w:color w:val="222222"/>
          <w:lang w:val="en"/>
        </w:rPr>
        <w:t>15</w:t>
      </w:r>
      <w:r w:rsidR="00483C61" w:rsidRPr="00ED397F">
        <w:rPr>
          <w:rStyle w:val="hps"/>
          <w:rFonts w:asciiTheme="majorHAnsi" w:hAnsiTheme="majorHAnsi" w:cs="Arial"/>
          <w:color w:val="222222"/>
          <w:lang w:val="en"/>
        </w:rPr>
        <w:t xml:space="preserve"> displays</w:t>
      </w:r>
      <w:r w:rsidR="004F75C4" w:rsidRPr="00ED397F">
        <w:rPr>
          <w:rStyle w:val="hps"/>
          <w:rFonts w:asciiTheme="majorHAnsi" w:hAnsiTheme="majorHAnsi" w:cs="Arial"/>
          <w:color w:val="222222"/>
          <w:lang w:val="en"/>
        </w:rPr>
        <w:t xml:space="preserve"> </w:t>
      </w:r>
      <w:r w:rsidR="00233CEA" w:rsidRPr="00ED397F">
        <w:rPr>
          <w:rStyle w:val="hps"/>
          <w:rFonts w:asciiTheme="majorHAnsi" w:hAnsiTheme="majorHAnsi" w:cs="Arial"/>
          <w:color w:val="222222"/>
          <w:lang w:val="en"/>
        </w:rPr>
        <w:t>these relationships as well as the relationships between the predictor variables and the criterion variables of internal and external motivation.</w:t>
      </w:r>
    </w:p>
    <w:p w14:paraId="08483434" w14:textId="7E54EE69" w:rsidR="001D5F55" w:rsidRPr="00ED397F" w:rsidRDefault="00271545" w:rsidP="00CD27AF">
      <w:pPr>
        <w:spacing w:line="480" w:lineRule="auto"/>
        <w:rPr>
          <w:rStyle w:val="hps"/>
          <w:rFonts w:asciiTheme="majorHAnsi" w:hAnsiTheme="majorHAnsi" w:cs="Arial"/>
          <w:color w:val="222222"/>
          <w:lang w:val="en"/>
        </w:rPr>
      </w:pPr>
      <w:r w:rsidRPr="00ED397F">
        <w:rPr>
          <w:rStyle w:val="hps"/>
          <w:rFonts w:asciiTheme="majorHAnsi" w:hAnsiTheme="majorHAnsi"/>
        </w:rPr>
        <w:tab/>
      </w:r>
      <w:r w:rsidR="00BC67D0" w:rsidRPr="00ED397F">
        <w:rPr>
          <w:rStyle w:val="hps"/>
          <w:rFonts w:asciiTheme="majorHAnsi" w:hAnsiTheme="majorHAnsi" w:cs="Arial"/>
          <w:color w:val="222222"/>
          <w:lang w:val="en"/>
        </w:rPr>
        <w:t xml:space="preserve"> </w:t>
      </w:r>
    </w:p>
    <w:p w14:paraId="45209D65" w14:textId="37EBF9C8" w:rsidR="00E97AAA" w:rsidRPr="00ED397F" w:rsidRDefault="00E97AAA" w:rsidP="00E97AAA">
      <w:pPr>
        <w:spacing w:line="480" w:lineRule="auto"/>
        <w:ind w:left="-540" w:hanging="270"/>
        <w:rPr>
          <w:rStyle w:val="hps"/>
          <w:rFonts w:asciiTheme="majorHAnsi" w:hAnsiTheme="majorHAnsi" w:cs="Arial"/>
          <w:color w:val="222222"/>
          <w:lang w:val="en"/>
        </w:rPr>
      </w:pPr>
      <w:r w:rsidRPr="00ED397F">
        <w:rPr>
          <w:rFonts w:ascii="Times New Roman" w:eastAsia="Times New Roman" w:hAnsi="Times New Roman" w:cs="Times New Roman"/>
          <w:noProof/>
        </w:rPr>
        <w:lastRenderedPageBreak/>
        <w:drawing>
          <wp:inline distT="0" distB="0" distL="0" distR="0" wp14:anchorId="3B20B0F4" wp14:editId="0E8736B7">
            <wp:extent cx="6057900" cy="6057900"/>
            <wp:effectExtent l="0" t="0" r="12700" b="12700"/>
            <wp:docPr id="50" name="Picture 50" descr="scatterplot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atterplots-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66220" cy="6066220"/>
                    </a:xfrm>
                    <a:prstGeom prst="rect">
                      <a:avLst/>
                    </a:prstGeom>
                    <a:noFill/>
                    <a:ln>
                      <a:noFill/>
                    </a:ln>
                  </pic:spPr>
                </pic:pic>
              </a:graphicData>
            </a:graphic>
          </wp:inline>
        </w:drawing>
      </w:r>
    </w:p>
    <w:p w14:paraId="54A3139E" w14:textId="573D5497" w:rsidR="00E62922" w:rsidRPr="00ED397F" w:rsidRDefault="00E62922" w:rsidP="00E62922">
      <w:pPr>
        <w:rPr>
          <w:rFonts w:asciiTheme="majorHAnsi" w:hAnsiTheme="majorHAnsi"/>
          <w:i/>
        </w:rPr>
      </w:pPr>
      <w:r w:rsidRPr="00ED397F">
        <w:rPr>
          <w:rFonts w:asciiTheme="majorHAnsi" w:hAnsiTheme="majorHAnsi"/>
          <w:i/>
        </w:rPr>
        <w:t xml:space="preserve">Figure </w:t>
      </w:r>
      <w:r w:rsidR="006135C8" w:rsidRPr="00ED397F">
        <w:rPr>
          <w:rFonts w:asciiTheme="majorHAnsi" w:hAnsiTheme="majorHAnsi"/>
          <w:i/>
        </w:rPr>
        <w:t>15</w:t>
      </w:r>
      <w:r w:rsidRPr="00ED397F">
        <w:rPr>
          <w:rFonts w:asciiTheme="majorHAnsi" w:hAnsiTheme="majorHAnsi"/>
          <w:i/>
        </w:rPr>
        <w:t xml:space="preserve">. Scatter plots are in the lower triangle, histograms are in the diagonal, and Pearson bivariate correlations are in the upper triangle. </w:t>
      </w:r>
    </w:p>
    <w:p w14:paraId="78B06A96" w14:textId="587ACCED" w:rsidR="004F75C4" w:rsidRPr="00ED397F" w:rsidRDefault="004F75C4" w:rsidP="00E62922">
      <w:pPr>
        <w:rPr>
          <w:rFonts w:asciiTheme="majorHAnsi" w:hAnsiTheme="majorHAnsi"/>
          <w:i/>
        </w:rPr>
      </w:pPr>
    </w:p>
    <w:p w14:paraId="22F60816" w14:textId="368B8896" w:rsidR="004F75C4" w:rsidRPr="00ED397F" w:rsidRDefault="004F75C4" w:rsidP="004F75C4">
      <w:pPr>
        <w:spacing w:line="480" w:lineRule="auto"/>
        <w:ind w:firstLine="720"/>
        <w:rPr>
          <w:rStyle w:val="hps"/>
          <w:rFonts w:asciiTheme="majorHAnsi" w:hAnsiTheme="majorHAnsi" w:cs="Arial"/>
          <w:color w:val="222222"/>
          <w:lang w:val="en"/>
        </w:rPr>
      </w:pPr>
      <w:r w:rsidRPr="00ED397F">
        <w:rPr>
          <w:rStyle w:val="hps"/>
          <w:rFonts w:asciiTheme="majorHAnsi" w:hAnsiTheme="majorHAnsi"/>
          <w:b/>
        </w:rPr>
        <w:t xml:space="preserve">Hypothesis 2: Internalized Motivation Predicting Involvement. </w:t>
      </w:r>
      <w:r w:rsidRPr="00ED397F">
        <w:rPr>
          <w:rStyle w:val="hps"/>
          <w:rFonts w:asciiTheme="majorHAnsi" w:hAnsiTheme="majorHAnsi"/>
        </w:rPr>
        <w:t xml:space="preserve"> </w:t>
      </w:r>
      <w:r w:rsidR="00322EA3" w:rsidRPr="00ED397F">
        <w:rPr>
          <w:rStyle w:val="hps"/>
          <w:rFonts w:asciiTheme="majorHAnsi" w:hAnsiTheme="majorHAnsi"/>
        </w:rPr>
        <w:t xml:space="preserve">It was hypothesized that higher scores on internalized motivation as measured by the MFIS would be related to higher scores on the Inventory of Father Involvement (IFI-26). </w:t>
      </w:r>
      <w:r w:rsidR="00802FE6" w:rsidRPr="00ED397F">
        <w:rPr>
          <w:rStyle w:val="hps"/>
          <w:rFonts w:asciiTheme="majorHAnsi" w:hAnsiTheme="majorHAnsi"/>
        </w:rPr>
        <w:t xml:space="preserve">The </w:t>
      </w:r>
      <w:r w:rsidR="00E15F22" w:rsidRPr="00ED397F">
        <w:rPr>
          <w:rStyle w:val="hps"/>
          <w:rFonts w:asciiTheme="majorHAnsi" w:hAnsiTheme="majorHAnsi"/>
        </w:rPr>
        <w:t>path analysis</w:t>
      </w:r>
      <w:r w:rsidR="00802FE6" w:rsidRPr="00ED397F">
        <w:rPr>
          <w:rStyle w:val="hps"/>
          <w:rFonts w:asciiTheme="majorHAnsi" w:hAnsiTheme="majorHAnsi"/>
        </w:rPr>
        <w:t xml:space="preserve"> of Model 3 </w:t>
      </w:r>
      <w:r w:rsidRPr="00ED397F">
        <w:rPr>
          <w:rStyle w:val="hps"/>
          <w:rFonts w:asciiTheme="majorHAnsi" w:hAnsiTheme="majorHAnsi"/>
        </w:rPr>
        <w:t xml:space="preserve">was performed to assess the predictive relationships between </w:t>
      </w:r>
      <w:r w:rsidRPr="00ED397F">
        <w:rPr>
          <w:rStyle w:val="hps"/>
          <w:rFonts w:asciiTheme="majorHAnsi" w:hAnsiTheme="majorHAnsi"/>
        </w:rPr>
        <w:lastRenderedPageBreak/>
        <w:t>internalized motivation an</w:t>
      </w:r>
      <w:r w:rsidR="00C53FE2" w:rsidRPr="00ED397F">
        <w:rPr>
          <w:rStyle w:val="hps"/>
          <w:rFonts w:asciiTheme="majorHAnsi" w:hAnsiTheme="majorHAnsi"/>
        </w:rPr>
        <w:t xml:space="preserve">d perceived father involvement and the results support the second hypothesis. </w:t>
      </w:r>
      <w:r w:rsidRPr="00ED397F">
        <w:rPr>
          <w:rStyle w:val="hps"/>
          <w:rFonts w:asciiTheme="majorHAnsi" w:hAnsiTheme="majorHAnsi"/>
        </w:rPr>
        <w:t>The relationship between internal</w:t>
      </w:r>
      <w:r w:rsidR="00113A45" w:rsidRPr="00ED397F">
        <w:rPr>
          <w:rStyle w:val="hps"/>
          <w:rFonts w:asciiTheme="majorHAnsi" w:hAnsiTheme="majorHAnsi"/>
        </w:rPr>
        <w:t>ized</w:t>
      </w:r>
      <w:r w:rsidRPr="00ED397F">
        <w:rPr>
          <w:rStyle w:val="hps"/>
          <w:rFonts w:asciiTheme="majorHAnsi" w:hAnsiTheme="majorHAnsi"/>
        </w:rPr>
        <w:t xml:space="preserve"> motivation and father involvement was strong (</w:t>
      </w:r>
      <w:r w:rsidRPr="00ED397F">
        <w:rPr>
          <w:rStyle w:val="hps"/>
          <w:rFonts w:asciiTheme="majorHAnsi" w:hAnsiTheme="majorHAnsi" w:cs="Arial"/>
          <w:color w:val="222222"/>
          <w:lang w:val="en"/>
        </w:rPr>
        <w:t xml:space="preserve">β=0.70, </w:t>
      </w:r>
      <w:r w:rsidRPr="00ED397F">
        <w:rPr>
          <w:rStyle w:val="hps"/>
          <w:rFonts w:asciiTheme="majorHAnsi" w:hAnsiTheme="majorHAnsi" w:cs="Arial"/>
          <w:i/>
          <w:color w:val="222222"/>
          <w:lang w:val="en"/>
        </w:rPr>
        <w:t>p</w:t>
      </w:r>
      <w:r w:rsidR="00D559ED">
        <w:rPr>
          <w:rStyle w:val="hps"/>
          <w:rFonts w:asciiTheme="majorHAnsi" w:hAnsiTheme="majorHAnsi" w:cs="Arial"/>
          <w:i/>
          <w:color w:val="222222"/>
          <w:lang w:val="en"/>
        </w:rPr>
        <w:t>&lt;.001</w:t>
      </w:r>
      <w:r w:rsidRPr="00ED397F">
        <w:rPr>
          <w:rStyle w:val="hps"/>
          <w:rFonts w:asciiTheme="majorHAnsi" w:hAnsiTheme="majorHAnsi" w:cs="Arial"/>
          <w:color w:val="222222"/>
          <w:lang w:val="en"/>
        </w:rPr>
        <w:t xml:space="preserve">). External Motivation was a weaker, but still significant predictive relationship with involvement (β=0.111, </w:t>
      </w:r>
      <w:r w:rsidRPr="00ED397F">
        <w:rPr>
          <w:rStyle w:val="hps"/>
          <w:rFonts w:asciiTheme="majorHAnsi" w:hAnsiTheme="majorHAnsi" w:cs="Arial"/>
          <w:i/>
          <w:color w:val="222222"/>
          <w:lang w:val="en"/>
        </w:rPr>
        <w:t>p</w:t>
      </w:r>
      <w:r w:rsidRPr="00ED397F">
        <w:rPr>
          <w:rStyle w:val="hps"/>
          <w:rFonts w:asciiTheme="majorHAnsi" w:hAnsiTheme="majorHAnsi" w:cs="Arial"/>
          <w:color w:val="222222"/>
          <w:lang w:val="en"/>
        </w:rPr>
        <w:t>=.011).</w:t>
      </w:r>
      <w:r w:rsidRPr="00ED397F">
        <w:rPr>
          <w:rStyle w:val="hps"/>
          <w:rFonts w:asciiTheme="majorHAnsi" w:hAnsiTheme="majorHAnsi" w:cs="Arial"/>
          <w:i/>
          <w:color w:val="222222"/>
          <w:lang w:val="en"/>
        </w:rPr>
        <w:t xml:space="preserve"> </w:t>
      </w:r>
      <w:r w:rsidRPr="00ED397F">
        <w:rPr>
          <w:rStyle w:val="hps"/>
          <w:rFonts w:asciiTheme="majorHAnsi" w:hAnsiTheme="majorHAnsi" w:cs="Arial"/>
          <w:color w:val="222222"/>
          <w:lang w:val="en"/>
        </w:rPr>
        <w:t xml:space="preserve"> Internal motivation also had a predictive relationship with parental satisfaction (β=0.456, </w:t>
      </w:r>
      <w:r w:rsidRPr="00ED397F">
        <w:rPr>
          <w:rStyle w:val="hps"/>
          <w:rFonts w:asciiTheme="majorHAnsi" w:hAnsiTheme="majorHAnsi" w:cs="Arial"/>
          <w:i/>
          <w:color w:val="222222"/>
          <w:lang w:val="en"/>
        </w:rPr>
        <w:t>p</w:t>
      </w:r>
      <w:r w:rsidRPr="00ED397F">
        <w:rPr>
          <w:rStyle w:val="hps"/>
          <w:rFonts w:asciiTheme="majorHAnsi" w:hAnsiTheme="majorHAnsi" w:cs="Arial"/>
          <w:color w:val="222222"/>
          <w:lang w:val="en"/>
        </w:rPr>
        <w:t>=.000) where</w:t>
      </w:r>
      <w:r w:rsidR="00113A45" w:rsidRPr="00ED397F">
        <w:rPr>
          <w:rStyle w:val="hps"/>
          <w:rFonts w:asciiTheme="majorHAnsi" w:hAnsiTheme="majorHAnsi" w:cs="Arial"/>
          <w:color w:val="222222"/>
          <w:lang w:val="en"/>
        </w:rPr>
        <w:t>as</w:t>
      </w:r>
      <w:r w:rsidRPr="00ED397F">
        <w:rPr>
          <w:rStyle w:val="hps"/>
          <w:rFonts w:asciiTheme="majorHAnsi" w:hAnsiTheme="majorHAnsi" w:cs="Arial"/>
          <w:color w:val="222222"/>
          <w:lang w:val="en"/>
        </w:rPr>
        <w:t xml:space="preserve"> external motivation did not (β=0.033, </w:t>
      </w:r>
      <w:r w:rsidRPr="00ED397F">
        <w:rPr>
          <w:rStyle w:val="hps"/>
          <w:rFonts w:asciiTheme="majorHAnsi" w:hAnsiTheme="majorHAnsi" w:cs="Arial"/>
          <w:i/>
          <w:color w:val="222222"/>
          <w:lang w:val="en"/>
        </w:rPr>
        <w:t>p</w:t>
      </w:r>
      <w:r w:rsidRPr="00ED397F">
        <w:rPr>
          <w:rStyle w:val="hps"/>
          <w:rFonts w:asciiTheme="majorHAnsi" w:hAnsiTheme="majorHAnsi" w:cs="Arial"/>
          <w:color w:val="222222"/>
          <w:lang w:val="en"/>
        </w:rPr>
        <w:t xml:space="preserve">=.564).  </w:t>
      </w:r>
      <w:r w:rsidR="00921659" w:rsidRPr="00ED397F">
        <w:rPr>
          <w:rStyle w:val="hps"/>
          <w:rFonts w:asciiTheme="majorHAnsi" w:hAnsiTheme="majorHAnsi" w:cs="Arial"/>
          <w:color w:val="222222"/>
          <w:lang w:val="en"/>
        </w:rPr>
        <w:t>Figure</w:t>
      </w:r>
      <w:r w:rsidR="006135C8" w:rsidRPr="00ED397F">
        <w:rPr>
          <w:rStyle w:val="hps"/>
          <w:rFonts w:asciiTheme="majorHAnsi" w:hAnsiTheme="majorHAnsi" w:cs="Arial"/>
          <w:color w:val="222222"/>
          <w:lang w:val="en"/>
        </w:rPr>
        <w:t>s</w:t>
      </w:r>
      <w:r w:rsidR="00921659" w:rsidRPr="00ED397F">
        <w:rPr>
          <w:rStyle w:val="hps"/>
          <w:rFonts w:asciiTheme="majorHAnsi" w:hAnsiTheme="majorHAnsi" w:cs="Arial"/>
          <w:color w:val="222222"/>
          <w:lang w:val="en"/>
        </w:rPr>
        <w:t xml:space="preserve"> 13</w:t>
      </w:r>
      <w:r w:rsidR="00994F11" w:rsidRPr="00ED397F">
        <w:rPr>
          <w:rStyle w:val="hps"/>
          <w:rFonts w:asciiTheme="majorHAnsi" w:hAnsiTheme="majorHAnsi" w:cs="Arial"/>
          <w:color w:val="222222"/>
          <w:lang w:val="en"/>
        </w:rPr>
        <w:t xml:space="preserve"> </w:t>
      </w:r>
      <w:r w:rsidR="006135C8" w:rsidRPr="00ED397F">
        <w:rPr>
          <w:rStyle w:val="hps"/>
          <w:rFonts w:asciiTheme="majorHAnsi" w:hAnsiTheme="majorHAnsi" w:cs="Arial"/>
          <w:color w:val="222222"/>
          <w:lang w:val="en"/>
        </w:rPr>
        <w:t>and 14 display</w:t>
      </w:r>
      <w:r w:rsidR="00994F11" w:rsidRPr="00ED397F">
        <w:rPr>
          <w:rStyle w:val="hps"/>
          <w:rFonts w:asciiTheme="majorHAnsi" w:hAnsiTheme="majorHAnsi" w:cs="Arial"/>
          <w:color w:val="222222"/>
          <w:lang w:val="en"/>
        </w:rPr>
        <w:t xml:space="preserve"> the standardized regression coefficients in the path diagram</w:t>
      </w:r>
      <w:r w:rsidR="00113A45" w:rsidRPr="00ED397F">
        <w:rPr>
          <w:rStyle w:val="hps"/>
          <w:rFonts w:asciiTheme="majorHAnsi" w:hAnsiTheme="majorHAnsi" w:cs="Arial"/>
          <w:color w:val="222222"/>
          <w:lang w:val="en"/>
        </w:rPr>
        <w:t>,</w:t>
      </w:r>
      <w:r w:rsidR="00994F11" w:rsidRPr="00ED397F">
        <w:rPr>
          <w:rStyle w:val="hps"/>
          <w:rFonts w:asciiTheme="majorHAnsi" w:hAnsiTheme="majorHAnsi" w:cs="Arial"/>
          <w:color w:val="222222"/>
          <w:lang w:val="en"/>
        </w:rPr>
        <w:t xml:space="preserve"> and </w:t>
      </w:r>
      <w:r w:rsidR="006135C8" w:rsidRPr="00ED397F">
        <w:rPr>
          <w:rStyle w:val="hps"/>
          <w:rFonts w:asciiTheme="majorHAnsi" w:hAnsiTheme="majorHAnsi" w:cs="Arial"/>
          <w:color w:val="222222"/>
          <w:lang w:val="en"/>
        </w:rPr>
        <w:t>Figure 16</w:t>
      </w:r>
      <w:r w:rsidR="00921659" w:rsidRPr="00ED397F">
        <w:rPr>
          <w:rStyle w:val="hps"/>
          <w:rFonts w:asciiTheme="majorHAnsi" w:hAnsiTheme="majorHAnsi" w:cs="Arial"/>
          <w:color w:val="222222"/>
          <w:lang w:val="en"/>
        </w:rPr>
        <w:t xml:space="preserve"> </w:t>
      </w:r>
      <w:r w:rsidRPr="00ED397F">
        <w:rPr>
          <w:rStyle w:val="hps"/>
          <w:rFonts w:asciiTheme="majorHAnsi" w:hAnsiTheme="majorHAnsi" w:cs="Arial"/>
          <w:color w:val="222222"/>
          <w:lang w:val="en"/>
        </w:rPr>
        <w:t>shows a scatterplot of these vari</w:t>
      </w:r>
      <w:r w:rsidR="001A2F61" w:rsidRPr="00ED397F">
        <w:rPr>
          <w:rStyle w:val="hps"/>
          <w:rFonts w:asciiTheme="majorHAnsi" w:hAnsiTheme="majorHAnsi" w:cs="Arial"/>
          <w:color w:val="222222"/>
          <w:lang w:val="en"/>
        </w:rPr>
        <w:t xml:space="preserve">ables and their </w:t>
      </w:r>
      <w:r w:rsidR="00214534" w:rsidRPr="00ED397F">
        <w:rPr>
          <w:rStyle w:val="hps"/>
          <w:rFonts w:asciiTheme="majorHAnsi" w:hAnsiTheme="majorHAnsi" w:cs="Arial"/>
          <w:color w:val="222222"/>
          <w:lang w:val="en"/>
        </w:rPr>
        <w:t>correlations</w:t>
      </w:r>
      <w:r w:rsidR="001A2F61" w:rsidRPr="00ED397F">
        <w:rPr>
          <w:rStyle w:val="hps"/>
          <w:rFonts w:asciiTheme="majorHAnsi" w:hAnsiTheme="majorHAnsi" w:cs="Arial"/>
          <w:color w:val="222222"/>
          <w:lang w:val="en"/>
        </w:rPr>
        <w:t xml:space="preserve">. </w:t>
      </w:r>
    </w:p>
    <w:p w14:paraId="103649CD" w14:textId="77777777" w:rsidR="00BE214B" w:rsidRPr="00ED397F" w:rsidRDefault="00BE214B" w:rsidP="00BE214B">
      <w:pPr>
        <w:spacing w:line="480" w:lineRule="auto"/>
        <w:rPr>
          <w:rFonts w:asciiTheme="majorHAnsi" w:hAnsiTheme="majorHAnsi"/>
          <w:i/>
        </w:rPr>
      </w:pPr>
    </w:p>
    <w:p w14:paraId="0EE9F77F" w14:textId="14701C3B" w:rsidR="00B51DB4" w:rsidRPr="00ED397F" w:rsidRDefault="004F75C4" w:rsidP="003C55EA">
      <w:pPr>
        <w:rPr>
          <w:rFonts w:ascii="Times New Roman" w:eastAsia="Times New Roman" w:hAnsi="Times New Roman" w:cs="Times New Roman"/>
        </w:rPr>
      </w:pPr>
      <w:r w:rsidRPr="00ED397F">
        <w:rPr>
          <w:rFonts w:ascii="Times New Roman" w:eastAsia="Times New Roman" w:hAnsi="Times New Roman" w:cs="Times New Roman"/>
          <w:noProof/>
        </w:rPr>
        <w:lastRenderedPageBreak/>
        <w:drawing>
          <wp:inline distT="0" distB="0" distL="0" distR="0" wp14:anchorId="2BF7CDFD" wp14:editId="760E30B1">
            <wp:extent cx="5314950" cy="5314950"/>
            <wp:effectExtent l="0" t="0" r="0" b="0"/>
            <wp:docPr id="49" name="Picture 49" descr="scatterplot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atterplots-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27139" cy="5327139"/>
                    </a:xfrm>
                    <a:prstGeom prst="rect">
                      <a:avLst/>
                    </a:prstGeom>
                    <a:noFill/>
                    <a:ln>
                      <a:noFill/>
                    </a:ln>
                  </pic:spPr>
                </pic:pic>
              </a:graphicData>
            </a:graphic>
          </wp:inline>
        </w:drawing>
      </w:r>
    </w:p>
    <w:p w14:paraId="4E473E84" w14:textId="00D51101" w:rsidR="00211676" w:rsidRPr="00ED397F" w:rsidRDefault="00211676" w:rsidP="003C55EA">
      <w:pPr>
        <w:rPr>
          <w:rFonts w:ascii="Times New Roman" w:eastAsia="Times New Roman" w:hAnsi="Times New Roman" w:cs="Times New Roman"/>
        </w:rPr>
      </w:pPr>
    </w:p>
    <w:p w14:paraId="653B2002" w14:textId="1E4F441E" w:rsidR="00F5039E" w:rsidRPr="00ED397F" w:rsidRDefault="00211676" w:rsidP="005E5630">
      <w:pPr>
        <w:rPr>
          <w:rFonts w:asciiTheme="majorHAnsi" w:hAnsiTheme="majorHAnsi"/>
          <w:i/>
        </w:rPr>
      </w:pPr>
      <w:r w:rsidRPr="00ED397F">
        <w:rPr>
          <w:rFonts w:asciiTheme="majorHAnsi" w:hAnsiTheme="majorHAnsi"/>
          <w:i/>
        </w:rPr>
        <w:t>Figure</w:t>
      </w:r>
      <w:r w:rsidR="006135C8" w:rsidRPr="00ED397F">
        <w:rPr>
          <w:rFonts w:asciiTheme="majorHAnsi" w:hAnsiTheme="majorHAnsi"/>
          <w:i/>
        </w:rPr>
        <w:t xml:space="preserve"> 16</w:t>
      </w:r>
      <w:r w:rsidR="00F746EE" w:rsidRPr="00ED397F">
        <w:rPr>
          <w:rFonts w:asciiTheme="majorHAnsi" w:hAnsiTheme="majorHAnsi"/>
          <w:i/>
        </w:rPr>
        <w:t xml:space="preserve">. </w:t>
      </w:r>
      <w:r w:rsidR="00E62922" w:rsidRPr="00ED397F">
        <w:rPr>
          <w:rFonts w:asciiTheme="majorHAnsi" w:hAnsiTheme="majorHAnsi"/>
          <w:i/>
        </w:rPr>
        <w:t xml:space="preserve">Relationships Between Internal Motivation, External Motivation, Involvement, and Satisfaction. </w:t>
      </w:r>
    </w:p>
    <w:p w14:paraId="6227B969" w14:textId="3384044B" w:rsidR="00901C71" w:rsidRPr="00ED397F" w:rsidRDefault="00901C71" w:rsidP="00B5270D">
      <w:pPr>
        <w:spacing w:line="480" w:lineRule="auto"/>
        <w:rPr>
          <w:rFonts w:asciiTheme="majorHAnsi" w:hAnsiTheme="majorHAnsi"/>
          <w:b/>
        </w:rPr>
      </w:pPr>
    </w:p>
    <w:p w14:paraId="0CEA7946" w14:textId="77777777" w:rsidR="00D22FD2" w:rsidRPr="00ED397F" w:rsidRDefault="00D22FD2" w:rsidP="00B5270D">
      <w:pPr>
        <w:spacing w:line="480" w:lineRule="auto"/>
        <w:jc w:val="center"/>
        <w:rPr>
          <w:rFonts w:asciiTheme="majorHAnsi" w:hAnsiTheme="majorHAnsi"/>
          <w:b/>
        </w:rPr>
      </w:pPr>
    </w:p>
    <w:p w14:paraId="4D0EDFE5" w14:textId="77777777" w:rsidR="00D22FD2" w:rsidRPr="00ED397F" w:rsidRDefault="00D22FD2" w:rsidP="00B5270D">
      <w:pPr>
        <w:spacing w:line="480" w:lineRule="auto"/>
        <w:jc w:val="center"/>
        <w:rPr>
          <w:rFonts w:asciiTheme="majorHAnsi" w:hAnsiTheme="majorHAnsi"/>
          <w:b/>
        </w:rPr>
      </w:pPr>
    </w:p>
    <w:p w14:paraId="6CADAF1A" w14:textId="77777777" w:rsidR="00D22FD2" w:rsidRPr="00ED397F" w:rsidRDefault="00D22FD2" w:rsidP="00B5270D">
      <w:pPr>
        <w:spacing w:line="480" w:lineRule="auto"/>
        <w:jc w:val="center"/>
        <w:rPr>
          <w:rFonts w:asciiTheme="majorHAnsi" w:hAnsiTheme="majorHAnsi"/>
          <w:b/>
        </w:rPr>
      </w:pPr>
    </w:p>
    <w:p w14:paraId="3E56C440" w14:textId="77777777" w:rsidR="00D22FD2" w:rsidRPr="00ED397F" w:rsidRDefault="00D22FD2" w:rsidP="00B5270D">
      <w:pPr>
        <w:spacing w:line="480" w:lineRule="auto"/>
        <w:jc w:val="center"/>
        <w:rPr>
          <w:rFonts w:asciiTheme="majorHAnsi" w:hAnsiTheme="majorHAnsi"/>
          <w:b/>
        </w:rPr>
      </w:pPr>
    </w:p>
    <w:p w14:paraId="28FDBAC8" w14:textId="77777777" w:rsidR="00D22FD2" w:rsidRPr="00ED397F" w:rsidRDefault="00D22FD2" w:rsidP="00B5270D">
      <w:pPr>
        <w:spacing w:line="480" w:lineRule="auto"/>
        <w:jc w:val="center"/>
        <w:rPr>
          <w:rFonts w:asciiTheme="majorHAnsi" w:hAnsiTheme="majorHAnsi"/>
          <w:b/>
        </w:rPr>
      </w:pPr>
    </w:p>
    <w:p w14:paraId="78D1BEB1" w14:textId="1AD6440F" w:rsidR="00E34B7B" w:rsidRPr="00ED397F" w:rsidRDefault="00B5270D" w:rsidP="00B5270D">
      <w:pPr>
        <w:spacing w:line="480" w:lineRule="auto"/>
        <w:jc w:val="center"/>
        <w:rPr>
          <w:rFonts w:asciiTheme="majorHAnsi" w:hAnsiTheme="majorHAnsi"/>
          <w:b/>
        </w:rPr>
      </w:pPr>
      <w:r w:rsidRPr="00ED397F">
        <w:rPr>
          <w:rFonts w:asciiTheme="majorHAnsi" w:hAnsiTheme="majorHAnsi"/>
          <w:b/>
        </w:rPr>
        <w:lastRenderedPageBreak/>
        <w:t>Discu</w:t>
      </w:r>
      <w:r w:rsidR="00E34B7B" w:rsidRPr="00ED397F">
        <w:rPr>
          <w:rFonts w:asciiTheme="majorHAnsi" w:hAnsiTheme="majorHAnsi"/>
          <w:b/>
        </w:rPr>
        <w:t>ssion</w:t>
      </w:r>
    </w:p>
    <w:p w14:paraId="218D7A5F" w14:textId="77777777" w:rsidR="00E34B7B" w:rsidRPr="00ED397F" w:rsidRDefault="00E34B7B" w:rsidP="00E34B7B">
      <w:pPr>
        <w:spacing w:line="480" w:lineRule="auto"/>
        <w:rPr>
          <w:rFonts w:asciiTheme="majorHAnsi" w:hAnsiTheme="majorHAnsi"/>
          <w:b/>
        </w:rPr>
      </w:pPr>
      <w:r w:rsidRPr="00ED397F">
        <w:rPr>
          <w:rFonts w:asciiTheme="majorHAnsi" w:hAnsiTheme="majorHAnsi"/>
          <w:b/>
        </w:rPr>
        <w:t>The Proposed Model</w:t>
      </w:r>
    </w:p>
    <w:p w14:paraId="062225DA" w14:textId="1ED96E49" w:rsidR="004E008A" w:rsidRPr="00ED397F" w:rsidRDefault="00E34B7B" w:rsidP="00E34B7B">
      <w:pPr>
        <w:spacing w:line="480" w:lineRule="auto"/>
        <w:rPr>
          <w:rFonts w:asciiTheme="majorHAnsi" w:hAnsiTheme="majorHAnsi"/>
        </w:rPr>
      </w:pPr>
      <w:r w:rsidRPr="00ED397F">
        <w:rPr>
          <w:rFonts w:asciiTheme="majorHAnsi" w:hAnsiTheme="majorHAnsi"/>
        </w:rPr>
        <w:tab/>
        <w:t xml:space="preserve">The first goal of the present study was to expand the model presented by Bouchard </w:t>
      </w:r>
      <w:r w:rsidR="009A545C" w:rsidRPr="00ED397F">
        <w:rPr>
          <w:rFonts w:asciiTheme="majorHAnsi" w:hAnsiTheme="majorHAnsi"/>
        </w:rPr>
        <w:t xml:space="preserve">et al. </w:t>
      </w:r>
      <w:r w:rsidRPr="00ED397F">
        <w:rPr>
          <w:rFonts w:asciiTheme="majorHAnsi" w:hAnsiTheme="majorHAnsi"/>
        </w:rPr>
        <w:t>(2007) by assessing how the areas of competency, relatedness, and autonomy predict mo</w:t>
      </w:r>
      <w:r w:rsidR="004E008A" w:rsidRPr="00ED397F">
        <w:rPr>
          <w:rFonts w:asciiTheme="majorHAnsi" w:hAnsiTheme="majorHAnsi"/>
        </w:rPr>
        <w:t>tivation for father involvement when other contributing factors to these areas are considered.</w:t>
      </w:r>
      <w:r w:rsidRPr="00ED397F">
        <w:rPr>
          <w:rFonts w:asciiTheme="majorHAnsi" w:hAnsiTheme="majorHAnsi"/>
        </w:rPr>
        <w:t xml:space="preserve"> In addition, the model proposed that higher levels of internalized motivation would significantly predict perceived father involvement and parental satisfaction.  </w:t>
      </w:r>
      <w:r w:rsidR="004E008A" w:rsidRPr="00ED397F">
        <w:rPr>
          <w:rFonts w:asciiTheme="majorHAnsi" w:hAnsiTheme="majorHAnsi"/>
        </w:rPr>
        <w:t xml:space="preserve">Results from the hypothesized model </w:t>
      </w:r>
      <w:r w:rsidR="00CF5BDC" w:rsidRPr="00ED397F">
        <w:rPr>
          <w:rFonts w:asciiTheme="majorHAnsi" w:hAnsiTheme="majorHAnsi"/>
        </w:rPr>
        <w:t xml:space="preserve">showed a poor fit for the model. </w:t>
      </w:r>
      <w:r w:rsidR="004E008A" w:rsidRPr="00ED397F">
        <w:rPr>
          <w:rFonts w:asciiTheme="majorHAnsi" w:hAnsiTheme="majorHAnsi"/>
        </w:rPr>
        <w:t>Relatedness was significantly r</w:t>
      </w:r>
      <w:r w:rsidR="00362D2D" w:rsidRPr="00ED397F">
        <w:rPr>
          <w:rFonts w:asciiTheme="majorHAnsi" w:hAnsiTheme="majorHAnsi"/>
        </w:rPr>
        <w:t xml:space="preserve">elated to Motivation whereas </w:t>
      </w:r>
      <w:r w:rsidR="004E008A" w:rsidRPr="00ED397F">
        <w:rPr>
          <w:rFonts w:asciiTheme="majorHAnsi" w:hAnsiTheme="majorHAnsi"/>
        </w:rPr>
        <w:t xml:space="preserve">Autonomy and Competency were not. </w:t>
      </w:r>
      <w:r w:rsidR="0042445C" w:rsidRPr="00ED397F">
        <w:rPr>
          <w:rFonts w:asciiTheme="majorHAnsi" w:hAnsiTheme="majorHAnsi"/>
        </w:rPr>
        <w:t xml:space="preserve">Adjustments made to the Motivation for Father Involvement Scale (MFIS) affected the ability of the instrument to truly capture external motivation. To assess </w:t>
      </w:r>
      <w:r w:rsidR="003175C4" w:rsidRPr="00ED397F">
        <w:rPr>
          <w:rFonts w:asciiTheme="majorHAnsi" w:hAnsiTheme="majorHAnsi"/>
        </w:rPr>
        <w:t>external</w:t>
      </w:r>
      <w:r w:rsidR="0042445C" w:rsidRPr="00ED397F">
        <w:rPr>
          <w:rFonts w:asciiTheme="majorHAnsi" w:hAnsiTheme="majorHAnsi"/>
        </w:rPr>
        <w:t xml:space="preserve"> motivation, participants were asked to answer why they did certain fathering tasks by answering to what extent they agree or disagree with the statement “Because that is what a father is supposed to do.” In the original study (Bouchard </w:t>
      </w:r>
      <w:r w:rsidR="000228E2" w:rsidRPr="00ED397F">
        <w:rPr>
          <w:rFonts w:asciiTheme="majorHAnsi" w:hAnsiTheme="majorHAnsi"/>
        </w:rPr>
        <w:t>et al.</w:t>
      </w:r>
      <w:r w:rsidR="0042445C" w:rsidRPr="00ED397F">
        <w:rPr>
          <w:rFonts w:asciiTheme="majorHAnsi" w:hAnsiTheme="majorHAnsi"/>
        </w:rPr>
        <w:t>, 2007), this item was assessed with the statement “Because I feel forced to.” The latter represents a stronger representation of external motivation whereas the item in this study lends itself to social desirability for those participants that identify with the father role.</w:t>
      </w:r>
    </w:p>
    <w:p w14:paraId="768C1633" w14:textId="6E8D97DB" w:rsidR="00C320CB" w:rsidRPr="00ED397F" w:rsidRDefault="0042445C" w:rsidP="0042445C">
      <w:pPr>
        <w:spacing w:line="480" w:lineRule="auto"/>
        <w:ind w:firstLine="720"/>
        <w:rPr>
          <w:rStyle w:val="hps"/>
          <w:rFonts w:asciiTheme="majorHAnsi" w:hAnsiTheme="majorHAnsi" w:cs="Arial"/>
          <w:color w:val="222222"/>
          <w:lang w:val="en"/>
        </w:rPr>
      </w:pPr>
      <w:r w:rsidRPr="00ED397F">
        <w:rPr>
          <w:rFonts w:asciiTheme="majorHAnsi" w:hAnsiTheme="majorHAnsi"/>
          <w:b/>
        </w:rPr>
        <w:t>Model 2.</w:t>
      </w:r>
      <w:r w:rsidRPr="00ED397F">
        <w:rPr>
          <w:rFonts w:asciiTheme="majorHAnsi" w:hAnsiTheme="majorHAnsi"/>
        </w:rPr>
        <w:t xml:space="preserve"> This model did not differentiate </w:t>
      </w:r>
      <w:r w:rsidR="008F7D11" w:rsidRPr="00ED397F">
        <w:rPr>
          <w:rFonts w:asciiTheme="majorHAnsi" w:hAnsiTheme="majorHAnsi"/>
        </w:rPr>
        <w:t>between in</w:t>
      </w:r>
      <w:r w:rsidR="00D55CC3" w:rsidRPr="00ED397F">
        <w:rPr>
          <w:rFonts w:asciiTheme="majorHAnsi" w:hAnsiTheme="majorHAnsi"/>
        </w:rPr>
        <w:t xml:space="preserve">ternal and external motivation </w:t>
      </w:r>
      <w:r w:rsidR="00277CCA" w:rsidRPr="00ED397F">
        <w:rPr>
          <w:rFonts w:asciiTheme="majorHAnsi" w:hAnsiTheme="majorHAnsi"/>
        </w:rPr>
        <w:t xml:space="preserve">but </w:t>
      </w:r>
      <w:r w:rsidR="008F7D11" w:rsidRPr="00ED397F">
        <w:rPr>
          <w:rFonts w:asciiTheme="majorHAnsi" w:hAnsiTheme="majorHAnsi"/>
        </w:rPr>
        <w:t xml:space="preserve">used motivation as a single construct. </w:t>
      </w:r>
      <w:r w:rsidR="00FF3B00" w:rsidRPr="00ED397F">
        <w:rPr>
          <w:rFonts w:asciiTheme="majorHAnsi" w:hAnsiTheme="majorHAnsi"/>
        </w:rPr>
        <w:t xml:space="preserve">Results from the preliminary model do support </w:t>
      </w:r>
      <w:r w:rsidR="00AD6BD7" w:rsidRPr="00ED397F">
        <w:rPr>
          <w:rFonts w:asciiTheme="majorHAnsi" w:hAnsiTheme="majorHAnsi"/>
        </w:rPr>
        <w:t xml:space="preserve">some of the general </w:t>
      </w:r>
      <w:r w:rsidR="00D55CC3" w:rsidRPr="00ED397F">
        <w:rPr>
          <w:rFonts w:asciiTheme="majorHAnsi" w:hAnsiTheme="majorHAnsi"/>
        </w:rPr>
        <w:t>findings</w:t>
      </w:r>
      <w:r w:rsidR="00AD6BD7" w:rsidRPr="00ED397F">
        <w:rPr>
          <w:rFonts w:asciiTheme="majorHAnsi" w:hAnsiTheme="majorHAnsi"/>
        </w:rPr>
        <w:t xml:space="preserve"> </w:t>
      </w:r>
      <w:r w:rsidR="00153ADC" w:rsidRPr="00ED397F">
        <w:rPr>
          <w:rFonts w:asciiTheme="majorHAnsi" w:hAnsiTheme="majorHAnsi"/>
        </w:rPr>
        <w:t xml:space="preserve">in SDT </w:t>
      </w:r>
      <w:r w:rsidR="00AD6BD7" w:rsidRPr="00ED397F">
        <w:rPr>
          <w:rFonts w:asciiTheme="majorHAnsi" w:hAnsiTheme="majorHAnsi"/>
        </w:rPr>
        <w:t xml:space="preserve">that higher scores on competency and relatedness are predictive of overall motivation, with relatedness </w:t>
      </w:r>
      <w:r w:rsidR="00C84324" w:rsidRPr="00ED397F">
        <w:rPr>
          <w:rFonts w:asciiTheme="majorHAnsi" w:hAnsiTheme="majorHAnsi"/>
        </w:rPr>
        <w:t xml:space="preserve">and </w:t>
      </w:r>
      <w:r w:rsidR="00C84324" w:rsidRPr="00ED397F">
        <w:rPr>
          <w:rFonts w:asciiTheme="majorHAnsi" w:hAnsiTheme="majorHAnsi"/>
        </w:rPr>
        <w:lastRenderedPageBreak/>
        <w:t xml:space="preserve">competency </w:t>
      </w:r>
      <w:r w:rsidR="00AD6BD7" w:rsidRPr="00ED397F">
        <w:rPr>
          <w:rFonts w:asciiTheme="majorHAnsi" w:hAnsiTheme="majorHAnsi"/>
        </w:rPr>
        <w:t>being a moderately strong predictor of overall motivation for father involvement (</w:t>
      </w:r>
      <w:r w:rsidR="00C84324" w:rsidRPr="00ED397F">
        <w:rPr>
          <w:rFonts w:asciiTheme="majorHAnsi" w:hAnsiTheme="majorHAnsi"/>
        </w:rPr>
        <w:t xml:space="preserve">Relatedness </w:t>
      </w:r>
      <w:r w:rsidR="00AD6BD7" w:rsidRPr="00ED397F">
        <w:rPr>
          <w:rStyle w:val="hps"/>
          <w:rFonts w:asciiTheme="majorHAnsi" w:hAnsiTheme="majorHAnsi" w:cs="Arial"/>
          <w:color w:val="222222"/>
          <w:lang w:val="en"/>
        </w:rPr>
        <w:t>β=</w:t>
      </w:r>
      <w:r w:rsidR="00C84324" w:rsidRPr="00ED397F">
        <w:rPr>
          <w:rStyle w:val="hps"/>
          <w:rFonts w:asciiTheme="majorHAnsi" w:hAnsiTheme="majorHAnsi" w:cs="Arial"/>
          <w:color w:val="222222"/>
          <w:lang w:val="en"/>
        </w:rPr>
        <w:t xml:space="preserve">.705; Competence β=.483). Autonomy did not appear to be related to overall father motivation. </w:t>
      </w:r>
      <w:r w:rsidR="00324282" w:rsidRPr="00ED397F">
        <w:rPr>
          <w:rStyle w:val="hps"/>
          <w:rFonts w:asciiTheme="majorHAnsi" w:hAnsiTheme="majorHAnsi" w:cs="Arial"/>
          <w:color w:val="222222"/>
          <w:lang w:val="en"/>
        </w:rPr>
        <w:t xml:space="preserve">These findings partially support Self-Determination </w:t>
      </w:r>
      <w:r w:rsidR="00391234" w:rsidRPr="00ED397F">
        <w:rPr>
          <w:rStyle w:val="hps"/>
          <w:rFonts w:asciiTheme="majorHAnsi" w:hAnsiTheme="majorHAnsi" w:cs="Arial"/>
          <w:color w:val="222222"/>
          <w:lang w:val="en"/>
        </w:rPr>
        <w:t>Theory’s conclusions that</w:t>
      </w:r>
      <w:r w:rsidR="00324282" w:rsidRPr="00ED397F">
        <w:rPr>
          <w:rStyle w:val="hps"/>
          <w:rFonts w:asciiTheme="majorHAnsi" w:hAnsiTheme="majorHAnsi" w:cs="Arial"/>
          <w:color w:val="222222"/>
          <w:lang w:val="en"/>
        </w:rPr>
        <w:t xml:space="preserve"> higher levels of Competency, Relatedness, and Autonomy for a specific role or tasks leads to increased motivation for that task. </w:t>
      </w:r>
    </w:p>
    <w:p w14:paraId="223D4705" w14:textId="79627529" w:rsidR="0042445C" w:rsidRPr="00ED397F" w:rsidRDefault="007A1322" w:rsidP="00E34B7B">
      <w:pPr>
        <w:spacing w:line="480" w:lineRule="auto"/>
        <w:rPr>
          <w:rStyle w:val="hps"/>
          <w:rFonts w:asciiTheme="majorHAnsi" w:hAnsiTheme="majorHAnsi" w:cs="Arial"/>
          <w:color w:val="222222"/>
          <w:lang w:val="en"/>
        </w:rPr>
      </w:pPr>
      <w:r w:rsidRPr="00ED397F">
        <w:rPr>
          <w:rStyle w:val="hps"/>
          <w:rFonts w:asciiTheme="majorHAnsi" w:hAnsiTheme="majorHAnsi" w:cs="Arial"/>
          <w:color w:val="222222"/>
          <w:lang w:val="en"/>
        </w:rPr>
        <w:tab/>
        <w:t xml:space="preserve">This revised </w:t>
      </w:r>
      <w:r w:rsidR="00935952" w:rsidRPr="00ED397F">
        <w:rPr>
          <w:rStyle w:val="hps"/>
          <w:rFonts w:asciiTheme="majorHAnsi" w:hAnsiTheme="majorHAnsi" w:cs="Arial"/>
          <w:color w:val="222222"/>
          <w:lang w:val="en"/>
        </w:rPr>
        <w:t>model also partially supported the notion t</w:t>
      </w:r>
      <w:r w:rsidR="00153ADC" w:rsidRPr="00ED397F">
        <w:rPr>
          <w:rStyle w:val="hps"/>
          <w:rFonts w:asciiTheme="majorHAnsi" w:hAnsiTheme="majorHAnsi" w:cs="Arial"/>
          <w:color w:val="222222"/>
          <w:lang w:val="en"/>
        </w:rPr>
        <w:t xml:space="preserve">hat higher levels of motivation, regardless of the locus of causality, </w:t>
      </w:r>
      <w:r w:rsidR="00935952" w:rsidRPr="00ED397F">
        <w:rPr>
          <w:rStyle w:val="hps"/>
          <w:rFonts w:asciiTheme="majorHAnsi" w:hAnsiTheme="majorHAnsi" w:cs="Arial"/>
          <w:color w:val="222222"/>
          <w:lang w:val="en"/>
        </w:rPr>
        <w:t>are predictive of perceived father involvement and parental satisfaction alth</w:t>
      </w:r>
      <w:r w:rsidR="003E7C7A" w:rsidRPr="00ED397F">
        <w:rPr>
          <w:rStyle w:val="hps"/>
          <w:rFonts w:asciiTheme="majorHAnsi" w:hAnsiTheme="majorHAnsi" w:cs="Arial"/>
          <w:color w:val="222222"/>
          <w:lang w:val="en"/>
        </w:rPr>
        <w:t>ough those relationships appear</w:t>
      </w:r>
      <w:r w:rsidR="00935952" w:rsidRPr="00ED397F">
        <w:rPr>
          <w:rStyle w:val="hps"/>
          <w:rFonts w:asciiTheme="majorHAnsi" w:hAnsiTheme="majorHAnsi" w:cs="Arial"/>
          <w:color w:val="222222"/>
          <w:lang w:val="en"/>
        </w:rPr>
        <w:t xml:space="preserve"> to be small. </w:t>
      </w:r>
    </w:p>
    <w:p w14:paraId="4B9C61E8" w14:textId="3B584A04" w:rsidR="00E34B7B" w:rsidRPr="00ED397F" w:rsidRDefault="0064142B" w:rsidP="0064142B">
      <w:pPr>
        <w:spacing w:line="480" w:lineRule="auto"/>
        <w:ind w:firstLine="720"/>
        <w:rPr>
          <w:rFonts w:asciiTheme="majorHAnsi" w:hAnsiTheme="majorHAnsi"/>
          <w:b/>
        </w:rPr>
      </w:pPr>
      <w:r w:rsidRPr="00ED397F">
        <w:rPr>
          <w:rStyle w:val="hps"/>
          <w:rFonts w:asciiTheme="majorHAnsi" w:hAnsiTheme="majorHAnsi" w:cs="Arial"/>
          <w:b/>
          <w:color w:val="222222"/>
          <w:lang w:val="en"/>
        </w:rPr>
        <w:t xml:space="preserve">Model 3. </w:t>
      </w:r>
      <w:r w:rsidR="00774B64" w:rsidRPr="00ED397F">
        <w:rPr>
          <w:rFonts w:asciiTheme="majorHAnsi" w:hAnsiTheme="majorHAnsi"/>
        </w:rPr>
        <w:t>This</w:t>
      </w:r>
      <w:r w:rsidR="00935952" w:rsidRPr="00ED397F">
        <w:rPr>
          <w:rFonts w:asciiTheme="majorHAnsi" w:hAnsiTheme="majorHAnsi"/>
        </w:rPr>
        <w:t xml:space="preserve"> </w:t>
      </w:r>
      <w:r w:rsidR="004E008A" w:rsidRPr="00ED397F">
        <w:rPr>
          <w:rFonts w:asciiTheme="majorHAnsi" w:hAnsiTheme="majorHAnsi"/>
        </w:rPr>
        <w:t>ad hoc</w:t>
      </w:r>
      <w:r w:rsidR="004D63C0" w:rsidRPr="00ED397F">
        <w:rPr>
          <w:rFonts w:asciiTheme="majorHAnsi" w:hAnsiTheme="majorHAnsi"/>
        </w:rPr>
        <w:t xml:space="preserve"> </w:t>
      </w:r>
      <w:r w:rsidR="00935952" w:rsidRPr="00ED397F">
        <w:rPr>
          <w:rFonts w:asciiTheme="majorHAnsi" w:hAnsiTheme="majorHAnsi"/>
        </w:rPr>
        <w:t xml:space="preserve">model was developed to </w:t>
      </w:r>
      <w:r w:rsidR="004D63C0" w:rsidRPr="00ED397F">
        <w:rPr>
          <w:rFonts w:asciiTheme="majorHAnsi" w:hAnsiTheme="majorHAnsi"/>
        </w:rPr>
        <w:t xml:space="preserve">distinguish between internalized and externalized motivation. </w:t>
      </w:r>
      <w:r w:rsidR="00935952" w:rsidRPr="00ED397F">
        <w:rPr>
          <w:rFonts w:asciiTheme="majorHAnsi" w:hAnsiTheme="majorHAnsi"/>
        </w:rPr>
        <w:t xml:space="preserve"> </w:t>
      </w:r>
      <w:r w:rsidR="00E34B7B" w:rsidRPr="00ED397F">
        <w:rPr>
          <w:rFonts w:asciiTheme="majorHAnsi" w:hAnsiTheme="majorHAnsi"/>
        </w:rPr>
        <w:t xml:space="preserve">This model </w:t>
      </w:r>
      <w:r w:rsidR="00774B64" w:rsidRPr="00ED397F">
        <w:rPr>
          <w:rFonts w:asciiTheme="majorHAnsi" w:hAnsiTheme="majorHAnsi"/>
        </w:rPr>
        <w:t>(shown in Figure 13</w:t>
      </w:r>
      <w:r w:rsidR="004D63C0" w:rsidRPr="00ED397F">
        <w:rPr>
          <w:rFonts w:asciiTheme="majorHAnsi" w:hAnsiTheme="majorHAnsi"/>
        </w:rPr>
        <w:t xml:space="preserve">) </w:t>
      </w:r>
      <w:r w:rsidR="00E34B7B" w:rsidRPr="00ED397F">
        <w:rPr>
          <w:rFonts w:asciiTheme="majorHAnsi" w:hAnsiTheme="majorHAnsi"/>
        </w:rPr>
        <w:t>partially supported</w:t>
      </w:r>
      <w:r w:rsidRPr="00ED397F">
        <w:rPr>
          <w:rFonts w:asciiTheme="majorHAnsi" w:hAnsiTheme="majorHAnsi"/>
        </w:rPr>
        <w:t xml:space="preserve"> the hypotheses in this study</w:t>
      </w:r>
      <w:r w:rsidR="00E34B7B" w:rsidRPr="00ED397F">
        <w:rPr>
          <w:rFonts w:asciiTheme="majorHAnsi" w:hAnsiTheme="majorHAnsi"/>
        </w:rPr>
        <w:t xml:space="preserve"> as evidenced by the predictive relationships between internalized motivation and father involvement and parental satisfaction. </w:t>
      </w:r>
      <w:r w:rsidR="00E34B7B" w:rsidRPr="00ED397F">
        <w:rPr>
          <w:rFonts w:asciiTheme="majorHAnsi" w:hAnsiTheme="majorHAnsi"/>
        </w:rPr>
        <w:tab/>
      </w:r>
    </w:p>
    <w:p w14:paraId="4964E17D" w14:textId="276C8DAD" w:rsidR="00E34B7B" w:rsidRPr="00ED397F" w:rsidRDefault="00E34B7B" w:rsidP="00E34B7B">
      <w:pPr>
        <w:spacing w:line="480" w:lineRule="auto"/>
        <w:ind w:firstLine="720"/>
        <w:rPr>
          <w:rFonts w:asciiTheme="majorHAnsi" w:hAnsiTheme="majorHAnsi"/>
        </w:rPr>
      </w:pPr>
      <w:r w:rsidRPr="00ED397F">
        <w:rPr>
          <w:rFonts w:asciiTheme="majorHAnsi" w:hAnsiTheme="majorHAnsi"/>
        </w:rPr>
        <w:t xml:space="preserve">One of the threats to the proposed model occurred with the lack of significant main effects for predictive relationships between autonomy, as measured in this study, with motivation for father involvement (both internal and external). </w:t>
      </w:r>
      <w:r w:rsidR="00901C71" w:rsidRPr="00ED397F">
        <w:rPr>
          <w:rFonts w:asciiTheme="majorHAnsi" w:hAnsiTheme="majorHAnsi"/>
        </w:rPr>
        <w:t xml:space="preserve">This may have been due to the participants represented in this sample as they were highly educated and reported high incomes. The autonomy construct looked at financial stress and work and family conflict in addition to maternal gatekeeping. Perhaps these areas weren’t significant because the current sample reported lower levels of financial stress and work and family conflict than a less educated sample might. </w:t>
      </w:r>
    </w:p>
    <w:p w14:paraId="578ADE81" w14:textId="5AAA49EA" w:rsidR="00BD34DA" w:rsidRPr="00ED397F" w:rsidRDefault="007568C3" w:rsidP="00E34B7B">
      <w:pPr>
        <w:spacing w:line="480" w:lineRule="auto"/>
        <w:ind w:firstLine="720"/>
        <w:rPr>
          <w:rFonts w:asciiTheme="majorHAnsi" w:hAnsiTheme="majorHAnsi"/>
        </w:rPr>
      </w:pPr>
      <w:r w:rsidRPr="00ED397F">
        <w:rPr>
          <w:rFonts w:asciiTheme="majorHAnsi" w:hAnsiTheme="majorHAnsi"/>
        </w:rPr>
        <w:t>Path a</w:t>
      </w:r>
      <w:r w:rsidR="00E34B7B" w:rsidRPr="00ED397F">
        <w:rPr>
          <w:rFonts w:asciiTheme="majorHAnsi" w:hAnsiTheme="majorHAnsi"/>
        </w:rPr>
        <w:t xml:space="preserve">nalysis supported </w:t>
      </w:r>
      <w:r w:rsidR="0064142B" w:rsidRPr="00ED397F">
        <w:rPr>
          <w:rFonts w:asciiTheme="majorHAnsi" w:hAnsiTheme="majorHAnsi"/>
        </w:rPr>
        <w:t>this ad hoc</w:t>
      </w:r>
      <w:r w:rsidR="00E34B7B" w:rsidRPr="00ED397F">
        <w:rPr>
          <w:rFonts w:asciiTheme="majorHAnsi" w:hAnsiTheme="majorHAnsi"/>
        </w:rPr>
        <w:t xml:space="preserve"> model in a variety of ways as predictive pathways were found between variables. Notably, the areas of competency and </w:t>
      </w:r>
      <w:r w:rsidR="00E34B7B" w:rsidRPr="00ED397F">
        <w:rPr>
          <w:rFonts w:asciiTheme="majorHAnsi" w:hAnsiTheme="majorHAnsi"/>
        </w:rPr>
        <w:lastRenderedPageBreak/>
        <w:t>relatedness provided predictive pathways with internal mot</w:t>
      </w:r>
      <w:r w:rsidR="005F5DFB" w:rsidRPr="00ED397F">
        <w:rPr>
          <w:rFonts w:asciiTheme="majorHAnsi" w:hAnsiTheme="majorHAnsi"/>
        </w:rPr>
        <w:t xml:space="preserve">ivation for father involvement. Furthermore, internal motivation provided moderate predictive pathways with father involvement and parental satisfaction. </w:t>
      </w:r>
    </w:p>
    <w:p w14:paraId="3218A9F8" w14:textId="77777777" w:rsidR="00A6469A" w:rsidRPr="00ED397F" w:rsidRDefault="0064142B" w:rsidP="00774B64">
      <w:pPr>
        <w:spacing w:line="480" w:lineRule="auto"/>
        <w:rPr>
          <w:rFonts w:asciiTheme="majorHAnsi" w:hAnsiTheme="majorHAnsi"/>
        </w:rPr>
      </w:pPr>
      <w:r w:rsidRPr="00ED397F">
        <w:rPr>
          <w:rFonts w:asciiTheme="majorHAnsi" w:hAnsiTheme="majorHAnsi"/>
        </w:rPr>
        <w:tab/>
        <w:t>Given this ad hoc</w:t>
      </w:r>
      <w:r w:rsidR="006F7AFE" w:rsidRPr="00ED397F">
        <w:rPr>
          <w:rFonts w:asciiTheme="majorHAnsi" w:hAnsiTheme="majorHAnsi"/>
        </w:rPr>
        <w:t xml:space="preserve"> model, the first and second hypotheses were partially supported. Results from this path model demonstrated that higher scores on the innate psychological needs, with the exception of autonomy, are predictive of higher scores on internalized motivation for father involvement. In addition, higher scores on internalized motivation for father involvement were predictive of both perceived father involvement and parental satisfaction. </w:t>
      </w:r>
      <w:r w:rsidRPr="00ED397F">
        <w:rPr>
          <w:rFonts w:asciiTheme="majorHAnsi" w:hAnsiTheme="majorHAnsi"/>
        </w:rPr>
        <w:tab/>
      </w:r>
    </w:p>
    <w:p w14:paraId="6C04C771" w14:textId="70495359" w:rsidR="00D241E5" w:rsidRPr="00ED397F" w:rsidRDefault="00A6469A" w:rsidP="00774B64">
      <w:pPr>
        <w:spacing w:line="480" w:lineRule="auto"/>
        <w:rPr>
          <w:rFonts w:asciiTheme="majorHAnsi" w:hAnsiTheme="majorHAnsi"/>
        </w:rPr>
      </w:pPr>
      <w:r w:rsidRPr="00ED397F">
        <w:rPr>
          <w:rFonts w:asciiTheme="majorHAnsi" w:hAnsiTheme="majorHAnsi"/>
        </w:rPr>
        <w:tab/>
      </w:r>
      <w:r w:rsidRPr="00ED397F">
        <w:rPr>
          <w:rFonts w:asciiTheme="majorHAnsi" w:hAnsiTheme="majorHAnsi"/>
          <w:b/>
        </w:rPr>
        <w:t>Model 4.</w:t>
      </w:r>
      <w:r w:rsidRPr="00ED397F">
        <w:rPr>
          <w:rFonts w:asciiTheme="majorHAnsi" w:hAnsiTheme="majorHAnsi"/>
        </w:rPr>
        <w:t xml:space="preserve"> </w:t>
      </w:r>
      <w:r w:rsidR="00866AF8" w:rsidRPr="00ED397F">
        <w:rPr>
          <w:rFonts w:asciiTheme="majorHAnsi" w:hAnsiTheme="majorHAnsi"/>
        </w:rPr>
        <w:t xml:space="preserve">This model was designed to test for partial mediation instead of full mediation as the previous models had. Results indicated that </w:t>
      </w:r>
      <w:r w:rsidR="00EB43CC" w:rsidRPr="00ED397F">
        <w:rPr>
          <w:rFonts w:asciiTheme="majorHAnsi" w:hAnsiTheme="majorHAnsi"/>
        </w:rPr>
        <w:t>motivation accounted for some, but not all, of the relationship between autonomy, competence, an</w:t>
      </w:r>
      <w:r w:rsidR="00403D35" w:rsidRPr="00ED397F">
        <w:rPr>
          <w:rFonts w:asciiTheme="majorHAnsi" w:hAnsiTheme="majorHAnsi"/>
        </w:rPr>
        <w:t xml:space="preserve">d relatedness and father involvement. The relationship between relatedness and father involvement was expanded when considering the strong relationship between internal motivation and father involvement. Relatedness appeared to have a direct effect on parental satisfaction, with internal motivation revealing a relationship that was not significant with parental satisfaction. </w:t>
      </w:r>
      <w:r w:rsidR="009172C1" w:rsidRPr="00ED397F">
        <w:rPr>
          <w:rFonts w:asciiTheme="majorHAnsi" w:hAnsiTheme="majorHAnsi"/>
        </w:rPr>
        <w:t xml:space="preserve">These findings reiterate the findings of the previous models and suggests the relationships fathers have with the child’s mother, their children, and to the fathering role itself are most predictive of involvement. </w:t>
      </w:r>
    </w:p>
    <w:p w14:paraId="2E9C2E5F" w14:textId="602BD972" w:rsidR="00E34B7B" w:rsidRPr="00ED397F" w:rsidRDefault="00E34B7B" w:rsidP="00E34B7B">
      <w:pPr>
        <w:spacing w:line="480" w:lineRule="auto"/>
        <w:rPr>
          <w:rFonts w:asciiTheme="majorHAnsi" w:hAnsiTheme="majorHAnsi"/>
          <w:b/>
        </w:rPr>
      </w:pPr>
      <w:r w:rsidRPr="00ED397F">
        <w:rPr>
          <w:rFonts w:asciiTheme="majorHAnsi" w:hAnsiTheme="majorHAnsi"/>
          <w:b/>
        </w:rPr>
        <w:t>Additional Research Questions</w:t>
      </w:r>
    </w:p>
    <w:p w14:paraId="38ABCBC1" w14:textId="253FC08B" w:rsidR="00E34B7B" w:rsidRPr="00ED397F" w:rsidRDefault="00E34B7B" w:rsidP="00E34B7B">
      <w:pPr>
        <w:spacing w:line="480" w:lineRule="auto"/>
        <w:rPr>
          <w:rFonts w:asciiTheme="majorHAnsi" w:hAnsiTheme="majorHAnsi"/>
        </w:rPr>
      </w:pPr>
      <w:r w:rsidRPr="00ED397F">
        <w:rPr>
          <w:rFonts w:asciiTheme="majorHAnsi" w:hAnsiTheme="majorHAnsi"/>
          <w:b/>
        </w:rPr>
        <w:tab/>
      </w:r>
      <w:r w:rsidRPr="00ED397F">
        <w:rPr>
          <w:rFonts w:asciiTheme="majorHAnsi" w:hAnsiTheme="majorHAnsi"/>
        </w:rPr>
        <w:t xml:space="preserve">Results of analyses conducted to assess </w:t>
      </w:r>
      <w:r w:rsidR="00C91508" w:rsidRPr="00ED397F">
        <w:rPr>
          <w:rFonts w:asciiTheme="majorHAnsi" w:hAnsiTheme="majorHAnsi"/>
        </w:rPr>
        <w:t>the relationships between predictor variables</w:t>
      </w:r>
      <w:r w:rsidRPr="00ED397F">
        <w:rPr>
          <w:rFonts w:asciiTheme="majorHAnsi" w:hAnsiTheme="majorHAnsi"/>
        </w:rPr>
        <w:t xml:space="preserve"> regarding the extent to which the measures comprising the three </w:t>
      </w:r>
      <w:r w:rsidRPr="00ED397F">
        <w:rPr>
          <w:rFonts w:asciiTheme="majorHAnsi" w:hAnsiTheme="majorHAnsi"/>
        </w:rPr>
        <w:lastRenderedPageBreak/>
        <w:t>psychological needs (competence, relatedness, and autonomy) modeled these concept</w:t>
      </w:r>
      <w:r w:rsidR="00975C39" w:rsidRPr="00ED397F">
        <w:rPr>
          <w:rFonts w:asciiTheme="majorHAnsi" w:hAnsiTheme="majorHAnsi"/>
        </w:rPr>
        <w:t xml:space="preserve">s suggest the items are </w:t>
      </w:r>
      <w:r w:rsidR="00AD22ED" w:rsidRPr="00ED397F">
        <w:rPr>
          <w:rFonts w:asciiTheme="majorHAnsi" w:hAnsiTheme="majorHAnsi"/>
        </w:rPr>
        <w:t xml:space="preserve">positively </w:t>
      </w:r>
      <w:r w:rsidR="00975C39" w:rsidRPr="00ED397F">
        <w:rPr>
          <w:rFonts w:asciiTheme="majorHAnsi" w:hAnsiTheme="majorHAnsi"/>
        </w:rPr>
        <w:t xml:space="preserve">related. </w:t>
      </w:r>
      <w:r w:rsidR="001D6D6C" w:rsidRPr="00ED397F">
        <w:rPr>
          <w:rFonts w:asciiTheme="majorHAnsi" w:hAnsiTheme="majorHAnsi"/>
        </w:rPr>
        <w:t xml:space="preserve">This fits with Self-Determination Theory (SDT) as the innate psychological needs are related but different needs. Deci &amp; Ryan (2000) </w:t>
      </w:r>
      <w:r w:rsidR="001913F9" w:rsidRPr="00ED397F">
        <w:rPr>
          <w:rFonts w:asciiTheme="majorHAnsi" w:hAnsiTheme="majorHAnsi"/>
        </w:rPr>
        <w:t xml:space="preserve">suggested feelings of competence, unless enhanced by autonomy and relatedness, will not lead to intrinsic motivation. </w:t>
      </w:r>
    </w:p>
    <w:p w14:paraId="77079F38" w14:textId="4E88CAA9" w:rsidR="00E34B7B" w:rsidRPr="00ED397F" w:rsidRDefault="00E34B7B" w:rsidP="00E34B7B">
      <w:pPr>
        <w:spacing w:line="480" w:lineRule="auto"/>
        <w:ind w:firstLine="720"/>
        <w:rPr>
          <w:rFonts w:asciiTheme="majorHAnsi" w:hAnsiTheme="majorHAnsi"/>
        </w:rPr>
      </w:pPr>
      <w:r w:rsidRPr="00ED397F">
        <w:rPr>
          <w:rFonts w:asciiTheme="majorHAnsi" w:hAnsiTheme="majorHAnsi"/>
        </w:rPr>
        <w:t>Results of analyses conducted to assess Research</w:t>
      </w:r>
      <w:r w:rsidR="006967C7" w:rsidRPr="00ED397F">
        <w:rPr>
          <w:rFonts w:asciiTheme="majorHAnsi" w:hAnsiTheme="majorHAnsi"/>
        </w:rPr>
        <w:t xml:space="preserve"> Question 1</w:t>
      </w:r>
      <w:r w:rsidRPr="00ED397F">
        <w:rPr>
          <w:rFonts w:asciiTheme="majorHAnsi" w:hAnsiTheme="majorHAnsi"/>
        </w:rPr>
        <w:t xml:space="preserve"> regarding the extent to which the measures compromising each of the variables representing three innate psychological needs (competence, relatedness, and autonomy) </w:t>
      </w:r>
      <w:r w:rsidR="00297BA1" w:rsidRPr="00ED397F">
        <w:rPr>
          <w:rFonts w:asciiTheme="majorHAnsi" w:hAnsiTheme="majorHAnsi"/>
        </w:rPr>
        <w:t xml:space="preserve">are related </w:t>
      </w:r>
      <w:r w:rsidRPr="00ED397F">
        <w:rPr>
          <w:rFonts w:asciiTheme="majorHAnsi" w:hAnsiTheme="majorHAnsi"/>
        </w:rPr>
        <w:t>suggest they are correlated with</w:t>
      </w:r>
      <w:r w:rsidR="00297BA1" w:rsidRPr="00ED397F">
        <w:rPr>
          <w:rFonts w:asciiTheme="majorHAnsi" w:hAnsiTheme="majorHAnsi"/>
        </w:rPr>
        <w:t xml:space="preserve"> small to medium effect</w:t>
      </w:r>
      <w:r w:rsidRPr="00ED397F">
        <w:rPr>
          <w:rFonts w:asciiTheme="majorHAnsi" w:hAnsiTheme="majorHAnsi"/>
        </w:rPr>
        <w:t xml:space="preserve"> sizes. </w:t>
      </w:r>
      <w:r w:rsidR="007766F4" w:rsidRPr="00ED397F">
        <w:rPr>
          <w:rFonts w:asciiTheme="majorHAnsi" w:hAnsiTheme="majorHAnsi"/>
        </w:rPr>
        <w:t>While the weakest of these relationships was found between autonomy and competency, t</w:t>
      </w:r>
      <w:r w:rsidRPr="00ED397F">
        <w:rPr>
          <w:rFonts w:asciiTheme="majorHAnsi" w:hAnsiTheme="majorHAnsi"/>
        </w:rPr>
        <w:t>he most significant relationship was found bet</w:t>
      </w:r>
      <w:r w:rsidR="00297BA1" w:rsidRPr="00ED397F">
        <w:rPr>
          <w:rFonts w:asciiTheme="majorHAnsi" w:hAnsiTheme="majorHAnsi"/>
        </w:rPr>
        <w:t>w</w:t>
      </w:r>
      <w:r w:rsidR="007766F4" w:rsidRPr="00ED397F">
        <w:rPr>
          <w:rFonts w:asciiTheme="majorHAnsi" w:hAnsiTheme="majorHAnsi"/>
        </w:rPr>
        <w:t xml:space="preserve">een competency and relatedness. </w:t>
      </w:r>
      <w:r w:rsidRPr="00ED397F">
        <w:rPr>
          <w:rFonts w:asciiTheme="majorHAnsi" w:hAnsiTheme="majorHAnsi"/>
        </w:rPr>
        <w:t>These findings suppor</w:t>
      </w:r>
      <w:r w:rsidR="00297BA1" w:rsidRPr="00ED397F">
        <w:rPr>
          <w:rFonts w:asciiTheme="majorHAnsi" w:hAnsiTheme="majorHAnsi"/>
        </w:rPr>
        <w:t xml:space="preserve">t </w:t>
      </w:r>
      <w:r w:rsidR="007766F4" w:rsidRPr="00ED397F">
        <w:rPr>
          <w:rFonts w:asciiTheme="majorHAnsi" w:hAnsiTheme="majorHAnsi"/>
        </w:rPr>
        <w:t>SDT.</w:t>
      </w:r>
      <w:r w:rsidR="00452F57" w:rsidRPr="00ED397F">
        <w:rPr>
          <w:rFonts w:asciiTheme="majorHAnsi" w:hAnsiTheme="majorHAnsi"/>
        </w:rPr>
        <w:t xml:space="preserve"> </w:t>
      </w:r>
      <w:r w:rsidR="007766F4" w:rsidRPr="00ED397F">
        <w:rPr>
          <w:rFonts w:asciiTheme="majorHAnsi" w:hAnsiTheme="majorHAnsi"/>
        </w:rPr>
        <w:t xml:space="preserve"> </w:t>
      </w:r>
    </w:p>
    <w:p w14:paraId="54BF1BF3" w14:textId="3934D08B" w:rsidR="00E34B7B" w:rsidRPr="00ED397F" w:rsidRDefault="00E34B7B" w:rsidP="00E34B7B">
      <w:pPr>
        <w:spacing w:line="480" w:lineRule="auto"/>
        <w:rPr>
          <w:rFonts w:asciiTheme="majorHAnsi" w:hAnsiTheme="majorHAnsi"/>
        </w:rPr>
      </w:pPr>
      <w:r w:rsidRPr="00ED397F">
        <w:rPr>
          <w:rFonts w:asciiTheme="majorHAnsi" w:hAnsiTheme="majorHAnsi"/>
        </w:rPr>
        <w:tab/>
        <w:t xml:space="preserve">These results support the tenets of Self-Determination Theory (SDT) in several ways. Ryan and Deci (2000) suggested when </w:t>
      </w:r>
      <w:r w:rsidR="00D073A8" w:rsidRPr="00ED397F">
        <w:rPr>
          <w:rFonts w:asciiTheme="majorHAnsi" w:hAnsiTheme="majorHAnsi"/>
        </w:rPr>
        <w:t>people are</w:t>
      </w:r>
      <w:r w:rsidRPr="00ED397F">
        <w:rPr>
          <w:rFonts w:asciiTheme="majorHAnsi" w:hAnsiTheme="majorHAnsi"/>
        </w:rPr>
        <w:t xml:space="preserve"> intrinsically motivated or </w:t>
      </w:r>
      <w:r w:rsidR="00D073A8" w:rsidRPr="00ED397F">
        <w:rPr>
          <w:rFonts w:asciiTheme="majorHAnsi" w:hAnsiTheme="majorHAnsi"/>
        </w:rPr>
        <w:t>have</w:t>
      </w:r>
      <w:r w:rsidRPr="00ED397F">
        <w:rPr>
          <w:rFonts w:asciiTheme="majorHAnsi" w:hAnsiTheme="majorHAnsi"/>
        </w:rPr>
        <w:t xml:space="preserve"> greater levels of internalized motivation, they tend to have more interest </w:t>
      </w:r>
      <w:r w:rsidR="00251B52" w:rsidRPr="00ED397F">
        <w:rPr>
          <w:rFonts w:asciiTheme="majorHAnsi" w:hAnsiTheme="majorHAnsi"/>
        </w:rPr>
        <w:t>and</w:t>
      </w:r>
      <w:r w:rsidRPr="00ED397F">
        <w:rPr>
          <w:rFonts w:asciiTheme="majorHAnsi" w:hAnsiTheme="majorHAnsi"/>
        </w:rPr>
        <w:t xml:space="preserve"> confidence in tasks</w:t>
      </w:r>
      <w:r w:rsidR="00251B52" w:rsidRPr="00ED397F">
        <w:rPr>
          <w:rFonts w:asciiTheme="majorHAnsi" w:hAnsiTheme="majorHAnsi"/>
        </w:rPr>
        <w:t>, which lead</w:t>
      </w:r>
      <w:r w:rsidRPr="00ED397F">
        <w:rPr>
          <w:rFonts w:asciiTheme="majorHAnsi" w:hAnsiTheme="majorHAnsi"/>
        </w:rPr>
        <w:t xml:space="preserve"> to better performance.  In other words, “mo</w:t>
      </w:r>
      <w:r w:rsidR="00AD62AD" w:rsidRPr="00ED397F">
        <w:rPr>
          <w:rFonts w:asciiTheme="majorHAnsi" w:hAnsiTheme="majorHAnsi"/>
        </w:rPr>
        <w:t xml:space="preserve">tivation produces.” In addition, </w:t>
      </w:r>
      <w:r w:rsidRPr="00ED397F">
        <w:rPr>
          <w:rFonts w:asciiTheme="majorHAnsi" w:hAnsiTheme="majorHAnsi"/>
        </w:rPr>
        <w:t xml:space="preserve">SDT expands on a singular view of motivation. Results from this study suggest there is a clear difference between motivation </w:t>
      </w:r>
      <w:r w:rsidR="00AD62AD" w:rsidRPr="00ED397F">
        <w:rPr>
          <w:rFonts w:asciiTheme="majorHAnsi" w:hAnsiTheme="majorHAnsi"/>
        </w:rPr>
        <w:t>that is internally</w:t>
      </w:r>
      <w:r w:rsidR="001249B9" w:rsidRPr="00ED397F">
        <w:rPr>
          <w:rFonts w:asciiTheme="majorHAnsi" w:hAnsiTheme="majorHAnsi"/>
        </w:rPr>
        <w:t>-driven versus externally-</w:t>
      </w:r>
      <w:r w:rsidR="00AD62AD" w:rsidRPr="00ED397F">
        <w:rPr>
          <w:rFonts w:asciiTheme="majorHAnsi" w:hAnsiTheme="majorHAnsi"/>
        </w:rPr>
        <w:t xml:space="preserve">driven. </w:t>
      </w:r>
      <w:r w:rsidRPr="00ED397F">
        <w:rPr>
          <w:rFonts w:asciiTheme="majorHAnsi" w:hAnsiTheme="majorHAnsi"/>
        </w:rPr>
        <w:t xml:space="preserve"> </w:t>
      </w:r>
    </w:p>
    <w:p w14:paraId="68375710" w14:textId="52EC6C8D" w:rsidR="00753C66" w:rsidRPr="00ED397F" w:rsidRDefault="00753C66" w:rsidP="00E34B7B">
      <w:pPr>
        <w:spacing w:line="480" w:lineRule="auto"/>
        <w:rPr>
          <w:rFonts w:asciiTheme="majorHAnsi" w:hAnsiTheme="majorHAnsi"/>
        </w:rPr>
      </w:pPr>
      <w:r w:rsidRPr="00ED397F">
        <w:rPr>
          <w:rFonts w:asciiTheme="majorHAnsi" w:hAnsiTheme="majorHAnsi"/>
        </w:rPr>
        <w:tab/>
        <w:t xml:space="preserve">When considering the hypothesized model and the </w:t>
      </w:r>
      <w:r w:rsidR="006967C7" w:rsidRPr="00ED397F">
        <w:rPr>
          <w:rFonts w:asciiTheme="majorHAnsi" w:hAnsiTheme="majorHAnsi"/>
        </w:rPr>
        <w:t>three</w:t>
      </w:r>
      <w:r w:rsidR="001274A7" w:rsidRPr="00ED397F">
        <w:rPr>
          <w:rFonts w:asciiTheme="majorHAnsi" w:hAnsiTheme="majorHAnsi"/>
        </w:rPr>
        <w:t xml:space="preserve"> ad hoc models, </w:t>
      </w:r>
      <w:r w:rsidRPr="00ED397F">
        <w:rPr>
          <w:rFonts w:asciiTheme="majorHAnsi" w:hAnsiTheme="majorHAnsi"/>
        </w:rPr>
        <w:t xml:space="preserve">it is clear that relatedness is the most predictive of motivation for father involvement. This implies the stronger the relationship a father has with his partner, </w:t>
      </w:r>
      <w:r w:rsidR="00547593" w:rsidRPr="00ED397F">
        <w:rPr>
          <w:rFonts w:asciiTheme="majorHAnsi" w:hAnsiTheme="majorHAnsi"/>
        </w:rPr>
        <w:t xml:space="preserve">his </w:t>
      </w:r>
      <w:r w:rsidRPr="00ED397F">
        <w:rPr>
          <w:rFonts w:asciiTheme="majorHAnsi" w:hAnsiTheme="majorHAnsi"/>
        </w:rPr>
        <w:t xml:space="preserve">child, and to the </w:t>
      </w:r>
      <w:r w:rsidRPr="00ED397F">
        <w:rPr>
          <w:rFonts w:asciiTheme="majorHAnsi" w:hAnsiTheme="majorHAnsi"/>
        </w:rPr>
        <w:lastRenderedPageBreak/>
        <w:t xml:space="preserve">father role itself may be predictive of how motivated he feels to be involved with his child(ren). </w:t>
      </w:r>
    </w:p>
    <w:p w14:paraId="1174BE4C" w14:textId="56B70D25" w:rsidR="00E34B7B" w:rsidRPr="00ED397F" w:rsidRDefault="00E34B7B" w:rsidP="00E34B7B">
      <w:pPr>
        <w:spacing w:line="480" w:lineRule="auto"/>
        <w:rPr>
          <w:rFonts w:asciiTheme="majorHAnsi" w:hAnsiTheme="majorHAnsi"/>
        </w:rPr>
      </w:pPr>
      <w:r w:rsidRPr="00ED397F">
        <w:rPr>
          <w:rFonts w:asciiTheme="majorHAnsi" w:hAnsiTheme="majorHAnsi"/>
        </w:rPr>
        <w:tab/>
      </w:r>
      <w:r w:rsidR="007C106B" w:rsidRPr="00ED397F">
        <w:rPr>
          <w:rFonts w:asciiTheme="majorHAnsi" w:hAnsiTheme="majorHAnsi"/>
        </w:rPr>
        <w:t>Path analysis also suggested</w:t>
      </w:r>
      <w:r w:rsidRPr="00ED397F">
        <w:rPr>
          <w:rFonts w:asciiTheme="majorHAnsi" w:hAnsiTheme="majorHAnsi"/>
        </w:rPr>
        <w:t xml:space="preserve"> that increased internalized motivation is predictive of </w:t>
      </w:r>
      <w:r w:rsidR="006B45AB" w:rsidRPr="00ED397F">
        <w:rPr>
          <w:rFonts w:asciiTheme="majorHAnsi" w:hAnsiTheme="majorHAnsi"/>
        </w:rPr>
        <w:t xml:space="preserve">perceived father involvement and </w:t>
      </w:r>
      <w:r w:rsidRPr="00ED397F">
        <w:rPr>
          <w:rFonts w:asciiTheme="majorHAnsi" w:hAnsiTheme="majorHAnsi"/>
        </w:rPr>
        <w:t xml:space="preserve">parental satisfaction </w:t>
      </w:r>
      <w:r w:rsidR="00FF1C29" w:rsidRPr="00ED397F">
        <w:rPr>
          <w:rFonts w:asciiTheme="majorHAnsi" w:hAnsiTheme="majorHAnsi"/>
        </w:rPr>
        <w:t>w</w:t>
      </w:r>
      <w:r w:rsidRPr="00ED397F">
        <w:rPr>
          <w:rFonts w:asciiTheme="majorHAnsi" w:hAnsiTheme="majorHAnsi"/>
        </w:rPr>
        <w:t>hereas ext</w:t>
      </w:r>
      <w:r w:rsidR="00231CF1" w:rsidRPr="00ED397F">
        <w:rPr>
          <w:rFonts w:asciiTheme="majorHAnsi" w:hAnsiTheme="majorHAnsi"/>
        </w:rPr>
        <w:t xml:space="preserve">ernal motivation </w:t>
      </w:r>
      <w:r w:rsidR="006B45AB" w:rsidRPr="00ED397F">
        <w:rPr>
          <w:rFonts w:asciiTheme="majorHAnsi" w:hAnsiTheme="majorHAnsi"/>
        </w:rPr>
        <w:t xml:space="preserve">shares a much weaker relationship. </w:t>
      </w:r>
      <w:r w:rsidR="00FF1C29" w:rsidRPr="00ED397F">
        <w:rPr>
          <w:rFonts w:asciiTheme="majorHAnsi" w:hAnsiTheme="majorHAnsi"/>
        </w:rPr>
        <w:t xml:space="preserve">This may, in part, be attributed to the current sample as they were highly educated, fairly wealthy men. Blair et al. (1994) found that paternal incomes was associated with increased father involvement and more positive parent-child interactions. A sample of fathers reporting lower socioeconomic status may find </w:t>
      </w:r>
      <w:r w:rsidR="00765F1D" w:rsidRPr="00ED397F">
        <w:rPr>
          <w:rFonts w:asciiTheme="majorHAnsi" w:hAnsiTheme="majorHAnsi"/>
        </w:rPr>
        <w:t xml:space="preserve">a predictive relationship between external motivation and involvement. </w:t>
      </w:r>
      <w:r w:rsidR="009B18B3" w:rsidRPr="00ED397F">
        <w:rPr>
          <w:rFonts w:asciiTheme="majorHAnsi" w:hAnsiTheme="majorHAnsi"/>
        </w:rPr>
        <w:t xml:space="preserve">These findings do support the findings of previous SDT research as increased internalized motivation is predictive of father involvement. When fathers internalize the importance of the fathering role, they are more likely to be involved. </w:t>
      </w:r>
      <w:r w:rsidR="00C520F3" w:rsidRPr="00ED397F">
        <w:rPr>
          <w:rFonts w:asciiTheme="majorHAnsi" w:hAnsiTheme="majorHAnsi"/>
        </w:rPr>
        <w:t xml:space="preserve">Previous studies have also made this determination that fathers’ beliefs about their parenting role is a significant predictor of their actual engagement (Bonney, Kelley, &amp; Levant, 1999; Schoppe-Sullivan et al., 2008). </w:t>
      </w:r>
    </w:p>
    <w:p w14:paraId="46B5331D" w14:textId="2269B100" w:rsidR="00E34B7B" w:rsidRPr="00ED397F" w:rsidRDefault="00E34B7B" w:rsidP="00E34B7B">
      <w:pPr>
        <w:spacing w:line="480" w:lineRule="auto"/>
        <w:rPr>
          <w:rFonts w:asciiTheme="majorHAnsi" w:hAnsiTheme="majorHAnsi"/>
          <w:b/>
        </w:rPr>
      </w:pPr>
      <w:r w:rsidRPr="00ED397F">
        <w:rPr>
          <w:rFonts w:asciiTheme="majorHAnsi" w:hAnsiTheme="majorHAnsi"/>
          <w:b/>
        </w:rPr>
        <w:t xml:space="preserve">Limitations </w:t>
      </w:r>
    </w:p>
    <w:p w14:paraId="3076C0A5" w14:textId="3709B6BC" w:rsidR="00E34B7B" w:rsidRPr="00ED397F" w:rsidRDefault="00E34B7B" w:rsidP="00E34B7B">
      <w:pPr>
        <w:spacing w:line="480" w:lineRule="auto"/>
        <w:rPr>
          <w:rFonts w:asciiTheme="majorHAnsi" w:hAnsiTheme="majorHAnsi"/>
        </w:rPr>
      </w:pPr>
      <w:r w:rsidRPr="00ED397F">
        <w:rPr>
          <w:rFonts w:asciiTheme="majorHAnsi" w:hAnsiTheme="majorHAnsi"/>
          <w:b/>
        </w:rPr>
        <w:tab/>
      </w:r>
      <w:r w:rsidRPr="00ED397F">
        <w:rPr>
          <w:rFonts w:asciiTheme="majorHAnsi" w:hAnsiTheme="majorHAnsi"/>
        </w:rPr>
        <w:t xml:space="preserve">This study has several limitations </w:t>
      </w:r>
      <w:r w:rsidR="00547593" w:rsidRPr="00ED397F">
        <w:rPr>
          <w:rFonts w:asciiTheme="majorHAnsi" w:hAnsiTheme="majorHAnsi"/>
        </w:rPr>
        <w:t>with regard</w:t>
      </w:r>
      <w:r w:rsidRPr="00ED397F">
        <w:rPr>
          <w:rFonts w:asciiTheme="majorHAnsi" w:hAnsiTheme="majorHAnsi"/>
        </w:rPr>
        <w:t xml:space="preserve"> to the methodology and generalizability of the findings that should be noted. The study used an electronic survey that was comprised entirely of self-report measures. This did not allow for any direct observations of fathers and their involvement with their children nor did it ask their partners or children for more objective information regarding their involvement. This lends itself to a social desirability bias as men agreeing to take a survey on father </w:t>
      </w:r>
      <w:r w:rsidRPr="00ED397F">
        <w:rPr>
          <w:rFonts w:asciiTheme="majorHAnsi" w:hAnsiTheme="majorHAnsi"/>
        </w:rPr>
        <w:lastRenderedPageBreak/>
        <w:t xml:space="preserve">involvement are likely to report themselves as an involved parent regardless of the fact the study was anonymous and confidential. It also fails to assess what involvement means and which aspects are important to the child and mother instead of the father. </w:t>
      </w:r>
    </w:p>
    <w:p w14:paraId="56C93D00" w14:textId="4E8D4F62" w:rsidR="00E34B7B" w:rsidRPr="00ED397F" w:rsidRDefault="00E34B7B" w:rsidP="00E34B7B">
      <w:pPr>
        <w:spacing w:line="480" w:lineRule="auto"/>
        <w:rPr>
          <w:rFonts w:asciiTheme="majorHAnsi" w:hAnsiTheme="majorHAnsi"/>
        </w:rPr>
      </w:pPr>
      <w:r w:rsidRPr="00ED397F">
        <w:rPr>
          <w:rFonts w:asciiTheme="majorHAnsi" w:hAnsiTheme="majorHAnsi"/>
        </w:rPr>
        <w:tab/>
        <w:t xml:space="preserve">In addition, the survey was 162 questions long after the demographics information and study instruments were considered. This took participants </w:t>
      </w:r>
      <w:r w:rsidR="00394A15" w:rsidRPr="00ED397F">
        <w:rPr>
          <w:rFonts w:asciiTheme="majorHAnsi" w:hAnsiTheme="majorHAnsi"/>
        </w:rPr>
        <w:t>approximately</w:t>
      </w:r>
      <w:r w:rsidRPr="00ED397F">
        <w:rPr>
          <w:rFonts w:asciiTheme="majorHAnsi" w:hAnsiTheme="majorHAnsi"/>
        </w:rPr>
        <w:t xml:space="preserve"> 15 minutes to complete. These factors led to a considerable </w:t>
      </w:r>
      <w:r w:rsidR="00394A15" w:rsidRPr="00ED397F">
        <w:rPr>
          <w:rFonts w:asciiTheme="majorHAnsi" w:hAnsiTheme="majorHAnsi"/>
        </w:rPr>
        <w:t>elimination</w:t>
      </w:r>
      <w:r w:rsidRPr="00ED397F">
        <w:rPr>
          <w:rFonts w:asciiTheme="majorHAnsi" w:hAnsiTheme="majorHAnsi"/>
        </w:rPr>
        <w:t xml:space="preserve"> rate when you consider 429 participants gave their electronic consent to take the survey, but only 260 participants were used in the final analysis after eliminating those that did not complete 85% of the items for each construct and eliminating those that did not meet the criteria for the study. </w:t>
      </w:r>
    </w:p>
    <w:p w14:paraId="135C3E26" w14:textId="3164D2B4" w:rsidR="00E34B7B" w:rsidRPr="00ED397F" w:rsidRDefault="00E34B7B" w:rsidP="00E34B7B">
      <w:pPr>
        <w:spacing w:line="480" w:lineRule="auto"/>
        <w:rPr>
          <w:rFonts w:asciiTheme="majorHAnsi" w:hAnsiTheme="majorHAnsi"/>
        </w:rPr>
      </w:pPr>
      <w:r w:rsidRPr="00ED397F">
        <w:rPr>
          <w:rFonts w:asciiTheme="majorHAnsi" w:hAnsiTheme="majorHAnsi"/>
        </w:rPr>
        <w:tab/>
        <w:t xml:space="preserve">Another methodological limitation is in regard to the assumption that the measures comprising the constructs of autonomy, competence, and relatedness actually reflected those constructs. Further analysis is needed to assess whether this is actually the case. Latent variable analysis would assist in determining how well these measures reflect the constructs outlined in this study.  </w:t>
      </w:r>
    </w:p>
    <w:p w14:paraId="54C8E0DE" w14:textId="77777777" w:rsidR="00E34B7B" w:rsidRPr="00ED397F" w:rsidRDefault="00E34B7B" w:rsidP="00E34B7B">
      <w:pPr>
        <w:spacing w:line="480" w:lineRule="auto"/>
        <w:rPr>
          <w:rFonts w:asciiTheme="majorHAnsi" w:hAnsiTheme="majorHAnsi"/>
        </w:rPr>
      </w:pPr>
      <w:r w:rsidRPr="00ED397F">
        <w:rPr>
          <w:rFonts w:asciiTheme="majorHAnsi" w:hAnsiTheme="majorHAnsi"/>
        </w:rPr>
        <w:tab/>
        <w:t xml:space="preserve">Other instruments used in this study implied participants were in traditional heterosexual marriages. For example, the Inventory of Father Involvement (IFI-26) includes the item “I let my children know that their mother is an important and special person” and asks participants the extent to which they agree or disagree with this statement. This statement would not apply to those in homosexual relationships or those fathers that have remarried after divorce. </w:t>
      </w:r>
    </w:p>
    <w:p w14:paraId="3967784E" w14:textId="2D4A3404" w:rsidR="00E34B7B" w:rsidRPr="00ED397F" w:rsidRDefault="00E34B7B" w:rsidP="00E34B7B">
      <w:pPr>
        <w:spacing w:line="480" w:lineRule="auto"/>
        <w:rPr>
          <w:rFonts w:asciiTheme="majorHAnsi" w:hAnsiTheme="majorHAnsi"/>
        </w:rPr>
      </w:pPr>
      <w:r w:rsidRPr="00ED397F">
        <w:rPr>
          <w:rFonts w:asciiTheme="majorHAnsi" w:hAnsiTheme="majorHAnsi"/>
        </w:rPr>
        <w:lastRenderedPageBreak/>
        <w:tab/>
        <w:t xml:space="preserve">Another limitation to the methodology was the inability to capture valuable information about amotivation. This was an aspect outlined in Self-Determination Theory as those that are not motivated in any form to do the tasks. By sending out surveys and asking for men to report on their involvement, it is likely only those fathers that are involved and want to answer questions about it would complete the survey. Fathers that are amotivated for involvement are more likely to be those </w:t>
      </w:r>
      <w:r w:rsidR="00FA1BA7" w:rsidRPr="00ED397F">
        <w:rPr>
          <w:rFonts w:asciiTheme="majorHAnsi" w:hAnsiTheme="majorHAnsi"/>
        </w:rPr>
        <w:t xml:space="preserve">that would not voluntarily complete a survey on father involvement. </w:t>
      </w:r>
    </w:p>
    <w:p w14:paraId="517F2DCA" w14:textId="4502F900" w:rsidR="00E34B7B" w:rsidRPr="00ED397F" w:rsidRDefault="00E34B7B" w:rsidP="00E34B7B">
      <w:pPr>
        <w:spacing w:line="480" w:lineRule="auto"/>
        <w:rPr>
          <w:rFonts w:asciiTheme="majorHAnsi" w:hAnsiTheme="majorHAnsi"/>
        </w:rPr>
      </w:pPr>
      <w:r w:rsidRPr="00ED397F">
        <w:rPr>
          <w:rFonts w:asciiTheme="majorHAnsi" w:hAnsiTheme="majorHAnsi"/>
        </w:rPr>
        <w:tab/>
        <w:t>There were several variables that may be related to father motivation that w</w:t>
      </w:r>
      <w:r w:rsidR="002E213C" w:rsidRPr="00ED397F">
        <w:rPr>
          <w:rFonts w:asciiTheme="majorHAnsi" w:hAnsiTheme="majorHAnsi"/>
        </w:rPr>
        <w:t xml:space="preserve">ere not explored in this study, </w:t>
      </w:r>
      <w:r w:rsidRPr="00ED397F">
        <w:rPr>
          <w:rFonts w:asciiTheme="majorHAnsi" w:hAnsiTheme="majorHAnsi"/>
        </w:rPr>
        <w:t xml:space="preserve">namely, psychological factors of the father and characteristics of the child. </w:t>
      </w:r>
      <w:r w:rsidR="00876B8A" w:rsidRPr="00ED397F">
        <w:rPr>
          <w:rFonts w:asciiTheme="majorHAnsi" w:hAnsiTheme="majorHAnsi"/>
        </w:rPr>
        <w:t>These are areas noted earlier in the study that do play a role in a father’s ability to be involved with his child(ren). For example</w:t>
      </w:r>
      <w:r w:rsidR="00955AF1" w:rsidRPr="00ED397F">
        <w:rPr>
          <w:rFonts w:asciiTheme="majorHAnsi" w:hAnsiTheme="majorHAnsi"/>
        </w:rPr>
        <w:t xml:space="preserve">, paternal depression may lead to lower involvement because of its effects on marital conflict (Cummings &amp; Davis, 1994) and </w:t>
      </w:r>
      <w:r w:rsidR="003611BB" w:rsidRPr="00ED397F">
        <w:rPr>
          <w:rFonts w:asciiTheme="majorHAnsi" w:hAnsiTheme="majorHAnsi"/>
        </w:rPr>
        <w:t xml:space="preserve">its overall effect on parenting quality (Hipke, 2002). </w:t>
      </w:r>
    </w:p>
    <w:p w14:paraId="170C75FA" w14:textId="1862886F" w:rsidR="00E34B7B" w:rsidRPr="00ED397F" w:rsidRDefault="00E34B7B" w:rsidP="00E34B7B">
      <w:pPr>
        <w:spacing w:line="480" w:lineRule="auto"/>
        <w:rPr>
          <w:rFonts w:asciiTheme="majorHAnsi" w:hAnsiTheme="majorHAnsi"/>
        </w:rPr>
      </w:pPr>
      <w:r w:rsidRPr="00ED397F">
        <w:rPr>
          <w:rFonts w:asciiTheme="majorHAnsi" w:hAnsiTheme="majorHAnsi"/>
          <w:b/>
        </w:rPr>
        <w:tab/>
      </w:r>
      <w:r w:rsidRPr="00ED397F">
        <w:rPr>
          <w:rFonts w:asciiTheme="majorHAnsi" w:hAnsiTheme="majorHAnsi"/>
        </w:rPr>
        <w:t>In addition to methodological issues, there are also limitations in the generalizability of the findings. First, the participants in this st</w:t>
      </w:r>
      <w:r w:rsidR="00E56C3F" w:rsidRPr="00ED397F">
        <w:rPr>
          <w:rFonts w:asciiTheme="majorHAnsi" w:hAnsiTheme="majorHAnsi"/>
        </w:rPr>
        <w:t>udy were primarily Caucasian (87</w:t>
      </w:r>
      <w:r w:rsidR="00DA676E" w:rsidRPr="00ED397F">
        <w:rPr>
          <w:rFonts w:asciiTheme="majorHAnsi" w:hAnsiTheme="majorHAnsi"/>
        </w:rPr>
        <w:t>%), h</w:t>
      </w:r>
      <w:r w:rsidRPr="00ED397F">
        <w:rPr>
          <w:rFonts w:asciiTheme="majorHAnsi" w:hAnsiTheme="majorHAnsi"/>
        </w:rPr>
        <w:t xml:space="preserve">eterosexual (99%), and </w:t>
      </w:r>
      <w:r w:rsidR="000A5365" w:rsidRPr="00ED397F">
        <w:rPr>
          <w:rFonts w:asciiTheme="majorHAnsi" w:hAnsiTheme="majorHAnsi"/>
        </w:rPr>
        <w:t>reported</w:t>
      </w:r>
      <w:r w:rsidRPr="00ED397F">
        <w:rPr>
          <w:rFonts w:asciiTheme="majorHAnsi" w:hAnsiTheme="majorHAnsi"/>
        </w:rPr>
        <w:t xml:space="preserve"> higher socioeconomic status. There were a minimal number of participants found in this study from lower socioeconomic status or minority ethnic groups. As a result, </w:t>
      </w:r>
      <w:r w:rsidR="000A5365" w:rsidRPr="00ED397F">
        <w:rPr>
          <w:rFonts w:asciiTheme="majorHAnsi" w:hAnsiTheme="majorHAnsi"/>
        </w:rPr>
        <w:t>these</w:t>
      </w:r>
      <w:r w:rsidRPr="00ED397F">
        <w:rPr>
          <w:rFonts w:asciiTheme="majorHAnsi" w:hAnsiTheme="majorHAnsi"/>
        </w:rPr>
        <w:t xml:space="preserve"> findings should not be generalized to those groups. </w:t>
      </w:r>
      <w:r w:rsidR="0069682F" w:rsidRPr="00ED397F">
        <w:rPr>
          <w:rFonts w:asciiTheme="majorHAnsi" w:hAnsiTheme="majorHAnsi"/>
        </w:rPr>
        <w:t xml:space="preserve">Bouchard et al. (2007) also reported a sample of fathers with an above average income and who were highly educated. </w:t>
      </w:r>
      <w:r w:rsidRPr="00ED397F">
        <w:rPr>
          <w:rFonts w:asciiTheme="majorHAnsi" w:hAnsiTheme="majorHAnsi"/>
        </w:rPr>
        <w:t>Those in lower socioeconomic status remain under</w:t>
      </w:r>
      <w:r w:rsidR="0038597F" w:rsidRPr="00ED397F">
        <w:rPr>
          <w:rFonts w:asciiTheme="majorHAnsi" w:hAnsiTheme="majorHAnsi"/>
        </w:rPr>
        <w:t>-</w:t>
      </w:r>
      <w:r w:rsidRPr="00ED397F">
        <w:rPr>
          <w:rFonts w:asciiTheme="majorHAnsi" w:hAnsiTheme="majorHAnsi"/>
        </w:rPr>
        <w:t xml:space="preserve">researched and are most at-risk to be uninvolved fathers. Autonomy in this study may not have been as related to father motivation </w:t>
      </w:r>
      <w:r w:rsidRPr="00ED397F">
        <w:rPr>
          <w:rFonts w:asciiTheme="majorHAnsi" w:hAnsiTheme="majorHAnsi"/>
        </w:rPr>
        <w:lastRenderedPageBreak/>
        <w:t xml:space="preserve">because the vast majority of participants were married white men who have high-paying jobs. Fathers that live in poverty may be less available as their work schedules, financial stress, and </w:t>
      </w:r>
      <w:r w:rsidR="0038597F" w:rsidRPr="00ED397F">
        <w:rPr>
          <w:rFonts w:asciiTheme="majorHAnsi" w:hAnsiTheme="majorHAnsi"/>
        </w:rPr>
        <w:t xml:space="preserve">available </w:t>
      </w:r>
      <w:r w:rsidRPr="00ED397F">
        <w:rPr>
          <w:rFonts w:asciiTheme="majorHAnsi" w:hAnsiTheme="majorHAnsi"/>
        </w:rPr>
        <w:t xml:space="preserve">time may impact their availability to be autonomous in their involvement with their children. </w:t>
      </w:r>
      <w:r w:rsidR="00DA0E8E" w:rsidRPr="00ED397F">
        <w:rPr>
          <w:rFonts w:asciiTheme="majorHAnsi" w:hAnsiTheme="majorHAnsi"/>
        </w:rPr>
        <w:t xml:space="preserve">This is also of interest to policy makers, researchers, and those in charge of public programs who care about inequality and the family (Carlson &amp; Mclanahan, </w:t>
      </w:r>
      <w:r w:rsidR="00714CE7" w:rsidRPr="00ED397F">
        <w:rPr>
          <w:rFonts w:asciiTheme="majorHAnsi" w:hAnsiTheme="majorHAnsi"/>
        </w:rPr>
        <w:t xml:space="preserve">2010). </w:t>
      </w:r>
    </w:p>
    <w:p w14:paraId="6761B6A1" w14:textId="03A9AB80" w:rsidR="00E34B7B" w:rsidRPr="00ED397F" w:rsidRDefault="00E34B7B" w:rsidP="00E34B7B">
      <w:pPr>
        <w:spacing w:line="480" w:lineRule="auto"/>
        <w:rPr>
          <w:rFonts w:asciiTheme="majorHAnsi" w:hAnsiTheme="majorHAnsi"/>
        </w:rPr>
      </w:pPr>
      <w:r w:rsidRPr="00ED397F">
        <w:rPr>
          <w:rFonts w:asciiTheme="majorHAnsi" w:hAnsiTheme="majorHAnsi"/>
        </w:rPr>
        <w:tab/>
        <w:t>Another limitation of having a convenient sample is it does not address the complexities of fatherhood, child relationships, and diverse families that are found in the general population. For instance, there are many types of fathers that were not included in this study</w:t>
      </w:r>
      <w:r w:rsidR="00DA676E" w:rsidRPr="00ED397F">
        <w:rPr>
          <w:rFonts w:asciiTheme="majorHAnsi" w:hAnsiTheme="majorHAnsi"/>
        </w:rPr>
        <w:t>,</w:t>
      </w:r>
      <w:r w:rsidRPr="00ED397F">
        <w:rPr>
          <w:rFonts w:asciiTheme="majorHAnsi" w:hAnsiTheme="majorHAnsi"/>
        </w:rPr>
        <w:t xml:space="preserve"> such as divorced fathers, fathers not cohabitating with their children, and fathers that lived with their children and partners that were not married. In addition, this study does not address or acknowledge those family members that may serve a fatherly role when a father is not present. For example, there are many families that have other family members or mentors that are involved in a child’s life that are valuable and important. </w:t>
      </w:r>
      <w:r w:rsidR="00E76120" w:rsidRPr="00ED397F">
        <w:rPr>
          <w:rFonts w:asciiTheme="majorHAnsi" w:hAnsiTheme="majorHAnsi"/>
        </w:rPr>
        <w:t xml:space="preserve">Many grandfathers, uncles, and other family members serve a fatherly role for a child. </w:t>
      </w:r>
    </w:p>
    <w:p w14:paraId="2AA8272A" w14:textId="468FC577" w:rsidR="00E34B7B" w:rsidRPr="00ED397F" w:rsidRDefault="00E34B7B" w:rsidP="00E34B7B">
      <w:pPr>
        <w:spacing w:line="480" w:lineRule="auto"/>
        <w:rPr>
          <w:rFonts w:asciiTheme="majorHAnsi" w:hAnsiTheme="majorHAnsi"/>
        </w:rPr>
      </w:pPr>
      <w:r w:rsidRPr="00ED397F">
        <w:rPr>
          <w:rFonts w:asciiTheme="majorHAnsi" w:hAnsiTheme="majorHAnsi"/>
        </w:rPr>
        <w:tab/>
      </w:r>
      <w:r w:rsidRPr="00ED397F">
        <w:rPr>
          <w:rFonts w:asciiTheme="majorHAnsi" w:hAnsiTheme="majorHAnsi"/>
          <w:b/>
        </w:rPr>
        <w:t>Potential Implications for Clinical Practice.</w:t>
      </w:r>
      <w:r w:rsidRPr="00ED397F">
        <w:rPr>
          <w:rFonts w:asciiTheme="majorHAnsi" w:hAnsiTheme="majorHAnsi"/>
        </w:rPr>
        <w:t xml:space="preserve"> There are several findings from this study that are noteworthy for clinical practice for counseling and social programs. To encourage more father involvement with children, other familial relationships and factors must be considered. Given the strong predictive relationship between relatedness and internalized motivation, clinicians should focus on working with clients to improve the relationships in other aspects of the family. This includes focusing on </w:t>
      </w:r>
      <w:r w:rsidRPr="00ED397F">
        <w:rPr>
          <w:rFonts w:asciiTheme="majorHAnsi" w:hAnsiTheme="majorHAnsi"/>
        </w:rPr>
        <w:lastRenderedPageBreak/>
        <w:t xml:space="preserve">the marital/partner relationship in addition to the father-child relationship. Results </w:t>
      </w:r>
      <w:r w:rsidR="003D5B73" w:rsidRPr="00ED397F">
        <w:rPr>
          <w:rFonts w:asciiTheme="majorHAnsi" w:hAnsiTheme="majorHAnsi"/>
        </w:rPr>
        <w:t xml:space="preserve">from this study </w:t>
      </w:r>
      <w:r w:rsidRPr="00ED397F">
        <w:rPr>
          <w:rFonts w:asciiTheme="majorHAnsi" w:hAnsiTheme="majorHAnsi"/>
        </w:rPr>
        <w:t>indicate there is a strong connection between those reporting satisfaction in their marriage with those that are motivated internally to be involved with their children. Social programs to increase father involvement should focus on improving the family and parental relationship</w:t>
      </w:r>
      <w:r w:rsidR="00DA676E" w:rsidRPr="00ED397F">
        <w:rPr>
          <w:rFonts w:asciiTheme="majorHAnsi" w:hAnsiTheme="majorHAnsi"/>
        </w:rPr>
        <w:t>,</w:t>
      </w:r>
      <w:r w:rsidRPr="00ED397F">
        <w:rPr>
          <w:rFonts w:asciiTheme="majorHAnsi" w:hAnsiTheme="majorHAnsi"/>
        </w:rPr>
        <w:t xml:space="preserve"> not just encouraging fathers to be involved in a vacuum without considering these relationships. Social initiatives like this can be seen in social programs like the Oklahoma Marriage Initiative, which was designed to strengthen marriages in order </w:t>
      </w:r>
      <w:r w:rsidR="00C310B3" w:rsidRPr="00ED397F">
        <w:rPr>
          <w:rFonts w:asciiTheme="majorHAnsi" w:hAnsiTheme="majorHAnsi"/>
        </w:rPr>
        <w:t>to</w:t>
      </w:r>
      <w:r w:rsidR="00DA676E" w:rsidRPr="00ED397F">
        <w:rPr>
          <w:rFonts w:asciiTheme="majorHAnsi" w:hAnsiTheme="majorHAnsi"/>
        </w:rPr>
        <w:t xml:space="preserve"> strengthen the family and to </w:t>
      </w:r>
      <w:r w:rsidR="00C310B3" w:rsidRPr="00ED397F">
        <w:rPr>
          <w:rFonts w:asciiTheme="majorHAnsi" w:hAnsiTheme="majorHAnsi"/>
        </w:rPr>
        <w:t>increase father involvement</w:t>
      </w:r>
      <w:r w:rsidR="00CB47DA" w:rsidRPr="00ED397F">
        <w:rPr>
          <w:rFonts w:asciiTheme="majorHAnsi" w:hAnsiTheme="majorHAnsi"/>
        </w:rPr>
        <w:t xml:space="preserve"> </w:t>
      </w:r>
      <w:r w:rsidR="00C310B3" w:rsidRPr="00ED397F">
        <w:rPr>
          <w:rFonts w:asciiTheme="majorHAnsi" w:hAnsiTheme="majorHAnsi"/>
        </w:rPr>
        <w:t xml:space="preserve">(Dion, Avellar, Zaveri, Strong, Hershey, Silman, &amp; Santos, 2008). </w:t>
      </w:r>
      <w:r w:rsidR="005A585D" w:rsidRPr="00ED397F">
        <w:rPr>
          <w:rFonts w:asciiTheme="majorHAnsi" w:hAnsiTheme="majorHAnsi"/>
        </w:rPr>
        <w:t>Many European countries have placed emphasis on father involvement by introducing paternity leave so men can be involved with their partner and child directly after childbirth (</w:t>
      </w:r>
      <w:r w:rsidR="00F32A4C" w:rsidRPr="00ED397F">
        <w:rPr>
          <w:rFonts w:asciiTheme="majorHAnsi" w:hAnsiTheme="majorHAnsi"/>
        </w:rPr>
        <w:t xml:space="preserve">Cabrera, 2012). </w:t>
      </w:r>
    </w:p>
    <w:p w14:paraId="6D027950" w14:textId="65DBF3D8" w:rsidR="00212352" w:rsidRPr="00ED397F" w:rsidRDefault="00212352" w:rsidP="00E34B7B">
      <w:pPr>
        <w:spacing w:line="480" w:lineRule="auto"/>
        <w:rPr>
          <w:rFonts w:asciiTheme="majorHAnsi" w:hAnsiTheme="majorHAnsi"/>
        </w:rPr>
      </w:pPr>
      <w:r w:rsidRPr="00ED397F">
        <w:rPr>
          <w:rFonts w:asciiTheme="majorHAnsi" w:hAnsiTheme="majorHAnsi"/>
        </w:rPr>
        <w:tab/>
        <w:t xml:space="preserve">Exploring how men view their fatherly role within their family appears to be predictive of internalized motivation for fathering tasks. Perhaps programs could be developed to assist men and their families in the exploration of roles once they have a child, similar to the way couples go through pre-marital counseling prior to marriage. </w:t>
      </w:r>
      <w:r w:rsidR="008173B1" w:rsidRPr="00ED397F">
        <w:rPr>
          <w:rFonts w:asciiTheme="majorHAnsi" w:hAnsiTheme="majorHAnsi"/>
        </w:rPr>
        <w:t>By exploring expectations for the father role, it woul</w:t>
      </w:r>
      <w:r w:rsidR="008020FB" w:rsidRPr="00ED397F">
        <w:rPr>
          <w:rFonts w:asciiTheme="majorHAnsi" w:hAnsiTheme="majorHAnsi"/>
        </w:rPr>
        <w:t xml:space="preserve">d allow the father to explore what his role will be once the child arrives and to feel more confident in his ability to enact that role. These are both areas that appear to be predictive of internal motivation and eventual involvement with the child(ren). </w:t>
      </w:r>
    </w:p>
    <w:p w14:paraId="0FF34696" w14:textId="4EF60BCF" w:rsidR="00E34B7B" w:rsidRPr="00ED397F" w:rsidRDefault="00E34B7B" w:rsidP="00E34B7B">
      <w:pPr>
        <w:spacing w:line="480" w:lineRule="auto"/>
        <w:rPr>
          <w:rFonts w:asciiTheme="majorHAnsi" w:hAnsiTheme="majorHAnsi"/>
        </w:rPr>
      </w:pPr>
      <w:r w:rsidRPr="00ED397F">
        <w:rPr>
          <w:rFonts w:asciiTheme="majorHAnsi" w:hAnsiTheme="majorHAnsi"/>
        </w:rPr>
        <w:tab/>
        <w:t xml:space="preserve">Although it was not directly assessed in this study, father involvement should also be viewed from a family systems perspective as reciprocal relationships </w:t>
      </w:r>
      <w:r w:rsidRPr="00ED397F">
        <w:rPr>
          <w:rFonts w:asciiTheme="majorHAnsi" w:hAnsiTheme="majorHAnsi"/>
        </w:rPr>
        <w:lastRenderedPageBreak/>
        <w:t xml:space="preserve">theoretically exist between motivation, involvement, and parental satisfaction. Just as internalized motivation in this study was predictive of perceived involvement and parental satisfaction, the reverse is true as well with these variables as well as other variables in the study. For instance, the more involved a father is in his child’s life and the more satisfied he is in </w:t>
      </w:r>
      <w:r w:rsidR="00FD7F17" w:rsidRPr="00ED397F">
        <w:rPr>
          <w:rFonts w:asciiTheme="majorHAnsi" w:hAnsiTheme="majorHAnsi"/>
        </w:rPr>
        <w:t>his role as a parent surely increase</w:t>
      </w:r>
      <w:r w:rsidRPr="00ED397F">
        <w:rPr>
          <w:rFonts w:asciiTheme="majorHAnsi" w:hAnsiTheme="majorHAnsi"/>
        </w:rPr>
        <w:t xml:space="preserve"> his satisfaction with his child(ren) and partner. It also would theoretically increase his competency to complete tasks related to fathering and </w:t>
      </w:r>
      <w:r w:rsidR="001B1B5F" w:rsidRPr="00ED397F">
        <w:rPr>
          <w:rFonts w:asciiTheme="majorHAnsi" w:hAnsiTheme="majorHAnsi"/>
        </w:rPr>
        <w:t xml:space="preserve">energize a cycle of being a </w:t>
      </w:r>
      <w:r w:rsidRPr="00ED397F">
        <w:rPr>
          <w:rFonts w:asciiTheme="majorHAnsi" w:hAnsiTheme="majorHAnsi"/>
        </w:rPr>
        <w:t xml:space="preserve">motivated and involved parent. Considering these reciprocal relationships, fathers should be encouraged to be involved with their children doing fathering tasks as it will likely improve other areas of his life. </w:t>
      </w:r>
    </w:p>
    <w:p w14:paraId="697C1FDF" w14:textId="7D3DC653" w:rsidR="000E7D05" w:rsidRPr="00ED397F" w:rsidRDefault="00E34B7B" w:rsidP="00E34B7B">
      <w:pPr>
        <w:spacing w:line="480" w:lineRule="auto"/>
        <w:rPr>
          <w:rFonts w:asciiTheme="majorHAnsi" w:hAnsiTheme="majorHAnsi"/>
        </w:rPr>
      </w:pPr>
      <w:r w:rsidRPr="00ED397F">
        <w:rPr>
          <w:rFonts w:asciiTheme="majorHAnsi" w:hAnsiTheme="majorHAnsi"/>
        </w:rPr>
        <w:tab/>
        <w:t xml:space="preserve">There are many factors that contribute to a father’s ability to be involved with </w:t>
      </w:r>
      <w:r w:rsidR="00172C06" w:rsidRPr="00ED397F">
        <w:rPr>
          <w:rFonts w:asciiTheme="majorHAnsi" w:hAnsiTheme="majorHAnsi"/>
        </w:rPr>
        <w:t>his child(ren),</w:t>
      </w:r>
      <w:r w:rsidRPr="00ED397F">
        <w:rPr>
          <w:rFonts w:asciiTheme="majorHAnsi" w:hAnsiTheme="majorHAnsi"/>
        </w:rPr>
        <w:t xml:space="preserve"> such as time available, proximity to children, and financial resources. Fathers should be encouraged to be involved in ways they can</w:t>
      </w:r>
      <w:r w:rsidR="00172C06" w:rsidRPr="00ED397F">
        <w:rPr>
          <w:rFonts w:asciiTheme="majorHAnsi" w:hAnsiTheme="majorHAnsi"/>
        </w:rPr>
        <w:t>,</w:t>
      </w:r>
      <w:r w:rsidRPr="00ED397F">
        <w:rPr>
          <w:rFonts w:asciiTheme="majorHAnsi" w:hAnsiTheme="majorHAnsi"/>
        </w:rPr>
        <w:t xml:space="preserve"> given th</w:t>
      </w:r>
      <w:r w:rsidR="00A54345" w:rsidRPr="00ED397F">
        <w:rPr>
          <w:rFonts w:asciiTheme="majorHAnsi" w:hAnsiTheme="majorHAnsi"/>
        </w:rPr>
        <w:t>ose limitations. As Palkovitz (1997</w:t>
      </w:r>
      <w:r w:rsidRPr="00ED397F">
        <w:rPr>
          <w:rFonts w:asciiTheme="majorHAnsi" w:hAnsiTheme="majorHAnsi"/>
        </w:rPr>
        <w:t>) outlined, father involvement is a multi-faceted construct that no one measure can truly assess. Fathers that do not live with their chi</w:t>
      </w:r>
      <w:r w:rsidR="000E7D05" w:rsidRPr="00ED397F">
        <w:rPr>
          <w:rFonts w:asciiTheme="majorHAnsi" w:hAnsiTheme="majorHAnsi"/>
        </w:rPr>
        <w:t xml:space="preserve">ldren can still be involved, </w:t>
      </w:r>
      <w:r w:rsidRPr="00ED397F">
        <w:rPr>
          <w:rFonts w:asciiTheme="majorHAnsi" w:hAnsiTheme="majorHAnsi"/>
        </w:rPr>
        <w:t>just</w:t>
      </w:r>
      <w:r w:rsidR="000E7D05" w:rsidRPr="00ED397F">
        <w:rPr>
          <w:rFonts w:asciiTheme="majorHAnsi" w:hAnsiTheme="majorHAnsi"/>
        </w:rPr>
        <w:t xml:space="preserve"> </w:t>
      </w:r>
      <w:r w:rsidR="00172C06" w:rsidRPr="00ED397F">
        <w:rPr>
          <w:rFonts w:asciiTheme="majorHAnsi" w:hAnsiTheme="majorHAnsi"/>
        </w:rPr>
        <w:t>like</w:t>
      </w:r>
      <w:r w:rsidR="000E7D05" w:rsidRPr="00ED397F">
        <w:rPr>
          <w:rFonts w:asciiTheme="majorHAnsi" w:hAnsiTheme="majorHAnsi"/>
        </w:rPr>
        <w:t xml:space="preserve"> those whose time is limited (Amato &amp; Dorius, 2012). </w:t>
      </w:r>
      <w:r w:rsidRPr="00ED397F">
        <w:rPr>
          <w:rFonts w:asciiTheme="majorHAnsi" w:hAnsiTheme="majorHAnsi"/>
        </w:rPr>
        <w:t xml:space="preserve"> </w:t>
      </w:r>
      <w:r w:rsidR="001601D5" w:rsidRPr="00ED397F">
        <w:rPr>
          <w:rFonts w:asciiTheme="majorHAnsi" w:hAnsiTheme="majorHAnsi"/>
        </w:rPr>
        <w:t>Fathers</w:t>
      </w:r>
      <w:r w:rsidR="001817FF" w:rsidRPr="00ED397F">
        <w:rPr>
          <w:rFonts w:asciiTheme="majorHAnsi" w:hAnsiTheme="majorHAnsi"/>
        </w:rPr>
        <w:t xml:space="preserve"> </w:t>
      </w:r>
      <w:r w:rsidR="001601D5" w:rsidRPr="00ED397F">
        <w:rPr>
          <w:rFonts w:asciiTheme="majorHAnsi" w:hAnsiTheme="majorHAnsi"/>
        </w:rPr>
        <w:t>can be</w:t>
      </w:r>
      <w:r w:rsidR="001817FF" w:rsidRPr="00ED397F">
        <w:rPr>
          <w:rFonts w:asciiTheme="majorHAnsi" w:hAnsiTheme="majorHAnsi"/>
        </w:rPr>
        <w:t xml:space="preserve"> involved both directly and indirectly with their children</w:t>
      </w:r>
      <w:r w:rsidR="00172C06" w:rsidRPr="00ED397F">
        <w:rPr>
          <w:rFonts w:asciiTheme="majorHAnsi" w:hAnsiTheme="majorHAnsi"/>
        </w:rPr>
        <w:t>,</w:t>
      </w:r>
      <w:r w:rsidR="001817FF" w:rsidRPr="00ED397F">
        <w:rPr>
          <w:rFonts w:asciiTheme="majorHAnsi" w:hAnsiTheme="majorHAnsi"/>
        </w:rPr>
        <w:t xml:space="preserve"> and each is needed at different times during </w:t>
      </w:r>
      <w:r w:rsidR="001601D5" w:rsidRPr="00ED397F">
        <w:rPr>
          <w:rFonts w:asciiTheme="majorHAnsi" w:hAnsiTheme="majorHAnsi"/>
        </w:rPr>
        <w:t>the child’s development</w:t>
      </w:r>
      <w:r w:rsidR="00883C22" w:rsidRPr="00ED397F">
        <w:rPr>
          <w:rFonts w:asciiTheme="majorHAnsi" w:hAnsiTheme="majorHAnsi"/>
        </w:rPr>
        <w:t xml:space="preserve"> and circumstances within the family</w:t>
      </w:r>
      <w:r w:rsidR="001601D5" w:rsidRPr="00ED397F">
        <w:rPr>
          <w:rFonts w:asciiTheme="majorHAnsi" w:hAnsiTheme="majorHAnsi"/>
        </w:rPr>
        <w:t xml:space="preserve"> (Pleck, 2012). </w:t>
      </w:r>
      <w:r w:rsidR="00B91D3A" w:rsidRPr="00ED397F">
        <w:rPr>
          <w:rFonts w:asciiTheme="majorHAnsi" w:hAnsiTheme="majorHAnsi"/>
        </w:rPr>
        <w:tab/>
        <w:t xml:space="preserve"> </w:t>
      </w:r>
    </w:p>
    <w:p w14:paraId="5D3EBFC0" w14:textId="3271D6AC" w:rsidR="002C6949" w:rsidRPr="00ED397F" w:rsidRDefault="0028650A" w:rsidP="00E34B7B">
      <w:pPr>
        <w:spacing w:line="480" w:lineRule="auto"/>
        <w:rPr>
          <w:rFonts w:asciiTheme="majorHAnsi" w:hAnsiTheme="majorHAnsi"/>
        </w:rPr>
      </w:pPr>
      <w:r w:rsidRPr="00ED397F">
        <w:rPr>
          <w:rFonts w:asciiTheme="majorHAnsi" w:hAnsiTheme="majorHAnsi"/>
        </w:rPr>
        <w:tab/>
      </w:r>
      <w:r w:rsidR="0075162A" w:rsidRPr="00ED397F">
        <w:rPr>
          <w:rFonts w:asciiTheme="majorHAnsi" w:hAnsiTheme="majorHAnsi"/>
        </w:rPr>
        <w:t xml:space="preserve">This study suggests fathers should also be included in child and family therapy. Given the importance of the relationship of the father-child relationship on fathers’ motivation for involvement, fathers should be encouraged to be involved in their </w:t>
      </w:r>
      <w:r w:rsidR="0075162A" w:rsidRPr="00ED397F">
        <w:rPr>
          <w:rFonts w:asciiTheme="majorHAnsi" w:hAnsiTheme="majorHAnsi"/>
        </w:rPr>
        <w:lastRenderedPageBreak/>
        <w:t xml:space="preserve">child’s therapy as it will indicate to their children they want to be involved and will likely improve their relational satisfaction. </w:t>
      </w:r>
      <w:r w:rsidR="002170D4" w:rsidRPr="00ED397F">
        <w:rPr>
          <w:rFonts w:asciiTheme="majorHAnsi" w:hAnsiTheme="majorHAnsi"/>
        </w:rPr>
        <w:t xml:space="preserve">Having fathers more involved in their child’s therapy will improve other parts of the family system. </w:t>
      </w:r>
      <w:r w:rsidR="004C46AB" w:rsidRPr="00ED397F">
        <w:rPr>
          <w:rFonts w:asciiTheme="majorHAnsi" w:hAnsiTheme="majorHAnsi"/>
        </w:rPr>
        <w:t xml:space="preserve">It has been shown to be effective in addressing interparental conflict, coparenting issues, and marital issues that are related to child functioning (Duhig, Phares, &amp; Birkeland, 2002). </w:t>
      </w:r>
      <w:r w:rsidR="00880DE1" w:rsidRPr="00ED397F">
        <w:rPr>
          <w:rFonts w:asciiTheme="majorHAnsi" w:hAnsiTheme="majorHAnsi"/>
        </w:rPr>
        <w:t xml:space="preserve">Fathers are often encouraged to participate in family therapy to benefit their children, but this study suggests fathers should be also encouraged to participate to feel more satisfied in their parenting role. </w:t>
      </w:r>
      <w:r w:rsidR="00354F4A" w:rsidRPr="00ED397F">
        <w:rPr>
          <w:rFonts w:asciiTheme="majorHAnsi" w:hAnsiTheme="majorHAnsi"/>
        </w:rPr>
        <w:t xml:space="preserve">Carr (1998) suggested fathers should be provided with a rationale for their involvement in therapy that emphasizes what they might gain from participation. </w:t>
      </w:r>
      <w:r w:rsidR="00690009" w:rsidRPr="00ED397F">
        <w:rPr>
          <w:rFonts w:asciiTheme="majorHAnsi" w:hAnsiTheme="majorHAnsi"/>
        </w:rPr>
        <w:t xml:space="preserve">Many therapists often assume fathers </w:t>
      </w:r>
      <w:r w:rsidR="00220CAC" w:rsidRPr="00ED397F">
        <w:rPr>
          <w:rFonts w:asciiTheme="majorHAnsi" w:hAnsiTheme="majorHAnsi"/>
        </w:rPr>
        <w:t xml:space="preserve">are more resistant to involvement in therapy without verifying with the fathers themselves (Hecker, 1991). </w:t>
      </w:r>
      <w:r w:rsidR="00F76E66" w:rsidRPr="00ED397F">
        <w:rPr>
          <w:rFonts w:asciiTheme="majorHAnsi" w:hAnsiTheme="majorHAnsi"/>
        </w:rPr>
        <w:t xml:space="preserve">Practically, fathers should be encouraged to attend the </w:t>
      </w:r>
      <w:r w:rsidR="004014B2" w:rsidRPr="00ED397F">
        <w:rPr>
          <w:rFonts w:asciiTheme="majorHAnsi" w:hAnsiTheme="majorHAnsi"/>
        </w:rPr>
        <w:t xml:space="preserve">initial session with the child </w:t>
      </w:r>
      <w:r w:rsidR="00F76E66" w:rsidRPr="00ED397F">
        <w:rPr>
          <w:rFonts w:asciiTheme="majorHAnsi" w:hAnsiTheme="majorHAnsi"/>
        </w:rPr>
        <w:t xml:space="preserve">and reassured about his role in the family (Hecker, 1991). </w:t>
      </w:r>
    </w:p>
    <w:p w14:paraId="10C5AB2F" w14:textId="613263BC" w:rsidR="00773E8A" w:rsidRPr="00ED397F" w:rsidRDefault="004014B2" w:rsidP="00E34B7B">
      <w:pPr>
        <w:spacing w:line="480" w:lineRule="auto"/>
        <w:rPr>
          <w:rFonts w:asciiTheme="majorHAnsi" w:hAnsiTheme="majorHAnsi"/>
        </w:rPr>
      </w:pPr>
      <w:r w:rsidRPr="00ED397F">
        <w:rPr>
          <w:rFonts w:asciiTheme="majorHAnsi" w:hAnsiTheme="majorHAnsi"/>
        </w:rPr>
        <w:tab/>
        <w:t xml:space="preserve">There are also implications that should be considered within the family system in regards to maternal gatekeeping. This has been explained by many scholars as a result of women’s relative power and autonomy in the home and the lack of alternative sources of power in other places (Gaunt, 2008). </w:t>
      </w:r>
      <w:r w:rsidR="005B7DD4" w:rsidRPr="00ED397F">
        <w:rPr>
          <w:rFonts w:asciiTheme="majorHAnsi" w:hAnsiTheme="majorHAnsi"/>
        </w:rPr>
        <w:t xml:space="preserve">Others have suggested that the home is the only domain in which women enjoy power, authority, and status, leaving many women reluctant to share control over the home domain (Hawkins &amp; Roberts, 1992). </w:t>
      </w:r>
      <w:r w:rsidR="005F54FE" w:rsidRPr="00ED397F">
        <w:rPr>
          <w:rFonts w:asciiTheme="majorHAnsi" w:hAnsiTheme="majorHAnsi"/>
        </w:rPr>
        <w:t xml:space="preserve">Women may also engage in maternal gatekeeping to affirm social role expectations. Gaunt (2008) suggested women will often do most of the family work to demonstrate to herself and others she is a competence member of her sex category. </w:t>
      </w:r>
      <w:r w:rsidR="00525763" w:rsidRPr="00ED397F">
        <w:rPr>
          <w:rFonts w:asciiTheme="majorHAnsi" w:hAnsiTheme="majorHAnsi"/>
        </w:rPr>
        <w:lastRenderedPageBreak/>
        <w:t xml:space="preserve">From this perspective, fathers may be viewed as a threat to maternal identity and roles (Allen &amp; Hawkins, 1999). </w:t>
      </w:r>
      <w:r w:rsidR="00A87846" w:rsidRPr="00ED397F">
        <w:rPr>
          <w:rFonts w:asciiTheme="majorHAnsi" w:hAnsiTheme="majorHAnsi"/>
        </w:rPr>
        <w:t xml:space="preserve">Given the complex nature of maternal gatekeeping within the family system, therapists should explore the family roles and expectations with the family to determine factors that may contribute to the level of parental involvement by both parents. It should also not be assumed that low levels of father involvement stem from maternal gatekeeping, but perhaps maternal gatekeeping is a result of low father involvement (Allen &amp; Hawkins, 1999). </w:t>
      </w:r>
      <w:r w:rsidR="004D44F1" w:rsidRPr="00ED397F">
        <w:rPr>
          <w:rFonts w:asciiTheme="majorHAnsi" w:hAnsiTheme="majorHAnsi"/>
        </w:rPr>
        <w:t>While fathers are more involved in areas of child involvement they identify with (Kaufman &amp; Uhlenberg, 2000), the same is true of mothers. How the motherly role is perceived by mothers determines their level of involvement in that role. Therapy focused on the f</w:t>
      </w:r>
      <w:r w:rsidR="00C379FD" w:rsidRPr="00ED397F">
        <w:rPr>
          <w:rFonts w:asciiTheme="majorHAnsi" w:hAnsiTheme="majorHAnsi"/>
        </w:rPr>
        <w:t xml:space="preserve">amily system must consider the </w:t>
      </w:r>
      <w:r w:rsidR="004D44F1" w:rsidRPr="00ED397F">
        <w:rPr>
          <w:rFonts w:asciiTheme="majorHAnsi" w:hAnsiTheme="majorHAnsi"/>
        </w:rPr>
        <w:t xml:space="preserve">role society plays in shaping the parental roles within the family. </w:t>
      </w:r>
    </w:p>
    <w:p w14:paraId="33246351" w14:textId="67C1AEC4" w:rsidR="00E34B7B" w:rsidRPr="00ED397F" w:rsidRDefault="00E34B7B" w:rsidP="00E34B7B">
      <w:pPr>
        <w:spacing w:line="480" w:lineRule="auto"/>
        <w:rPr>
          <w:rFonts w:asciiTheme="majorHAnsi" w:hAnsiTheme="majorHAnsi"/>
          <w:b/>
        </w:rPr>
      </w:pPr>
      <w:r w:rsidRPr="00ED397F">
        <w:rPr>
          <w:rFonts w:asciiTheme="majorHAnsi" w:hAnsiTheme="majorHAnsi"/>
          <w:b/>
        </w:rPr>
        <w:t>Future Research</w:t>
      </w:r>
    </w:p>
    <w:p w14:paraId="1602F252" w14:textId="77777777" w:rsidR="00E34B7B" w:rsidRPr="00ED397F" w:rsidRDefault="00E34B7B" w:rsidP="00E34B7B">
      <w:pPr>
        <w:spacing w:line="480" w:lineRule="auto"/>
        <w:ind w:firstLine="720"/>
        <w:rPr>
          <w:rFonts w:asciiTheme="majorHAnsi" w:hAnsiTheme="majorHAnsi"/>
        </w:rPr>
      </w:pPr>
      <w:r w:rsidRPr="00ED397F">
        <w:rPr>
          <w:rFonts w:asciiTheme="majorHAnsi" w:hAnsiTheme="majorHAnsi"/>
        </w:rPr>
        <w:t xml:space="preserve">Future research is warranted in the area of father motivation and father involvement in several areas. This study assessed the relationship between many variables and their relationship with perceived involvement and parental satisfaction. Additional exploration is needed in the reciprocal relationships that exist between father involvement and how it predicts relational satisfaction and competence to complete parenting tasks. </w:t>
      </w:r>
    </w:p>
    <w:p w14:paraId="0A16E9BE" w14:textId="79A40DE4" w:rsidR="00E34B7B" w:rsidRPr="00ED397F" w:rsidRDefault="00E34B7B" w:rsidP="00E34B7B">
      <w:pPr>
        <w:spacing w:line="480" w:lineRule="auto"/>
        <w:ind w:firstLine="720"/>
        <w:rPr>
          <w:rFonts w:asciiTheme="majorHAnsi" w:hAnsiTheme="majorHAnsi"/>
        </w:rPr>
      </w:pPr>
      <w:r w:rsidRPr="00ED397F">
        <w:rPr>
          <w:rFonts w:asciiTheme="majorHAnsi" w:hAnsiTheme="majorHAnsi"/>
        </w:rPr>
        <w:t xml:space="preserve">Research on father involvement using approaches other than self-report measures would be valuable. This includes reports from partners/spouses and children as they would provide a unique perspective in how involved they perceive fathers and also what they find meaningful in involvement. Directly observing fathers in a variety </w:t>
      </w:r>
      <w:r w:rsidRPr="00ED397F">
        <w:rPr>
          <w:rFonts w:asciiTheme="majorHAnsi" w:hAnsiTheme="majorHAnsi"/>
        </w:rPr>
        <w:lastRenderedPageBreak/>
        <w:t>of settings, ideally in the natural environment, would provide further insight into actual involvement</w:t>
      </w:r>
      <w:r w:rsidR="000803A1" w:rsidRPr="00ED397F">
        <w:rPr>
          <w:rFonts w:asciiTheme="majorHAnsi" w:hAnsiTheme="majorHAnsi"/>
        </w:rPr>
        <w:t>,</w:t>
      </w:r>
      <w:r w:rsidRPr="00ED397F">
        <w:rPr>
          <w:rFonts w:asciiTheme="majorHAnsi" w:hAnsiTheme="majorHAnsi"/>
        </w:rPr>
        <w:t xml:space="preserve"> not perceived involvement. </w:t>
      </w:r>
    </w:p>
    <w:p w14:paraId="2C11C91C" w14:textId="32634856" w:rsidR="00E34B7B" w:rsidRPr="00ED397F" w:rsidRDefault="00E34B7B" w:rsidP="00E34B7B">
      <w:pPr>
        <w:spacing w:line="480" w:lineRule="auto"/>
        <w:ind w:firstLine="720"/>
        <w:rPr>
          <w:rFonts w:asciiTheme="majorHAnsi" w:hAnsiTheme="majorHAnsi"/>
        </w:rPr>
      </w:pPr>
      <w:r w:rsidRPr="00ED397F">
        <w:rPr>
          <w:rFonts w:asciiTheme="majorHAnsi" w:hAnsiTheme="majorHAnsi"/>
        </w:rPr>
        <w:t xml:space="preserve"> More research is needed on father involvement and motivation from diverse perspectives including part</w:t>
      </w:r>
      <w:r w:rsidR="00C85B4E" w:rsidRPr="00ED397F">
        <w:rPr>
          <w:rFonts w:asciiTheme="majorHAnsi" w:hAnsiTheme="majorHAnsi"/>
        </w:rPr>
        <w:t xml:space="preserve">icipants that represent diversity </w:t>
      </w:r>
      <w:r w:rsidRPr="00ED397F">
        <w:rPr>
          <w:rFonts w:asciiTheme="majorHAnsi" w:hAnsiTheme="majorHAnsi"/>
        </w:rPr>
        <w:t xml:space="preserve">in regards to race, ethnicity, sexual orientation, religion, and various types of father relationships (i.e. adoptive fathers, non-residential fathers, blended families, divorced fathers, etc.).  </w:t>
      </w:r>
    </w:p>
    <w:p w14:paraId="415CFBA8" w14:textId="52081981" w:rsidR="00E34B7B" w:rsidRPr="00ED397F" w:rsidRDefault="00DD4EB5" w:rsidP="00E34B7B">
      <w:pPr>
        <w:spacing w:line="480" w:lineRule="auto"/>
        <w:ind w:firstLine="720"/>
        <w:rPr>
          <w:rFonts w:asciiTheme="majorHAnsi" w:hAnsiTheme="majorHAnsi"/>
        </w:rPr>
      </w:pPr>
      <w:r w:rsidRPr="00ED397F">
        <w:rPr>
          <w:rFonts w:asciiTheme="majorHAnsi" w:hAnsiTheme="majorHAnsi"/>
        </w:rPr>
        <w:t>Re</w:t>
      </w:r>
      <w:r w:rsidR="00C85B4E" w:rsidRPr="00ED397F">
        <w:rPr>
          <w:rFonts w:asciiTheme="majorHAnsi" w:hAnsiTheme="majorHAnsi"/>
        </w:rPr>
        <w:t>search on father involvement has</w:t>
      </w:r>
      <w:r w:rsidRPr="00ED397F">
        <w:rPr>
          <w:rFonts w:asciiTheme="majorHAnsi" w:hAnsiTheme="majorHAnsi"/>
        </w:rPr>
        <w:t xml:space="preserve"> greatly</w:t>
      </w:r>
      <w:r w:rsidR="00E34B7B" w:rsidRPr="00ED397F">
        <w:rPr>
          <w:rFonts w:asciiTheme="majorHAnsi" w:hAnsiTheme="majorHAnsi"/>
        </w:rPr>
        <w:t xml:space="preserve"> focus</w:t>
      </w:r>
      <w:r w:rsidRPr="00ED397F">
        <w:rPr>
          <w:rFonts w:asciiTheme="majorHAnsi" w:hAnsiTheme="majorHAnsi"/>
        </w:rPr>
        <w:t>ed</w:t>
      </w:r>
      <w:r w:rsidR="00E34B7B" w:rsidRPr="00ED397F">
        <w:rPr>
          <w:rFonts w:asciiTheme="majorHAnsi" w:hAnsiTheme="majorHAnsi"/>
        </w:rPr>
        <w:t xml:space="preserve"> only on families with younger children as did the present study’s focus on elementary-aged children. During this phase of a child’s development, parenting requires more direct involvement with the physical care and needs of the child, but further research is needed to assess involvement across various stages of child development. Specifically, more research is needed </w:t>
      </w:r>
      <w:r w:rsidR="0024192F" w:rsidRPr="00ED397F">
        <w:rPr>
          <w:rFonts w:asciiTheme="majorHAnsi" w:hAnsiTheme="majorHAnsi"/>
        </w:rPr>
        <w:t>to determine</w:t>
      </w:r>
      <w:r w:rsidR="00E34B7B" w:rsidRPr="00ED397F">
        <w:rPr>
          <w:rFonts w:asciiTheme="majorHAnsi" w:hAnsiTheme="majorHAnsi"/>
        </w:rPr>
        <w:t xml:space="preserve"> how father involvement changes as children develop, including research with father involvement and adolescents or even adult children. </w:t>
      </w:r>
    </w:p>
    <w:p w14:paraId="5AF207D7" w14:textId="77777777" w:rsidR="004C1578" w:rsidRPr="00ED397F" w:rsidRDefault="004C1578" w:rsidP="00E34B7B">
      <w:pPr>
        <w:pStyle w:val="ListParagraph"/>
        <w:spacing w:line="480" w:lineRule="auto"/>
        <w:ind w:right="-360"/>
        <w:rPr>
          <w:rStyle w:val="hps"/>
          <w:rFonts w:ascii="Arial" w:hAnsi="Arial" w:cs="Arial"/>
          <w:color w:val="222222"/>
          <w:lang w:val="en"/>
        </w:rPr>
      </w:pPr>
    </w:p>
    <w:p w14:paraId="67800A79" w14:textId="45A6A618" w:rsidR="005631AD" w:rsidRPr="00ED397F" w:rsidRDefault="005631AD" w:rsidP="00E34B7B">
      <w:pPr>
        <w:spacing w:line="480" w:lineRule="auto"/>
        <w:rPr>
          <w:rFonts w:asciiTheme="majorHAnsi" w:hAnsiTheme="majorHAnsi"/>
        </w:rPr>
      </w:pPr>
      <w:r w:rsidRPr="00ED397F">
        <w:rPr>
          <w:rFonts w:asciiTheme="majorHAnsi" w:hAnsiTheme="majorHAnsi"/>
        </w:rPr>
        <w:br w:type="page"/>
      </w:r>
    </w:p>
    <w:p w14:paraId="75B8653C" w14:textId="628C2365" w:rsidR="005631AD" w:rsidRPr="00ED397F" w:rsidRDefault="005631AD" w:rsidP="00BD272B">
      <w:pPr>
        <w:spacing w:line="480" w:lineRule="auto"/>
        <w:jc w:val="center"/>
        <w:rPr>
          <w:rFonts w:asciiTheme="majorHAnsi" w:hAnsiTheme="majorHAnsi"/>
          <w:b/>
        </w:rPr>
      </w:pPr>
      <w:r w:rsidRPr="00ED397F">
        <w:rPr>
          <w:rFonts w:asciiTheme="majorHAnsi" w:hAnsiTheme="majorHAnsi"/>
          <w:b/>
        </w:rPr>
        <w:lastRenderedPageBreak/>
        <w:t>R</w:t>
      </w:r>
      <w:r w:rsidR="000F457E" w:rsidRPr="00ED397F">
        <w:rPr>
          <w:rFonts w:asciiTheme="majorHAnsi" w:hAnsiTheme="majorHAnsi"/>
          <w:b/>
        </w:rPr>
        <w:t>eferences</w:t>
      </w:r>
    </w:p>
    <w:p w14:paraId="70E3D562" w14:textId="77777777" w:rsidR="00D5085C" w:rsidRPr="00ED397F" w:rsidRDefault="00505EC7" w:rsidP="00D5085C">
      <w:pPr>
        <w:rPr>
          <w:rFonts w:asciiTheme="majorHAnsi" w:hAnsiTheme="majorHAnsi"/>
        </w:rPr>
      </w:pPr>
      <w:r w:rsidRPr="00ED397F">
        <w:rPr>
          <w:rFonts w:asciiTheme="majorHAnsi" w:hAnsiTheme="majorHAnsi"/>
        </w:rPr>
        <w:t xml:space="preserve">Ahmeduzzaman, M. &amp; Roopnarine, J.L. (1992). Sociodemographic factors, functioning </w:t>
      </w:r>
    </w:p>
    <w:p w14:paraId="1AD489C9" w14:textId="2E7F5080" w:rsidR="00505EC7" w:rsidRPr="00ED397F" w:rsidRDefault="00505EC7" w:rsidP="00D5085C">
      <w:pPr>
        <w:ind w:left="720"/>
        <w:rPr>
          <w:rFonts w:asciiTheme="majorHAnsi" w:hAnsiTheme="majorHAnsi"/>
        </w:rPr>
      </w:pPr>
      <w:r w:rsidRPr="00ED397F">
        <w:rPr>
          <w:rFonts w:asciiTheme="majorHAnsi" w:hAnsiTheme="majorHAnsi"/>
        </w:rPr>
        <w:t xml:space="preserve">style, social support, and fathers’ involvement with preschoolers in African-American families. </w:t>
      </w:r>
      <w:r w:rsidRPr="00ED397F">
        <w:rPr>
          <w:rFonts w:asciiTheme="majorHAnsi" w:hAnsiTheme="majorHAnsi"/>
          <w:i/>
        </w:rPr>
        <w:t xml:space="preserve">Journal of Marriage and the Family, 54, </w:t>
      </w:r>
      <w:r w:rsidRPr="00ED397F">
        <w:rPr>
          <w:rFonts w:asciiTheme="majorHAnsi" w:hAnsiTheme="majorHAnsi"/>
        </w:rPr>
        <w:t xml:space="preserve">699-708. </w:t>
      </w:r>
    </w:p>
    <w:p w14:paraId="3CE32CCE" w14:textId="77777777" w:rsidR="006372AE" w:rsidRPr="00ED397F" w:rsidRDefault="006372AE" w:rsidP="006372AE">
      <w:pPr>
        <w:ind w:left="720"/>
        <w:rPr>
          <w:rFonts w:asciiTheme="majorHAnsi" w:hAnsiTheme="majorHAnsi"/>
        </w:rPr>
      </w:pPr>
    </w:p>
    <w:p w14:paraId="53E90584" w14:textId="77777777" w:rsidR="00B5641C" w:rsidRPr="00ED397F" w:rsidRDefault="00E94A9A" w:rsidP="006372AE">
      <w:pPr>
        <w:rPr>
          <w:rFonts w:asciiTheme="majorHAnsi" w:hAnsiTheme="majorHAnsi"/>
        </w:rPr>
      </w:pPr>
      <w:r w:rsidRPr="00ED397F">
        <w:rPr>
          <w:rFonts w:asciiTheme="majorHAnsi" w:hAnsiTheme="majorHAnsi"/>
        </w:rPr>
        <w:t xml:space="preserve">Allen, </w:t>
      </w:r>
      <w:r w:rsidR="00420132" w:rsidRPr="00ED397F">
        <w:rPr>
          <w:rFonts w:asciiTheme="majorHAnsi" w:hAnsiTheme="majorHAnsi"/>
        </w:rPr>
        <w:t xml:space="preserve">S. M., &amp; Hawkins, A.J. (1999). Maternal gatekeeping: Mothers’ beliefs and </w:t>
      </w:r>
    </w:p>
    <w:p w14:paraId="41B65A12" w14:textId="77777777" w:rsidR="00B5641C" w:rsidRPr="00ED397F" w:rsidRDefault="00420132" w:rsidP="006372AE">
      <w:pPr>
        <w:ind w:firstLine="720"/>
        <w:rPr>
          <w:rFonts w:asciiTheme="majorHAnsi" w:hAnsiTheme="majorHAnsi"/>
          <w:i/>
        </w:rPr>
      </w:pPr>
      <w:r w:rsidRPr="00ED397F">
        <w:rPr>
          <w:rFonts w:asciiTheme="majorHAnsi" w:hAnsiTheme="majorHAnsi"/>
        </w:rPr>
        <w:t xml:space="preserve">behaviors that inhibit greater father involvement in family work. </w:t>
      </w:r>
      <w:r w:rsidRPr="00ED397F">
        <w:rPr>
          <w:rFonts w:asciiTheme="majorHAnsi" w:hAnsiTheme="majorHAnsi"/>
          <w:i/>
        </w:rPr>
        <w:t xml:space="preserve">Journal of </w:t>
      </w:r>
    </w:p>
    <w:p w14:paraId="734F02E2" w14:textId="565F02B9" w:rsidR="008A0CD8" w:rsidRPr="00ED397F" w:rsidRDefault="00420132" w:rsidP="006372AE">
      <w:pPr>
        <w:ind w:firstLine="720"/>
        <w:rPr>
          <w:rFonts w:asciiTheme="majorHAnsi" w:hAnsiTheme="majorHAnsi"/>
        </w:rPr>
      </w:pPr>
      <w:r w:rsidRPr="00ED397F">
        <w:rPr>
          <w:rFonts w:asciiTheme="majorHAnsi" w:hAnsiTheme="majorHAnsi"/>
          <w:i/>
        </w:rPr>
        <w:t>Marriage and the Family, 61,</w:t>
      </w:r>
      <w:r w:rsidRPr="00ED397F">
        <w:rPr>
          <w:rFonts w:asciiTheme="majorHAnsi" w:hAnsiTheme="majorHAnsi"/>
        </w:rPr>
        <w:t xml:space="preserve"> 199-212. </w:t>
      </w:r>
    </w:p>
    <w:p w14:paraId="15F851B2" w14:textId="77777777" w:rsidR="006372AE" w:rsidRPr="00ED397F" w:rsidRDefault="006372AE" w:rsidP="006372AE">
      <w:pPr>
        <w:ind w:firstLine="720"/>
        <w:rPr>
          <w:rFonts w:asciiTheme="majorHAnsi" w:hAnsiTheme="majorHAnsi"/>
        </w:rPr>
      </w:pPr>
    </w:p>
    <w:p w14:paraId="0EE9CE20" w14:textId="77777777" w:rsidR="007A106B" w:rsidRPr="00ED397F" w:rsidRDefault="008A0CD8" w:rsidP="006372AE">
      <w:pPr>
        <w:rPr>
          <w:rFonts w:asciiTheme="majorHAnsi" w:hAnsiTheme="majorHAnsi"/>
        </w:rPr>
      </w:pPr>
      <w:r w:rsidRPr="00ED397F">
        <w:rPr>
          <w:rFonts w:asciiTheme="majorHAnsi" w:hAnsiTheme="majorHAnsi"/>
        </w:rPr>
        <w:t xml:space="preserve">Allen, T.D., Herst, D.E., Bruck, C.S., &amp; Sutton, M. (2000). Consequences Associated With </w:t>
      </w:r>
    </w:p>
    <w:p w14:paraId="25214256" w14:textId="77777777" w:rsidR="007A106B" w:rsidRPr="00ED397F" w:rsidRDefault="008A0CD8" w:rsidP="006372AE">
      <w:pPr>
        <w:ind w:firstLine="720"/>
        <w:rPr>
          <w:rFonts w:asciiTheme="majorHAnsi" w:hAnsiTheme="majorHAnsi"/>
        </w:rPr>
      </w:pPr>
      <w:r w:rsidRPr="00ED397F">
        <w:rPr>
          <w:rFonts w:asciiTheme="majorHAnsi" w:hAnsiTheme="majorHAnsi"/>
        </w:rPr>
        <w:t xml:space="preserve">Work-to-Family Conflict: A Review and Agenda for Future Research. In J. Barlind </w:t>
      </w:r>
    </w:p>
    <w:p w14:paraId="5F66F5F1" w14:textId="73D5CD79" w:rsidR="003B03A1" w:rsidRPr="00ED397F" w:rsidRDefault="008A0CD8" w:rsidP="006372AE">
      <w:pPr>
        <w:ind w:firstLine="720"/>
        <w:rPr>
          <w:rFonts w:asciiTheme="majorHAnsi" w:hAnsiTheme="majorHAnsi"/>
        </w:rPr>
      </w:pPr>
      <w:r w:rsidRPr="00ED397F">
        <w:rPr>
          <w:rFonts w:asciiTheme="majorHAnsi" w:hAnsiTheme="majorHAnsi"/>
        </w:rPr>
        <w:t xml:space="preserve">(Ed.) </w:t>
      </w:r>
      <w:r w:rsidRPr="00ED397F">
        <w:rPr>
          <w:rFonts w:asciiTheme="majorHAnsi" w:hAnsiTheme="majorHAnsi"/>
          <w:i/>
        </w:rPr>
        <w:t xml:space="preserve">Journal of Occupational Health Psychology, 5, </w:t>
      </w:r>
      <w:r w:rsidRPr="00ED397F">
        <w:rPr>
          <w:rFonts w:asciiTheme="majorHAnsi" w:hAnsiTheme="majorHAnsi"/>
        </w:rPr>
        <w:t xml:space="preserve">278-308. </w:t>
      </w:r>
    </w:p>
    <w:p w14:paraId="6C388F9E" w14:textId="77777777" w:rsidR="006372AE" w:rsidRPr="00ED397F" w:rsidRDefault="006372AE" w:rsidP="006372AE">
      <w:pPr>
        <w:ind w:firstLine="720"/>
        <w:rPr>
          <w:rFonts w:asciiTheme="majorHAnsi" w:hAnsiTheme="majorHAnsi"/>
        </w:rPr>
      </w:pPr>
    </w:p>
    <w:p w14:paraId="122FC719" w14:textId="77777777" w:rsidR="00D5085C" w:rsidRPr="00ED397F" w:rsidRDefault="00AA5C08" w:rsidP="006372AE">
      <w:pPr>
        <w:rPr>
          <w:rFonts w:asciiTheme="majorHAnsi" w:hAnsiTheme="majorHAnsi"/>
        </w:rPr>
      </w:pPr>
      <w:r w:rsidRPr="00ED397F">
        <w:rPr>
          <w:rFonts w:asciiTheme="majorHAnsi" w:hAnsiTheme="majorHAnsi"/>
        </w:rPr>
        <w:t>Amato, P.R., &amp; Dorius, C. (2012).  Fathers, Children, a</w:t>
      </w:r>
      <w:r w:rsidR="000D6A19" w:rsidRPr="00ED397F">
        <w:rPr>
          <w:rFonts w:asciiTheme="majorHAnsi" w:hAnsiTheme="majorHAnsi"/>
        </w:rPr>
        <w:t xml:space="preserve">nd Divorce. In M.E. Lamb (Ed.), </w:t>
      </w:r>
    </w:p>
    <w:p w14:paraId="09CB6B21" w14:textId="5727888F" w:rsidR="000D6A19" w:rsidRPr="00ED397F" w:rsidRDefault="000D6A19" w:rsidP="00D5085C">
      <w:pPr>
        <w:ind w:left="720"/>
        <w:rPr>
          <w:rFonts w:asciiTheme="majorHAnsi" w:hAnsiTheme="majorHAnsi"/>
        </w:rPr>
      </w:pPr>
      <w:r w:rsidRPr="00ED397F">
        <w:rPr>
          <w:rFonts w:asciiTheme="majorHAnsi" w:hAnsiTheme="majorHAnsi"/>
        </w:rPr>
        <w:t>The role of the father in child development (5</w:t>
      </w:r>
      <w:r w:rsidRPr="00ED397F">
        <w:rPr>
          <w:rFonts w:asciiTheme="majorHAnsi" w:hAnsiTheme="majorHAnsi"/>
          <w:vertAlign w:val="superscript"/>
        </w:rPr>
        <w:t>th</w:t>
      </w:r>
      <w:r w:rsidRPr="00ED397F">
        <w:rPr>
          <w:rFonts w:asciiTheme="majorHAnsi" w:hAnsiTheme="majorHAnsi"/>
        </w:rPr>
        <w:t xml:space="preserve"> ed., pp.177-200). New York: Wiley. </w:t>
      </w:r>
    </w:p>
    <w:p w14:paraId="03F9C852" w14:textId="77777777" w:rsidR="006372AE" w:rsidRPr="00ED397F" w:rsidRDefault="006372AE" w:rsidP="006372AE">
      <w:pPr>
        <w:rPr>
          <w:rFonts w:asciiTheme="majorHAnsi" w:hAnsiTheme="majorHAnsi"/>
        </w:rPr>
      </w:pPr>
    </w:p>
    <w:p w14:paraId="06182AC8" w14:textId="77777777" w:rsidR="003B03A1" w:rsidRPr="00ED397F" w:rsidRDefault="003B03A1" w:rsidP="006372AE">
      <w:pPr>
        <w:rPr>
          <w:rFonts w:asciiTheme="majorHAnsi" w:hAnsiTheme="majorHAnsi"/>
          <w:i/>
        </w:rPr>
      </w:pPr>
      <w:r w:rsidRPr="00ED397F">
        <w:rPr>
          <w:rFonts w:asciiTheme="majorHAnsi" w:hAnsiTheme="majorHAnsi"/>
        </w:rPr>
        <w:t xml:space="preserve">Bandura, A. (1986). </w:t>
      </w:r>
      <w:r w:rsidRPr="00ED397F">
        <w:rPr>
          <w:rFonts w:asciiTheme="majorHAnsi" w:hAnsiTheme="majorHAnsi"/>
          <w:i/>
        </w:rPr>
        <w:t xml:space="preserve">Social foundations of thought and action: A social cognitive theory. </w:t>
      </w:r>
    </w:p>
    <w:p w14:paraId="17F00CC9" w14:textId="2197662A" w:rsidR="002302F1" w:rsidRPr="00ED397F" w:rsidRDefault="00BD272B" w:rsidP="006372AE">
      <w:pPr>
        <w:ind w:firstLine="720"/>
        <w:rPr>
          <w:rFonts w:asciiTheme="majorHAnsi" w:hAnsiTheme="majorHAnsi"/>
        </w:rPr>
      </w:pPr>
      <w:r w:rsidRPr="00ED397F">
        <w:rPr>
          <w:rFonts w:asciiTheme="majorHAnsi" w:hAnsiTheme="majorHAnsi"/>
        </w:rPr>
        <w:t xml:space="preserve">Cliffs, NJ: Prentice-Hall Inc. </w:t>
      </w:r>
    </w:p>
    <w:p w14:paraId="48371640" w14:textId="77777777" w:rsidR="006372AE" w:rsidRPr="00ED397F" w:rsidRDefault="006372AE" w:rsidP="006372AE">
      <w:pPr>
        <w:ind w:firstLine="720"/>
        <w:rPr>
          <w:rFonts w:asciiTheme="majorHAnsi" w:hAnsiTheme="majorHAnsi"/>
        </w:rPr>
      </w:pPr>
    </w:p>
    <w:p w14:paraId="6FAD7CAC" w14:textId="77777777" w:rsidR="002302F1" w:rsidRPr="00ED397F" w:rsidRDefault="002302F1" w:rsidP="006372AE">
      <w:pPr>
        <w:rPr>
          <w:rFonts w:asciiTheme="majorHAnsi" w:hAnsiTheme="majorHAnsi"/>
        </w:rPr>
      </w:pPr>
      <w:r w:rsidRPr="00ED397F">
        <w:rPr>
          <w:rFonts w:asciiTheme="majorHAnsi" w:hAnsiTheme="majorHAnsi"/>
        </w:rPr>
        <w:t xml:space="preserve">Bandura, A. (1997). </w:t>
      </w:r>
      <w:r w:rsidRPr="00ED397F">
        <w:rPr>
          <w:rFonts w:asciiTheme="majorHAnsi" w:hAnsiTheme="majorHAnsi"/>
          <w:i/>
        </w:rPr>
        <w:t xml:space="preserve">Self-efficacy: The exercise of control. </w:t>
      </w:r>
      <w:r w:rsidRPr="00ED397F">
        <w:rPr>
          <w:rFonts w:asciiTheme="majorHAnsi" w:hAnsiTheme="majorHAnsi"/>
        </w:rPr>
        <w:t xml:space="preserve">New York, NY: W.H. Freeman </w:t>
      </w:r>
    </w:p>
    <w:p w14:paraId="72F8A4F6" w14:textId="3997B22C" w:rsidR="001A52A3" w:rsidRPr="00ED397F" w:rsidRDefault="00BD272B" w:rsidP="006372AE">
      <w:pPr>
        <w:ind w:firstLine="720"/>
        <w:rPr>
          <w:rFonts w:asciiTheme="majorHAnsi" w:hAnsiTheme="majorHAnsi"/>
        </w:rPr>
      </w:pPr>
      <w:r w:rsidRPr="00ED397F">
        <w:rPr>
          <w:rFonts w:asciiTheme="majorHAnsi" w:hAnsiTheme="majorHAnsi"/>
        </w:rPr>
        <w:t xml:space="preserve">and Company. </w:t>
      </w:r>
    </w:p>
    <w:p w14:paraId="0B9B166F" w14:textId="77777777" w:rsidR="006372AE" w:rsidRPr="00ED397F" w:rsidRDefault="006372AE" w:rsidP="006372AE">
      <w:pPr>
        <w:ind w:firstLine="720"/>
        <w:rPr>
          <w:rFonts w:asciiTheme="majorHAnsi" w:hAnsiTheme="majorHAnsi"/>
        </w:rPr>
      </w:pPr>
    </w:p>
    <w:p w14:paraId="13F7F4DC" w14:textId="77777777" w:rsidR="006218DB" w:rsidRPr="00ED397F" w:rsidRDefault="001A52A3" w:rsidP="006372AE">
      <w:pPr>
        <w:rPr>
          <w:rFonts w:asciiTheme="majorHAnsi" w:hAnsiTheme="majorHAnsi"/>
          <w:i/>
        </w:rPr>
      </w:pPr>
      <w:r w:rsidRPr="00ED397F">
        <w:rPr>
          <w:rFonts w:asciiTheme="majorHAnsi" w:hAnsiTheme="majorHAnsi"/>
        </w:rPr>
        <w:t xml:space="preserve">Bates, J. (1980). The concept of difficult temperament. </w:t>
      </w:r>
      <w:r w:rsidRPr="00ED397F">
        <w:rPr>
          <w:rFonts w:asciiTheme="majorHAnsi" w:hAnsiTheme="majorHAnsi"/>
          <w:i/>
        </w:rPr>
        <w:t xml:space="preserve">Merrill-Palmer Quarterly, 26, </w:t>
      </w:r>
    </w:p>
    <w:p w14:paraId="7DE74120" w14:textId="2919D8CD" w:rsidR="00640445" w:rsidRPr="00ED397F" w:rsidRDefault="001A52A3" w:rsidP="006218DB">
      <w:pPr>
        <w:ind w:firstLine="720"/>
        <w:rPr>
          <w:rFonts w:asciiTheme="majorHAnsi" w:hAnsiTheme="majorHAnsi"/>
        </w:rPr>
      </w:pPr>
      <w:r w:rsidRPr="00ED397F">
        <w:rPr>
          <w:rFonts w:asciiTheme="majorHAnsi" w:hAnsiTheme="majorHAnsi"/>
        </w:rPr>
        <w:t xml:space="preserve">299-319. </w:t>
      </w:r>
    </w:p>
    <w:p w14:paraId="4EA570E2" w14:textId="77777777" w:rsidR="006372AE" w:rsidRPr="00ED397F" w:rsidRDefault="006372AE" w:rsidP="006372AE">
      <w:pPr>
        <w:rPr>
          <w:rFonts w:asciiTheme="majorHAnsi" w:hAnsiTheme="majorHAnsi"/>
        </w:rPr>
      </w:pPr>
    </w:p>
    <w:p w14:paraId="192FDC8A" w14:textId="77777777" w:rsidR="006218DB" w:rsidRPr="00ED397F" w:rsidRDefault="00640445" w:rsidP="006218DB">
      <w:pPr>
        <w:rPr>
          <w:rFonts w:asciiTheme="majorHAnsi" w:hAnsiTheme="majorHAnsi"/>
        </w:rPr>
      </w:pPr>
      <w:r w:rsidRPr="00ED397F">
        <w:rPr>
          <w:rFonts w:asciiTheme="majorHAnsi" w:hAnsiTheme="majorHAnsi"/>
        </w:rPr>
        <w:t xml:space="preserve">Baxter, J. (2007). When Dad Works Long Hours: How Work Hours are associated with </w:t>
      </w:r>
    </w:p>
    <w:p w14:paraId="7FA1D5C9" w14:textId="4697170C" w:rsidR="00BD4F82" w:rsidRPr="00ED397F" w:rsidRDefault="00640445" w:rsidP="006218DB">
      <w:pPr>
        <w:ind w:firstLine="720"/>
        <w:rPr>
          <w:rFonts w:asciiTheme="majorHAnsi" w:hAnsiTheme="majorHAnsi"/>
        </w:rPr>
      </w:pPr>
      <w:r w:rsidRPr="00ED397F">
        <w:rPr>
          <w:rFonts w:asciiTheme="majorHAnsi" w:hAnsiTheme="majorHAnsi"/>
        </w:rPr>
        <w:t xml:space="preserve">fathering 4-5-year-old Children. </w:t>
      </w:r>
      <w:r w:rsidRPr="00ED397F">
        <w:rPr>
          <w:rFonts w:asciiTheme="majorHAnsi" w:hAnsiTheme="majorHAnsi"/>
          <w:i/>
        </w:rPr>
        <w:t xml:space="preserve">Family Matters, 77, </w:t>
      </w:r>
      <w:r w:rsidRPr="00ED397F">
        <w:rPr>
          <w:rFonts w:asciiTheme="majorHAnsi" w:hAnsiTheme="majorHAnsi"/>
        </w:rPr>
        <w:t xml:space="preserve">60-69. </w:t>
      </w:r>
    </w:p>
    <w:p w14:paraId="4091AD99" w14:textId="77777777" w:rsidR="006372AE" w:rsidRPr="00ED397F" w:rsidRDefault="006372AE" w:rsidP="006372AE">
      <w:pPr>
        <w:ind w:firstLine="720"/>
        <w:rPr>
          <w:rFonts w:asciiTheme="majorHAnsi" w:hAnsiTheme="majorHAnsi"/>
        </w:rPr>
      </w:pPr>
    </w:p>
    <w:p w14:paraId="6E479B6B" w14:textId="77777777" w:rsidR="006218DB" w:rsidRPr="00ED397F" w:rsidRDefault="00BD4F82" w:rsidP="006218DB">
      <w:pPr>
        <w:rPr>
          <w:rFonts w:asciiTheme="majorHAnsi" w:hAnsiTheme="majorHAnsi"/>
          <w:i/>
        </w:rPr>
      </w:pPr>
      <w:r w:rsidRPr="00ED397F">
        <w:rPr>
          <w:rFonts w:asciiTheme="majorHAnsi" w:hAnsiTheme="majorHAnsi"/>
        </w:rPr>
        <w:t xml:space="preserve">Belsky, J. (1984). The Determinants of Parenting: A Process Model. </w:t>
      </w:r>
      <w:r w:rsidRPr="00ED397F">
        <w:rPr>
          <w:rFonts w:asciiTheme="majorHAnsi" w:hAnsiTheme="majorHAnsi"/>
          <w:i/>
        </w:rPr>
        <w:t xml:space="preserve">Child Development, </w:t>
      </w:r>
    </w:p>
    <w:p w14:paraId="355B1F09" w14:textId="1FC9CD25" w:rsidR="00FA0B74" w:rsidRPr="00ED397F" w:rsidRDefault="00BD4F82" w:rsidP="006218DB">
      <w:pPr>
        <w:ind w:firstLine="720"/>
        <w:rPr>
          <w:rFonts w:asciiTheme="majorHAnsi" w:hAnsiTheme="majorHAnsi"/>
        </w:rPr>
      </w:pPr>
      <w:r w:rsidRPr="00ED397F">
        <w:rPr>
          <w:rFonts w:asciiTheme="majorHAnsi" w:hAnsiTheme="majorHAnsi"/>
          <w:i/>
        </w:rPr>
        <w:t xml:space="preserve">55, </w:t>
      </w:r>
      <w:r w:rsidRPr="00ED397F">
        <w:rPr>
          <w:rFonts w:asciiTheme="majorHAnsi" w:hAnsiTheme="majorHAnsi"/>
        </w:rPr>
        <w:t>83-</w:t>
      </w:r>
      <w:r w:rsidR="00BD272B" w:rsidRPr="00ED397F">
        <w:rPr>
          <w:rFonts w:asciiTheme="majorHAnsi" w:hAnsiTheme="majorHAnsi"/>
        </w:rPr>
        <w:t xml:space="preserve">96. </w:t>
      </w:r>
    </w:p>
    <w:p w14:paraId="0FC623A4" w14:textId="77777777" w:rsidR="006372AE" w:rsidRPr="00ED397F" w:rsidRDefault="006372AE" w:rsidP="006372AE">
      <w:pPr>
        <w:ind w:firstLine="720"/>
        <w:rPr>
          <w:rFonts w:asciiTheme="majorHAnsi" w:hAnsiTheme="majorHAnsi"/>
        </w:rPr>
      </w:pPr>
    </w:p>
    <w:p w14:paraId="37AE20CA" w14:textId="77777777" w:rsidR="006218DB" w:rsidRPr="00ED397F" w:rsidRDefault="00FA0B74" w:rsidP="006218DB">
      <w:pPr>
        <w:rPr>
          <w:rFonts w:asciiTheme="majorHAnsi" w:hAnsiTheme="majorHAnsi"/>
        </w:rPr>
      </w:pPr>
      <w:r w:rsidRPr="00ED397F">
        <w:rPr>
          <w:rFonts w:asciiTheme="majorHAnsi" w:hAnsiTheme="majorHAnsi"/>
        </w:rPr>
        <w:t xml:space="preserve">Belsky, J., Gilstrap, B., &amp; Rovine, M. (1984). The Pennsylvania Infant and Family </w:t>
      </w:r>
    </w:p>
    <w:p w14:paraId="30050CBE" w14:textId="77777777" w:rsidR="006218DB" w:rsidRPr="00ED397F" w:rsidRDefault="00FA0B74" w:rsidP="006218DB">
      <w:pPr>
        <w:ind w:firstLine="720"/>
        <w:rPr>
          <w:rFonts w:asciiTheme="majorHAnsi" w:hAnsiTheme="majorHAnsi"/>
        </w:rPr>
      </w:pPr>
      <w:r w:rsidRPr="00ED397F">
        <w:rPr>
          <w:rFonts w:asciiTheme="majorHAnsi" w:hAnsiTheme="majorHAnsi"/>
        </w:rPr>
        <w:t xml:space="preserve">Development Project, I: Stability and change in mother-infant and father-infant </w:t>
      </w:r>
    </w:p>
    <w:p w14:paraId="31A847BC" w14:textId="3DBDA8E4" w:rsidR="00F85A84" w:rsidRPr="00ED397F" w:rsidRDefault="00FA0B74" w:rsidP="006218DB">
      <w:pPr>
        <w:ind w:left="720"/>
        <w:rPr>
          <w:rFonts w:asciiTheme="majorHAnsi" w:hAnsiTheme="majorHAnsi"/>
        </w:rPr>
      </w:pPr>
      <w:r w:rsidRPr="00ED397F">
        <w:rPr>
          <w:rFonts w:asciiTheme="majorHAnsi" w:hAnsiTheme="majorHAnsi"/>
        </w:rPr>
        <w:t xml:space="preserve">interaction in a family setting at one, three, and nine months. </w:t>
      </w:r>
      <w:r w:rsidRPr="00ED397F">
        <w:rPr>
          <w:rFonts w:asciiTheme="majorHAnsi" w:hAnsiTheme="majorHAnsi"/>
          <w:i/>
        </w:rPr>
        <w:t xml:space="preserve">Child Development, 55, </w:t>
      </w:r>
      <w:r w:rsidR="00BD272B" w:rsidRPr="00ED397F">
        <w:rPr>
          <w:rFonts w:asciiTheme="majorHAnsi" w:hAnsiTheme="majorHAnsi"/>
        </w:rPr>
        <w:t xml:space="preserve">692-705. </w:t>
      </w:r>
    </w:p>
    <w:p w14:paraId="6C583BBF" w14:textId="77777777" w:rsidR="006372AE" w:rsidRPr="00ED397F" w:rsidRDefault="006372AE" w:rsidP="006372AE">
      <w:pPr>
        <w:ind w:firstLine="720"/>
        <w:rPr>
          <w:rFonts w:asciiTheme="majorHAnsi" w:hAnsiTheme="majorHAnsi"/>
        </w:rPr>
      </w:pPr>
    </w:p>
    <w:p w14:paraId="42E0417A" w14:textId="77777777" w:rsidR="006218DB" w:rsidRPr="00ED397F" w:rsidRDefault="00F85A84" w:rsidP="006218DB">
      <w:pPr>
        <w:autoSpaceDE w:val="0"/>
        <w:autoSpaceDN w:val="0"/>
        <w:adjustRightInd w:val="0"/>
        <w:rPr>
          <w:rFonts w:asciiTheme="majorHAnsi" w:hAnsiTheme="majorHAnsi" w:cstheme="majorHAnsi"/>
        </w:rPr>
      </w:pPr>
      <w:r w:rsidRPr="00ED397F">
        <w:rPr>
          <w:rFonts w:asciiTheme="majorHAnsi" w:hAnsiTheme="majorHAnsi" w:cstheme="majorHAnsi"/>
        </w:rPr>
        <w:t xml:space="preserve">Belsky, J., Rovine, M., &amp; Fish, M. (1989). The developing system. In M. R. Gunnar &amp; E. </w:t>
      </w:r>
    </w:p>
    <w:p w14:paraId="6F5E25CC" w14:textId="14C587CC" w:rsidR="007813F6" w:rsidRPr="00ED397F" w:rsidRDefault="00F85A84" w:rsidP="006218DB">
      <w:pPr>
        <w:autoSpaceDE w:val="0"/>
        <w:autoSpaceDN w:val="0"/>
        <w:adjustRightInd w:val="0"/>
        <w:ind w:left="720"/>
        <w:rPr>
          <w:rFonts w:asciiTheme="majorHAnsi" w:hAnsiTheme="majorHAnsi" w:cstheme="majorHAnsi"/>
        </w:rPr>
      </w:pPr>
      <w:r w:rsidRPr="00ED397F">
        <w:rPr>
          <w:rFonts w:asciiTheme="majorHAnsi" w:hAnsiTheme="majorHAnsi" w:cstheme="majorHAnsi"/>
        </w:rPr>
        <w:t>Thelen</w:t>
      </w:r>
      <w:r w:rsidR="006218DB" w:rsidRPr="00ED397F">
        <w:rPr>
          <w:rFonts w:asciiTheme="majorHAnsi" w:hAnsiTheme="majorHAnsi" w:cstheme="majorHAnsi"/>
        </w:rPr>
        <w:t xml:space="preserve"> </w:t>
      </w:r>
      <w:r w:rsidRPr="00ED397F">
        <w:rPr>
          <w:rFonts w:asciiTheme="majorHAnsi" w:hAnsiTheme="majorHAnsi" w:cstheme="majorHAnsi"/>
        </w:rPr>
        <w:t xml:space="preserve">(Eds.), </w:t>
      </w:r>
      <w:r w:rsidRPr="00ED397F">
        <w:rPr>
          <w:rFonts w:asciiTheme="majorHAnsi" w:hAnsiTheme="majorHAnsi" w:cstheme="majorHAnsi"/>
          <w:i/>
          <w:iCs/>
        </w:rPr>
        <w:t xml:space="preserve">Systems and development: The Minnesota symposia and child psychology </w:t>
      </w:r>
      <w:r w:rsidRPr="00ED397F">
        <w:rPr>
          <w:rFonts w:asciiTheme="majorHAnsi" w:hAnsiTheme="majorHAnsi" w:cstheme="majorHAnsi"/>
        </w:rPr>
        <w:t>(Vol.</w:t>
      </w:r>
      <w:r w:rsidR="006218DB" w:rsidRPr="00ED397F">
        <w:rPr>
          <w:rFonts w:asciiTheme="majorHAnsi" w:hAnsiTheme="majorHAnsi" w:cstheme="majorHAnsi"/>
        </w:rPr>
        <w:t xml:space="preserve"> </w:t>
      </w:r>
      <w:r w:rsidRPr="00ED397F">
        <w:rPr>
          <w:rFonts w:asciiTheme="majorHAnsi" w:hAnsiTheme="majorHAnsi" w:cstheme="majorHAnsi"/>
        </w:rPr>
        <w:t>22; pp. 119-166). Hillsdale, N</w:t>
      </w:r>
      <w:r w:rsidR="00BD272B" w:rsidRPr="00ED397F">
        <w:rPr>
          <w:rFonts w:asciiTheme="majorHAnsi" w:hAnsiTheme="majorHAnsi" w:cstheme="majorHAnsi"/>
        </w:rPr>
        <w:t>J: Lawrence Erlbaum Associates.</w:t>
      </w:r>
    </w:p>
    <w:p w14:paraId="05F167B6" w14:textId="03B333F1" w:rsidR="006372AE" w:rsidRPr="00ED397F" w:rsidRDefault="006372AE" w:rsidP="006372AE">
      <w:pPr>
        <w:ind w:firstLine="720"/>
        <w:rPr>
          <w:rFonts w:asciiTheme="majorHAnsi" w:hAnsiTheme="majorHAnsi" w:cstheme="majorHAnsi"/>
        </w:rPr>
      </w:pPr>
    </w:p>
    <w:p w14:paraId="0CDC5149" w14:textId="38E12840" w:rsidR="006218DB" w:rsidRPr="00ED397F" w:rsidRDefault="006218DB" w:rsidP="006372AE">
      <w:pPr>
        <w:ind w:firstLine="720"/>
        <w:rPr>
          <w:rFonts w:asciiTheme="majorHAnsi" w:hAnsiTheme="majorHAnsi" w:cstheme="majorHAnsi"/>
        </w:rPr>
      </w:pPr>
    </w:p>
    <w:p w14:paraId="30D1EAB4" w14:textId="77777777" w:rsidR="006218DB" w:rsidRPr="00ED397F" w:rsidRDefault="006218DB" w:rsidP="006372AE">
      <w:pPr>
        <w:ind w:firstLine="720"/>
        <w:rPr>
          <w:rFonts w:asciiTheme="majorHAnsi" w:hAnsiTheme="majorHAnsi" w:cstheme="majorHAnsi"/>
        </w:rPr>
      </w:pPr>
    </w:p>
    <w:p w14:paraId="5DF0FC4A" w14:textId="77777777" w:rsidR="007813F6" w:rsidRPr="00ED397F" w:rsidRDefault="007813F6" w:rsidP="006372AE">
      <w:pPr>
        <w:rPr>
          <w:rFonts w:asciiTheme="majorHAnsi" w:hAnsiTheme="majorHAnsi" w:cstheme="majorHAnsi"/>
        </w:rPr>
      </w:pPr>
      <w:r w:rsidRPr="00ED397F">
        <w:rPr>
          <w:rFonts w:asciiTheme="majorHAnsi" w:hAnsiTheme="majorHAnsi" w:cstheme="majorHAnsi"/>
        </w:rPr>
        <w:lastRenderedPageBreak/>
        <w:t xml:space="preserve">Blair, S.L., Wenk, D. &amp; Hardesty, C. (1994). Marital quality and paternal involvement: </w:t>
      </w:r>
    </w:p>
    <w:p w14:paraId="36E69D8E" w14:textId="2E61D1FE" w:rsidR="007813F6" w:rsidRPr="00ED397F" w:rsidRDefault="007813F6" w:rsidP="006372AE">
      <w:pPr>
        <w:ind w:left="720"/>
        <w:rPr>
          <w:rFonts w:asciiTheme="majorHAnsi" w:hAnsiTheme="majorHAnsi" w:cstheme="majorHAnsi"/>
        </w:rPr>
      </w:pPr>
      <w:r w:rsidRPr="00ED397F">
        <w:rPr>
          <w:rFonts w:asciiTheme="majorHAnsi" w:hAnsiTheme="majorHAnsi" w:cstheme="majorHAnsi"/>
        </w:rPr>
        <w:t xml:space="preserve">Interconnections of men’s spousal and parental roles. </w:t>
      </w:r>
      <w:r w:rsidRPr="00ED397F">
        <w:rPr>
          <w:rFonts w:asciiTheme="majorHAnsi" w:hAnsiTheme="majorHAnsi" w:cstheme="majorHAnsi"/>
          <w:i/>
        </w:rPr>
        <w:t xml:space="preserve">Journal of Men’s Studies, 2, </w:t>
      </w:r>
      <w:r w:rsidRPr="00ED397F">
        <w:rPr>
          <w:rFonts w:asciiTheme="majorHAnsi" w:hAnsiTheme="majorHAnsi" w:cstheme="majorHAnsi"/>
        </w:rPr>
        <w:t xml:space="preserve">221-237. </w:t>
      </w:r>
    </w:p>
    <w:p w14:paraId="405D6340" w14:textId="7DE0639A" w:rsidR="006372AE" w:rsidRPr="00ED397F" w:rsidRDefault="006372AE" w:rsidP="006372AE">
      <w:pPr>
        <w:ind w:left="720"/>
        <w:rPr>
          <w:rFonts w:asciiTheme="majorHAnsi" w:hAnsiTheme="majorHAnsi" w:cstheme="majorHAnsi"/>
        </w:rPr>
      </w:pPr>
    </w:p>
    <w:p w14:paraId="6FE3A879" w14:textId="77777777" w:rsidR="006218DB" w:rsidRPr="00ED397F" w:rsidRDefault="00590DDC" w:rsidP="006372AE">
      <w:pPr>
        <w:rPr>
          <w:rFonts w:asciiTheme="majorHAnsi" w:hAnsiTheme="majorHAnsi" w:cstheme="majorHAnsi"/>
          <w:i/>
        </w:rPr>
      </w:pPr>
      <w:r w:rsidRPr="00ED397F">
        <w:rPr>
          <w:rFonts w:asciiTheme="majorHAnsi" w:hAnsiTheme="majorHAnsi" w:cstheme="majorHAnsi"/>
        </w:rPr>
        <w:t xml:space="preserve">Brokenleg, M. (2012). Transforming Cultural Trauma into Resilience. </w:t>
      </w:r>
      <w:r w:rsidRPr="00ED397F">
        <w:rPr>
          <w:rFonts w:asciiTheme="majorHAnsi" w:hAnsiTheme="majorHAnsi" w:cstheme="majorHAnsi"/>
          <w:i/>
        </w:rPr>
        <w:t xml:space="preserve">Reclaiming </w:t>
      </w:r>
    </w:p>
    <w:p w14:paraId="665417AB" w14:textId="02569BB7" w:rsidR="00590DDC" w:rsidRPr="00ED397F" w:rsidRDefault="00590DDC" w:rsidP="006218DB">
      <w:pPr>
        <w:ind w:firstLine="720"/>
        <w:rPr>
          <w:rFonts w:asciiTheme="majorHAnsi" w:hAnsiTheme="majorHAnsi" w:cstheme="majorHAnsi"/>
          <w:i/>
        </w:rPr>
      </w:pPr>
      <w:r w:rsidRPr="00ED397F">
        <w:rPr>
          <w:rFonts w:asciiTheme="majorHAnsi" w:hAnsiTheme="majorHAnsi" w:cstheme="majorHAnsi"/>
          <w:i/>
        </w:rPr>
        <w:t xml:space="preserve">Children and Youth, 21(3), </w:t>
      </w:r>
      <w:r w:rsidRPr="00ED397F">
        <w:rPr>
          <w:rFonts w:asciiTheme="majorHAnsi" w:hAnsiTheme="majorHAnsi" w:cstheme="majorHAnsi"/>
        </w:rPr>
        <w:t xml:space="preserve">9-13. </w:t>
      </w:r>
    </w:p>
    <w:p w14:paraId="39BDA2A5" w14:textId="77777777" w:rsidR="006372AE" w:rsidRPr="00ED397F" w:rsidRDefault="006372AE" w:rsidP="006372AE">
      <w:pPr>
        <w:rPr>
          <w:rFonts w:asciiTheme="majorHAnsi" w:hAnsiTheme="majorHAnsi" w:cstheme="majorHAnsi"/>
        </w:rPr>
      </w:pPr>
    </w:p>
    <w:p w14:paraId="7342F6B4" w14:textId="77777777" w:rsidR="006218DB" w:rsidRPr="00ED397F" w:rsidRDefault="00574289" w:rsidP="006218DB">
      <w:pPr>
        <w:rPr>
          <w:rFonts w:asciiTheme="majorHAnsi" w:hAnsiTheme="majorHAnsi"/>
          <w:i/>
          <w:lang w:val="es-MX"/>
        </w:rPr>
      </w:pPr>
      <w:r w:rsidRPr="00ED397F">
        <w:rPr>
          <w:rFonts w:asciiTheme="majorHAnsi" w:hAnsiTheme="majorHAnsi"/>
        </w:rPr>
        <w:t xml:space="preserve">Bouchard, G. (2000). </w:t>
      </w:r>
      <w:r w:rsidR="00CB5143" w:rsidRPr="00ED397F">
        <w:rPr>
          <w:rFonts w:asciiTheme="majorHAnsi" w:hAnsiTheme="majorHAnsi"/>
          <w:i/>
          <w:lang w:val="es-MX"/>
        </w:rPr>
        <w:t xml:space="preserve">Etude de la perception qu’ont les peres de leur participation aux </w:t>
      </w:r>
    </w:p>
    <w:p w14:paraId="1F6F6D35" w14:textId="0F385D3A" w:rsidR="00166BE6" w:rsidRPr="00ED397F" w:rsidRDefault="00CB5143" w:rsidP="006218DB">
      <w:pPr>
        <w:ind w:left="720"/>
        <w:rPr>
          <w:rFonts w:asciiTheme="majorHAnsi" w:hAnsiTheme="majorHAnsi"/>
          <w:i/>
          <w:lang w:val="es-MX"/>
        </w:rPr>
      </w:pPr>
      <w:r w:rsidRPr="00ED397F">
        <w:rPr>
          <w:rFonts w:asciiTheme="majorHAnsi" w:hAnsiTheme="majorHAnsi"/>
          <w:i/>
          <w:lang w:val="es-MX"/>
        </w:rPr>
        <w:t xml:space="preserve">soins de </w:t>
      </w:r>
      <w:r w:rsidRPr="00ED397F">
        <w:rPr>
          <w:rFonts w:asciiTheme="majorHAnsi" w:hAnsiTheme="majorHAnsi"/>
          <w:i/>
        </w:rPr>
        <w:t>leurs enfants d’age prescolaire, s</w:t>
      </w:r>
      <w:r w:rsidR="00992DC7" w:rsidRPr="00ED397F">
        <w:rPr>
          <w:rFonts w:asciiTheme="majorHAnsi" w:hAnsiTheme="majorHAnsi"/>
          <w:i/>
        </w:rPr>
        <w:t xml:space="preserve">elon une perspective motivationnelle </w:t>
      </w:r>
      <w:r w:rsidR="00992DC7" w:rsidRPr="00ED397F">
        <w:rPr>
          <w:rFonts w:asciiTheme="majorHAnsi" w:hAnsiTheme="majorHAnsi"/>
        </w:rPr>
        <w:t xml:space="preserve">[Father’s perceptions of their involvement with their pre-school age children: A motivational perspective]. Unpublished dissertation. University of Ottawa. </w:t>
      </w:r>
    </w:p>
    <w:p w14:paraId="5688EB6F" w14:textId="77777777" w:rsidR="006372AE" w:rsidRPr="00ED397F" w:rsidRDefault="006372AE" w:rsidP="006372AE">
      <w:pPr>
        <w:ind w:left="720"/>
        <w:rPr>
          <w:rFonts w:asciiTheme="majorHAnsi" w:hAnsiTheme="majorHAnsi"/>
        </w:rPr>
      </w:pPr>
    </w:p>
    <w:p w14:paraId="3692AF6D" w14:textId="77777777" w:rsidR="003321E6" w:rsidRPr="00ED397F" w:rsidRDefault="00166BE6" w:rsidP="006372AE">
      <w:pPr>
        <w:rPr>
          <w:rFonts w:asciiTheme="majorHAnsi" w:hAnsiTheme="majorHAnsi"/>
        </w:rPr>
      </w:pPr>
      <w:r w:rsidRPr="00ED397F">
        <w:rPr>
          <w:rFonts w:asciiTheme="majorHAnsi" w:hAnsiTheme="majorHAnsi"/>
        </w:rPr>
        <w:t xml:space="preserve">Bouchard, G., Lee, C.M., Asgary, V., &amp; Pelletier, L. (2007). Fathers’ Motivation for </w:t>
      </w:r>
    </w:p>
    <w:p w14:paraId="73C325A7" w14:textId="77777777" w:rsidR="003321E6" w:rsidRPr="00ED397F" w:rsidRDefault="00166BE6" w:rsidP="006372AE">
      <w:pPr>
        <w:ind w:firstLine="720"/>
        <w:rPr>
          <w:rFonts w:asciiTheme="majorHAnsi" w:hAnsiTheme="majorHAnsi"/>
        </w:rPr>
      </w:pPr>
      <w:r w:rsidRPr="00ED397F">
        <w:rPr>
          <w:rFonts w:asciiTheme="majorHAnsi" w:hAnsiTheme="majorHAnsi"/>
        </w:rPr>
        <w:t xml:space="preserve">Involvement with Their Children: A Self-Determination Theory Perspective. </w:t>
      </w:r>
    </w:p>
    <w:p w14:paraId="6F9080EB" w14:textId="17E1FC11" w:rsidR="00503E9E" w:rsidRPr="00ED397F" w:rsidRDefault="00166BE6" w:rsidP="006372AE">
      <w:pPr>
        <w:ind w:firstLine="720"/>
        <w:rPr>
          <w:rFonts w:asciiTheme="majorHAnsi" w:hAnsiTheme="majorHAnsi"/>
        </w:rPr>
      </w:pPr>
      <w:r w:rsidRPr="00ED397F">
        <w:rPr>
          <w:rFonts w:asciiTheme="majorHAnsi" w:hAnsiTheme="majorHAnsi"/>
          <w:i/>
        </w:rPr>
        <w:t xml:space="preserve">Fathering, 5, </w:t>
      </w:r>
      <w:r w:rsidRPr="00ED397F">
        <w:rPr>
          <w:rFonts w:asciiTheme="majorHAnsi" w:hAnsiTheme="majorHAnsi"/>
        </w:rPr>
        <w:t xml:space="preserve">25-35. </w:t>
      </w:r>
    </w:p>
    <w:p w14:paraId="538FD10C" w14:textId="77777777" w:rsidR="006372AE" w:rsidRPr="00ED397F" w:rsidRDefault="006372AE" w:rsidP="006372AE">
      <w:pPr>
        <w:ind w:firstLine="720"/>
        <w:rPr>
          <w:rFonts w:asciiTheme="majorHAnsi" w:hAnsiTheme="majorHAnsi"/>
        </w:rPr>
      </w:pPr>
    </w:p>
    <w:p w14:paraId="1E19BE2F" w14:textId="77777777" w:rsidR="006218DB" w:rsidRPr="00ED397F" w:rsidRDefault="00503E9E" w:rsidP="006218DB">
      <w:pPr>
        <w:autoSpaceDE w:val="0"/>
        <w:autoSpaceDN w:val="0"/>
        <w:adjustRightInd w:val="0"/>
        <w:rPr>
          <w:rFonts w:asciiTheme="majorHAnsi" w:hAnsiTheme="majorHAnsi" w:cstheme="majorHAnsi"/>
        </w:rPr>
      </w:pPr>
      <w:r w:rsidRPr="00ED397F">
        <w:rPr>
          <w:rFonts w:asciiTheme="majorHAnsi" w:hAnsiTheme="majorHAnsi" w:cstheme="majorHAnsi"/>
        </w:rPr>
        <w:t xml:space="preserve">Bolger, N., DeLongis, A., Kessler, R. C., &amp; Wethington, E. (1989b). The microstructure of </w:t>
      </w:r>
    </w:p>
    <w:p w14:paraId="7DA8DDE9" w14:textId="103E5DA3" w:rsidR="00D83B59" w:rsidRPr="00ED397F" w:rsidRDefault="00503E9E" w:rsidP="006218DB">
      <w:pPr>
        <w:autoSpaceDE w:val="0"/>
        <w:autoSpaceDN w:val="0"/>
        <w:adjustRightInd w:val="0"/>
        <w:ind w:left="720"/>
        <w:rPr>
          <w:rFonts w:asciiTheme="majorHAnsi" w:hAnsiTheme="majorHAnsi" w:cstheme="majorHAnsi"/>
        </w:rPr>
      </w:pPr>
      <w:r w:rsidRPr="00ED397F">
        <w:rPr>
          <w:rFonts w:asciiTheme="majorHAnsi" w:hAnsiTheme="majorHAnsi" w:cstheme="majorHAnsi"/>
        </w:rPr>
        <w:t xml:space="preserve">daily role-related stress in married couples. In J. Eckenrode &amp; S. Gore, </w:t>
      </w:r>
      <w:r w:rsidRPr="00ED397F">
        <w:rPr>
          <w:rFonts w:asciiTheme="majorHAnsi" w:hAnsiTheme="majorHAnsi" w:cstheme="majorHAnsi"/>
          <w:i/>
          <w:iCs/>
        </w:rPr>
        <w:t>Crossing the boundaries: The transmission of</w:t>
      </w:r>
      <w:r w:rsidRPr="00ED397F">
        <w:rPr>
          <w:rFonts w:asciiTheme="majorHAnsi" w:hAnsiTheme="majorHAnsi" w:cstheme="majorHAnsi"/>
        </w:rPr>
        <w:t xml:space="preserve"> </w:t>
      </w:r>
      <w:r w:rsidRPr="00ED397F">
        <w:rPr>
          <w:rFonts w:asciiTheme="majorHAnsi" w:hAnsiTheme="majorHAnsi" w:cstheme="majorHAnsi"/>
          <w:i/>
          <w:iCs/>
        </w:rPr>
        <w:t xml:space="preserve">stress between work and family </w:t>
      </w:r>
      <w:r w:rsidRPr="00ED397F">
        <w:rPr>
          <w:rFonts w:asciiTheme="majorHAnsi" w:hAnsiTheme="majorHAnsi" w:cstheme="majorHAnsi"/>
        </w:rPr>
        <w:t xml:space="preserve">(pp. 95-115). New York: Plenum </w:t>
      </w:r>
      <w:r w:rsidR="00BD272B" w:rsidRPr="00ED397F">
        <w:rPr>
          <w:rFonts w:asciiTheme="majorHAnsi" w:hAnsiTheme="majorHAnsi" w:cstheme="majorHAnsi"/>
        </w:rPr>
        <w:t>Press.</w:t>
      </w:r>
    </w:p>
    <w:p w14:paraId="09856219" w14:textId="77777777" w:rsidR="006372AE" w:rsidRPr="00ED397F" w:rsidRDefault="006372AE" w:rsidP="006372AE">
      <w:pPr>
        <w:autoSpaceDE w:val="0"/>
        <w:autoSpaceDN w:val="0"/>
        <w:adjustRightInd w:val="0"/>
        <w:ind w:firstLine="720"/>
        <w:rPr>
          <w:rFonts w:asciiTheme="majorHAnsi" w:hAnsiTheme="majorHAnsi" w:cstheme="majorHAnsi"/>
        </w:rPr>
      </w:pPr>
    </w:p>
    <w:p w14:paraId="7FEE1383" w14:textId="77777777" w:rsidR="00D777E6" w:rsidRPr="00ED397F" w:rsidRDefault="00D83B59" w:rsidP="006372AE">
      <w:pPr>
        <w:rPr>
          <w:rFonts w:asciiTheme="majorHAnsi" w:hAnsiTheme="majorHAnsi"/>
        </w:rPr>
      </w:pPr>
      <w:r w:rsidRPr="00ED397F">
        <w:rPr>
          <w:rFonts w:asciiTheme="majorHAnsi" w:hAnsiTheme="majorHAnsi"/>
        </w:rPr>
        <w:t xml:space="preserve">Bonney, J.F., Kelley, M.L., &amp; Levant, R.F. (1999). A Model of Fathers’ Behavioral </w:t>
      </w:r>
    </w:p>
    <w:p w14:paraId="778D8E02" w14:textId="77777777" w:rsidR="00D777E6" w:rsidRPr="00ED397F" w:rsidRDefault="00D83B59" w:rsidP="006372AE">
      <w:pPr>
        <w:ind w:firstLine="720"/>
        <w:rPr>
          <w:rFonts w:asciiTheme="majorHAnsi" w:hAnsiTheme="majorHAnsi"/>
          <w:i/>
        </w:rPr>
      </w:pPr>
      <w:r w:rsidRPr="00ED397F">
        <w:rPr>
          <w:rFonts w:asciiTheme="majorHAnsi" w:hAnsiTheme="majorHAnsi"/>
        </w:rPr>
        <w:t xml:space="preserve">Involvement in Child Care in Dual-Earner Families. In R.D. Parke (Ed.), </w:t>
      </w:r>
      <w:r w:rsidRPr="00ED397F">
        <w:rPr>
          <w:rFonts w:asciiTheme="majorHAnsi" w:hAnsiTheme="majorHAnsi"/>
          <w:i/>
        </w:rPr>
        <w:t xml:space="preserve">Journal of </w:t>
      </w:r>
    </w:p>
    <w:p w14:paraId="48C20DA5" w14:textId="02396414" w:rsidR="002C7A10" w:rsidRPr="00ED397F" w:rsidRDefault="00D83B59" w:rsidP="006372AE">
      <w:pPr>
        <w:ind w:firstLine="720"/>
        <w:rPr>
          <w:rFonts w:asciiTheme="majorHAnsi" w:hAnsiTheme="majorHAnsi"/>
        </w:rPr>
      </w:pPr>
      <w:r w:rsidRPr="00ED397F">
        <w:rPr>
          <w:rFonts w:asciiTheme="majorHAnsi" w:hAnsiTheme="majorHAnsi"/>
          <w:i/>
        </w:rPr>
        <w:t xml:space="preserve">Family Psychology, 13, </w:t>
      </w:r>
      <w:r w:rsidR="00BD272B" w:rsidRPr="00ED397F">
        <w:rPr>
          <w:rFonts w:asciiTheme="majorHAnsi" w:hAnsiTheme="majorHAnsi"/>
        </w:rPr>
        <w:t xml:space="preserve">401-415. </w:t>
      </w:r>
    </w:p>
    <w:p w14:paraId="6EC0F3B5" w14:textId="77777777" w:rsidR="006372AE" w:rsidRPr="00ED397F" w:rsidRDefault="006372AE" w:rsidP="006372AE">
      <w:pPr>
        <w:ind w:firstLine="720"/>
        <w:rPr>
          <w:rFonts w:asciiTheme="majorHAnsi" w:hAnsiTheme="majorHAnsi"/>
        </w:rPr>
      </w:pPr>
    </w:p>
    <w:p w14:paraId="5BCAC2FF" w14:textId="77777777" w:rsidR="006218DB" w:rsidRPr="00ED397F" w:rsidRDefault="002C7A10" w:rsidP="006372AE">
      <w:pPr>
        <w:rPr>
          <w:rFonts w:asciiTheme="majorHAnsi" w:hAnsiTheme="majorHAnsi"/>
        </w:rPr>
      </w:pPr>
      <w:r w:rsidRPr="00ED397F">
        <w:rPr>
          <w:rFonts w:asciiTheme="majorHAnsi" w:hAnsiTheme="majorHAnsi"/>
        </w:rPr>
        <w:t xml:space="preserve">Bronte-Tinkew, J., Horowitz, A., &amp; Carrano, J. (2009). Aggravation and Stress in </w:t>
      </w:r>
    </w:p>
    <w:p w14:paraId="3CC5871B" w14:textId="7DDD30C6" w:rsidR="00D0276D" w:rsidRPr="00ED397F" w:rsidRDefault="002C7A10" w:rsidP="006218DB">
      <w:pPr>
        <w:ind w:left="720"/>
        <w:rPr>
          <w:rFonts w:asciiTheme="majorHAnsi" w:hAnsiTheme="majorHAnsi"/>
        </w:rPr>
      </w:pPr>
      <w:r w:rsidRPr="00ED397F">
        <w:rPr>
          <w:rFonts w:asciiTheme="majorHAnsi" w:hAnsiTheme="majorHAnsi"/>
        </w:rPr>
        <w:t xml:space="preserve">Parenting: Associations with Coparenting and Father Engagement Among Resident Fathers. </w:t>
      </w:r>
      <w:r w:rsidRPr="00ED397F">
        <w:rPr>
          <w:rFonts w:asciiTheme="majorHAnsi" w:hAnsiTheme="majorHAnsi"/>
          <w:i/>
        </w:rPr>
        <w:t xml:space="preserve">Journal of Family Issues, 31(4), </w:t>
      </w:r>
      <w:r w:rsidRPr="00ED397F">
        <w:rPr>
          <w:rFonts w:asciiTheme="majorHAnsi" w:hAnsiTheme="majorHAnsi"/>
        </w:rPr>
        <w:t xml:space="preserve">525-555. </w:t>
      </w:r>
    </w:p>
    <w:p w14:paraId="5E45B81E" w14:textId="77777777" w:rsidR="006372AE" w:rsidRPr="00ED397F" w:rsidRDefault="006372AE" w:rsidP="006372AE">
      <w:pPr>
        <w:ind w:left="720"/>
        <w:rPr>
          <w:rFonts w:asciiTheme="majorHAnsi" w:hAnsiTheme="majorHAnsi"/>
        </w:rPr>
      </w:pPr>
    </w:p>
    <w:p w14:paraId="2A210CCA" w14:textId="77777777" w:rsidR="001F751E" w:rsidRPr="00ED397F" w:rsidRDefault="00D0276D" w:rsidP="006372AE">
      <w:pPr>
        <w:rPr>
          <w:rFonts w:asciiTheme="majorHAnsi" w:hAnsiTheme="majorHAnsi"/>
        </w:rPr>
      </w:pPr>
      <w:r w:rsidRPr="00ED397F">
        <w:rPr>
          <w:rFonts w:asciiTheme="majorHAnsi" w:hAnsiTheme="majorHAnsi"/>
        </w:rPr>
        <w:t xml:space="preserve">Bronte-Tinkew, J., Moore, K.A., Matthews, G., &amp; Carrano, J. (2007). Symptoms of Major </w:t>
      </w:r>
    </w:p>
    <w:p w14:paraId="0639AB3E" w14:textId="6BCB3AF7" w:rsidR="008F3D80" w:rsidRPr="00ED397F" w:rsidRDefault="00D0276D" w:rsidP="006372AE">
      <w:pPr>
        <w:ind w:left="720"/>
        <w:rPr>
          <w:rFonts w:asciiTheme="majorHAnsi" w:hAnsiTheme="majorHAnsi"/>
        </w:rPr>
      </w:pPr>
      <w:r w:rsidRPr="00ED397F">
        <w:rPr>
          <w:rFonts w:asciiTheme="majorHAnsi" w:hAnsiTheme="majorHAnsi"/>
        </w:rPr>
        <w:t xml:space="preserve">Depression in a Sample of Fathers of Infants: Sociodemographic Correlates and Links to Father Involvement. </w:t>
      </w:r>
      <w:r w:rsidRPr="00ED397F">
        <w:rPr>
          <w:rFonts w:asciiTheme="majorHAnsi" w:hAnsiTheme="majorHAnsi"/>
          <w:i/>
        </w:rPr>
        <w:t xml:space="preserve">Journal of Family Issues, 28(1), </w:t>
      </w:r>
      <w:r w:rsidRPr="00ED397F">
        <w:rPr>
          <w:rFonts w:asciiTheme="majorHAnsi" w:hAnsiTheme="majorHAnsi"/>
        </w:rPr>
        <w:t xml:space="preserve">61-99. </w:t>
      </w:r>
    </w:p>
    <w:p w14:paraId="6EA207FE" w14:textId="77777777" w:rsidR="006372AE" w:rsidRPr="00ED397F" w:rsidRDefault="006372AE" w:rsidP="006372AE">
      <w:pPr>
        <w:ind w:left="720"/>
        <w:rPr>
          <w:rFonts w:asciiTheme="majorHAnsi" w:hAnsiTheme="majorHAnsi"/>
        </w:rPr>
      </w:pPr>
    </w:p>
    <w:p w14:paraId="3785312D" w14:textId="77777777" w:rsidR="007F3952" w:rsidRPr="00ED397F" w:rsidRDefault="008F3D80" w:rsidP="006372AE">
      <w:pPr>
        <w:rPr>
          <w:rFonts w:asciiTheme="majorHAnsi" w:hAnsiTheme="majorHAnsi"/>
        </w:rPr>
      </w:pPr>
      <w:r w:rsidRPr="00ED397F">
        <w:rPr>
          <w:rFonts w:asciiTheme="majorHAnsi" w:hAnsiTheme="majorHAnsi"/>
        </w:rPr>
        <w:t xml:space="preserve">Brown, G.L., McBride, B.A., Bost, K.K., &amp; Shin, N. (2011). Parental Involvement, Child </w:t>
      </w:r>
    </w:p>
    <w:p w14:paraId="07195165" w14:textId="77777777" w:rsidR="007F3952" w:rsidRPr="00ED397F" w:rsidRDefault="008F3D80" w:rsidP="006372AE">
      <w:pPr>
        <w:ind w:firstLine="720"/>
        <w:rPr>
          <w:rFonts w:asciiTheme="majorHAnsi" w:hAnsiTheme="majorHAnsi"/>
        </w:rPr>
      </w:pPr>
      <w:r w:rsidRPr="00ED397F">
        <w:rPr>
          <w:rFonts w:asciiTheme="majorHAnsi" w:hAnsiTheme="majorHAnsi"/>
        </w:rPr>
        <w:t xml:space="preserve">Temperament, and Parents’ Work Hours: Differential Relations for Mothers and </w:t>
      </w:r>
    </w:p>
    <w:p w14:paraId="4B87BE0B" w14:textId="2CBBCA68" w:rsidR="00AA30BC" w:rsidRPr="00ED397F" w:rsidRDefault="008F3D80" w:rsidP="006372AE">
      <w:pPr>
        <w:ind w:firstLine="720"/>
        <w:rPr>
          <w:rFonts w:asciiTheme="majorHAnsi" w:hAnsiTheme="majorHAnsi"/>
        </w:rPr>
      </w:pPr>
      <w:r w:rsidRPr="00ED397F">
        <w:rPr>
          <w:rFonts w:asciiTheme="majorHAnsi" w:hAnsiTheme="majorHAnsi"/>
        </w:rPr>
        <w:t xml:space="preserve">Fathers. </w:t>
      </w:r>
      <w:r w:rsidRPr="00ED397F">
        <w:rPr>
          <w:rFonts w:asciiTheme="majorHAnsi" w:hAnsiTheme="majorHAnsi"/>
          <w:i/>
        </w:rPr>
        <w:t xml:space="preserve">Journal of Applied Developmental Psychology, 32, </w:t>
      </w:r>
      <w:r w:rsidRPr="00ED397F">
        <w:rPr>
          <w:rFonts w:asciiTheme="majorHAnsi" w:hAnsiTheme="majorHAnsi"/>
        </w:rPr>
        <w:t xml:space="preserve">313-322. </w:t>
      </w:r>
    </w:p>
    <w:p w14:paraId="3B50C901" w14:textId="77777777" w:rsidR="006372AE" w:rsidRPr="00ED397F" w:rsidRDefault="006372AE" w:rsidP="006372AE">
      <w:pPr>
        <w:ind w:firstLine="720"/>
        <w:rPr>
          <w:rFonts w:asciiTheme="majorHAnsi" w:hAnsiTheme="majorHAnsi"/>
        </w:rPr>
      </w:pPr>
    </w:p>
    <w:p w14:paraId="5B15205E" w14:textId="77777777" w:rsidR="006218DB" w:rsidRPr="00ED397F" w:rsidRDefault="00AA30BC" w:rsidP="006218DB">
      <w:pPr>
        <w:rPr>
          <w:rFonts w:asciiTheme="majorHAnsi" w:hAnsiTheme="majorHAnsi"/>
        </w:rPr>
      </w:pPr>
      <w:r w:rsidRPr="00ED397F">
        <w:rPr>
          <w:rFonts w:asciiTheme="majorHAnsi" w:hAnsiTheme="majorHAnsi"/>
        </w:rPr>
        <w:t xml:space="preserve">Bruce, C., &amp; Litton Fox, G. (1999). Accounting for Patterns of Father Involvement: Age </w:t>
      </w:r>
    </w:p>
    <w:p w14:paraId="60A512B1" w14:textId="1CC60460" w:rsidR="006372AE" w:rsidRPr="00ED397F" w:rsidRDefault="00AA30BC" w:rsidP="006218DB">
      <w:pPr>
        <w:ind w:left="720"/>
        <w:rPr>
          <w:rFonts w:asciiTheme="majorHAnsi" w:hAnsiTheme="majorHAnsi"/>
        </w:rPr>
      </w:pPr>
      <w:r w:rsidRPr="00ED397F">
        <w:rPr>
          <w:rFonts w:asciiTheme="majorHAnsi" w:hAnsiTheme="majorHAnsi"/>
        </w:rPr>
        <w:t xml:space="preserve">of Child, Father-Child Coresidence, and Father Role Salience. </w:t>
      </w:r>
      <w:r w:rsidRPr="00ED397F">
        <w:rPr>
          <w:rFonts w:asciiTheme="majorHAnsi" w:hAnsiTheme="majorHAnsi"/>
          <w:i/>
        </w:rPr>
        <w:t xml:space="preserve">Sociologial Inquiry, 69, </w:t>
      </w:r>
      <w:r w:rsidR="00BD272B" w:rsidRPr="00ED397F">
        <w:rPr>
          <w:rFonts w:asciiTheme="majorHAnsi" w:hAnsiTheme="majorHAnsi"/>
        </w:rPr>
        <w:t xml:space="preserve">458-476. </w:t>
      </w:r>
    </w:p>
    <w:p w14:paraId="4F1971BA" w14:textId="11B3C1D2" w:rsidR="006218DB" w:rsidRPr="00ED397F" w:rsidRDefault="006218DB" w:rsidP="006218DB">
      <w:pPr>
        <w:rPr>
          <w:rFonts w:asciiTheme="majorHAnsi" w:hAnsiTheme="majorHAnsi"/>
        </w:rPr>
      </w:pPr>
    </w:p>
    <w:p w14:paraId="60FAB410" w14:textId="77777777" w:rsidR="006218DB" w:rsidRPr="00ED397F" w:rsidRDefault="009F02E4" w:rsidP="006218DB">
      <w:pPr>
        <w:rPr>
          <w:rFonts w:asciiTheme="majorHAnsi" w:hAnsiTheme="majorHAnsi"/>
        </w:rPr>
      </w:pPr>
      <w:r w:rsidRPr="00ED397F">
        <w:rPr>
          <w:rFonts w:asciiTheme="majorHAnsi" w:hAnsiTheme="majorHAnsi"/>
        </w:rPr>
        <w:t>Bumpus, M.F., Crouter, A.C., &amp; McHale, S.M. (2006). Linkages between Negative Work-</w:t>
      </w:r>
    </w:p>
    <w:p w14:paraId="030C770B" w14:textId="5BBC46F3" w:rsidR="006372AE" w:rsidRPr="00ED397F" w:rsidRDefault="009F02E4" w:rsidP="006218DB">
      <w:pPr>
        <w:ind w:left="720"/>
        <w:rPr>
          <w:rFonts w:asciiTheme="majorHAnsi" w:hAnsiTheme="majorHAnsi"/>
        </w:rPr>
      </w:pPr>
      <w:r w:rsidRPr="00ED397F">
        <w:rPr>
          <w:rFonts w:asciiTheme="majorHAnsi" w:hAnsiTheme="majorHAnsi"/>
        </w:rPr>
        <w:t xml:space="preserve">to-Family Spillover and Mothers’ and Fathers’ Knowledge of Their Young Adolescents Daily Lives. </w:t>
      </w:r>
      <w:r w:rsidRPr="00ED397F">
        <w:rPr>
          <w:rFonts w:asciiTheme="majorHAnsi" w:hAnsiTheme="majorHAnsi"/>
          <w:i/>
        </w:rPr>
        <w:t xml:space="preserve">Journal of Early Adolescence, 26 (1), </w:t>
      </w:r>
      <w:r w:rsidRPr="00ED397F">
        <w:rPr>
          <w:rFonts w:asciiTheme="majorHAnsi" w:hAnsiTheme="majorHAnsi"/>
        </w:rPr>
        <w:t xml:space="preserve">46-59. </w:t>
      </w:r>
    </w:p>
    <w:p w14:paraId="4DD4312F" w14:textId="77777777" w:rsidR="006218DB" w:rsidRPr="00ED397F" w:rsidRDefault="00ED4E81" w:rsidP="006218DB">
      <w:pPr>
        <w:ind w:firstLine="720"/>
        <w:rPr>
          <w:rFonts w:asciiTheme="majorHAnsi" w:hAnsiTheme="majorHAnsi"/>
        </w:rPr>
      </w:pPr>
      <w:r w:rsidRPr="00ED397F">
        <w:rPr>
          <w:rFonts w:asciiTheme="majorHAnsi" w:hAnsiTheme="majorHAnsi"/>
        </w:rPr>
        <w:lastRenderedPageBreak/>
        <w:br/>
        <w:t xml:space="preserve">Cabrera, N. (2012). Father Involvement and Public Policies. In M.E. Lamb (Ed.), The role </w:t>
      </w:r>
    </w:p>
    <w:p w14:paraId="6D29A278" w14:textId="2F398C9D" w:rsidR="003E111C" w:rsidRPr="00ED397F" w:rsidRDefault="00ED4E81" w:rsidP="006218DB">
      <w:pPr>
        <w:ind w:firstLine="720"/>
        <w:rPr>
          <w:rFonts w:asciiTheme="majorHAnsi" w:hAnsiTheme="majorHAnsi"/>
        </w:rPr>
      </w:pPr>
      <w:r w:rsidRPr="00ED397F">
        <w:rPr>
          <w:rFonts w:asciiTheme="majorHAnsi" w:hAnsiTheme="majorHAnsi"/>
        </w:rPr>
        <w:t>of the father in child development (5</w:t>
      </w:r>
      <w:r w:rsidRPr="00ED397F">
        <w:rPr>
          <w:rFonts w:asciiTheme="majorHAnsi" w:hAnsiTheme="majorHAnsi"/>
          <w:vertAlign w:val="superscript"/>
        </w:rPr>
        <w:t>th</w:t>
      </w:r>
      <w:r w:rsidRPr="00ED397F">
        <w:rPr>
          <w:rFonts w:asciiTheme="majorHAnsi" w:hAnsiTheme="majorHAnsi"/>
        </w:rPr>
        <w:t xml:space="preserve"> ed.</w:t>
      </w:r>
      <w:r w:rsidR="00B91E3B" w:rsidRPr="00ED397F">
        <w:rPr>
          <w:rFonts w:asciiTheme="majorHAnsi" w:hAnsiTheme="majorHAnsi"/>
        </w:rPr>
        <w:t>, pp.517-550</w:t>
      </w:r>
      <w:r w:rsidRPr="00ED397F">
        <w:rPr>
          <w:rFonts w:asciiTheme="majorHAnsi" w:hAnsiTheme="majorHAnsi"/>
        </w:rPr>
        <w:t xml:space="preserve">). New York: Wiley. </w:t>
      </w:r>
    </w:p>
    <w:p w14:paraId="5C496F42" w14:textId="77777777" w:rsidR="006372AE" w:rsidRPr="00ED397F" w:rsidRDefault="006372AE" w:rsidP="006372AE">
      <w:pPr>
        <w:ind w:firstLine="720"/>
        <w:rPr>
          <w:rFonts w:asciiTheme="majorHAnsi" w:hAnsiTheme="majorHAnsi"/>
        </w:rPr>
      </w:pPr>
    </w:p>
    <w:p w14:paraId="073F38BF" w14:textId="77777777" w:rsidR="003E111C" w:rsidRPr="00ED397F" w:rsidRDefault="003E111C" w:rsidP="006372AE">
      <w:pPr>
        <w:rPr>
          <w:rFonts w:asciiTheme="majorHAnsi" w:hAnsiTheme="majorHAnsi"/>
        </w:rPr>
      </w:pPr>
      <w:r w:rsidRPr="00ED397F">
        <w:rPr>
          <w:rFonts w:asciiTheme="majorHAnsi" w:hAnsiTheme="majorHAnsi"/>
          <w:lang w:val="es-MX"/>
        </w:rPr>
        <w:t xml:space="preserve">Cabrera, N.J., Fagan, J., &amp; Farrie, D. (2008). </w:t>
      </w:r>
      <w:r w:rsidRPr="00ED397F">
        <w:rPr>
          <w:rFonts w:asciiTheme="majorHAnsi" w:hAnsiTheme="majorHAnsi"/>
        </w:rPr>
        <w:t xml:space="preserve">Explaining the Long Reach of Fathers’ </w:t>
      </w:r>
    </w:p>
    <w:p w14:paraId="461A18B9" w14:textId="77777777" w:rsidR="003E111C" w:rsidRPr="00ED397F" w:rsidRDefault="003E111C" w:rsidP="006372AE">
      <w:pPr>
        <w:ind w:firstLine="720"/>
        <w:rPr>
          <w:rFonts w:asciiTheme="majorHAnsi" w:hAnsiTheme="majorHAnsi"/>
          <w:i/>
        </w:rPr>
      </w:pPr>
      <w:r w:rsidRPr="00ED397F">
        <w:rPr>
          <w:rFonts w:asciiTheme="majorHAnsi" w:hAnsiTheme="majorHAnsi"/>
        </w:rPr>
        <w:t xml:space="preserve">Prenatal Involvement on Later Paternal Engagement. </w:t>
      </w:r>
      <w:r w:rsidRPr="00ED397F">
        <w:rPr>
          <w:rFonts w:asciiTheme="majorHAnsi" w:hAnsiTheme="majorHAnsi"/>
          <w:i/>
        </w:rPr>
        <w:t xml:space="preserve">Journal of Marriage and </w:t>
      </w:r>
    </w:p>
    <w:p w14:paraId="1BC19738" w14:textId="3633F96C" w:rsidR="00911746" w:rsidRDefault="003E111C" w:rsidP="006372AE">
      <w:pPr>
        <w:ind w:firstLine="720"/>
        <w:rPr>
          <w:rFonts w:asciiTheme="majorHAnsi" w:hAnsiTheme="majorHAnsi"/>
        </w:rPr>
      </w:pPr>
      <w:r w:rsidRPr="00ED397F">
        <w:rPr>
          <w:rFonts w:asciiTheme="majorHAnsi" w:hAnsiTheme="majorHAnsi"/>
          <w:i/>
        </w:rPr>
        <w:t xml:space="preserve">Family, 70, </w:t>
      </w:r>
      <w:r w:rsidR="00BD272B" w:rsidRPr="00ED397F">
        <w:rPr>
          <w:rFonts w:asciiTheme="majorHAnsi" w:hAnsiTheme="majorHAnsi"/>
        </w:rPr>
        <w:t>1094-1107.</w:t>
      </w:r>
      <w:r w:rsidR="00BD272B">
        <w:rPr>
          <w:rFonts w:asciiTheme="majorHAnsi" w:hAnsiTheme="majorHAnsi"/>
        </w:rPr>
        <w:t xml:space="preserve"> </w:t>
      </w:r>
    </w:p>
    <w:p w14:paraId="02F461FB" w14:textId="77777777" w:rsidR="006372AE" w:rsidRDefault="006372AE" w:rsidP="006372AE">
      <w:pPr>
        <w:ind w:firstLine="720"/>
        <w:rPr>
          <w:rFonts w:asciiTheme="majorHAnsi" w:hAnsiTheme="majorHAnsi"/>
        </w:rPr>
      </w:pPr>
    </w:p>
    <w:p w14:paraId="05814FE4" w14:textId="77777777" w:rsidR="006218DB" w:rsidRDefault="00911746" w:rsidP="006218DB">
      <w:pPr>
        <w:rPr>
          <w:rFonts w:asciiTheme="majorHAnsi" w:hAnsiTheme="majorHAnsi"/>
        </w:rPr>
      </w:pPr>
      <w:r w:rsidRPr="004E15F9">
        <w:rPr>
          <w:rFonts w:asciiTheme="majorHAnsi" w:hAnsiTheme="majorHAnsi"/>
          <w:lang w:val="es-MX"/>
        </w:rPr>
        <w:t xml:space="preserve">Cabrera, N.J., Shannon, J.D., &amp; Tamis-LeMonda, C. (2007). </w:t>
      </w:r>
      <w:r>
        <w:rPr>
          <w:rFonts w:asciiTheme="majorHAnsi" w:hAnsiTheme="majorHAnsi"/>
        </w:rPr>
        <w:t xml:space="preserve">Fathers’ influence on their </w:t>
      </w:r>
    </w:p>
    <w:p w14:paraId="7FDC5048" w14:textId="1513983F" w:rsidR="00465795" w:rsidRDefault="00911746" w:rsidP="006218DB">
      <w:pPr>
        <w:ind w:left="720"/>
        <w:rPr>
          <w:rFonts w:asciiTheme="majorHAnsi" w:hAnsiTheme="majorHAnsi"/>
        </w:rPr>
      </w:pPr>
      <w:r>
        <w:rPr>
          <w:rFonts w:asciiTheme="majorHAnsi" w:hAnsiTheme="majorHAnsi"/>
        </w:rPr>
        <w:t xml:space="preserve">children’s cognitive and emotional development: From toddlers to pre-K. </w:t>
      </w:r>
      <w:r>
        <w:rPr>
          <w:rFonts w:asciiTheme="majorHAnsi" w:hAnsiTheme="majorHAnsi"/>
          <w:i/>
        </w:rPr>
        <w:t xml:space="preserve">Applied Developmental Science, 11 (4), </w:t>
      </w:r>
      <w:r w:rsidR="00BD272B">
        <w:rPr>
          <w:rFonts w:asciiTheme="majorHAnsi" w:hAnsiTheme="majorHAnsi"/>
        </w:rPr>
        <w:t xml:space="preserve">208-213. </w:t>
      </w:r>
    </w:p>
    <w:p w14:paraId="12D45C1E" w14:textId="77777777" w:rsidR="006372AE" w:rsidRDefault="006372AE" w:rsidP="006372AE">
      <w:pPr>
        <w:ind w:left="720"/>
        <w:rPr>
          <w:rFonts w:asciiTheme="majorHAnsi" w:hAnsiTheme="majorHAnsi"/>
        </w:rPr>
      </w:pPr>
    </w:p>
    <w:p w14:paraId="6B9002F6" w14:textId="77777777" w:rsidR="006218DB" w:rsidRDefault="00465795" w:rsidP="006218DB">
      <w:pPr>
        <w:rPr>
          <w:rFonts w:asciiTheme="majorHAnsi" w:hAnsiTheme="majorHAnsi"/>
        </w:rPr>
      </w:pPr>
      <w:r>
        <w:rPr>
          <w:rFonts w:asciiTheme="majorHAnsi" w:hAnsiTheme="majorHAnsi"/>
        </w:rPr>
        <w:t xml:space="preserve">Calahan, C.A. (1997). Internal consistency, reliability, and construct validity of the </w:t>
      </w:r>
    </w:p>
    <w:p w14:paraId="72C80410" w14:textId="1D09CDB8" w:rsidR="00E81436" w:rsidRDefault="00465795" w:rsidP="006218DB">
      <w:pPr>
        <w:ind w:left="720"/>
        <w:rPr>
          <w:rFonts w:asciiTheme="majorHAnsi" w:hAnsiTheme="majorHAnsi"/>
        </w:rPr>
      </w:pPr>
      <w:r>
        <w:rPr>
          <w:rFonts w:asciiTheme="majorHAnsi" w:hAnsiTheme="majorHAnsi"/>
        </w:rPr>
        <w:t xml:space="preserve">Kansas Marital Satisfaction Scale and the Quality Marriage Index. </w:t>
      </w:r>
      <w:r>
        <w:rPr>
          <w:rFonts w:asciiTheme="majorHAnsi" w:hAnsiTheme="majorHAnsi"/>
          <w:i/>
        </w:rPr>
        <w:t xml:space="preserve">Psychological Reports, 80, </w:t>
      </w:r>
      <w:r>
        <w:rPr>
          <w:rFonts w:asciiTheme="majorHAnsi" w:hAnsiTheme="majorHAnsi"/>
        </w:rPr>
        <w:t xml:space="preserve">49-50. </w:t>
      </w:r>
    </w:p>
    <w:p w14:paraId="4407122D" w14:textId="77777777" w:rsidR="006372AE" w:rsidRDefault="006372AE" w:rsidP="006372AE">
      <w:pPr>
        <w:ind w:left="720"/>
        <w:rPr>
          <w:rFonts w:asciiTheme="majorHAnsi" w:hAnsiTheme="majorHAnsi"/>
        </w:rPr>
      </w:pPr>
    </w:p>
    <w:p w14:paraId="76102D66" w14:textId="77777777" w:rsidR="0019275B" w:rsidRDefault="00E81436" w:rsidP="006372AE">
      <w:pPr>
        <w:rPr>
          <w:rFonts w:asciiTheme="majorHAnsi" w:hAnsiTheme="majorHAnsi"/>
        </w:rPr>
      </w:pPr>
      <w:r>
        <w:rPr>
          <w:rFonts w:asciiTheme="majorHAnsi" w:hAnsiTheme="majorHAnsi"/>
        </w:rPr>
        <w:t xml:space="preserve">Carlson, M. J. (2006). Family Structure, Father Involvement, and Adolescent Behavioral </w:t>
      </w:r>
    </w:p>
    <w:p w14:paraId="5929A794" w14:textId="31FA0D95" w:rsidR="0076163A" w:rsidRDefault="00E81436" w:rsidP="006372AE">
      <w:pPr>
        <w:ind w:firstLine="720"/>
        <w:rPr>
          <w:rFonts w:asciiTheme="majorHAnsi" w:hAnsiTheme="majorHAnsi"/>
        </w:rPr>
      </w:pPr>
      <w:r>
        <w:rPr>
          <w:rFonts w:asciiTheme="majorHAnsi" w:hAnsiTheme="majorHAnsi"/>
        </w:rPr>
        <w:t xml:space="preserve">Outcomes. </w:t>
      </w:r>
      <w:r>
        <w:rPr>
          <w:rFonts w:asciiTheme="majorHAnsi" w:hAnsiTheme="majorHAnsi"/>
          <w:i/>
        </w:rPr>
        <w:t xml:space="preserve">Journal of Marriage and Family, 68, </w:t>
      </w:r>
      <w:r>
        <w:rPr>
          <w:rFonts w:asciiTheme="majorHAnsi" w:hAnsiTheme="majorHAnsi"/>
        </w:rPr>
        <w:t xml:space="preserve">137-154. </w:t>
      </w:r>
    </w:p>
    <w:p w14:paraId="60E7D057" w14:textId="77777777" w:rsidR="006372AE" w:rsidRDefault="006372AE" w:rsidP="006372AE">
      <w:pPr>
        <w:ind w:firstLine="720"/>
        <w:rPr>
          <w:rFonts w:asciiTheme="majorHAnsi" w:hAnsiTheme="majorHAnsi"/>
        </w:rPr>
      </w:pPr>
    </w:p>
    <w:p w14:paraId="0E2E59D5" w14:textId="77777777" w:rsidR="00604BA5" w:rsidRDefault="0076163A" w:rsidP="00604BA5">
      <w:pPr>
        <w:rPr>
          <w:rFonts w:asciiTheme="majorHAnsi" w:hAnsiTheme="majorHAnsi"/>
        </w:rPr>
      </w:pPr>
      <w:r w:rsidRPr="004E15F9">
        <w:rPr>
          <w:rFonts w:asciiTheme="majorHAnsi" w:hAnsiTheme="majorHAnsi"/>
          <w:lang w:val="es-MX"/>
        </w:rPr>
        <w:t xml:space="preserve">Carlson, M.J., &amp; McClanahan, S.S. (2010). </w:t>
      </w:r>
      <w:r>
        <w:rPr>
          <w:rFonts w:asciiTheme="majorHAnsi" w:hAnsiTheme="majorHAnsi"/>
        </w:rPr>
        <w:t xml:space="preserve">Fathers in Fragile Families. </w:t>
      </w:r>
      <w:r w:rsidR="00C73BF7">
        <w:rPr>
          <w:rFonts w:asciiTheme="majorHAnsi" w:hAnsiTheme="majorHAnsi"/>
        </w:rPr>
        <w:t xml:space="preserve">In M.E. </w:t>
      </w:r>
      <w:r w:rsidR="00B253D1">
        <w:rPr>
          <w:rFonts w:asciiTheme="majorHAnsi" w:hAnsiTheme="majorHAnsi"/>
        </w:rPr>
        <w:t xml:space="preserve">Lamb </w:t>
      </w:r>
    </w:p>
    <w:p w14:paraId="6E0B3D8E" w14:textId="799436CF" w:rsidR="00E36160" w:rsidRDefault="00B253D1" w:rsidP="00604BA5">
      <w:pPr>
        <w:ind w:left="720"/>
        <w:rPr>
          <w:rFonts w:asciiTheme="majorHAnsi" w:hAnsiTheme="majorHAnsi"/>
        </w:rPr>
      </w:pPr>
      <w:r>
        <w:rPr>
          <w:rFonts w:asciiTheme="majorHAnsi" w:hAnsiTheme="majorHAnsi"/>
        </w:rPr>
        <w:t>(Ed.), The role of the father in child development (5</w:t>
      </w:r>
      <w:r w:rsidRPr="005A1696">
        <w:rPr>
          <w:rFonts w:asciiTheme="majorHAnsi" w:hAnsiTheme="majorHAnsi"/>
          <w:vertAlign w:val="superscript"/>
        </w:rPr>
        <w:t>th</w:t>
      </w:r>
      <w:r>
        <w:rPr>
          <w:rFonts w:asciiTheme="majorHAnsi" w:hAnsiTheme="majorHAnsi"/>
        </w:rPr>
        <w:t xml:space="preserve"> ed</w:t>
      </w:r>
      <w:r w:rsidR="00C814EC">
        <w:rPr>
          <w:rFonts w:asciiTheme="majorHAnsi" w:hAnsiTheme="majorHAnsi"/>
        </w:rPr>
        <w:t>.</w:t>
      </w:r>
      <w:r>
        <w:rPr>
          <w:rFonts w:asciiTheme="majorHAnsi" w:hAnsiTheme="majorHAnsi"/>
        </w:rPr>
        <w:t>,</w:t>
      </w:r>
      <w:r w:rsidR="00BD272B">
        <w:rPr>
          <w:rFonts w:asciiTheme="majorHAnsi" w:hAnsiTheme="majorHAnsi"/>
        </w:rPr>
        <w:t xml:space="preserve"> pp.241-269). New York: Wiley. </w:t>
      </w:r>
    </w:p>
    <w:p w14:paraId="5E023CA8" w14:textId="77777777" w:rsidR="006372AE" w:rsidRDefault="006372AE" w:rsidP="006372AE">
      <w:pPr>
        <w:ind w:firstLine="720"/>
        <w:rPr>
          <w:rFonts w:asciiTheme="majorHAnsi" w:hAnsiTheme="majorHAnsi"/>
        </w:rPr>
      </w:pPr>
    </w:p>
    <w:p w14:paraId="5B26E1A0" w14:textId="77777777" w:rsidR="00604BA5" w:rsidRDefault="00E36160" w:rsidP="00604BA5">
      <w:pPr>
        <w:rPr>
          <w:rFonts w:asciiTheme="majorHAnsi" w:hAnsiTheme="majorHAnsi"/>
        </w:rPr>
      </w:pPr>
      <w:r>
        <w:rPr>
          <w:rFonts w:asciiTheme="majorHAnsi" w:hAnsiTheme="majorHAnsi"/>
        </w:rPr>
        <w:t xml:space="preserve">Carlson, M.J., Mclanahan, S., Brooks-Gunn, J. (2008). Coparenting and Nonresident </w:t>
      </w:r>
    </w:p>
    <w:p w14:paraId="23E12F43" w14:textId="1085A95A" w:rsidR="006E6E0B" w:rsidRDefault="00E36160" w:rsidP="00604BA5">
      <w:pPr>
        <w:ind w:left="720"/>
        <w:rPr>
          <w:rFonts w:asciiTheme="majorHAnsi" w:hAnsiTheme="majorHAnsi"/>
        </w:rPr>
      </w:pPr>
      <w:r>
        <w:rPr>
          <w:rFonts w:asciiTheme="majorHAnsi" w:hAnsiTheme="majorHAnsi"/>
        </w:rPr>
        <w:t>Fathers’ Involvement with Young Children After a Nonmarital Birth</w:t>
      </w:r>
      <w:r w:rsidR="00C837B2">
        <w:rPr>
          <w:rFonts w:asciiTheme="majorHAnsi" w:hAnsiTheme="majorHAnsi"/>
        </w:rPr>
        <w:t xml:space="preserve">. </w:t>
      </w:r>
      <w:r w:rsidR="00C837B2">
        <w:rPr>
          <w:rFonts w:asciiTheme="majorHAnsi" w:hAnsiTheme="majorHAnsi"/>
          <w:i/>
        </w:rPr>
        <w:t xml:space="preserve">Demography, 45, </w:t>
      </w:r>
      <w:r w:rsidR="00C837B2">
        <w:rPr>
          <w:rFonts w:asciiTheme="majorHAnsi" w:hAnsiTheme="majorHAnsi"/>
        </w:rPr>
        <w:t xml:space="preserve">461-488. </w:t>
      </w:r>
    </w:p>
    <w:p w14:paraId="219DD653" w14:textId="77777777" w:rsidR="00604BA5" w:rsidRDefault="00604BA5" w:rsidP="00604BA5">
      <w:pPr>
        <w:rPr>
          <w:rFonts w:asciiTheme="majorHAnsi" w:hAnsiTheme="majorHAnsi"/>
        </w:rPr>
      </w:pPr>
    </w:p>
    <w:p w14:paraId="77A7DE32" w14:textId="77777777" w:rsidR="005B6468" w:rsidRDefault="005B6468" w:rsidP="005B6468">
      <w:pPr>
        <w:rPr>
          <w:rFonts w:asciiTheme="majorHAnsi" w:hAnsiTheme="majorHAnsi"/>
        </w:rPr>
      </w:pPr>
      <w:r>
        <w:rPr>
          <w:rFonts w:asciiTheme="majorHAnsi" w:hAnsiTheme="majorHAnsi"/>
        </w:rPr>
        <w:t xml:space="preserve">Carr, A. (1998). The inclusion of fathers in family therapy: A research based </w:t>
      </w:r>
    </w:p>
    <w:p w14:paraId="349D88EA" w14:textId="7E041E5E" w:rsidR="005B6468" w:rsidRPr="005B6468" w:rsidRDefault="005B6468" w:rsidP="005B6468">
      <w:pPr>
        <w:ind w:left="720"/>
        <w:rPr>
          <w:rFonts w:asciiTheme="majorHAnsi" w:hAnsiTheme="majorHAnsi"/>
        </w:rPr>
      </w:pPr>
      <w:r>
        <w:rPr>
          <w:rFonts w:asciiTheme="majorHAnsi" w:hAnsiTheme="majorHAnsi"/>
        </w:rPr>
        <w:t xml:space="preserve">perspective. </w:t>
      </w:r>
      <w:r>
        <w:rPr>
          <w:rFonts w:asciiTheme="majorHAnsi" w:hAnsiTheme="majorHAnsi"/>
          <w:i/>
        </w:rPr>
        <w:t xml:space="preserve">Contemporary Family Therapy: An International Journal, 20, </w:t>
      </w:r>
      <w:r>
        <w:rPr>
          <w:rFonts w:asciiTheme="majorHAnsi" w:hAnsiTheme="majorHAnsi"/>
        </w:rPr>
        <w:t xml:space="preserve">371-383. </w:t>
      </w:r>
    </w:p>
    <w:p w14:paraId="0D8D00E6" w14:textId="77777777" w:rsidR="006372AE" w:rsidRDefault="006372AE" w:rsidP="006372AE">
      <w:pPr>
        <w:ind w:firstLine="720"/>
        <w:rPr>
          <w:rFonts w:asciiTheme="majorHAnsi" w:hAnsiTheme="majorHAnsi"/>
        </w:rPr>
      </w:pPr>
    </w:p>
    <w:p w14:paraId="44AC5AA8" w14:textId="77777777" w:rsidR="006D2E3B" w:rsidRDefault="006E6E0B" w:rsidP="006D2E3B">
      <w:pPr>
        <w:rPr>
          <w:rFonts w:asciiTheme="majorHAnsi" w:hAnsiTheme="majorHAnsi"/>
        </w:rPr>
      </w:pPr>
      <w:r>
        <w:rPr>
          <w:rFonts w:asciiTheme="majorHAnsi" w:hAnsiTheme="majorHAnsi"/>
        </w:rPr>
        <w:t xml:space="preserve">Castillo, J. (2010). The relationship between non-resident fathers’ social networks and </w:t>
      </w:r>
    </w:p>
    <w:p w14:paraId="692E2DBA" w14:textId="6A210E36" w:rsidR="005E3906" w:rsidRDefault="006E6E0B" w:rsidP="006D2E3B">
      <w:pPr>
        <w:ind w:left="720"/>
        <w:rPr>
          <w:rFonts w:asciiTheme="majorHAnsi" w:hAnsiTheme="majorHAnsi"/>
        </w:rPr>
      </w:pPr>
      <w:r>
        <w:rPr>
          <w:rFonts w:asciiTheme="majorHAnsi" w:hAnsiTheme="majorHAnsi"/>
        </w:rPr>
        <w:t>social capital and the establish</w:t>
      </w:r>
      <w:r w:rsidR="00C814EC">
        <w:rPr>
          <w:rFonts w:asciiTheme="majorHAnsi" w:hAnsiTheme="majorHAnsi"/>
        </w:rPr>
        <w:t>ment</w:t>
      </w:r>
      <w:r>
        <w:rPr>
          <w:rFonts w:asciiTheme="majorHAnsi" w:hAnsiTheme="majorHAnsi"/>
        </w:rPr>
        <w:t xml:space="preserve"> of paternity. </w:t>
      </w:r>
      <w:r>
        <w:rPr>
          <w:rFonts w:asciiTheme="majorHAnsi" w:hAnsiTheme="majorHAnsi"/>
          <w:i/>
        </w:rPr>
        <w:t xml:space="preserve">Child and Adolescent Social Work Journal, 27(3), </w:t>
      </w:r>
      <w:r>
        <w:rPr>
          <w:rFonts w:asciiTheme="majorHAnsi" w:hAnsiTheme="majorHAnsi"/>
        </w:rPr>
        <w:t xml:space="preserve">193-211. </w:t>
      </w:r>
    </w:p>
    <w:p w14:paraId="050A38FF" w14:textId="77777777" w:rsidR="006372AE" w:rsidRDefault="006372AE" w:rsidP="006372AE">
      <w:pPr>
        <w:ind w:left="720"/>
        <w:rPr>
          <w:rFonts w:asciiTheme="majorHAnsi" w:hAnsiTheme="majorHAnsi"/>
        </w:rPr>
      </w:pPr>
    </w:p>
    <w:p w14:paraId="491A855F" w14:textId="77777777" w:rsidR="006D2E3B" w:rsidRDefault="005E3906" w:rsidP="006D2E3B">
      <w:pPr>
        <w:rPr>
          <w:rFonts w:asciiTheme="majorHAnsi" w:hAnsiTheme="majorHAnsi"/>
        </w:rPr>
      </w:pPr>
      <w:r>
        <w:rPr>
          <w:rFonts w:asciiTheme="majorHAnsi" w:hAnsiTheme="majorHAnsi"/>
        </w:rPr>
        <w:t xml:space="preserve">Castillo, J., Welch, G., &amp; Sarver, C. (2011). Fathering: The Relationship Between </w:t>
      </w:r>
    </w:p>
    <w:p w14:paraId="6B9FDDCB" w14:textId="0132FC39" w:rsidR="001B12EA" w:rsidRDefault="005E3906" w:rsidP="006D2E3B">
      <w:pPr>
        <w:ind w:left="720"/>
        <w:rPr>
          <w:rFonts w:asciiTheme="majorHAnsi" w:hAnsiTheme="majorHAnsi"/>
        </w:rPr>
      </w:pPr>
      <w:r>
        <w:rPr>
          <w:rFonts w:asciiTheme="majorHAnsi" w:hAnsiTheme="majorHAnsi"/>
        </w:rPr>
        <w:t xml:space="preserve">Fathers’ Residence, Fathers’ Sociodemographic Characteristics, and Father Involvement. </w:t>
      </w:r>
      <w:r>
        <w:rPr>
          <w:rFonts w:asciiTheme="majorHAnsi" w:hAnsiTheme="majorHAnsi"/>
          <w:i/>
        </w:rPr>
        <w:t xml:space="preserve">Maternal and Child Health Journal, 15, </w:t>
      </w:r>
      <w:r w:rsidR="00BD272B">
        <w:rPr>
          <w:rFonts w:asciiTheme="majorHAnsi" w:hAnsiTheme="majorHAnsi"/>
        </w:rPr>
        <w:t xml:space="preserve">1342-1349. </w:t>
      </w:r>
    </w:p>
    <w:p w14:paraId="6B221D39" w14:textId="77777777" w:rsidR="006372AE" w:rsidRDefault="006372AE" w:rsidP="006372AE">
      <w:pPr>
        <w:ind w:firstLine="720"/>
        <w:rPr>
          <w:rFonts w:asciiTheme="majorHAnsi" w:hAnsiTheme="majorHAnsi"/>
        </w:rPr>
      </w:pPr>
    </w:p>
    <w:p w14:paraId="48870C4A" w14:textId="77777777" w:rsidR="006D2E3B" w:rsidRDefault="002729E2" w:rsidP="006D2E3B">
      <w:pPr>
        <w:rPr>
          <w:rFonts w:asciiTheme="majorHAnsi" w:hAnsiTheme="majorHAnsi"/>
        </w:rPr>
      </w:pPr>
      <w:r>
        <w:rPr>
          <w:rFonts w:asciiTheme="majorHAnsi" w:hAnsiTheme="majorHAnsi"/>
        </w:rPr>
        <w:t xml:space="preserve">Christiansen, S.L. (1997). The relationships between fathers’ involvement in childcare, </w:t>
      </w:r>
    </w:p>
    <w:p w14:paraId="7AB5DCC0" w14:textId="20EDFFF6" w:rsidR="002729E2" w:rsidRDefault="002729E2" w:rsidP="006D2E3B">
      <w:pPr>
        <w:ind w:left="720"/>
        <w:rPr>
          <w:rFonts w:asciiTheme="majorHAnsi" w:hAnsiTheme="majorHAnsi"/>
        </w:rPr>
      </w:pPr>
      <w:r>
        <w:rPr>
          <w:rFonts w:asciiTheme="majorHAnsi" w:hAnsiTheme="majorHAnsi"/>
        </w:rPr>
        <w:t xml:space="preserve">identity, and intimacy and fathers’ adult development. (Doctoral dissertation, University of Delaware, 1997). </w:t>
      </w:r>
      <w:r>
        <w:rPr>
          <w:rFonts w:asciiTheme="majorHAnsi" w:hAnsiTheme="majorHAnsi"/>
          <w:u w:val="single"/>
        </w:rPr>
        <w:t xml:space="preserve">Dissertation Abstracts International, 58 (5-A), </w:t>
      </w:r>
      <w:r>
        <w:rPr>
          <w:rFonts w:asciiTheme="majorHAnsi" w:hAnsiTheme="majorHAnsi"/>
        </w:rPr>
        <w:t xml:space="preserve">pp. 1938. </w:t>
      </w:r>
    </w:p>
    <w:p w14:paraId="50C2D0CC" w14:textId="77777777" w:rsidR="006372AE" w:rsidRPr="002729E2" w:rsidRDefault="006372AE" w:rsidP="006372AE">
      <w:pPr>
        <w:ind w:left="720"/>
        <w:rPr>
          <w:rFonts w:asciiTheme="majorHAnsi" w:hAnsiTheme="majorHAnsi"/>
        </w:rPr>
      </w:pPr>
    </w:p>
    <w:p w14:paraId="784850DD" w14:textId="77777777" w:rsidR="0006445B" w:rsidRDefault="001B12EA" w:rsidP="0006445B">
      <w:pPr>
        <w:rPr>
          <w:rFonts w:asciiTheme="majorHAnsi" w:hAnsiTheme="majorHAnsi"/>
        </w:rPr>
      </w:pPr>
      <w:r>
        <w:rPr>
          <w:rFonts w:asciiTheme="majorHAnsi" w:hAnsiTheme="majorHAnsi"/>
        </w:rPr>
        <w:lastRenderedPageBreak/>
        <w:t xml:space="preserve">Clark-Lempers, D.S., Lempers, J.D. (1997). Economic Hardship: Family Relationships, </w:t>
      </w:r>
    </w:p>
    <w:p w14:paraId="71659BC3" w14:textId="7C239261" w:rsidR="004775AA" w:rsidRDefault="001B12EA" w:rsidP="0006445B">
      <w:pPr>
        <w:ind w:left="720"/>
        <w:rPr>
          <w:rFonts w:asciiTheme="majorHAnsi" w:hAnsiTheme="majorHAnsi"/>
        </w:rPr>
      </w:pPr>
      <w:r>
        <w:rPr>
          <w:rFonts w:asciiTheme="majorHAnsi" w:hAnsiTheme="majorHAnsi"/>
        </w:rPr>
        <w:t xml:space="preserve">and Adolescent Distress: An Evaluation of a Stress-Distress Mediation Model in Mother-Daughter and Mother-Son Dyads. </w:t>
      </w:r>
      <w:r>
        <w:rPr>
          <w:rFonts w:asciiTheme="majorHAnsi" w:hAnsiTheme="majorHAnsi"/>
          <w:i/>
        </w:rPr>
        <w:t xml:space="preserve">Adolescence, 32, </w:t>
      </w:r>
      <w:r>
        <w:rPr>
          <w:rFonts w:asciiTheme="majorHAnsi" w:hAnsiTheme="majorHAnsi"/>
        </w:rPr>
        <w:t xml:space="preserve">339-356. </w:t>
      </w:r>
    </w:p>
    <w:p w14:paraId="33C53A2F" w14:textId="6BD822A6" w:rsidR="006372AE" w:rsidRPr="00A4141D" w:rsidRDefault="00820459" w:rsidP="006372AE">
      <w:pPr>
        <w:pStyle w:val="NormalWeb"/>
        <w:rPr>
          <w:rFonts w:asciiTheme="majorHAnsi" w:hAnsiTheme="majorHAnsi"/>
          <w:sz w:val="24"/>
          <w:szCs w:val="24"/>
        </w:rPr>
      </w:pPr>
      <w:r>
        <w:rPr>
          <w:rFonts w:asciiTheme="majorHAnsi" w:hAnsiTheme="majorHAnsi"/>
          <w:sz w:val="24"/>
          <w:szCs w:val="24"/>
        </w:rPr>
        <w:t>Clements, M. L., L</w:t>
      </w:r>
      <w:r w:rsidR="004775AA" w:rsidRPr="00820459">
        <w:rPr>
          <w:rFonts w:asciiTheme="majorHAnsi" w:hAnsiTheme="majorHAnsi"/>
          <w:sz w:val="24"/>
          <w:szCs w:val="24"/>
        </w:rPr>
        <w:t xml:space="preserve">im, K. G., &amp; </w:t>
      </w:r>
      <w:r w:rsidR="004775AA" w:rsidRPr="00820459">
        <w:rPr>
          <w:rFonts w:asciiTheme="majorHAnsi" w:hAnsiTheme="majorHAnsi"/>
          <w:bCs/>
          <w:sz w:val="24"/>
          <w:szCs w:val="24"/>
        </w:rPr>
        <w:t>Chaplin, T. M.</w:t>
      </w:r>
      <w:r w:rsidR="004775AA" w:rsidRPr="00820459">
        <w:rPr>
          <w:rFonts w:asciiTheme="majorHAnsi" w:hAnsiTheme="majorHAnsi"/>
          <w:b/>
          <w:bCs/>
          <w:sz w:val="24"/>
          <w:szCs w:val="24"/>
        </w:rPr>
        <w:t xml:space="preserve"> </w:t>
      </w:r>
      <w:r w:rsidR="004775AA" w:rsidRPr="00820459">
        <w:rPr>
          <w:rFonts w:asciiTheme="majorHAnsi" w:hAnsiTheme="majorHAnsi"/>
          <w:sz w:val="24"/>
          <w:szCs w:val="24"/>
        </w:rPr>
        <w:t xml:space="preserve">(2002, November). </w:t>
      </w:r>
      <w:r w:rsidR="004775AA" w:rsidRPr="00820459">
        <w:rPr>
          <w:rFonts w:asciiTheme="majorHAnsi" w:hAnsiTheme="majorHAnsi"/>
          <w:i/>
          <w:iCs/>
          <w:sz w:val="24"/>
          <w:szCs w:val="24"/>
        </w:rPr>
        <w:t>Marriage, parenting,</w:t>
      </w:r>
      <w:r w:rsidR="0006445B">
        <w:rPr>
          <w:rFonts w:asciiTheme="majorHAnsi" w:hAnsiTheme="majorHAnsi"/>
          <w:i/>
          <w:iCs/>
          <w:sz w:val="24"/>
          <w:szCs w:val="24"/>
        </w:rPr>
        <w:t xml:space="preserve"> </w:t>
      </w:r>
      <w:r w:rsidR="0006445B">
        <w:rPr>
          <w:rFonts w:asciiTheme="majorHAnsi" w:hAnsiTheme="majorHAnsi"/>
          <w:i/>
          <w:iCs/>
          <w:sz w:val="24"/>
          <w:szCs w:val="24"/>
        </w:rPr>
        <w:tab/>
      </w:r>
      <w:r w:rsidR="004775AA" w:rsidRPr="00820459">
        <w:rPr>
          <w:rFonts w:asciiTheme="majorHAnsi" w:hAnsiTheme="majorHAnsi"/>
          <w:i/>
          <w:iCs/>
          <w:sz w:val="24"/>
          <w:szCs w:val="24"/>
        </w:rPr>
        <w:t xml:space="preserve">and co-parenting: Effects of context, parent gender, and child gender on </w:t>
      </w:r>
      <w:r w:rsidR="00B141F7">
        <w:rPr>
          <w:rFonts w:asciiTheme="majorHAnsi" w:hAnsiTheme="majorHAnsi"/>
          <w:i/>
          <w:iCs/>
          <w:sz w:val="24"/>
          <w:szCs w:val="24"/>
        </w:rPr>
        <w:tab/>
      </w:r>
      <w:r w:rsidR="004775AA" w:rsidRPr="00820459">
        <w:rPr>
          <w:rFonts w:asciiTheme="majorHAnsi" w:hAnsiTheme="majorHAnsi"/>
          <w:i/>
          <w:iCs/>
          <w:sz w:val="24"/>
          <w:szCs w:val="24"/>
        </w:rPr>
        <w:t xml:space="preserve">interactions. </w:t>
      </w:r>
      <w:r w:rsidR="004775AA" w:rsidRPr="00820459">
        <w:rPr>
          <w:rFonts w:asciiTheme="majorHAnsi" w:hAnsiTheme="majorHAnsi"/>
          <w:sz w:val="24"/>
          <w:szCs w:val="24"/>
        </w:rPr>
        <w:t xml:space="preserve">Paper presented at the Annual Convention of the Association for </w:t>
      </w:r>
      <w:r w:rsidR="00B141F7">
        <w:rPr>
          <w:rFonts w:asciiTheme="majorHAnsi" w:hAnsiTheme="majorHAnsi"/>
          <w:sz w:val="24"/>
          <w:szCs w:val="24"/>
        </w:rPr>
        <w:tab/>
      </w:r>
      <w:r w:rsidR="004775AA" w:rsidRPr="00820459">
        <w:rPr>
          <w:rFonts w:asciiTheme="majorHAnsi" w:hAnsiTheme="majorHAnsi"/>
          <w:sz w:val="24"/>
          <w:szCs w:val="24"/>
        </w:rPr>
        <w:t xml:space="preserve">the Advancement of Behavior Therapy, Reno, NV. </w:t>
      </w:r>
    </w:p>
    <w:p w14:paraId="7B4E6242" w14:textId="77777777" w:rsidR="00312EA5" w:rsidRDefault="00CE547F" w:rsidP="00312EA5">
      <w:pPr>
        <w:rPr>
          <w:rFonts w:asciiTheme="majorHAnsi" w:hAnsiTheme="majorHAnsi"/>
        </w:rPr>
      </w:pPr>
      <w:r>
        <w:rPr>
          <w:rFonts w:asciiTheme="majorHAnsi" w:hAnsiTheme="majorHAnsi"/>
        </w:rPr>
        <w:t xml:space="preserve">Coates, E.E. &amp; Phares, V. (2014). Predictors of Paternal Involvement Among </w:t>
      </w:r>
    </w:p>
    <w:p w14:paraId="5D406DC3" w14:textId="15068821" w:rsidR="001723A5" w:rsidRDefault="00CE547F" w:rsidP="00312EA5">
      <w:pPr>
        <w:ind w:left="720"/>
        <w:rPr>
          <w:rFonts w:asciiTheme="majorHAnsi" w:hAnsiTheme="majorHAnsi"/>
        </w:rPr>
      </w:pPr>
      <w:r>
        <w:rPr>
          <w:rFonts w:asciiTheme="majorHAnsi" w:hAnsiTheme="majorHAnsi"/>
        </w:rPr>
        <w:t xml:space="preserve">Nonresidential, Black Fathers from Low-Income Neighborhoods. </w:t>
      </w:r>
      <w:r>
        <w:rPr>
          <w:rFonts w:asciiTheme="majorHAnsi" w:hAnsiTheme="majorHAnsi"/>
          <w:i/>
        </w:rPr>
        <w:t xml:space="preserve">Psychology of Men &amp; Masculinity, 15, </w:t>
      </w:r>
      <w:r>
        <w:rPr>
          <w:rFonts w:asciiTheme="majorHAnsi" w:hAnsiTheme="majorHAnsi"/>
        </w:rPr>
        <w:t xml:space="preserve">138-151. </w:t>
      </w:r>
    </w:p>
    <w:p w14:paraId="3348CD44" w14:textId="77777777" w:rsidR="006372AE" w:rsidRDefault="006372AE" w:rsidP="006372AE">
      <w:pPr>
        <w:ind w:left="720"/>
        <w:rPr>
          <w:rFonts w:asciiTheme="majorHAnsi" w:hAnsiTheme="majorHAnsi"/>
        </w:rPr>
      </w:pPr>
    </w:p>
    <w:p w14:paraId="136036BF" w14:textId="77777777" w:rsidR="00312EA5" w:rsidRDefault="001723A5" w:rsidP="00312EA5">
      <w:pPr>
        <w:rPr>
          <w:rFonts w:asciiTheme="majorHAnsi" w:hAnsiTheme="majorHAnsi"/>
        </w:rPr>
      </w:pPr>
      <w:r>
        <w:rPr>
          <w:rFonts w:asciiTheme="majorHAnsi" w:hAnsiTheme="majorHAnsi"/>
        </w:rPr>
        <w:t xml:space="preserve">Coiro, M. &amp; Emery, R. (1998). Do Marriage Problems Affect Fathering More than </w:t>
      </w:r>
    </w:p>
    <w:p w14:paraId="4613F834" w14:textId="70C916F8" w:rsidR="0080770B" w:rsidRDefault="001723A5" w:rsidP="00312EA5">
      <w:pPr>
        <w:ind w:left="720"/>
        <w:rPr>
          <w:rFonts w:asciiTheme="majorHAnsi" w:hAnsiTheme="majorHAnsi"/>
        </w:rPr>
      </w:pPr>
      <w:r>
        <w:rPr>
          <w:rFonts w:asciiTheme="majorHAnsi" w:hAnsiTheme="majorHAnsi"/>
        </w:rPr>
        <w:t xml:space="preserve">Mothering? A Quantitative and Qualitative Review. </w:t>
      </w:r>
      <w:r>
        <w:rPr>
          <w:rFonts w:asciiTheme="majorHAnsi" w:hAnsiTheme="majorHAnsi"/>
          <w:i/>
        </w:rPr>
        <w:t xml:space="preserve">Clinical Child and Family Psychology, 1, </w:t>
      </w:r>
      <w:r w:rsidR="00BD272B">
        <w:rPr>
          <w:rFonts w:asciiTheme="majorHAnsi" w:hAnsiTheme="majorHAnsi"/>
        </w:rPr>
        <w:t xml:space="preserve">23-40. </w:t>
      </w:r>
    </w:p>
    <w:p w14:paraId="13896510" w14:textId="77777777" w:rsidR="006372AE" w:rsidRDefault="006372AE" w:rsidP="006372AE">
      <w:pPr>
        <w:ind w:firstLine="720"/>
        <w:rPr>
          <w:rFonts w:asciiTheme="majorHAnsi" w:hAnsiTheme="majorHAnsi"/>
        </w:rPr>
      </w:pPr>
    </w:p>
    <w:p w14:paraId="0F211F9F" w14:textId="77777777" w:rsidR="00312EA5" w:rsidRDefault="0080770B" w:rsidP="00312EA5">
      <w:pPr>
        <w:rPr>
          <w:rFonts w:asciiTheme="majorHAnsi" w:hAnsiTheme="majorHAnsi"/>
        </w:rPr>
      </w:pPr>
      <w:r>
        <w:rPr>
          <w:rFonts w:asciiTheme="majorHAnsi" w:hAnsiTheme="majorHAnsi"/>
        </w:rPr>
        <w:t>Coleman, P.K. &amp; Karraker, K.H. (2003). Maternal self-efficacy bel</w:t>
      </w:r>
      <w:r w:rsidR="00312EA5">
        <w:rPr>
          <w:rFonts w:asciiTheme="majorHAnsi" w:hAnsiTheme="majorHAnsi"/>
        </w:rPr>
        <w:t xml:space="preserve">iefs, competence in </w:t>
      </w:r>
    </w:p>
    <w:p w14:paraId="1802BAFC" w14:textId="149598CB" w:rsidR="00357DA9" w:rsidRDefault="00312EA5" w:rsidP="00312EA5">
      <w:pPr>
        <w:ind w:left="720"/>
        <w:rPr>
          <w:rFonts w:asciiTheme="majorHAnsi" w:hAnsiTheme="majorHAnsi"/>
        </w:rPr>
      </w:pPr>
      <w:r>
        <w:rPr>
          <w:rFonts w:asciiTheme="majorHAnsi" w:hAnsiTheme="majorHAnsi"/>
        </w:rPr>
        <w:t xml:space="preserve">parenting, </w:t>
      </w:r>
      <w:r w:rsidR="0080770B">
        <w:rPr>
          <w:rFonts w:asciiTheme="majorHAnsi" w:hAnsiTheme="majorHAnsi"/>
        </w:rPr>
        <w:t xml:space="preserve">and toddler’s behavior and developmental status. </w:t>
      </w:r>
      <w:r w:rsidR="0080770B">
        <w:rPr>
          <w:rFonts w:asciiTheme="majorHAnsi" w:hAnsiTheme="majorHAnsi"/>
          <w:i/>
        </w:rPr>
        <w:t xml:space="preserve">Infant Mental Health Journal, 24, </w:t>
      </w:r>
      <w:r w:rsidR="0080770B">
        <w:rPr>
          <w:rFonts w:asciiTheme="majorHAnsi" w:hAnsiTheme="majorHAnsi"/>
        </w:rPr>
        <w:t xml:space="preserve">126-148. </w:t>
      </w:r>
    </w:p>
    <w:p w14:paraId="3E0C13CD" w14:textId="77777777" w:rsidR="006372AE" w:rsidRDefault="006372AE" w:rsidP="006372AE">
      <w:pPr>
        <w:ind w:left="720"/>
        <w:rPr>
          <w:rFonts w:asciiTheme="majorHAnsi" w:hAnsiTheme="majorHAnsi"/>
        </w:rPr>
      </w:pPr>
    </w:p>
    <w:p w14:paraId="78C86CFB" w14:textId="77777777" w:rsidR="00312EA5" w:rsidRDefault="00357DA9" w:rsidP="00312EA5">
      <w:pPr>
        <w:rPr>
          <w:rFonts w:asciiTheme="majorHAnsi" w:hAnsiTheme="majorHAnsi"/>
        </w:rPr>
      </w:pPr>
      <w:r>
        <w:rPr>
          <w:rFonts w:asciiTheme="majorHAnsi" w:hAnsiTheme="majorHAnsi"/>
        </w:rPr>
        <w:t>Coleman, P.K. &amp; Karraker, K.H. (1998). Self-efficacy and parentin</w:t>
      </w:r>
      <w:r w:rsidR="00312EA5">
        <w:rPr>
          <w:rFonts w:asciiTheme="majorHAnsi" w:hAnsiTheme="majorHAnsi"/>
        </w:rPr>
        <w:t xml:space="preserve">g quality: Findings and </w:t>
      </w:r>
    </w:p>
    <w:p w14:paraId="534B6492" w14:textId="75E4D383" w:rsidR="000348AD" w:rsidRDefault="00312EA5" w:rsidP="00312EA5">
      <w:pPr>
        <w:ind w:firstLine="720"/>
        <w:rPr>
          <w:rFonts w:asciiTheme="majorHAnsi" w:hAnsiTheme="majorHAnsi"/>
        </w:rPr>
      </w:pPr>
      <w:r>
        <w:rPr>
          <w:rFonts w:asciiTheme="majorHAnsi" w:hAnsiTheme="majorHAnsi"/>
        </w:rPr>
        <w:t xml:space="preserve">future </w:t>
      </w:r>
      <w:r w:rsidR="00357DA9">
        <w:rPr>
          <w:rFonts w:asciiTheme="majorHAnsi" w:hAnsiTheme="majorHAnsi"/>
        </w:rPr>
        <w:t xml:space="preserve">applications. </w:t>
      </w:r>
      <w:r w:rsidR="00357DA9">
        <w:rPr>
          <w:rFonts w:asciiTheme="majorHAnsi" w:hAnsiTheme="majorHAnsi"/>
          <w:i/>
        </w:rPr>
        <w:t xml:space="preserve">Developmental Review, 18, </w:t>
      </w:r>
      <w:r w:rsidR="00357DA9">
        <w:rPr>
          <w:rFonts w:asciiTheme="majorHAnsi" w:hAnsiTheme="majorHAnsi"/>
        </w:rPr>
        <w:t xml:space="preserve">30-46. </w:t>
      </w:r>
    </w:p>
    <w:p w14:paraId="2826771B" w14:textId="77777777" w:rsidR="006372AE" w:rsidRDefault="006372AE" w:rsidP="006372AE">
      <w:pPr>
        <w:ind w:firstLine="720"/>
        <w:rPr>
          <w:rFonts w:asciiTheme="majorHAnsi" w:hAnsiTheme="majorHAnsi"/>
        </w:rPr>
      </w:pPr>
    </w:p>
    <w:p w14:paraId="6D3E2AC8" w14:textId="77777777" w:rsidR="00312EA5" w:rsidRDefault="000348AD" w:rsidP="00312EA5">
      <w:pPr>
        <w:rPr>
          <w:rFonts w:asciiTheme="majorHAnsi" w:hAnsiTheme="majorHAnsi"/>
        </w:rPr>
      </w:pPr>
      <w:r>
        <w:rPr>
          <w:rFonts w:asciiTheme="majorHAnsi" w:hAnsiTheme="majorHAnsi"/>
        </w:rPr>
        <w:t xml:space="preserve">Coley, R.L. &amp; Hernandez, D.C. (2006). Predictors of Paternal Involvement for Resident </w:t>
      </w:r>
    </w:p>
    <w:p w14:paraId="43190EAB" w14:textId="430C1450" w:rsidR="00274F61" w:rsidRDefault="000348AD" w:rsidP="00312EA5">
      <w:pPr>
        <w:ind w:left="720"/>
        <w:rPr>
          <w:rFonts w:asciiTheme="majorHAnsi" w:hAnsiTheme="majorHAnsi"/>
        </w:rPr>
      </w:pPr>
      <w:r>
        <w:rPr>
          <w:rFonts w:asciiTheme="majorHAnsi" w:hAnsiTheme="majorHAnsi"/>
        </w:rPr>
        <w:t xml:space="preserve">and Nonresident Low-Income Fathers. </w:t>
      </w:r>
      <w:r>
        <w:rPr>
          <w:rFonts w:asciiTheme="majorHAnsi" w:hAnsiTheme="majorHAnsi"/>
          <w:i/>
        </w:rPr>
        <w:t xml:space="preserve">Developmental Psychology, 42, </w:t>
      </w:r>
      <w:r w:rsidR="00BD272B">
        <w:rPr>
          <w:rFonts w:asciiTheme="majorHAnsi" w:hAnsiTheme="majorHAnsi"/>
        </w:rPr>
        <w:t xml:space="preserve">1041-1056. </w:t>
      </w:r>
    </w:p>
    <w:p w14:paraId="199F0B06" w14:textId="77777777" w:rsidR="006372AE" w:rsidRDefault="006372AE" w:rsidP="006372AE">
      <w:pPr>
        <w:ind w:firstLine="720"/>
        <w:rPr>
          <w:rFonts w:asciiTheme="majorHAnsi" w:hAnsiTheme="majorHAnsi"/>
        </w:rPr>
      </w:pPr>
    </w:p>
    <w:p w14:paraId="40BEF756" w14:textId="77777777" w:rsidR="00DC04A2" w:rsidRDefault="00274F61" w:rsidP="00DC04A2">
      <w:pPr>
        <w:rPr>
          <w:rFonts w:asciiTheme="majorHAnsi" w:hAnsiTheme="majorHAnsi"/>
        </w:rPr>
      </w:pPr>
      <w:r>
        <w:rPr>
          <w:rFonts w:asciiTheme="majorHAnsi" w:hAnsiTheme="majorHAnsi"/>
        </w:rPr>
        <w:t xml:space="preserve">Conger, R.D., Ge, X., Elder, Jr., G.H., Lorenz, F.O., &amp; Simons, R.L. (1994). Economic </w:t>
      </w:r>
    </w:p>
    <w:p w14:paraId="2724B0F1" w14:textId="5DF83923" w:rsidR="002F725D" w:rsidRDefault="00274F61" w:rsidP="00DC04A2">
      <w:pPr>
        <w:ind w:left="720"/>
        <w:rPr>
          <w:rFonts w:asciiTheme="majorHAnsi" w:hAnsiTheme="majorHAnsi"/>
        </w:rPr>
      </w:pPr>
      <w:r>
        <w:rPr>
          <w:rFonts w:asciiTheme="majorHAnsi" w:hAnsiTheme="majorHAnsi"/>
        </w:rPr>
        <w:t xml:space="preserve">Stress, Coercive Family Process, and Developmental Problems of Adolescents. </w:t>
      </w:r>
      <w:r>
        <w:rPr>
          <w:rFonts w:asciiTheme="majorHAnsi" w:hAnsiTheme="majorHAnsi"/>
          <w:i/>
        </w:rPr>
        <w:t xml:space="preserve">Child Development, 65 (2), </w:t>
      </w:r>
      <w:r w:rsidR="00BD272B">
        <w:rPr>
          <w:rFonts w:asciiTheme="majorHAnsi" w:hAnsiTheme="majorHAnsi"/>
        </w:rPr>
        <w:t xml:space="preserve">541-561. </w:t>
      </w:r>
    </w:p>
    <w:p w14:paraId="42CD5D2A" w14:textId="77777777" w:rsidR="006372AE" w:rsidRDefault="006372AE" w:rsidP="006372AE">
      <w:pPr>
        <w:ind w:left="720"/>
        <w:rPr>
          <w:rFonts w:asciiTheme="majorHAnsi" w:hAnsiTheme="majorHAnsi"/>
        </w:rPr>
      </w:pPr>
    </w:p>
    <w:p w14:paraId="119B70FE" w14:textId="77777777" w:rsidR="0077217B" w:rsidRDefault="002F725D" w:rsidP="006372AE">
      <w:pPr>
        <w:rPr>
          <w:rFonts w:asciiTheme="majorHAnsi" w:hAnsiTheme="majorHAnsi"/>
        </w:rPr>
      </w:pPr>
      <w:r>
        <w:rPr>
          <w:rFonts w:asciiTheme="majorHAnsi" w:hAnsiTheme="majorHAnsi"/>
        </w:rPr>
        <w:t xml:space="preserve">Cox, M.J., Owen, M.T., Lewis, J.M., Riedel, C., Scalf-Michler, L., &amp; Suster, A. (1985). </w:t>
      </w:r>
    </w:p>
    <w:p w14:paraId="29238CF7" w14:textId="73A1F501" w:rsidR="00B70098" w:rsidRDefault="002F725D" w:rsidP="00DC04A2">
      <w:pPr>
        <w:ind w:left="720"/>
        <w:rPr>
          <w:rFonts w:asciiTheme="majorHAnsi" w:hAnsiTheme="majorHAnsi"/>
        </w:rPr>
      </w:pPr>
      <w:r>
        <w:rPr>
          <w:rFonts w:asciiTheme="majorHAnsi" w:hAnsiTheme="majorHAnsi"/>
        </w:rPr>
        <w:t xml:space="preserve">Intergenerational influences on the parent-infant relationship in the transmission to parenthood. </w:t>
      </w:r>
      <w:r>
        <w:rPr>
          <w:rFonts w:asciiTheme="majorHAnsi" w:hAnsiTheme="majorHAnsi"/>
          <w:i/>
        </w:rPr>
        <w:t xml:space="preserve">Journal of Family Issues, 6, </w:t>
      </w:r>
      <w:r>
        <w:rPr>
          <w:rFonts w:asciiTheme="majorHAnsi" w:hAnsiTheme="majorHAnsi"/>
        </w:rPr>
        <w:t xml:space="preserve">543-564. </w:t>
      </w:r>
    </w:p>
    <w:p w14:paraId="1191D08B" w14:textId="77777777" w:rsidR="006372AE" w:rsidRDefault="006372AE" w:rsidP="006372AE">
      <w:pPr>
        <w:ind w:firstLine="720"/>
        <w:rPr>
          <w:rFonts w:asciiTheme="majorHAnsi" w:hAnsiTheme="majorHAnsi"/>
        </w:rPr>
      </w:pPr>
    </w:p>
    <w:p w14:paraId="3D4BCDBA" w14:textId="77777777" w:rsidR="00DC04A2" w:rsidRDefault="00B70098" w:rsidP="00DC04A2">
      <w:pPr>
        <w:rPr>
          <w:rFonts w:asciiTheme="majorHAnsi" w:hAnsiTheme="majorHAnsi"/>
        </w:rPr>
      </w:pPr>
      <w:r>
        <w:rPr>
          <w:rFonts w:asciiTheme="majorHAnsi" w:hAnsiTheme="majorHAnsi"/>
        </w:rPr>
        <w:t xml:space="preserve">Crouter, </w:t>
      </w:r>
      <w:r w:rsidR="00835465">
        <w:rPr>
          <w:rFonts w:asciiTheme="majorHAnsi" w:hAnsiTheme="majorHAnsi"/>
        </w:rPr>
        <w:t>A.C.,</w:t>
      </w:r>
      <w:r w:rsidR="007771D0">
        <w:rPr>
          <w:rFonts w:asciiTheme="majorHAnsi" w:hAnsiTheme="majorHAnsi"/>
        </w:rPr>
        <w:t xml:space="preserve"> </w:t>
      </w:r>
      <w:r w:rsidR="00835465">
        <w:rPr>
          <w:rFonts w:asciiTheme="majorHAnsi" w:hAnsiTheme="majorHAnsi"/>
        </w:rPr>
        <w:t xml:space="preserve">Bumpus, M.F., Head, M.R., &amp; Mchale, S.M. (2001). Implications of </w:t>
      </w:r>
    </w:p>
    <w:p w14:paraId="3BAE0A17" w14:textId="682AA785" w:rsidR="005D3BB6" w:rsidRDefault="00835465" w:rsidP="00DC04A2">
      <w:pPr>
        <w:ind w:left="720"/>
        <w:rPr>
          <w:rFonts w:asciiTheme="majorHAnsi" w:hAnsiTheme="majorHAnsi"/>
        </w:rPr>
      </w:pPr>
      <w:r>
        <w:rPr>
          <w:rFonts w:asciiTheme="majorHAnsi" w:hAnsiTheme="majorHAnsi"/>
        </w:rPr>
        <w:t xml:space="preserve">Overwork and Overload for the Quality of Men’s Family Relationships. </w:t>
      </w:r>
      <w:r>
        <w:rPr>
          <w:rFonts w:asciiTheme="majorHAnsi" w:hAnsiTheme="majorHAnsi"/>
          <w:i/>
        </w:rPr>
        <w:t xml:space="preserve">Journal of Marriage and Family, 63, </w:t>
      </w:r>
      <w:r>
        <w:rPr>
          <w:rFonts w:asciiTheme="majorHAnsi" w:hAnsiTheme="majorHAnsi"/>
        </w:rPr>
        <w:t xml:space="preserve">404-416. </w:t>
      </w:r>
    </w:p>
    <w:p w14:paraId="66B40800" w14:textId="77777777" w:rsidR="006372AE" w:rsidRDefault="006372AE" w:rsidP="006372AE">
      <w:pPr>
        <w:ind w:firstLine="720"/>
        <w:rPr>
          <w:rFonts w:asciiTheme="majorHAnsi" w:hAnsiTheme="majorHAnsi"/>
        </w:rPr>
      </w:pPr>
    </w:p>
    <w:p w14:paraId="2D88A2C7" w14:textId="77777777" w:rsidR="00DC04A2" w:rsidRDefault="005D3BB6" w:rsidP="00DC04A2">
      <w:pPr>
        <w:rPr>
          <w:rFonts w:asciiTheme="majorHAnsi" w:hAnsiTheme="majorHAnsi"/>
          <w:i/>
        </w:rPr>
      </w:pPr>
      <w:r>
        <w:rPr>
          <w:rFonts w:asciiTheme="majorHAnsi" w:hAnsiTheme="majorHAnsi"/>
        </w:rPr>
        <w:t xml:space="preserve">Cummings, E.M., &amp; Davies, P. (1994). </w:t>
      </w:r>
      <w:r>
        <w:rPr>
          <w:rFonts w:asciiTheme="majorHAnsi" w:hAnsiTheme="majorHAnsi"/>
          <w:i/>
        </w:rPr>
        <w:t>Children and marital conflict</w:t>
      </w:r>
      <w:r w:rsidR="00DC04A2">
        <w:rPr>
          <w:rFonts w:asciiTheme="majorHAnsi" w:hAnsiTheme="majorHAnsi"/>
          <w:i/>
        </w:rPr>
        <w:t xml:space="preserve">: The impact of </w:t>
      </w:r>
    </w:p>
    <w:p w14:paraId="73B85E5D" w14:textId="51102F81" w:rsidR="00B23D00" w:rsidRPr="00DC04A2" w:rsidRDefault="00DC04A2" w:rsidP="00DC04A2">
      <w:pPr>
        <w:ind w:firstLine="720"/>
        <w:rPr>
          <w:rFonts w:asciiTheme="majorHAnsi" w:hAnsiTheme="majorHAnsi"/>
          <w:i/>
        </w:rPr>
      </w:pPr>
      <w:r>
        <w:rPr>
          <w:rFonts w:asciiTheme="majorHAnsi" w:hAnsiTheme="majorHAnsi"/>
          <w:i/>
        </w:rPr>
        <w:t xml:space="preserve">family dispute </w:t>
      </w:r>
      <w:r w:rsidR="005D3BB6">
        <w:rPr>
          <w:rFonts w:asciiTheme="majorHAnsi" w:hAnsiTheme="majorHAnsi"/>
          <w:i/>
        </w:rPr>
        <w:t xml:space="preserve">and resolution. </w:t>
      </w:r>
      <w:r w:rsidR="005D3BB6">
        <w:rPr>
          <w:rFonts w:asciiTheme="majorHAnsi" w:hAnsiTheme="majorHAnsi"/>
        </w:rPr>
        <w:t xml:space="preserve">New York: Guilford Press. </w:t>
      </w:r>
    </w:p>
    <w:p w14:paraId="3F93A338" w14:textId="77777777" w:rsidR="006372AE" w:rsidRDefault="006372AE" w:rsidP="006372AE">
      <w:pPr>
        <w:ind w:firstLine="720"/>
        <w:rPr>
          <w:rFonts w:asciiTheme="majorHAnsi" w:hAnsiTheme="majorHAnsi"/>
        </w:rPr>
      </w:pPr>
    </w:p>
    <w:p w14:paraId="58D27068" w14:textId="127B81B1" w:rsidR="00D81E94" w:rsidRPr="00DC04A2" w:rsidRDefault="00B23D00" w:rsidP="00DC04A2">
      <w:pPr>
        <w:rPr>
          <w:rFonts w:asciiTheme="majorHAnsi" w:hAnsiTheme="majorHAnsi"/>
          <w:i/>
        </w:rPr>
      </w:pPr>
      <w:r>
        <w:rPr>
          <w:rFonts w:asciiTheme="majorHAnsi" w:hAnsiTheme="majorHAnsi"/>
        </w:rPr>
        <w:lastRenderedPageBreak/>
        <w:t xml:space="preserve">Daly, K. (1993). Reshaping fatherhood: finding the models. </w:t>
      </w:r>
      <w:r>
        <w:rPr>
          <w:rFonts w:asciiTheme="majorHAnsi" w:hAnsiTheme="majorHAnsi"/>
          <w:i/>
        </w:rPr>
        <w:t xml:space="preserve">Journal of Family Issues, 14, </w:t>
      </w:r>
      <w:r w:rsidR="00DC04A2">
        <w:rPr>
          <w:rFonts w:asciiTheme="majorHAnsi" w:hAnsiTheme="majorHAnsi"/>
          <w:i/>
        </w:rPr>
        <w:tab/>
      </w:r>
      <w:r w:rsidR="00DC04A2">
        <w:rPr>
          <w:rFonts w:asciiTheme="majorHAnsi" w:hAnsiTheme="majorHAnsi"/>
        </w:rPr>
        <w:t>510-</w:t>
      </w:r>
      <w:r w:rsidR="00BD272B">
        <w:rPr>
          <w:rFonts w:asciiTheme="majorHAnsi" w:hAnsiTheme="majorHAnsi"/>
        </w:rPr>
        <w:t xml:space="preserve">531. </w:t>
      </w:r>
    </w:p>
    <w:p w14:paraId="4F6FF66C" w14:textId="77777777" w:rsidR="00DC04A2" w:rsidRDefault="00DC04A2" w:rsidP="00DC04A2">
      <w:pPr>
        <w:rPr>
          <w:rFonts w:asciiTheme="majorHAnsi" w:hAnsiTheme="majorHAnsi"/>
        </w:rPr>
      </w:pPr>
    </w:p>
    <w:p w14:paraId="5446AA76" w14:textId="77777777" w:rsidR="00DC04A2" w:rsidRDefault="00D81E94" w:rsidP="00DC04A2">
      <w:pPr>
        <w:rPr>
          <w:rFonts w:asciiTheme="majorHAnsi" w:hAnsiTheme="majorHAnsi"/>
        </w:rPr>
      </w:pPr>
      <w:r>
        <w:rPr>
          <w:rFonts w:asciiTheme="majorHAnsi" w:hAnsiTheme="majorHAnsi"/>
        </w:rPr>
        <w:t xml:space="preserve">Deci, E.L., Eghrari, H., Patrick, B.C., &amp; Leone D.R. (1994). Facilitating internalization: The </w:t>
      </w:r>
    </w:p>
    <w:p w14:paraId="1B1F7891" w14:textId="04EDD4A9" w:rsidR="00E15DB8" w:rsidRDefault="00D81E94" w:rsidP="00DC04A2">
      <w:pPr>
        <w:ind w:firstLine="720"/>
        <w:rPr>
          <w:rFonts w:asciiTheme="majorHAnsi" w:hAnsiTheme="majorHAnsi"/>
        </w:rPr>
      </w:pPr>
      <w:r>
        <w:rPr>
          <w:rFonts w:asciiTheme="majorHAnsi" w:hAnsiTheme="majorHAnsi"/>
        </w:rPr>
        <w:t xml:space="preserve">self-determination theory perspective. </w:t>
      </w:r>
      <w:r>
        <w:rPr>
          <w:rFonts w:asciiTheme="majorHAnsi" w:hAnsiTheme="majorHAnsi"/>
          <w:i/>
        </w:rPr>
        <w:t xml:space="preserve">Journal of Personality, 62, </w:t>
      </w:r>
      <w:r>
        <w:rPr>
          <w:rFonts w:asciiTheme="majorHAnsi" w:hAnsiTheme="majorHAnsi"/>
        </w:rPr>
        <w:t xml:space="preserve">119-142. </w:t>
      </w:r>
    </w:p>
    <w:p w14:paraId="2C8503DB" w14:textId="77777777" w:rsidR="006372AE" w:rsidRDefault="006372AE" w:rsidP="006372AE">
      <w:pPr>
        <w:ind w:firstLine="720"/>
        <w:rPr>
          <w:rFonts w:asciiTheme="majorHAnsi" w:hAnsiTheme="majorHAnsi"/>
        </w:rPr>
      </w:pPr>
    </w:p>
    <w:p w14:paraId="021A2EF3" w14:textId="77777777" w:rsidR="00DC04A2" w:rsidRDefault="00E15DB8" w:rsidP="00DC04A2">
      <w:pPr>
        <w:rPr>
          <w:rFonts w:asciiTheme="majorHAnsi" w:hAnsiTheme="majorHAnsi"/>
        </w:rPr>
      </w:pPr>
      <w:r>
        <w:rPr>
          <w:rFonts w:asciiTheme="majorHAnsi" w:hAnsiTheme="majorHAnsi"/>
        </w:rPr>
        <w:t xml:space="preserve">Deci, E.L. &amp; Ryan, R.M. (2000). The “What” and “Why” of Goal Pursuits: Human Needs </w:t>
      </w:r>
    </w:p>
    <w:p w14:paraId="6F90B538" w14:textId="2B891967" w:rsidR="001B031D" w:rsidRDefault="00E15DB8" w:rsidP="00DC04A2">
      <w:pPr>
        <w:ind w:firstLine="720"/>
        <w:rPr>
          <w:rFonts w:asciiTheme="majorHAnsi" w:hAnsiTheme="majorHAnsi"/>
        </w:rPr>
      </w:pPr>
      <w:r>
        <w:rPr>
          <w:rFonts w:asciiTheme="majorHAnsi" w:hAnsiTheme="majorHAnsi"/>
        </w:rPr>
        <w:t xml:space="preserve">and the Self-Determination of Behavior. </w:t>
      </w:r>
      <w:r>
        <w:rPr>
          <w:rFonts w:asciiTheme="majorHAnsi" w:hAnsiTheme="majorHAnsi"/>
          <w:i/>
        </w:rPr>
        <w:t xml:space="preserve">Psychological Inquiry, 11, </w:t>
      </w:r>
      <w:r>
        <w:rPr>
          <w:rFonts w:asciiTheme="majorHAnsi" w:hAnsiTheme="majorHAnsi"/>
        </w:rPr>
        <w:t xml:space="preserve">pp. 227-268. </w:t>
      </w:r>
    </w:p>
    <w:p w14:paraId="49042655" w14:textId="77777777" w:rsidR="006372AE" w:rsidRDefault="006372AE" w:rsidP="006372AE">
      <w:pPr>
        <w:ind w:firstLine="720"/>
        <w:rPr>
          <w:rFonts w:asciiTheme="majorHAnsi" w:hAnsiTheme="majorHAnsi"/>
        </w:rPr>
      </w:pPr>
    </w:p>
    <w:p w14:paraId="549DFB96" w14:textId="77777777" w:rsidR="00DC04A2" w:rsidRDefault="001B031D" w:rsidP="00DC04A2">
      <w:pPr>
        <w:rPr>
          <w:rFonts w:asciiTheme="majorHAnsi" w:hAnsiTheme="majorHAnsi"/>
        </w:rPr>
      </w:pPr>
      <w:r>
        <w:rPr>
          <w:rFonts w:asciiTheme="majorHAnsi" w:hAnsiTheme="majorHAnsi"/>
        </w:rPr>
        <w:t xml:space="preserve">Diaz, C. J. (2014). Social mobility in the context of fathering: The intergenerational link </w:t>
      </w:r>
    </w:p>
    <w:p w14:paraId="40104DFD" w14:textId="462DAC42" w:rsidR="000B2320" w:rsidRDefault="001B031D" w:rsidP="00DC04A2">
      <w:pPr>
        <w:ind w:firstLine="720"/>
        <w:rPr>
          <w:rFonts w:asciiTheme="majorHAnsi" w:hAnsiTheme="majorHAnsi"/>
        </w:rPr>
      </w:pPr>
      <w:r>
        <w:rPr>
          <w:rFonts w:asciiTheme="majorHAnsi" w:hAnsiTheme="majorHAnsi"/>
        </w:rPr>
        <w:t xml:space="preserve">in parenting among co-resident fathers. </w:t>
      </w:r>
      <w:r>
        <w:rPr>
          <w:rFonts w:asciiTheme="majorHAnsi" w:hAnsiTheme="majorHAnsi"/>
          <w:i/>
        </w:rPr>
        <w:t xml:space="preserve">Social Science Research, 47, </w:t>
      </w:r>
      <w:r w:rsidR="00950B54">
        <w:rPr>
          <w:rFonts w:asciiTheme="majorHAnsi" w:hAnsiTheme="majorHAnsi"/>
        </w:rPr>
        <w:t xml:space="preserve">1-15. </w:t>
      </w:r>
    </w:p>
    <w:p w14:paraId="0D3512A5" w14:textId="26638C42" w:rsidR="006372AE" w:rsidRDefault="006372AE" w:rsidP="00DC04A2">
      <w:pPr>
        <w:rPr>
          <w:rFonts w:asciiTheme="majorHAnsi" w:hAnsiTheme="majorHAnsi"/>
        </w:rPr>
      </w:pPr>
    </w:p>
    <w:p w14:paraId="708B2D27" w14:textId="77777777" w:rsidR="00DC04A2" w:rsidRDefault="008A6EDE" w:rsidP="00DC04A2">
      <w:pPr>
        <w:rPr>
          <w:rFonts w:asciiTheme="majorHAnsi" w:hAnsiTheme="majorHAnsi"/>
        </w:rPr>
      </w:pPr>
      <w:r>
        <w:rPr>
          <w:rFonts w:asciiTheme="majorHAnsi" w:hAnsiTheme="majorHAnsi"/>
        </w:rPr>
        <w:t>Dion, R.M., Avellar, S.A., Zaveri, H.H., Strong, D.A., Hershey, A.</w:t>
      </w:r>
      <w:r w:rsidR="00DC04A2">
        <w:rPr>
          <w:rFonts w:asciiTheme="majorHAnsi" w:hAnsiTheme="majorHAnsi"/>
        </w:rPr>
        <w:t xml:space="preserve">M., &amp; Silman, T.J. (2008). </w:t>
      </w:r>
    </w:p>
    <w:p w14:paraId="1C8D21D7" w14:textId="02BAE932" w:rsidR="008A6EDE" w:rsidRPr="00DC04A2" w:rsidRDefault="00DC04A2" w:rsidP="00DC04A2">
      <w:pPr>
        <w:ind w:left="720"/>
        <w:rPr>
          <w:rFonts w:asciiTheme="majorHAnsi" w:hAnsiTheme="majorHAnsi"/>
        </w:rPr>
      </w:pPr>
      <w:r>
        <w:rPr>
          <w:rFonts w:asciiTheme="majorHAnsi" w:hAnsiTheme="majorHAnsi"/>
        </w:rPr>
        <w:t xml:space="preserve">The </w:t>
      </w:r>
      <w:r w:rsidR="008A6EDE">
        <w:rPr>
          <w:rFonts w:asciiTheme="majorHAnsi" w:hAnsiTheme="majorHAnsi"/>
        </w:rPr>
        <w:t xml:space="preserve">Oklahoma Marriage Initiative: A Process Evaluation. </w:t>
      </w:r>
      <w:r w:rsidR="008A6EDE">
        <w:rPr>
          <w:rFonts w:asciiTheme="majorHAnsi" w:hAnsiTheme="majorHAnsi"/>
          <w:i/>
        </w:rPr>
        <w:t xml:space="preserve">Paper Series from RePEc. </w:t>
      </w:r>
    </w:p>
    <w:p w14:paraId="5E006F91" w14:textId="77777777" w:rsidR="006372AE" w:rsidRPr="008A6EDE" w:rsidRDefault="006372AE" w:rsidP="006372AE">
      <w:pPr>
        <w:ind w:firstLine="720"/>
        <w:rPr>
          <w:rFonts w:asciiTheme="majorHAnsi" w:hAnsiTheme="majorHAnsi"/>
          <w:i/>
        </w:rPr>
      </w:pPr>
    </w:p>
    <w:p w14:paraId="22797973" w14:textId="77777777" w:rsidR="006725C0" w:rsidRDefault="000B2320" w:rsidP="006725C0">
      <w:pPr>
        <w:rPr>
          <w:rFonts w:asciiTheme="majorHAnsi" w:hAnsiTheme="majorHAnsi"/>
        </w:rPr>
      </w:pPr>
      <w:r>
        <w:rPr>
          <w:rFonts w:asciiTheme="majorHAnsi" w:hAnsiTheme="majorHAnsi"/>
        </w:rPr>
        <w:t xml:space="preserve">Doucet, A. (2006). </w:t>
      </w:r>
      <w:r>
        <w:rPr>
          <w:rFonts w:asciiTheme="majorHAnsi" w:hAnsiTheme="majorHAnsi"/>
          <w:i/>
        </w:rPr>
        <w:t xml:space="preserve">Do men mother? Fathering, care, and domestic responsibility. </w:t>
      </w:r>
      <w:r w:rsidR="006725C0">
        <w:rPr>
          <w:rFonts w:asciiTheme="majorHAnsi" w:hAnsiTheme="majorHAnsi"/>
        </w:rPr>
        <w:t xml:space="preserve"> </w:t>
      </w:r>
    </w:p>
    <w:p w14:paraId="1619A5F6" w14:textId="7D3B691E" w:rsidR="00142C1D" w:rsidRDefault="006725C0" w:rsidP="006725C0">
      <w:pPr>
        <w:ind w:firstLine="720"/>
        <w:rPr>
          <w:rFonts w:asciiTheme="majorHAnsi" w:hAnsiTheme="majorHAnsi"/>
        </w:rPr>
      </w:pPr>
      <w:r>
        <w:rPr>
          <w:rFonts w:asciiTheme="majorHAnsi" w:hAnsiTheme="majorHAnsi"/>
        </w:rPr>
        <w:t xml:space="preserve">Toronto: </w:t>
      </w:r>
      <w:r w:rsidR="00950B54">
        <w:rPr>
          <w:rFonts w:asciiTheme="majorHAnsi" w:hAnsiTheme="majorHAnsi"/>
        </w:rPr>
        <w:t xml:space="preserve">University of Toronto Press. </w:t>
      </w:r>
    </w:p>
    <w:p w14:paraId="5683CD3B" w14:textId="77777777" w:rsidR="00F30FD7" w:rsidRDefault="00F30FD7" w:rsidP="00F30FD7">
      <w:pPr>
        <w:rPr>
          <w:rFonts w:asciiTheme="majorHAnsi" w:hAnsiTheme="majorHAnsi"/>
        </w:rPr>
      </w:pPr>
    </w:p>
    <w:p w14:paraId="3F9916A8" w14:textId="77777777" w:rsidR="00465648" w:rsidRDefault="00F30FD7" w:rsidP="00F30FD7">
      <w:pPr>
        <w:rPr>
          <w:rFonts w:asciiTheme="majorHAnsi" w:hAnsiTheme="majorHAnsi"/>
        </w:rPr>
      </w:pPr>
      <w:r>
        <w:rPr>
          <w:rFonts w:asciiTheme="majorHAnsi" w:hAnsiTheme="majorHAnsi"/>
        </w:rPr>
        <w:t xml:space="preserve">Duhig, A.M., Phares, V., &amp; Birkeland, R.W. (2002). Involvement of Fathers in Therapy: A </w:t>
      </w:r>
    </w:p>
    <w:p w14:paraId="19653CA2" w14:textId="3BFA1F9C" w:rsidR="00F30FD7" w:rsidRPr="00F30FD7" w:rsidRDefault="00F30FD7" w:rsidP="00465648">
      <w:pPr>
        <w:ind w:left="720"/>
        <w:rPr>
          <w:rFonts w:asciiTheme="majorHAnsi" w:hAnsiTheme="majorHAnsi"/>
        </w:rPr>
      </w:pPr>
      <w:r>
        <w:rPr>
          <w:rFonts w:asciiTheme="majorHAnsi" w:hAnsiTheme="majorHAnsi"/>
        </w:rPr>
        <w:t xml:space="preserve">Survey of Clinicians. </w:t>
      </w:r>
      <w:r>
        <w:rPr>
          <w:rFonts w:asciiTheme="majorHAnsi" w:hAnsiTheme="majorHAnsi"/>
          <w:i/>
        </w:rPr>
        <w:t>Professional Psycho</w:t>
      </w:r>
      <w:r w:rsidR="005854A7">
        <w:rPr>
          <w:rFonts w:asciiTheme="majorHAnsi" w:hAnsiTheme="majorHAnsi"/>
          <w:i/>
        </w:rPr>
        <w:t>logy: Research and Practice, 33(</w:t>
      </w:r>
      <w:r>
        <w:rPr>
          <w:rFonts w:asciiTheme="majorHAnsi" w:hAnsiTheme="majorHAnsi"/>
          <w:i/>
        </w:rPr>
        <w:t xml:space="preserve">4), </w:t>
      </w:r>
      <w:r>
        <w:rPr>
          <w:rFonts w:asciiTheme="majorHAnsi" w:hAnsiTheme="majorHAnsi"/>
        </w:rPr>
        <w:t xml:space="preserve">389-395. </w:t>
      </w:r>
    </w:p>
    <w:p w14:paraId="69F71496" w14:textId="77777777" w:rsidR="006372AE" w:rsidRDefault="006372AE" w:rsidP="006372AE">
      <w:pPr>
        <w:ind w:firstLine="720"/>
        <w:rPr>
          <w:rFonts w:asciiTheme="majorHAnsi" w:hAnsiTheme="majorHAnsi"/>
        </w:rPr>
      </w:pPr>
    </w:p>
    <w:p w14:paraId="6DB7DBA6" w14:textId="77777777" w:rsidR="006725C0" w:rsidRDefault="00142C1D" w:rsidP="006725C0">
      <w:pPr>
        <w:rPr>
          <w:rFonts w:asciiTheme="majorHAnsi" w:hAnsiTheme="majorHAnsi"/>
        </w:rPr>
      </w:pPr>
      <w:r>
        <w:rPr>
          <w:rFonts w:asciiTheme="majorHAnsi" w:hAnsiTheme="majorHAnsi"/>
        </w:rPr>
        <w:t>Dumka, L.E., Stoerzinger, H.D., Jackson, K.M., &amp; Roosa, M.W. (1996). Examin</w:t>
      </w:r>
      <w:r w:rsidR="006725C0">
        <w:rPr>
          <w:rFonts w:asciiTheme="majorHAnsi" w:hAnsiTheme="majorHAnsi"/>
        </w:rPr>
        <w:t xml:space="preserve">ation of </w:t>
      </w:r>
    </w:p>
    <w:p w14:paraId="203CC302" w14:textId="31910CBC" w:rsidR="00142C1D" w:rsidRDefault="006725C0" w:rsidP="006725C0">
      <w:pPr>
        <w:ind w:left="720"/>
        <w:rPr>
          <w:rFonts w:asciiTheme="majorHAnsi" w:hAnsiTheme="majorHAnsi"/>
        </w:rPr>
      </w:pPr>
      <w:r>
        <w:rPr>
          <w:rFonts w:asciiTheme="majorHAnsi" w:hAnsiTheme="majorHAnsi"/>
        </w:rPr>
        <w:t>the cross-</w:t>
      </w:r>
      <w:r w:rsidR="00142C1D">
        <w:rPr>
          <w:rFonts w:asciiTheme="majorHAnsi" w:hAnsiTheme="majorHAnsi"/>
        </w:rPr>
        <w:t xml:space="preserve">cultural and cross-language equivalence of the parenting self-agency measure. </w:t>
      </w:r>
      <w:r w:rsidR="00142C1D">
        <w:rPr>
          <w:rFonts w:asciiTheme="majorHAnsi" w:hAnsiTheme="majorHAnsi"/>
          <w:i/>
        </w:rPr>
        <w:t xml:space="preserve">Family Relations, 45, </w:t>
      </w:r>
      <w:r w:rsidR="00142C1D">
        <w:rPr>
          <w:rFonts w:asciiTheme="majorHAnsi" w:hAnsiTheme="majorHAnsi"/>
        </w:rPr>
        <w:t xml:space="preserve">216-222. </w:t>
      </w:r>
    </w:p>
    <w:p w14:paraId="7CB9D7DD" w14:textId="77777777" w:rsidR="006372AE" w:rsidRDefault="006372AE" w:rsidP="006372AE">
      <w:pPr>
        <w:ind w:left="720"/>
        <w:rPr>
          <w:rFonts w:asciiTheme="majorHAnsi" w:hAnsiTheme="majorHAnsi"/>
        </w:rPr>
      </w:pPr>
    </w:p>
    <w:p w14:paraId="4E475161" w14:textId="77777777" w:rsidR="006725C0" w:rsidRDefault="00180111" w:rsidP="006725C0">
      <w:pPr>
        <w:rPr>
          <w:rFonts w:asciiTheme="majorHAnsi" w:hAnsiTheme="majorHAnsi"/>
        </w:rPr>
      </w:pPr>
      <w:r>
        <w:rPr>
          <w:rFonts w:asciiTheme="majorHAnsi" w:hAnsiTheme="majorHAnsi"/>
        </w:rPr>
        <w:t xml:space="preserve">Dyer, J.D., Day, Randal D., &amp; Harper, J.M. (2014). Father Involvement: Identifying and </w:t>
      </w:r>
    </w:p>
    <w:p w14:paraId="4905E66C" w14:textId="201A3337" w:rsidR="002505D7" w:rsidRDefault="00180111" w:rsidP="006725C0">
      <w:pPr>
        <w:ind w:left="720"/>
        <w:rPr>
          <w:rFonts w:asciiTheme="majorHAnsi" w:hAnsiTheme="majorHAnsi"/>
        </w:rPr>
      </w:pPr>
      <w:r>
        <w:rPr>
          <w:rFonts w:asciiTheme="majorHAnsi" w:hAnsiTheme="majorHAnsi"/>
        </w:rPr>
        <w:t xml:space="preserve">Predicting Family Members’ Shared and Unique Perceptions. </w:t>
      </w:r>
      <w:r>
        <w:rPr>
          <w:rFonts w:asciiTheme="majorHAnsi" w:hAnsiTheme="majorHAnsi"/>
          <w:i/>
        </w:rPr>
        <w:t>Journal of Family Psychology</w:t>
      </w:r>
      <w:r w:rsidR="00D81E94">
        <w:rPr>
          <w:rFonts w:asciiTheme="majorHAnsi" w:hAnsiTheme="majorHAnsi"/>
        </w:rPr>
        <w:t xml:space="preserve">, 28, </w:t>
      </w:r>
      <w:r>
        <w:rPr>
          <w:rFonts w:asciiTheme="majorHAnsi" w:hAnsiTheme="majorHAnsi"/>
        </w:rPr>
        <w:t xml:space="preserve">516-528. </w:t>
      </w:r>
    </w:p>
    <w:p w14:paraId="32FA3617" w14:textId="77777777" w:rsidR="006372AE" w:rsidRDefault="006372AE" w:rsidP="006372AE">
      <w:pPr>
        <w:ind w:left="720"/>
        <w:rPr>
          <w:rFonts w:asciiTheme="majorHAnsi" w:hAnsiTheme="majorHAnsi"/>
        </w:rPr>
      </w:pPr>
    </w:p>
    <w:p w14:paraId="2BC18724" w14:textId="77777777" w:rsidR="00670FBB" w:rsidRDefault="002505D7" w:rsidP="006372AE">
      <w:pPr>
        <w:rPr>
          <w:rFonts w:asciiTheme="majorHAnsi" w:hAnsiTheme="majorHAnsi"/>
        </w:rPr>
      </w:pPr>
      <w:r>
        <w:rPr>
          <w:rFonts w:asciiTheme="majorHAnsi" w:hAnsiTheme="majorHAnsi"/>
        </w:rPr>
        <w:t xml:space="preserve">Elek, S.M., Hudson, D.B., &amp; Bouffard, C. (2003). Marital and parenting satisfaction and </w:t>
      </w:r>
    </w:p>
    <w:p w14:paraId="45DC0646" w14:textId="3FEE2B7A" w:rsidR="00670FBB" w:rsidRDefault="002505D7" w:rsidP="006372AE">
      <w:pPr>
        <w:ind w:firstLine="720"/>
        <w:rPr>
          <w:rFonts w:asciiTheme="majorHAnsi" w:hAnsiTheme="majorHAnsi"/>
        </w:rPr>
      </w:pPr>
      <w:r>
        <w:rPr>
          <w:rFonts w:asciiTheme="majorHAnsi" w:hAnsiTheme="majorHAnsi"/>
        </w:rPr>
        <w:t xml:space="preserve">infant care self-efficacy during the transition to parenthood: the effect of infant </w:t>
      </w:r>
    </w:p>
    <w:p w14:paraId="5E1B7E10" w14:textId="4FCAD58E" w:rsidR="009D461B" w:rsidRDefault="002505D7" w:rsidP="006372AE">
      <w:pPr>
        <w:ind w:firstLine="720"/>
        <w:rPr>
          <w:rFonts w:asciiTheme="majorHAnsi" w:hAnsiTheme="majorHAnsi"/>
        </w:rPr>
      </w:pPr>
      <w:r>
        <w:rPr>
          <w:rFonts w:asciiTheme="majorHAnsi" w:hAnsiTheme="majorHAnsi"/>
        </w:rPr>
        <w:t xml:space="preserve">sex. </w:t>
      </w:r>
      <w:r>
        <w:rPr>
          <w:rFonts w:asciiTheme="majorHAnsi" w:hAnsiTheme="majorHAnsi"/>
          <w:i/>
        </w:rPr>
        <w:t xml:space="preserve">Issues in Comprehensive Pediatric Nursing, 26, </w:t>
      </w:r>
      <w:r w:rsidR="00950B54">
        <w:rPr>
          <w:rFonts w:asciiTheme="majorHAnsi" w:hAnsiTheme="majorHAnsi"/>
        </w:rPr>
        <w:t xml:space="preserve">45-57. </w:t>
      </w:r>
    </w:p>
    <w:p w14:paraId="336F8041" w14:textId="77777777" w:rsidR="006372AE" w:rsidRDefault="006372AE" w:rsidP="006372AE">
      <w:pPr>
        <w:ind w:firstLine="720"/>
        <w:rPr>
          <w:rFonts w:asciiTheme="majorHAnsi" w:hAnsiTheme="majorHAnsi"/>
        </w:rPr>
      </w:pPr>
    </w:p>
    <w:p w14:paraId="10933C2C" w14:textId="77777777" w:rsidR="006725C0" w:rsidRDefault="009D461B" w:rsidP="006725C0">
      <w:pPr>
        <w:rPr>
          <w:rFonts w:asciiTheme="majorHAnsi" w:hAnsiTheme="majorHAnsi"/>
        </w:rPr>
      </w:pPr>
      <w:r>
        <w:rPr>
          <w:rFonts w:asciiTheme="majorHAnsi" w:hAnsiTheme="majorHAnsi"/>
        </w:rPr>
        <w:t xml:space="preserve">Erel, O. &amp; Burman, B. (1995). Interrelatedness of marital relations and parent-child </w:t>
      </w:r>
    </w:p>
    <w:p w14:paraId="7A95CFBF" w14:textId="772DE93D" w:rsidR="00AC0949" w:rsidRDefault="009D461B" w:rsidP="006725C0">
      <w:pPr>
        <w:ind w:firstLine="720"/>
        <w:rPr>
          <w:rFonts w:asciiTheme="majorHAnsi" w:hAnsiTheme="majorHAnsi"/>
        </w:rPr>
      </w:pPr>
      <w:r>
        <w:rPr>
          <w:rFonts w:asciiTheme="majorHAnsi" w:hAnsiTheme="majorHAnsi"/>
        </w:rPr>
        <w:t xml:space="preserve">relations: A meta-analytic review. </w:t>
      </w:r>
      <w:r>
        <w:rPr>
          <w:rFonts w:asciiTheme="majorHAnsi" w:hAnsiTheme="majorHAnsi"/>
          <w:i/>
        </w:rPr>
        <w:t>Psychological Bulletin</w:t>
      </w:r>
      <w:r w:rsidR="00C8151B">
        <w:rPr>
          <w:rFonts w:asciiTheme="majorHAnsi" w:hAnsiTheme="majorHAnsi"/>
          <w:i/>
        </w:rPr>
        <w:t xml:space="preserve">, 118, </w:t>
      </w:r>
      <w:r w:rsidR="00C8151B">
        <w:rPr>
          <w:rFonts w:asciiTheme="majorHAnsi" w:hAnsiTheme="majorHAnsi"/>
        </w:rPr>
        <w:t xml:space="preserve">108-132. </w:t>
      </w:r>
    </w:p>
    <w:p w14:paraId="4A1899FC" w14:textId="77777777" w:rsidR="006372AE" w:rsidRDefault="006372AE" w:rsidP="006372AE">
      <w:pPr>
        <w:ind w:firstLine="720"/>
        <w:rPr>
          <w:rFonts w:asciiTheme="majorHAnsi" w:hAnsiTheme="majorHAnsi"/>
        </w:rPr>
      </w:pPr>
    </w:p>
    <w:p w14:paraId="02350FFC" w14:textId="77777777" w:rsidR="006725C0" w:rsidRDefault="00AC0949" w:rsidP="006725C0">
      <w:pPr>
        <w:rPr>
          <w:rFonts w:asciiTheme="majorHAnsi" w:hAnsiTheme="majorHAnsi"/>
        </w:rPr>
      </w:pPr>
      <w:r>
        <w:rPr>
          <w:rFonts w:asciiTheme="majorHAnsi" w:hAnsiTheme="majorHAnsi"/>
        </w:rPr>
        <w:t xml:space="preserve">Fagan, J. (1996). The comparative advantage of juvenile versus criminal court sanctions </w:t>
      </w:r>
    </w:p>
    <w:p w14:paraId="4204432B" w14:textId="0A750E29" w:rsidR="001B3695" w:rsidRDefault="00AC0949" w:rsidP="006725C0">
      <w:pPr>
        <w:ind w:firstLine="720"/>
        <w:rPr>
          <w:rFonts w:asciiTheme="majorHAnsi" w:hAnsiTheme="majorHAnsi"/>
        </w:rPr>
      </w:pPr>
      <w:r>
        <w:rPr>
          <w:rFonts w:asciiTheme="majorHAnsi" w:hAnsiTheme="majorHAnsi"/>
        </w:rPr>
        <w:t xml:space="preserve">on recidivism among adolescent felony offenders. </w:t>
      </w:r>
      <w:r>
        <w:rPr>
          <w:rFonts w:asciiTheme="majorHAnsi" w:hAnsiTheme="majorHAnsi"/>
          <w:i/>
        </w:rPr>
        <w:t xml:space="preserve">Law &amp; Policy, 18, </w:t>
      </w:r>
      <w:r>
        <w:rPr>
          <w:rFonts w:asciiTheme="majorHAnsi" w:hAnsiTheme="majorHAnsi"/>
        </w:rPr>
        <w:t xml:space="preserve">77-112. </w:t>
      </w:r>
    </w:p>
    <w:p w14:paraId="225BFB39" w14:textId="77777777" w:rsidR="006372AE" w:rsidRDefault="006372AE" w:rsidP="006372AE">
      <w:pPr>
        <w:ind w:firstLine="720"/>
        <w:rPr>
          <w:rFonts w:asciiTheme="majorHAnsi" w:hAnsiTheme="majorHAnsi"/>
        </w:rPr>
      </w:pPr>
    </w:p>
    <w:p w14:paraId="6875CCEF" w14:textId="77777777" w:rsidR="006725C0" w:rsidRDefault="00F72019" w:rsidP="006725C0">
      <w:pPr>
        <w:rPr>
          <w:rFonts w:asciiTheme="majorHAnsi" w:hAnsiTheme="majorHAnsi"/>
        </w:rPr>
      </w:pPr>
      <w:r>
        <w:rPr>
          <w:rFonts w:asciiTheme="majorHAnsi" w:hAnsiTheme="majorHAnsi"/>
        </w:rPr>
        <w:t xml:space="preserve">Fagan, J., &amp; Barnett, M. (2003). The Relationship Between Maternal Gatekeeping, </w:t>
      </w:r>
    </w:p>
    <w:p w14:paraId="411ED62A" w14:textId="15A564CA" w:rsidR="00F72019" w:rsidRDefault="00F72019" w:rsidP="006725C0">
      <w:pPr>
        <w:ind w:left="720"/>
        <w:rPr>
          <w:rFonts w:asciiTheme="majorHAnsi" w:hAnsiTheme="majorHAnsi"/>
        </w:rPr>
      </w:pPr>
      <w:r>
        <w:rPr>
          <w:rFonts w:asciiTheme="majorHAnsi" w:hAnsiTheme="majorHAnsi"/>
        </w:rPr>
        <w:t xml:space="preserve">Paternal Competence, Mothers’ Attitudes About the Father Role, and Father Involvement. </w:t>
      </w:r>
      <w:r>
        <w:rPr>
          <w:rFonts w:asciiTheme="majorHAnsi" w:hAnsiTheme="majorHAnsi"/>
          <w:i/>
        </w:rPr>
        <w:t xml:space="preserve">Journal of Family Issues, 24(8), </w:t>
      </w:r>
      <w:r>
        <w:rPr>
          <w:rFonts w:asciiTheme="majorHAnsi" w:hAnsiTheme="majorHAnsi"/>
        </w:rPr>
        <w:t xml:space="preserve">1020-1043. </w:t>
      </w:r>
    </w:p>
    <w:p w14:paraId="643EFF2A" w14:textId="77777777" w:rsidR="006372AE" w:rsidRPr="00F72019" w:rsidRDefault="006372AE" w:rsidP="006372AE">
      <w:pPr>
        <w:ind w:firstLine="720"/>
        <w:rPr>
          <w:rFonts w:asciiTheme="majorHAnsi" w:hAnsiTheme="majorHAnsi"/>
        </w:rPr>
      </w:pPr>
    </w:p>
    <w:p w14:paraId="7687CC22" w14:textId="77777777" w:rsidR="001B3695" w:rsidRDefault="001B3695" w:rsidP="006372AE">
      <w:pPr>
        <w:rPr>
          <w:rFonts w:asciiTheme="majorHAnsi" w:hAnsiTheme="majorHAnsi"/>
        </w:rPr>
      </w:pPr>
      <w:r>
        <w:rPr>
          <w:rFonts w:asciiTheme="majorHAnsi" w:hAnsiTheme="majorHAnsi"/>
        </w:rPr>
        <w:t xml:space="preserve">Finely, G. E., &amp; Schwartz, S.J. (2004). The Father Involvement and Nurturant Fathering </w:t>
      </w:r>
    </w:p>
    <w:p w14:paraId="232E5007" w14:textId="77777777" w:rsidR="001B3695" w:rsidRDefault="001B3695" w:rsidP="006372AE">
      <w:pPr>
        <w:ind w:firstLine="720"/>
        <w:rPr>
          <w:rFonts w:asciiTheme="majorHAnsi" w:hAnsiTheme="majorHAnsi"/>
          <w:i/>
        </w:rPr>
      </w:pPr>
      <w:r>
        <w:rPr>
          <w:rFonts w:asciiTheme="majorHAnsi" w:hAnsiTheme="majorHAnsi"/>
        </w:rPr>
        <w:t xml:space="preserve">Scales: Retrospective Measures for Adolescent and adult children. </w:t>
      </w:r>
      <w:r>
        <w:rPr>
          <w:rFonts w:asciiTheme="majorHAnsi" w:hAnsiTheme="majorHAnsi"/>
          <w:i/>
        </w:rPr>
        <w:t xml:space="preserve">Educational </w:t>
      </w:r>
    </w:p>
    <w:p w14:paraId="1431DE2B" w14:textId="133F2178" w:rsidR="00F32B85" w:rsidRDefault="001B3695" w:rsidP="006372AE">
      <w:pPr>
        <w:ind w:firstLine="720"/>
        <w:rPr>
          <w:rFonts w:asciiTheme="majorHAnsi" w:hAnsiTheme="majorHAnsi"/>
        </w:rPr>
      </w:pPr>
      <w:r>
        <w:rPr>
          <w:rFonts w:asciiTheme="majorHAnsi" w:hAnsiTheme="majorHAnsi"/>
          <w:i/>
        </w:rPr>
        <w:t xml:space="preserve">and Psychological Measurement, 64, </w:t>
      </w:r>
      <w:r w:rsidR="00950B54">
        <w:rPr>
          <w:rFonts w:asciiTheme="majorHAnsi" w:hAnsiTheme="majorHAnsi"/>
        </w:rPr>
        <w:t xml:space="preserve">143-164. </w:t>
      </w:r>
    </w:p>
    <w:p w14:paraId="77F3A94B" w14:textId="77777777" w:rsidR="006372AE" w:rsidRDefault="006372AE" w:rsidP="006372AE">
      <w:pPr>
        <w:ind w:firstLine="720"/>
        <w:rPr>
          <w:rFonts w:asciiTheme="majorHAnsi" w:hAnsiTheme="majorHAnsi"/>
        </w:rPr>
      </w:pPr>
    </w:p>
    <w:p w14:paraId="613DE76E" w14:textId="77777777" w:rsidR="00C14E7B" w:rsidRDefault="00F32B85" w:rsidP="00C14E7B">
      <w:pPr>
        <w:rPr>
          <w:rFonts w:asciiTheme="majorHAnsi" w:hAnsiTheme="majorHAnsi"/>
        </w:rPr>
      </w:pPr>
      <w:r>
        <w:rPr>
          <w:rFonts w:asciiTheme="majorHAnsi" w:hAnsiTheme="majorHAnsi"/>
        </w:rPr>
        <w:t>Flouri, E. &amp; Buchanan, A. (2003). The role of father involvem</w:t>
      </w:r>
      <w:r w:rsidR="00C14E7B">
        <w:rPr>
          <w:rFonts w:asciiTheme="majorHAnsi" w:hAnsiTheme="majorHAnsi"/>
        </w:rPr>
        <w:t xml:space="preserve">ent in children’s later </w:t>
      </w:r>
    </w:p>
    <w:p w14:paraId="3A6306A7" w14:textId="546DEAFA" w:rsidR="00881312" w:rsidRDefault="00C14E7B" w:rsidP="00C14E7B">
      <w:pPr>
        <w:ind w:firstLine="720"/>
        <w:rPr>
          <w:rFonts w:asciiTheme="majorHAnsi" w:hAnsiTheme="majorHAnsi"/>
        </w:rPr>
      </w:pPr>
      <w:r>
        <w:rPr>
          <w:rFonts w:asciiTheme="majorHAnsi" w:hAnsiTheme="majorHAnsi"/>
        </w:rPr>
        <w:t xml:space="preserve">mental </w:t>
      </w:r>
      <w:r w:rsidR="00F32B85">
        <w:rPr>
          <w:rFonts w:asciiTheme="majorHAnsi" w:hAnsiTheme="majorHAnsi"/>
        </w:rPr>
        <w:t xml:space="preserve">health. </w:t>
      </w:r>
      <w:r w:rsidR="00F32B85">
        <w:rPr>
          <w:rFonts w:asciiTheme="majorHAnsi" w:hAnsiTheme="majorHAnsi"/>
          <w:i/>
        </w:rPr>
        <w:t xml:space="preserve">Journal of Adolescence, 26, </w:t>
      </w:r>
      <w:r w:rsidR="00950B54">
        <w:rPr>
          <w:rFonts w:asciiTheme="majorHAnsi" w:hAnsiTheme="majorHAnsi"/>
        </w:rPr>
        <w:t xml:space="preserve">63-78. </w:t>
      </w:r>
    </w:p>
    <w:p w14:paraId="206B2A7A" w14:textId="77777777" w:rsidR="006372AE" w:rsidRDefault="006372AE" w:rsidP="006372AE">
      <w:pPr>
        <w:ind w:firstLine="720"/>
        <w:rPr>
          <w:rFonts w:asciiTheme="majorHAnsi" w:hAnsiTheme="majorHAnsi"/>
        </w:rPr>
      </w:pPr>
    </w:p>
    <w:p w14:paraId="409BF3CD" w14:textId="77777777" w:rsidR="00C14E7B" w:rsidRDefault="00881312" w:rsidP="00C14E7B">
      <w:pPr>
        <w:rPr>
          <w:rFonts w:asciiTheme="majorHAnsi" w:hAnsiTheme="majorHAnsi"/>
        </w:rPr>
      </w:pPr>
      <w:r>
        <w:rPr>
          <w:rFonts w:asciiTheme="majorHAnsi" w:hAnsiTheme="majorHAnsi"/>
        </w:rPr>
        <w:t xml:space="preserve">Fox, G.T. &amp; Bruce, C. (2001). Conditional fatherhood: Identity theory and parental </w:t>
      </w:r>
    </w:p>
    <w:p w14:paraId="1BDDD793" w14:textId="28B4E068" w:rsidR="007D2693" w:rsidRDefault="00881312" w:rsidP="00C14E7B">
      <w:pPr>
        <w:ind w:left="720"/>
        <w:rPr>
          <w:rFonts w:asciiTheme="majorHAnsi" w:hAnsiTheme="majorHAnsi"/>
        </w:rPr>
      </w:pPr>
      <w:r>
        <w:rPr>
          <w:rFonts w:asciiTheme="majorHAnsi" w:hAnsiTheme="majorHAnsi"/>
        </w:rPr>
        <w:t xml:space="preserve">investment theory as alternative sources of explanation of fathering. </w:t>
      </w:r>
      <w:r>
        <w:rPr>
          <w:rFonts w:asciiTheme="majorHAnsi" w:hAnsiTheme="majorHAnsi"/>
          <w:i/>
        </w:rPr>
        <w:t xml:space="preserve">Journal of Marriage and Family, 63, </w:t>
      </w:r>
      <w:r w:rsidR="00950B54">
        <w:rPr>
          <w:rFonts w:asciiTheme="majorHAnsi" w:hAnsiTheme="majorHAnsi"/>
        </w:rPr>
        <w:t xml:space="preserve">394-403. </w:t>
      </w:r>
    </w:p>
    <w:p w14:paraId="1C03E44A" w14:textId="77777777" w:rsidR="006372AE" w:rsidRDefault="006372AE" w:rsidP="006372AE">
      <w:pPr>
        <w:ind w:left="720"/>
        <w:rPr>
          <w:rFonts w:asciiTheme="majorHAnsi" w:hAnsiTheme="majorHAnsi"/>
        </w:rPr>
      </w:pPr>
    </w:p>
    <w:p w14:paraId="4C4F9FDF" w14:textId="77777777" w:rsidR="00C14E7B" w:rsidRDefault="007D2693" w:rsidP="00C14E7B">
      <w:pPr>
        <w:rPr>
          <w:rFonts w:asciiTheme="majorHAnsi" w:hAnsiTheme="majorHAnsi"/>
        </w:rPr>
      </w:pPr>
      <w:r>
        <w:rPr>
          <w:rFonts w:asciiTheme="majorHAnsi" w:hAnsiTheme="majorHAnsi"/>
        </w:rPr>
        <w:t>Furstenberg, F.F. (1990). Divorce and the American Family. In W</w:t>
      </w:r>
      <w:r w:rsidR="00C14E7B">
        <w:rPr>
          <w:rFonts w:asciiTheme="majorHAnsi" w:hAnsiTheme="majorHAnsi"/>
        </w:rPr>
        <w:t xml:space="preserve">.R. Scott and J. Blake </w:t>
      </w:r>
    </w:p>
    <w:p w14:paraId="359FAD84" w14:textId="7BD8B71F" w:rsidR="00CE49CF" w:rsidRDefault="00C14E7B" w:rsidP="00C14E7B">
      <w:pPr>
        <w:ind w:left="720"/>
        <w:rPr>
          <w:rFonts w:asciiTheme="majorHAnsi" w:hAnsiTheme="majorHAnsi"/>
        </w:rPr>
      </w:pPr>
      <w:r>
        <w:rPr>
          <w:rFonts w:asciiTheme="majorHAnsi" w:hAnsiTheme="majorHAnsi"/>
        </w:rPr>
        <w:t xml:space="preserve">(Eds.). </w:t>
      </w:r>
      <w:r w:rsidR="007D2693">
        <w:rPr>
          <w:rFonts w:asciiTheme="majorHAnsi" w:hAnsiTheme="majorHAnsi"/>
        </w:rPr>
        <w:t>Annual Review of Psychology (pp. 379-403).</w:t>
      </w:r>
      <w:r w:rsidR="008D10D3">
        <w:rPr>
          <w:rFonts w:asciiTheme="majorHAnsi" w:hAnsiTheme="majorHAnsi"/>
        </w:rPr>
        <w:t xml:space="preserve"> Palo Alto, CA: Annual Reviews. </w:t>
      </w:r>
    </w:p>
    <w:p w14:paraId="507736AA" w14:textId="77777777" w:rsidR="006372AE" w:rsidRDefault="006372AE" w:rsidP="006372AE">
      <w:pPr>
        <w:ind w:firstLine="720"/>
        <w:rPr>
          <w:rFonts w:asciiTheme="majorHAnsi" w:hAnsiTheme="majorHAnsi"/>
        </w:rPr>
      </w:pPr>
    </w:p>
    <w:p w14:paraId="5AFD0846" w14:textId="77777777" w:rsidR="00C14E7B" w:rsidRDefault="00CE49CF" w:rsidP="00C14E7B">
      <w:pPr>
        <w:rPr>
          <w:rFonts w:asciiTheme="majorHAnsi" w:hAnsiTheme="majorHAnsi"/>
        </w:rPr>
      </w:pPr>
      <w:r>
        <w:rPr>
          <w:rFonts w:asciiTheme="majorHAnsi" w:hAnsiTheme="majorHAnsi"/>
        </w:rPr>
        <w:t xml:space="preserve">Furstenberg, F.F., &amp; Weiss, C. (2000). Intergenerational transmission of fathering roles </w:t>
      </w:r>
    </w:p>
    <w:p w14:paraId="3ABD8F5D" w14:textId="366E91DA" w:rsidR="00E85FAA" w:rsidRDefault="00CE49CF" w:rsidP="00C14E7B">
      <w:pPr>
        <w:ind w:firstLine="720"/>
        <w:rPr>
          <w:rFonts w:asciiTheme="majorHAnsi" w:hAnsiTheme="majorHAnsi"/>
        </w:rPr>
      </w:pPr>
      <w:r>
        <w:rPr>
          <w:rFonts w:asciiTheme="majorHAnsi" w:hAnsiTheme="majorHAnsi"/>
        </w:rPr>
        <w:t xml:space="preserve">in at risk </w:t>
      </w:r>
      <w:r w:rsidR="00AB2A57">
        <w:rPr>
          <w:rFonts w:asciiTheme="majorHAnsi" w:hAnsiTheme="majorHAnsi"/>
        </w:rPr>
        <w:t>f</w:t>
      </w:r>
      <w:r>
        <w:rPr>
          <w:rFonts w:asciiTheme="majorHAnsi" w:hAnsiTheme="majorHAnsi"/>
        </w:rPr>
        <w:t xml:space="preserve">amilies. </w:t>
      </w:r>
      <w:r>
        <w:rPr>
          <w:rFonts w:asciiTheme="majorHAnsi" w:hAnsiTheme="majorHAnsi"/>
          <w:i/>
        </w:rPr>
        <w:t xml:space="preserve">Marriage and Family Review, 29, </w:t>
      </w:r>
      <w:r>
        <w:rPr>
          <w:rFonts w:asciiTheme="majorHAnsi" w:hAnsiTheme="majorHAnsi"/>
        </w:rPr>
        <w:t xml:space="preserve">181-200. </w:t>
      </w:r>
    </w:p>
    <w:p w14:paraId="1FE1E189" w14:textId="77777777" w:rsidR="00C14E7B" w:rsidRDefault="00C14E7B" w:rsidP="00C14E7B">
      <w:pPr>
        <w:rPr>
          <w:rFonts w:asciiTheme="majorHAnsi" w:hAnsiTheme="majorHAnsi"/>
        </w:rPr>
      </w:pPr>
    </w:p>
    <w:p w14:paraId="36BEBB90" w14:textId="77777777" w:rsidR="00C14E7B" w:rsidRDefault="00E85FAA" w:rsidP="00C14E7B">
      <w:pPr>
        <w:rPr>
          <w:rFonts w:asciiTheme="majorHAnsi" w:hAnsiTheme="majorHAnsi"/>
        </w:rPr>
      </w:pPr>
      <w:r>
        <w:rPr>
          <w:rFonts w:asciiTheme="majorHAnsi" w:hAnsiTheme="majorHAnsi"/>
        </w:rPr>
        <w:t xml:space="preserve">Galovan, A.M., Holmes, E.K., Schramm, D.G., &amp; Lee, T.R. (2013). Father Involvement, </w:t>
      </w:r>
    </w:p>
    <w:p w14:paraId="75B0282F" w14:textId="755E1F46" w:rsidR="008A380C" w:rsidRDefault="00E85FAA" w:rsidP="00C14E7B">
      <w:pPr>
        <w:ind w:left="720"/>
        <w:rPr>
          <w:rFonts w:asciiTheme="majorHAnsi" w:hAnsiTheme="majorHAnsi"/>
        </w:rPr>
      </w:pPr>
      <w:r>
        <w:rPr>
          <w:rFonts w:asciiTheme="majorHAnsi" w:hAnsiTheme="majorHAnsi"/>
        </w:rPr>
        <w:t xml:space="preserve">Father-Child Relationship Quality, and Satisfaction With Family Work: Actor and Partner Influences on Marital Quality. </w:t>
      </w:r>
      <w:r>
        <w:rPr>
          <w:rFonts w:asciiTheme="majorHAnsi" w:hAnsiTheme="majorHAnsi"/>
          <w:i/>
        </w:rPr>
        <w:t xml:space="preserve">Journal of Family Issues, </w:t>
      </w:r>
      <w:r w:rsidR="009A2784">
        <w:rPr>
          <w:rFonts w:asciiTheme="majorHAnsi" w:hAnsiTheme="majorHAnsi"/>
          <w:i/>
        </w:rPr>
        <w:t>35(13)</w:t>
      </w:r>
      <w:r>
        <w:rPr>
          <w:rFonts w:asciiTheme="majorHAnsi" w:hAnsiTheme="majorHAnsi"/>
          <w:i/>
        </w:rPr>
        <w:t xml:space="preserve">, </w:t>
      </w:r>
      <w:r>
        <w:rPr>
          <w:rFonts w:asciiTheme="majorHAnsi" w:hAnsiTheme="majorHAnsi"/>
        </w:rPr>
        <w:t xml:space="preserve">1-24. </w:t>
      </w:r>
    </w:p>
    <w:p w14:paraId="62FA8451" w14:textId="77777777" w:rsidR="006372AE" w:rsidRDefault="006372AE" w:rsidP="006372AE">
      <w:pPr>
        <w:ind w:firstLine="720"/>
        <w:rPr>
          <w:rFonts w:asciiTheme="majorHAnsi" w:hAnsiTheme="majorHAnsi"/>
        </w:rPr>
      </w:pPr>
    </w:p>
    <w:p w14:paraId="78AD93F1" w14:textId="77777777" w:rsidR="00C14E7B" w:rsidRDefault="008A380C" w:rsidP="00C14E7B">
      <w:pPr>
        <w:rPr>
          <w:rFonts w:asciiTheme="majorHAnsi" w:hAnsiTheme="majorHAnsi"/>
          <w:i/>
        </w:rPr>
      </w:pPr>
      <w:r>
        <w:rPr>
          <w:rFonts w:asciiTheme="majorHAnsi" w:hAnsiTheme="majorHAnsi"/>
        </w:rPr>
        <w:t xml:space="preserve">Gaunt, R. (2008). Maternal gatekeeping: antecedents and consequences. </w:t>
      </w:r>
      <w:r>
        <w:rPr>
          <w:rFonts w:asciiTheme="majorHAnsi" w:hAnsiTheme="majorHAnsi"/>
          <w:i/>
        </w:rPr>
        <w:t xml:space="preserve">Journal of </w:t>
      </w:r>
    </w:p>
    <w:p w14:paraId="30B738DF" w14:textId="1B05DF41" w:rsidR="00B253D1" w:rsidRPr="00C14E7B" w:rsidRDefault="008A380C" w:rsidP="00C14E7B">
      <w:pPr>
        <w:ind w:firstLine="720"/>
        <w:rPr>
          <w:rFonts w:asciiTheme="majorHAnsi" w:hAnsiTheme="majorHAnsi"/>
          <w:i/>
        </w:rPr>
      </w:pPr>
      <w:r>
        <w:rPr>
          <w:rFonts w:asciiTheme="majorHAnsi" w:hAnsiTheme="majorHAnsi"/>
          <w:i/>
        </w:rPr>
        <w:t>F</w:t>
      </w:r>
      <w:r w:rsidR="00C14E7B">
        <w:rPr>
          <w:rFonts w:asciiTheme="majorHAnsi" w:hAnsiTheme="majorHAnsi"/>
          <w:i/>
        </w:rPr>
        <w:t xml:space="preserve">amily </w:t>
      </w:r>
      <w:r>
        <w:rPr>
          <w:rFonts w:asciiTheme="majorHAnsi" w:hAnsiTheme="majorHAnsi"/>
          <w:i/>
        </w:rPr>
        <w:t xml:space="preserve">Issues, 29, </w:t>
      </w:r>
      <w:r>
        <w:rPr>
          <w:rFonts w:asciiTheme="majorHAnsi" w:hAnsiTheme="majorHAnsi"/>
        </w:rPr>
        <w:t xml:space="preserve">373-395. </w:t>
      </w:r>
    </w:p>
    <w:p w14:paraId="5CA3043A" w14:textId="77777777" w:rsidR="006372AE" w:rsidRDefault="006372AE" w:rsidP="006372AE">
      <w:pPr>
        <w:ind w:firstLine="720"/>
        <w:rPr>
          <w:rFonts w:asciiTheme="majorHAnsi" w:hAnsiTheme="majorHAnsi"/>
        </w:rPr>
      </w:pPr>
    </w:p>
    <w:p w14:paraId="5D5071B4" w14:textId="77777777" w:rsidR="00C14E7B" w:rsidRDefault="003A3129" w:rsidP="00C14E7B">
      <w:pPr>
        <w:rPr>
          <w:rFonts w:asciiTheme="majorHAnsi" w:hAnsiTheme="majorHAnsi"/>
        </w:rPr>
      </w:pPr>
      <w:r>
        <w:rPr>
          <w:rFonts w:asciiTheme="majorHAnsi" w:hAnsiTheme="majorHAnsi"/>
        </w:rPr>
        <w:t xml:space="preserve">Greenhaus, J.H., &amp; Beutell, N.J. (1985). Sources of Conflict between Work and Family </w:t>
      </w:r>
    </w:p>
    <w:p w14:paraId="48393F82" w14:textId="112014CD" w:rsidR="008B1D1A" w:rsidRPr="00C14E7B" w:rsidRDefault="003A3129" w:rsidP="00C14E7B">
      <w:pPr>
        <w:ind w:firstLine="720"/>
        <w:rPr>
          <w:rFonts w:asciiTheme="majorHAnsi" w:hAnsiTheme="majorHAnsi"/>
          <w:i/>
        </w:rPr>
      </w:pPr>
      <w:r>
        <w:rPr>
          <w:rFonts w:asciiTheme="majorHAnsi" w:hAnsiTheme="majorHAnsi"/>
        </w:rPr>
        <w:t xml:space="preserve">Roles. </w:t>
      </w:r>
      <w:r>
        <w:rPr>
          <w:rFonts w:asciiTheme="majorHAnsi" w:hAnsiTheme="majorHAnsi"/>
          <w:i/>
        </w:rPr>
        <w:t xml:space="preserve">The Academy of Management Review, 10 (1), </w:t>
      </w:r>
      <w:r>
        <w:rPr>
          <w:rFonts w:asciiTheme="majorHAnsi" w:hAnsiTheme="majorHAnsi"/>
        </w:rPr>
        <w:t xml:space="preserve">76-88. </w:t>
      </w:r>
    </w:p>
    <w:p w14:paraId="13FCE179" w14:textId="77777777" w:rsidR="006372AE" w:rsidRDefault="006372AE" w:rsidP="006372AE">
      <w:pPr>
        <w:ind w:firstLine="720"/>
        <w:rPr>
          <w:rFonts w:asciiTheme="majorHAnsi" w:hAnsiTheme="majorHAnsi"/>
        </w:rPr>
      </w:pPr>
    </w:p>
    <w:p w14:paraId="018BB61D" w14:textId="54C13CD6" w:rsidR="00D63332" w:rsidRDefault="008B1D1A" w:rsidP="006372AE">
      <w:pPr>
        <w:rPr>
          <w:rFonts w:asciiTheme="majorHAnsi" w:hAnsiTheme="majorHAnsi"/>
        </w:rPr>
      </w:pPr>
      <w:r>
        <w:rPr>
          <w:rFonts w:asciiTheme="majorHAnsi" w:hAnsiTheme="majorHAnsi"/>
        </w:rPr>
        <w:t xml:space="preserve">Griswold, R. L. (1993). </w:t>
      </w:r>
      <w:r>
        <w:rPr>
          <w:rFonts w:asciiTheme="majorHAnsi" w:hAnsiTheme="majorHAnsi"/>
          <w:i/>
        </w:rPr>
        <w:t>Fatherhood in America: A history.</w:t>
      </w:r>
      <w:r w:rsidR="00950B54">
        <w:rPr>
          <w:rFonts w:asciiTheme="majorHAnsi" w:hAnsiTheme="majorHAnsi"/>
        </w:rPr>
        <w:t xml:space="preserve"> New York: BasicBooks. </w:t>
      </w:r>
    </w:p>
    <w:p w14:paraId="1447B410" w14:textId="77777777" w:rsidR="006372AE" w:rsidRDefault="006372AE" w:rsidP="006372AE">
      <w:pPr>
        <w:rPr>
          <w:rFonts w:asciiTheme="majorHAnsi" w:hAnsiTheme="majorHAnsi"/>
        </w:rPr>
      </w:pPr>
    </w:p>
    <w:p w14:paraId="081D426B" w14:textId="77777777" w:rsidR="00C14E7B" w:rsidRDefault="00D63332" w:rsidP="00C14E7B">
      <w:pPr>
        <w:rPr>
          <w:rFonts w:asciiTheme="majorHAnsi" w:hAnsiTheme="majorHAnsi"/>
        </w:rPr>
      </w:pPr>
      <w:r>
        <w:rPr>
          <w:rFonts w:asciiTheme="majorHAnsi" w:hAnsiTheme="majorHAnsi"/>
        </w:rPr>
        <w:t xml:space="preserve">Guzzo, K.B. (2011). New Fathers’ Experiences with Their Own Fathers and Attitudes </w:t>
      </w:r>
    </w:p>
    <w:p w14:paraId="45EBE7FD" w14:textId="0A8C0CCD" w:rsidR="00703B18" w:rsidRDefault="00D63332" w:rsidP="00C14E7B">
      <w:pPr>
        <w:ind w:firstLine="720"/>
        <w:rPr>
          <w:rFonts w:asciiTheme="majorHAnsi" w:hAnsiTheme="majorHAnsi"/>
        </w:rPr>
      </w:pPr>
      <w:r>
        <w:rPr>
          <w:rFonts w:asciiTheme="majorHAnsi" w:hAnsiTheme="majorHAnsi"/>
        </w:rPr>
        <w:t xml:space="preserve">toward Fathering. </w:t>
      </w:r>
      <w:r>
        <w:rPr>
          <w:rFonts w:asciiTheme="majorHAnsi" w:hAnsiTheme="majorHAnsi"/>
          <w:i/>
        </w:rPr>
        <w:t xml:space="preserve">Fathering, 9, </w:t>
      </w:r>
      <w:r>
        <w:rPr>
          <w:rFonts w:asciiTheme="majorHAnsi" w:hAnsiTheme="majorHAnsi"/>
        </w:rPr>
        <w:t xml:space="preserve">268-290. </w:t>
      </w:r>
    </w:p>
    <w:p w14:paraId="779B8038" w14:textId="77777777" w:rsidR="006372AE" w:rsidRDefault="006372AE" w:rsidP="006372AE">
      <w:pPr>
        <w:ind w:firstLine="720"/>
        <w:rPr>
          <w:rFonts w:asciiTheme="majorHAnsi" w:hAnsiTheme="majorHAnsi"/>
        </w:rPr>
      </w:pPr>
    </w:p>
    <w:p w14:paraId="0CE522B8" w14:textId="77777777" w:rsidR="00C14E7B" w:rsidRDefault="00703B18" w:rsidP="00C14E7B">
      <w:pPr>
        <w:rPr>
          <w:rFonts w:asciiTheme="majorHAnsi" w:hAnsiTheme="majorHAnsi"/>
        </w:rPr>
      </w:pPr>
      <w:r>
        <w:rPr>
          <w:rFonts w:asciiTheme="majorHAnsi" w:hAnsiTheme="majorHAnsi"/>
        </w:rPr>
        <w:t xml:space="preserve">Guzzo, </w:t>
      </w:r>
      <w:r w:rsidR="00D63332">
        <w:rPr>
          <w:rFonts w:asciiTheme="majorHAnsi" w:hAnsiTheme="majorHAnsi"/>
        </w:rPr>
        <w:t xml:space="preserve">K. </w:t>
      </w:r>
      <w:r>
        <w:rPr>
          <w:rFonts w:asciiTheme="majorHAnsi" w:hAnsiTheme="majorHAnsi"/>
        </w:rPr>
        <w:t xml:space="preserve">B. &amp; Furstenberg, F.F. (2007). Multipartnered Fertility Among Young Women </w:t>
      </w:r>
    </w:p>
    <w:p w14:paraId="1D4879CB" w14:textId="070041D1" w:rsidR="009D5A82" w:rsidRDefault="00703B18" w:rsidP="00C14E7B">
      <w:pPr>
        <w:ind w:left="720"/>
        <w:rPr>
          <w:rFonts w:asciiTheme="majorHAnsi" w:hAnsiTheme="majorHAnsi"/>
        </w:rPr>
      </w:pPr>
      <w:r>
        <w:rPr>
          <w:rFonts w:asciiTheme="majorHAnsi" w:hAnsiTheme="majorHAnsi"/>
        </w:rPr>
        <w:t xml:space="preserve">with a Nonmarital First Birth: Prevalence and Risk Factors. </w:t>
      </w:r>
      <w:r>
        <w:rPr>
          <w:rFonts w:asciiTheme="majorHAnsi" w:hAnsiTheme="majorHAnsi"/>
          <w:i/>
        </w:rPr>
        <w:t xml:space="preserve">Perspectives on Sexual and Reproductive Health, 39, </w:t>
      </w:r>
      <w:r w:rsidR="00950B54">
        <w:rPr>
          <w:rFonts w:asciiTheme="majorHAnsi" w:hAnsiTheme="majorHAnsi"/>
        </w:rPr>
        <w:t xml:space="preserve">29-38. </w:t>
      </w:r>
    </w:p>
    <w:p w14:paraId="1A9827FF" w14:textId="77777777" w:rsidR="006372AE" w:rsidRDefault="006372AE" w:rsidP="006372AE">
      <w:pPr>
        <w:ind w:left="720"/>
        <w:rPr>
          <w:rFonts w:asciiTheme="majorHAnsi" w:hAnsiTheme="majorHAnsi"/>
        </w:rPr>
      </w:pPr>
    </w:p>
    <w:p w14:paraId="2B4D13AD" w14:textId="77777777" w:rsidR="00C14E7B" w:rsidRDefault="009D5A82" w:rsidP="00C14E7B">
      <w:pPr>
        <w:rPr>
          <w:rFonts w:asciiTheme="majorHAnsi" w:hAnsiTheme="majorHAnsi"/>
        </w:rPr>
      </w:pPr>
      <w:r>
        <w:rPr>
          <w:rFonts w:asciiTheme="majorHAnsi" w:hAnsiTheme="majorHAnsi"/>
        </w:rPr>
        <w:t xml:space="preserve">Gyamfi, P., Brooks-Gunn, J., Jackson, A.P. (2001). Associations between employment </w:t>
      </w:r>
    </w:p>
    <w:p w14:paraId="03B41F80" w14:textId="419950D3" w:rsidR="00200A3A" w:rsidRDefault="009D5A82" w:rsidP="00C14E7B">
      <w:pPr>
        <w:ind w:left="720"/>
        <w:rPr>
          <w:rFonts w:asciiTheme="majorHAnsi" w:hAnsiTheme="majorHAnsi"/>
        </w:rPr>
      </w:pPr>
      <w:r>
        <w:rPr>
          <w:rFonts w:asciiTheme="majorHAnsi" w:hAnsiTheme="majorHAnsi"/>
        </w:rPr>
        <w:t xml:space="preserve">and financial and parental stress in low-income single black mothers. </w:t>
      </w:r>
      <w:r>
        <w:rPr>
          <w:rFonts w:asciiTheme="majorHAnsi" w:hAnsiTheme="majorHAnsi"/>
          <w:i/>
        </w:rPr>
        <w:t xml:space="preserve">Women Health, 32 (1-2), </w:t>
      </w:r>
      <w:r>
        <w:rPr>
          <w:rFonts w:asciiTheme="majorHAnsi" w:hAnsiTheme="majorHAnsi"/>
        </w:rPr>
        <w:t xml:space="preserve">119-135. </w:t>
      </w:r>
    </w:p>
    <w:p w14:paraId="05B89B77" w14:textId="7F4C2904" w:rsidR="006372AE" w:rsidRDefault="006372AE" w:rsidP="006372AE">
      <w:pPr>
        <w:ind w:left="720"/>
        <w:rPr>
          <w:rFonts w:asciiTheme="majorHAnsi" w:hAnsiTheme="majorHAnsi"/>
        </w:rPr>
      </w:pPr>
    </w:p>
    <w:p w14:paraId="27CE7345" w14:textId="58179E94" w:rsidR="00C14E7B" w:rsidRDefault="00C14E7B" w:rsidP="006372AE">
      <w:pPr>
        <w:ind w:left="720"/>
        <w:rPr>
          <w:rFonts w:asciiTheme="majorHAnsi" w:hAnsiTheme="majorHAnsi"/>
        </w:rPr>
      </w:pPr>
    </w:p>
    <w:p w14:paraId="1D2B8A9B" w14:textId="77777777" w:rsidR="00C14E7B" w:rsidRDefault="00C14E7B" w:rsidP="006372AE">
      <w:pPr>
        <w:ind w:left="720"/>
        <w:rPr>
          <w:rFonts w:asciiTheme="majorHAnsi" w:hAnsiTheme="majorHAnsi"/>
        </w:rPr>
      </w:pPr>
    </w:p>
    <w:p w14:paraId="499CA407" w14:textId="2257A589" w:rsidR="008C38F5" w:rsidRDefault="00043262" w:rsidP="006372AE">
      <w:pPr>
        <w:rPr>
          <w:rFonts w:asciiTheme="majorHAnsi" w:hAnsiTheme="majorHAnsi"/>
        </w:rPr>
      </w:pPr>
      <w:r>
        <w:rPr>
          <w:rFonts w:asciiTheme="majorHAnsi" w:hAnsiTheme="majorHAnsi"/>
        </w:rPr>
        <w:lastRenderedPageBreak/>
        <w:t xml:space="preserve">Gutman, L.M., </w:t>
      </w:r>
      <w:r w:rsidR="00200A3A">
        <w:rPr>
          <w:rFonts w:asciiTheme="majorHAnsi" w:hAnsiTheme="majorHAnsi"/>
        </w:rPr>
        <w:t xml:space="preserve">McCloyd, V.C., &amp; Tokoyawa, T. (2005). </w:t>
      </w:r>
      <w:r w:rsidR="00200A3A" w:rsidRPr="00200A3A">
        <w:rPr>
          <w:rFonts w:asciiTheme="majorHAnsi" w:hAnsiTheme="majorHAnsi"/>
        </w:rPr>
        <w:t xml:space="preserve">Financial Strain, Neighborhood </w:t>
      </w:r>
    </w:p>
    <w:p w14:paraId="6F09CE70" w14:textId="15C4CA2F" w:rsidR="007A35F3" w:rsidRDefault="00200A3A" w:rsidP="009E3995">
      <w:pPr>
        <w:ind w:left="720"/>
        <w:rPr>
          <w:rFonts w:asciiTheme="majorHAnsi" w:hAnsiTheme="majorHAnsi"/>
        </w:rPr>
      </w:pPr>
      <w:r w:rsidRPr="00200A3A">
        <w:rPr>
          <w:rFonts w:asciiTheme="majorHAnsi" w:hAnsiTheme="majorHAnsi"/>
        </w:rPr>
        <w:t xml:space="preserve">Stress, Parenting Behaviors, and Adolescent Adjustment in Urban African American Families. </w:t>
      </w:r>
      <w:r w:rsidRPr="00200A3A">
        <w:rPr>
          <w:rFonts w:asciiTheme="majorHAnsi" w:hAnsiTheme="majorHAnsi"/>
          <w:i/>
        </w:rPr>
        <w:t>Jour</w:t>
      </w:r>
      <w:r>
        <w:rPr>
          <w:rFonts w:asciiTheme="majorHAnsi" w:hAnsiTheme="majorHAnsi"/>
          <w:i/>
        </w:rPr>
        <w:t xml:space="preserve">nal of Research on Adolescence, </w:t>
      </w:r>
      <w:r>
        <w:rPr>
          <w:rFonts w:asciiTheme="majorHAnsi" w:hAnsiTheme="majorHAnsi"/>
        </w:rPr>
        <w:t xml:space="preserve">15, 425-449. </w:t>
      </w:r>
    </w:p>
    <w:p w14:paraId="510AE8D2" w14:textId="77777777" w:rsidR="00953FD3" w:rsidRDefault="00953FD3" w:rsidP="00953FD3">
      <w:pPr>
        <w:rPr>
          <w:rFonts w:asciiTheme="majorHAnsi" w:hAnsiTheme="majorHAnsi"/>
        </w:rPr>
      </w:pPr>
    </w:p>
    <w:p w14:paraId="3CA81A1E" w14:textId="77777777" w:rsidR="00953FD3" w:rsidRDefault="00953FD3" w:rsidP="00953FD3">
      <w:pPr>
        <w:rPr>
          <w:rFonts w:asciiTheme="majorHAnsi" w:hAnsiTheme="majorHAnsi"/>
        </w:rPr>
      </w:pPr>
      <w:r>
        <w:rPr>
          <w:rFonts w:asciiTheme="majorHAnsi" w:hAnsiTheme="majorHAnsi"/>
        </w:rPr>
        <w:t>Hawkins, A.J., &amp; Roberts, T. (1992). Designing a primary intervention to help dual-</w:t>
      </w:r>
    </w:p>
    <w:p w14:paraId="2A92A871" w14:textId="17FECCB0" w:rsidR="00953FD3" w:rsidRPr="00953FD3" w:rsidRDefault="00953FD3" w:rsidP="00953FD3">
      <w:pPr>
        <w:ind w:firstLine="720"/>
        <w:rPr>
          <w:rFonts w:asciiTheme="majorHAnsi" w:hAnsiTheme="majorHAnsi"/>
        </w:rPr>
      </w:pPr>
      <w:r>
        <w:rPr>
          <w:rFonts w:asciiTheme="majorHAnsi" w:hAnsiTheme="majorHAnsi"/>
        </w:rPr>
        <w:t xml:space="preserve">earner couples share housework and child care. </w:t>
      </w:r>
      <w:r>
        <w:rPr>
          <w:rFonts w:asciiTheme="majorHAnsi" w:hAnsiTheme="majorHAnsi"/>
          <w:i/>
        </w:rPr>
        <w:t xml:space="preserve">Family Relations, 41, </w:t>
      </w:r>
      <w:r>
        <w:rPr>
          <w:rFonts w:asciiTheme="majorHAnsi" w:hAnsiTheme="majorHAnsi"/>
        </w:rPr>
        <w:t xml:space="preserve">169-177. </w:t>
      </w:r>
    </w:p>
    <w:p w14:paraId="55BC631A" w14:textId="77777777" w:rsidR="006372AE" w:rsidRDefault="006372AE" w:rsidP="006372AE">
      <w:pPr>
        <w:ind w:firstLine="720"/>
        <w:rPr>
          <w:rFonts w:asciiTheme="majorHAnsi" w:hAnsiTheme="majorHAnsi"/>
        </w:rPr>
      </w:pPr>
    </w:p>
    <w:p w14:paraId="623CB021" w14:textId="77777777" w:rsidR="009E3995" w:rsidRDefault="0036742C" w:rsidP="006372AE">
      <w:pPr>
        <w:rPr>
          <w:rFonts w:asciiTheme="majorHAnsi" w:hAnsiTheme="majorHAnsi"/>
        </w:rPr>
      </w:pPr>
      <w:r>
        <w:rPr>
          <w:rFonts w:asciiTheme="majorHAnsi" w:hAnsiTheme="majorHAnsi"/>
        </w:rPr>
        <w:t>Harris, K., &amp; Marmer, J. (1996). Poverty, Paternal Involvement, and Adolescent Well-</w:t>
      </w:r>
    </w:p>
    <w:p w14:paraId="050C1380" w14:textId="6878A9F2" w:rsidR="0036742C" w:rsidRDefault="0036742C" w:rsidP="009E3995">
      <w:pPr>
        <w:ind w:firstLine="720"/>
        <w:rPr>
          <w:rFonts w:asciiTheme="majorHAnsi" w:hAnsiTheme="majorHAnsi"/>
        </w:rPr>
      </w:pPr>
      <w:r>
        <w:rPr>
          <w:rFonts w:asciiTheme="majorHAnsi" w:hAnsiTheme="majorHAnsi"/>
        </w:rPr>
        <w:t xml:space="preserve">Being. </w:t>
      </w:r>
      <w:r>
        <w:rPr>
          <w:rFonts w:asciiTheme="majorHAnsi" w:hAnsiTheme="majorHAnsi"/>
          <w:i/>
        </w:rPr>
        <w:t xml:space="preserve">Journal of Family Issues, 17(5), </w:t>
      </w:r>
      <w:r>
        <w:rPr>
          <w:rFonts w:asciiTheme="majorHAnsi" w:hAnsiTheme="majorHAnsi"/>
        </w:rPr>
        <w:t xml:space="preserve">614-640. </w:t>
      </w:r>
    </w:p>
    <w:p w14:paraId="55489DFC" w14:textId="77777777" w:rsidR="006372AE" w:rsidRPr="0036742C" w:rsidRDefault="006372AE" w:rsidP="006372AE">
      <w:pPr>
        <w:ind w:firstLine="720"/>
        <w:rPr>
          <w:rFonts w:asciiTheme="majorHAnsi" w:hAnsiTheme="majorHAnsi"/>
        </w:rPr>
      </w:pPr>
    </w:p>
    <w:p w14:paraId="19DE3B08" w14:textId="77777777" w:rsidR="009E3995" w:rsidRDefault="007A35F3" w:rsidP="006372AE">
      <w:pPr>
        <w:rPr>
          <w:rFonts w:asciiTheme="majorHAnsi" w:hAnsiTheme="majorHAnsi"/>
        </w:rPr>
      </w:pPr>
      <w:r>
        <w:rPr>
          <w:rFonts w:asciiTheme="majorHAnsi" w:hAnsiTheme="majorHAnsi"/>
        </w:rPr>
        <w:t>Haslam, D. Filus, A., Morawska, A., Sanders, M.R., &amp; Fletcher, R. (2015). The Work-</w:t>
      </w:r>
    </w:p>
    <w:p w14:paraId="133BA934" w14:textId="51DDDA85" w:rsidR="005439CC" w:rsidRDefault="007A35F3" w:rsidP="009E3995">
      <w:pPr>
        <w:ind w:left="720"/>
        <w:rPr>
          <w:rFonts w:asciiTheme="majorHAnsi" w:hAnsiTheme="majorHAnsi"/>
        </w:rPr>
      </w:pPr>
      <w:r>
        <w:rPr>
          <w:rFonts w:asciiTheme="majorHAnsi" w:hAnsiTheme="majorHAnsi"/>
        </w:rPr>
        <w:t xml:space="preserve">Family Conflict Scale (WAFCS): Development and Initial Validation of a Self-report Measure of Work-Family Conflict for Use with Parents. </w:t>
      </w:r>
      <w:r>
        <w:rPr>
          <w:rFonts w:asciiTheme="majorHAnsi" w:hAnsiTheme="majorHAnsi"/>
          <w:i/>
        </w:rPr>
        <w:t xml:space="preserve">Child Psychiatry &amp; Human Development, </w:t>
      </w:r>
      <w:r>
        <w:rPr>
          <w:rFonts w:asciiTheme="majorHAnsi" w:hAnsiTheme="majorHAnsi"/>
        </w:rPr>
        <w:t xml:space="preserve">46, 346-357. </w:t>
      </w:r>
    </w:p>
    <w:p w14:paraId="55186798" w14:textId="77777777" w:rsidR="006372AE" w:rsidRDefault="006372AE" w:rsidP="006372AE">
      <w:pPr>
        <w:ind w:left="720"/>
        <w:rPr>
          <w:rFonts w:asciiTheme="majorHAnsi" w:hAnsiTheme="majorHAnsi"/>
        </w:rPr>
      </w:pPr>
    </w:p>
    <w:p w14:paraId="5A36C8C5" w14:textId="77777777" w:rsidR="009E3995" w:rsidRDefault="005439CC" w:rsidP="006372AE">
      <w:pPr>
        <w:rPr>
          <w:rFonts w:asciiTheme="majorHAnsi" w:hAnsiTheme="majorHAnsi"/>
        </w:rPr>
      </w:pPr>
      <w:r>
        <w:rPr>
          <w:rFonts w:asciiTheme="majorHAnsi" w:hAnsiTheme="majorHAnsi"/>
        </w:rPr>
        <w:t xml:space="preserve">Hawkins, A.J., Bradford, K.P, Palkovitz, R., Christiansen, S.L., Day, R.D., &amp; Call, V.R.A. </w:t>
      </w:r>
    </w:p>
    <w:p w14:paraId="2C4F87A9" w14:textId="17EA3D15" w:rsidR="008422F3" w:rsidRDefault="005439CC" w:rsidP="009E3995">
      <w:pPr>
        <w:ind w:left="720"/>
        <w:rPr>
          <w:rFonts w:asciiTheme="majorHAnsi" w:hAnsiTheme="majorHAnsi"/>
        </w:rPr>
      </w:pPr>
      <w:r>
        <w:rPr>
          <w:rFonts w:asciiTheme="majorHAnsi" w:hAnsiTheme="majorHAnsi"/>
        </w:rPr>
        <w:t xml:space="preserve">(2002). </w:t>
      </w:r>
      <w:r w:rsidRPr="005439CC">
        <w:rPr>
          <w:rFonts w:asciiTheme="majorHAnsi" w:hAnsiTheme="majorHAnsi"/>
        </w:rPr>
        <w:t xml:space="preserve">The Inventory of Father Involvement: a pilot study of a new measure of father involvement. </w:t>
      </w:r>
      <w:r w:rsidRPr="005439CC">
        <w:rPr>
          <w:rFonts w:asciiTheme="majorHAnsi" w:hAnsiTheme="majorHAnsi"/>
          <w:i/>
        </w:rPr>
        <w:t>The Journal of Men’s Studies.</w:t>
      </w:r>
      <w:r>
        <w:rPr>
          <w:rFonts w:asciiTheme="majorHAnsi" w:hAnsiTheme="majorHAnsi"/>
        </w:rPr>
        <w:t xml:space="preserve"> 10, 183-197. </w:t>
      </w:r>
    </w:p>
    <w:p w14:paraId="5E4700A3" w14:textId="77777777" w:rsidR="006372AE" w:rsidRDefault="006372AE" w:rsidP="006372AE">
      <w:pPr>
        <w:ind w:firstLine="720"/>
        <w:rPr>
          <w:rFonts w:asciiTheme="majorHAnsi" w:hAnsiTheme="majorHAnsi"/>
        </w:rPr>
      </w:pPr>
    </w:p>
    <w:p w14:paraId="7CF87A9D" w14:textId="77777777" w:rsidR="009E3995" w:rsidRDefault="008422F3" w:rsidP="006372AE">
      <w:pPr>
        <w:rPr>
          <w:rFonts w:asciiTheme="majorHAnsi" w:hAnsiTheme="majorHAnsi"/>
        </w:rPr>
      </w:pPr>
      <w:r>
        <w:rPr>
          <w:rFonts w:asciiTheme="majorHAnsi" w:hAnsiTheme="majorHAnsi"/>
        </w:rPr>
        <w:t xml:space="preserve">Hawkins, A.J., &amp; Palkovitz, R. (1999). Beyond ticks and clicks: The need for more </w:t>
      </w:r>
    </w:p>
    <w:p w14:paraId="1D66D41A" w14:textId="6DB6D70F" w:rsidR="00436A65" w:rsidRDefault="008422F3" w:rsidP="009E3995">
      <w:pPr>
        <w:ind w:left="720"/>
        <w:rPr>
          <w:rFonts w:asciiTheme="majorHAnsi" w:hAnsiTheme="majorHAnsi"/>
        </w:rPr>
      </w:pPr>
      <w:r>
        <w:rPr>
          <w:rFonts w:asciiTheme="majorHAnsi" w:hAnsiTheme="majorHAnsi"/>
        </w:rPr>
        <w:t xml:space="preserve">diverse and broader conceptualizations and measures of father involvement. </w:t>
      </w:r>
      <w:r>
        <w:rPr>
          <w:rFonts w:asciiTheme="majorHAnsi" w:hAnsiTheme="majorHAnsi"/>
          <w:i/>
        </w:rPr>
        <w:t xml:space="preserve">The Journal of Men’s Studies, 8, </w:t>
      </w:r>
      <w:r>
        <w:rPr>
          <w:rFonts w:asciiTheme="majorHAnsi" w:hAnsiTheme="majorHAnsi"/>
        </w:rPr>
        <w:t xml:space="preserve">11-32. </w:t>
      </w:r>
    </w:p>
    <w:p w14:paraId="57B47904" w14:textId="104994D4" w:rsidR="006372AE" w:rsidRDefault="006372AE" w:rsidP="00743B1F">
      <w:pPr>
        <w:rPr>
          <w:rFonts w:asciiTheme="majorHAnsi" w:hAnsiTheme="majorHAnsi"/>
        </w:rPr>
      </w:pPr>
    </w:p>
    <w:p w14:paraId="279AB4D5" w14:textId="47FC7CF9" w:rsidR="00743B1F" w:rsidRDefault="00743B1F" w:rsidP="00743B1F">
      <w:pPr>
        <w:rPr>
          <w:rFonts w:asciiTheme="majorHAnsi" w:hAnsiTheme="majorHAnsi"/>
          <w:i/>
        </w:rPr>
      </w:pPr>
      <w:r>
        <w:rPr>
          <w:rFonts w:asciiTheme="majorHAnsi" w:hAnsiTheme="majorHAnsi"/>
        </w:rPr>
        <w:t xml:space="preserve">Hecker, L.L. (1991). Where is Dad? 21 ways to involve fathers in family therapy. </w:t>
      </w:r>
      <w:r>
        <w:rPr>
          <w:rFonts w:asciiTheme="majorHAnsi" w:hAnsiTheme="majorHAnsi"/>
          <w:i/>
        </w:rPr>
        <w:t xml:space="preserve">Journal </w:t>
      </w:r>
    </w:p>
    <w:p w14:paraId="4AFBA15B" w14:textId="75181EA6" w:rsidR="00743B1F" w:rsidRPr="00743B1F" w:rsidRDefault="00743B1F" w:rsidP="00743B1F">
      <w:pPr>
        <w:ind w:firstLine="720"/>
        <w:rPr>
          <w:rFonts w:asciiTheme="majorHAnsi" w:hAnsiTheme="majorHAnsi"/>
        </w:rPr>
      </w:pPr>
      <w:r>
        <w:rPr>
          <w:rFonts w:asciiTheme="majorHAnsi" w:hAnsiTheme="majorHAnsi"/>
          <w:i/>
        </w:rPr>
        <w:t xml:space="preserve">of Family Psychotherapy, 2, </w:t>
      </w:r>
      <w:r>
        <w:rPr>
          <w:rFonts w:asciiTheme="majorHAnsi" w:hAnsiTheme="majorHAnsi"/>
        </w:rPr>
        <w:t xml:space="preserve">31-45. </w:t>
      </w:r>
    </w:p>
    <w:p w14:paraId="71DF4601" w14:textId="77777777" w:rsidR="006372AE" w:rsidRDefault="006372AE" w:rsidP="006372AE">
      <w:pPr>
        <w:ind w:left="720"/>
        <w:rPr>
          <w:rFonts w:asciiTheme="majorHAnsi" w:hAnsiTheme="majorHAnsi"/>
        </w:rPr>
      </w:pPr>
    </w:p>
    <w:p w14:paraId="318E03E2" w14:textId="77777777" w:rsidR="009E3995" w:rsidRDefault="00436A65" w:rsidP="006372AE">
      <w:pPr>
        <w:rPr>
          <w:rFonts w:asciiTheme="majorHAnsi" w:hAnsiTheme="majorHAnsi"/>
        </w:rPr>
      </w:pPr>
      <w:r>
        <w:rPr>
          <w:rFonts w:asciiTheme="majorHAnsi" w:hAnsiTheme="majorHAnsi"/>
        </w:rPr>
        <w:t xml:space="preserve">Hetherington, E.M. &amp; Stanley-Hagan, M.M. (1997). The effects of divorce on fathers </w:t>
      </w:r>
    </w:p>
    <w:p w14:paraId="355EB8CB" w14:textId="319B36F7" w:rsidR="009B0C04" w:rsidRDefault="00436A65" w:rsidP="009E3995">
      <w:pPr>
        <w:ind w:left="720"/>
        <w:rPr>
          <w:rFonts w:asciiTheme="majorHAnsi" w:hAnsiTheme="majorHAnsi"/>
        </w:rPr>
      </w:pPr>
      <w:r>
        <w:rPr>
          <w:rFonts w:asciiTheme="majorHAnsi" w:hAnsiTheme="majorHAnsi"/>
        </w:rPr>
        <w:t>and their children. In M.E. Lamb (Ed.), The role of the father in child development (3</w:t>
      </w:r>
      <w:r w:rsidRPr="00436A65">
        <w:rPr>
          <w:rFonts w:asciiTheme="majorHAnsi" w:hAnsiTheme="majorHAnsi"/>
          <w:vertAlign w:val="superscript"/>
        </w:rPr>
        <w:t>rd</w:t>
      </w:r>
      <w:r>
        <w:rPr>
          <w:rFonts w:asciiTheme="majorHAnsi" w:hAnsiTheme="majorHAnsi"/>
        </w:rPr>
        <w:t xml:space="preserve"> ed., pp. 191-211). New</w:t>
      </w:r>
      <w:r w:rsidR="00950B54">
        <w:rPr>
          <w:rFonts w:asciiTheme="majorHAnsi" w:hAnsiTheme="majorHAnsi"/>
        </w:rPr>
        <w:t xml:space="preserve"> York: John Wiley &amp; Sons, Inc. </w:t>
      </w:r>
    </w:p>
    <w:p w14:paraId="1D261B5A" w14:textId="77777777" w:rsidR="006372AE" w:rsidRDefault="006372AE" w:rsidP="006372AE">
      <w:pPr>
        <w:ind w:left="720"/>
        <w:rPr>
          <w:rFonts w:asciiTheme="majorHAnsi" w:hAnsiTheme="majorHAnsi"/>
        </w:rPr>
      </w:pPr>
    </w:p>
    <w:p w14:paraId="3618A7C3" w14:textId="77777777" w:rsidR="009E3995" w:rsidRDefault="00721961" w:rsidP="006372AE">
      <w:pPr>
        <w:rPr>
          <w:rFonts w:asciiTheme="majorHAnsi" w:hAnsiTheme="majorHAnsi"/>
          <w:i/>
        </w:rPr>
      </w:pPr>
      <w:r>
        <w:rPr>
          <w:rFonts w:asciiTheme="majorHAnsi" w:hAnsiTheme="majorHAnsi"/>
        </w:rPr>
        <w:t xml:space="preserve">Hipke, K. </w:t>
      </w:r>
      <w:r w:rsidR="00A347A8">
        <w:rPr>
          <w:rFonts w:asciiTheme="majorHAnsi" w:hAnsiTheme="majorHAnsi"/>
        </w:rPr>
        <w:t xml:space="preserve">(2002). </w:t>
      </w:r>
      <w:r>
        <w:rPr>
          <w:rFonts w:asciiTheme="majorHAnsi" w:hAnsiTheme="majorHAnsi"/>
          <w:i/>
        </w:rPr>
        <w:t xml:space="preserve">The mediating role of social support between psychological factors </w:t>
      </w:r>
    </w:p>
    <w:p w14:paraId="391E89D5" w14:textId="4E13F80E" w:rsidR="00720B28" w:rsidRPr="009E3995" w:rsidRDefault="00721961" w:rsidP="009E3995">
      <w:pPr>
        <w:ind w:left="720"/>
        <w:rPr>
          <w:rFonts w:asciiTheme="majorHAnsi" w:hAnsiTheme="majorHAnsi"/>
          <w:i/>
        </w:rPr>
      </w:pPr>
      <w:r>
        <w:rPr>
          <w:rFonts w:asciiTheme="majorHAnsi" w:hAnsiTheme="majorHAnsi"/>
          <w:i/>
        </w:rPr>
        <w:t>and fathers’ parenting quality.</w:t>
      </w:r>
      <w:r w:rsidR="00465B13">
        <w:rPr>
          <w:rFonts w:asciiTheme="majorHAnsi" w:hAnsiTheme="majorHAnsi"/>
          <w:i/>
        </w:rPr>
        <w:t xml:space="preserve"> </w:t>
      </w:r>
      <w:r w:rsidR="00465B13">
        <w:rPr>
          <w:rFonts w:asciiTheme="majorHAnsi" w:hAnsiTheme="majorHAnsi"/>
        </w:rPr>
        <w:t xml:space="preserve">Unpublished dissertation. Arizona State University.  </w:t>
      </w:r>
    </w:p>
    <w:p w14:paraId="6F8148E0" w14:textId="77777777" w:rsidR="006372AE" w:rsidRPr="00950B54" w:rsidRDefault="006372AE" w:rsidP="006372AE">
      <w:pPr>
        <w:ind w:firstLine="720"/>
        <w:rPr>
          <w:rFonts w:asciiTheme="majorHAnsi" w:hAnsiTheme="majorHAnsi"/>
          <w:i/>
        </w:rPr>
      </w:pPr>
    </w:p>
    <w:p w14:paraId="7F3834AD" w14:textId="2F7B57FE" w:rsidR="00450C06" w:rsidRDefault="00A10301" w:rsidP="006372AE">
      <w:pPr>
        <w:rPr>
          <w:rFonts w:asciiTheme="majorHAnsi" w:hAnsiTheme="majorHAnsi"/>
        </w:rPr>
      </w:pPr>
      <w:r>
        <w:rPr>
          <w:rFonts w:asciiTheme="majorHAnsi" w:hAnsiTheme="majorHAnsi"/>
        </w:rPr>
        <w:t>Hofferth, S.</w:t>
      </w:r>
      <w:r w:rsidR="00671D96">
        <w:rPr>
          <w:rFonts w:asciiTheme="majorHAnsi" w:hAnsiTheme="majorHAnsi"/>
        </w:rPr>
        <w:t xml:space="preserve"> L.</w:t>
      </w:r>
      <w:r>
        <w:rPr>
          <w:rFonts w:asciiTheme="majorHAnsi" w:hAnsiTheme="majorHAnsi"/>
        </w:rPr>
        <w:t xml:space="preserve"> (2003). Race/ethnic differences in father involvement in two-parent </w:t>
      </w:r>
    </w:p>
    <w:p w14:paraId="442E013E" w14:textId="48BC8E05" w:rsidR="007D5527" w:rsidRDefault="00A10301" w:rsidP="006372AE">
      <w:pPr>
        <w:tabs>
          <w:tab w:val="right" w:pos="9360"/>
        </w:tabs>
        <w:ind w:firstLine="720"/>
        <w:rPr>
          <w:rFonts w:asciiTheme="majorHAnsi" w:hAnsiTheme="majorHAnsi"/>
        </w:rPr>
      </w:pPr>
      <w:r>
        <w:rPr>
          <w:rFonts w:asciiTheme="majorHAnsi" w:hAnsiTheme="majorHAnsi"/>
        </w:rPr>
        <w:t xml:space="preserve">families: Culture, context, or economy? </w:t>
      </w:r>
      <w:r>
        <w:rPr>
          <w:rFonts w:asciiTheme="majorHAnsi" w:hAnsiTheme="majorHAnsi"/>
          <w:i/>
        </w:rPr>
        <w:t>Journal of Family Issues,</w:t>
      </w:r>
      <w:r>
        <w:rPr>
          <w:rFonts w:asciiTheme="majorHAnsi" w:hAnsiTheme="majorHAnsi"/>
        </w:rPr>
        <w:t xml:space="preserve"> 24, 185-216. </w:t>
      </w:r>
    </w:p>
    <w:p w14:paraId="04A121CC" w14:textId="77777777" w:rsidR="006372AE" w:rsidRDefault="006372AE" w:rsidP="006372AE">
      <w:pPr>
        <w:tabs>
          <w:tab w:val="right" w:pos="9360"/>
        </w:tabs>
        <w:ind w:firstLine="720"/>
        <w:rPr>
          <w:rFonts w:asciiTheme="majorHAnsi" w:hAnsiTheme="majorHAnsi"/>
        </w:rPr>
      </w:pPr>
    </w:p>
    <w:p w14:paraId="5DA7A7D2" w14:textId="77777777" w:rsidR="009E3995" w:rsidRDefault="007D5527" w:rsidP="006372AE">
      <w:pPr>
        <w:tabs>
          <w:tab w:val="right" w:pos="9360"/>
        </w:tabs>
        <w:rPr>
          <w:rFonts w:asciiTheme="majorHAnsi" w:hAnsiTheme="majorHAnsi"/>
        </w:rPr>
      </w:pPr>
      <w:r>
        <w:rPr>
          <w:rFonts w:asciiTheme="majorHAnsi" w:hAnsiTheme="majorHAnsi"/>
        </w:rPr>
        <w:t xml:space="preserve">Hofferth, S.L., &amp; Anderson, K. (2003). Are all dads equal? Biology vs. marriage as basis </w:t>
      </w:r>
    </w:p>
    <w:p w14:paraId="4BCCC5E6" w14:textId="2FE9DBE3" w:rsidR="00671D96" w:rsidRDefault="009E3995" w:rsidP="006372AE">
      <w:pPr>
        <w:tabs>
          <w:tab w:val="right" w:pos="9360"/>
        </w:tabs>
        <w:rPr>
          <w:rFonts w:asciiTheme="majorHAnsi" w:hAnsiTheme="majorHAnsi"/>
        </w:rPr>
      </w:pPr>
      <w:r>
        <w:rPr>
          <w:rFonts w:asciiTheme="majorHAnsi" w:hAnsiTheme="majorHAnsi"/>
        </w:rPr>
        <w:t xml:space="preserve">              for </w:t>
      </w:r>
      <w:r w:rsidR="007D5527">
        <w:rPr>
          <w:rFonts w:asciiTheme="majorHAnsi" w:hAnsiTheme="majorHAnsi"/>
        </w:rPr>
        <w:t xml:space="preserve">paternal investment. </w:t>
      </w:r>
      <w:r w:rsidR="007D5527">
        <w:rPr>
          <w:rFonts w:asciiTheme="majorHAnsi" w:hAnsiTheme="majorHAnsi"/>
          <w:i/>
        </w:rPr>
        <w:t xml:space="preserve">Journal of Marriage and Family, 65, </w:t>
      </w:r>
      <w:r w:rsidR="007D5527">
        <w:rPr>
          <w:rFonts w:asciiTheme="majorHAnsi" w:hAnsiTheme="majorHAnsi"/>
        </w:rPr>
        <w:t xml:space="preserve">213-232. </w:t>
      </w:r>
    </w:p>
    <w:p w14:paraId="4FC7E474" w14:textId="77777777" w:rsidR="006372AE" w:rsidRDefault="006372AE" w:rsidP="006372AE">
      <w:pPr>
        <w:tabs>
          <w:tab w:val="right" w:pos="9360"/>
        </w:tabs>
        <w:rPr>
          <w:rFonts w:asciiTheme="majorHAnsi" w:hAnsiTheme="majorHAnsi"/>
        </w:rPr>
      </w:pPr>
    </w:p>
    <w:p w14:paraId="1978E3FF" w14:textId="77777777" w:rsidR="009E3995" w:rsidRDefault="00671D96" w:rsidP="009E3995">
      <w:pPr>
        <w:tabs>
          <w:tab w:val="right" w:pos="9360"/>
        </w:tabs>
        <w:rPr>
          <w:rFonts w:asciiTheme="majorHAnsi" w:hAnsiTheme="majorHAnsi"/>
        </w:rPr>
      </w:pPr>
      <w:r>
        <w:rPr>
          <w:rFonts w:asciiTheme="majorHAnsi" w:hAnsiTheme="majorHAnsi"/>
        </w:rPr>
        <w:t xml:space="preserve">Hofferth, S.L., Pleck, J.H., &amp; Vesley, C.K. (2012). The transmission of parenting from </w:t>
      </w:r>
    </w:p>
    <w:p w14:paraId="26FD81EB" w14:textId="583EA740" w:rsidR="00B43414" w:rsidRDefault="009E3995" w:rsidP="009E3995">
      <w:pPr>
        <w:tabs>
          <w:tab w:val="right" w:pos="9360"/>
        </w:tabs>
        <w:rPr>
          <w:rFonts w:asciiTheme="majorHAnsi" w:hAnsiTheme="majorHAnsi"/>
        </w:rPr>
      </w:pPr>
      <w:r>
        <w:rPr>
          <w:rFonts w:asciiTheme="majorHAnsi" w:hAnsiTheme="majorHAnsi"/>
        </w:rPr>
        <w:t xml:space="preserve">              fathers to </w:t>
      </w:r>
      <w:r w:rsidR="00671D96">
        <w:rPr>
          <w:rFonts w:asciiTheme="majorHAnsi" w:hAnsiTheme="majorHAnsi"/>
        </w:rPr>
        <w:t xml:space="preserve">sons. </w:t>
      </w:r>
      <w:r w:rsidR="00671D96">
        <w:rPr>
          <w:rFonts w:asciiTheme="majorHAnsi" w:hAnsiTheme="majorHAnsi"/>
          <w:i/>
        </w:rPr>
        <w:t xml:space="preserve">Parenting, 12, </w:t>
      </w:r>
      <w:r w:rsidR="00671D96">
        <w:rPr>
          <w:rFonts w:asciiTheme="majorHAnsi" w:hAnsiTheme="majorHAnsi"/>
        </w:rPr>
        <w:t xml:space="preserve">282-283. </w:t>
      </w:r>
    </w:p>
    <w:p w14:paraId="0DECCA42" w14:textId="4FCC062C" w:rsidR="006372AE" w:rsidRDefault="00D021CB" w:rsidP="006372AE">
      <w:pPr>
        <w:tabs>
          <w:tab w:val="center" w:pos="4680"/>
        </w:tabs>
        <w:rPr>
          <w:rFonts w:asciiTheme="majorHAnsi" w:hAnsiTheme="majorHAnsi"/>
        </w:rPr>
      </w:pPr>
      <w:r>
        <w:rPr>
          <w:rFonts w:asciiTheme="majorHAnsi" w:hAnsiTheme="majorHAnsi"/>
        </w:rPr>
        <w:tab/>
      </w:r>
    </w:p>
    <w:p w14:paraId="6115AA89" w14:textId="77777777" w:rsidR="00D021CB" w:rsidRDefault="00D021CB" w:rsidP="006372AE">
      <w:pPr>
        <w:tabs>
          <w:tab w:val="center" w:pos="4680"/>
        </w:tabs>
        <w:rPr>
          <w:rFonts w:asciiTheme="majorHAnsi" w:hAnsiTheme="majorHAnsi"/>
        </w:rPr>
      </w:pPr>
    </w:p>
    <w:p w14:paraId="730D7177" w14:textId="4FFFD2D1" w:rsidR="00D021CB" w:rsidRDefault="00B43414" w:rsidP="006372AE">
      <w:pPr>
        <w:tabs>
          <w:tab w:val="center" w:pos="4680"/>
        </w:tabs>
        <w:rPr>
          <w:rFonts w:asciiTheme="majorHAnsi" w:hAnsiTheme="majorHAnsi"/>
        </w:rPr>
      </w:pPr>
      <w:r>
        <w:rPr>
          <w:rFonts w:asciiTheme="majorHAnsi" w:hAnsiTheme="majorHAnsi"/>
        </w:rPr>
        <w:lastRenderedPageBreak/>
        <w:t xml:space="preserve">Hu, L., &amp; Bentler, P.M. (2009). Cutoff criteria for fit indexes in </w:t>
      </w:r>
      <w:r w:rsidR="00D021CB">
        <w:rPr>
          <w:rFonts w:asciiTheme="majorHAnsi" w:hAnsiTheme="majorHAnsi"/>
        </w:rPr>
        <w:t xml:space="preserve">covariance structure </w:t>
      </w:r>
    </w:p>
    <w:p w14:paraId="591F7BE2" w14:textId="1719A938" w:rsidR="00E46CD6" w:rsidRDefault="00D021CB" w:rsidP="00D021CB">
      <w:pPr>
        <w:tabs>
          <w:tab w:val="center" w:pos="4680"/>
        </w:tabs>
        <w:ind w:left="720"/>
        <w:rPr>
          <w:rFonts w:asciiTheme="majorHAnsi" w:hAnsiTheme="majorHAnsi"/>
        </w:rPr>
      </w:pPr>
      <w:r>
        <w:rPr>
          <w:rFonts w:asciiTheme="majorHAnsi" w:hAnsiTheme="majorHAnsi"/>
        </w:rPr>
        <w:t xml:space="preserve">analysis: </w:t>
      </w:r>
      <w:r w:rsidR="00B43414">
        <w:rPr>
          <w:rFonts w:asciiTheme="majorHAnsi" w:hAnsiTheme="majorHAnsi"/>
        </w:rPr>
        <w:t xml:space="preserve">Conventional criteria versus new alternatives. </w:t>
      </w:r>
      <w:r>
        <w:rPr>
          <w:rFonts w:asciiTheme="majorHAnsi" w:hAnsiTheme="majorHAnsi"/>
          <w:i/>
        </w:rPr>
        <w:t xml:space="preserve">Structural Equation Modeling: A </w:t>
      </w:r>
      <w:r w:rsidR="00B43414" w:rsidRPr="00B43414">
        <w:rPr>
          <w:rFonts w:asciiTheme="majorHAnsi" w:hAnsiTheme="majorHAnsi"/>
          <w:i/>
        </w:rPr>
        <w:t>Multidisciplinary Journal</w:t>
      </w:r>
      <w:r w:rsidR="00B43414">
        <w:rPr>
          <w:rFonts w:asciiTheme="majorHAnsi" w:hAnsiTheme="majorHAnsi"/>
          <w:i/>
        </w:rPr>
        <w:t xml:space="preserve">, 6:1, </w:t>
      </w:r>
      <w:r w:rsidR="00B43414">
        <w:rPr>
          <w:rFonts w:asciiTheme="majorHAnsi" w:hAnsiTheme="majorHAnsi"/>
        </w:rPr>
        <w:t xml:space="preserve">1-55. </w:t>
      </w:r>
      <w:r w:rsidR="00E46CD6">
        <w:rPr>
          <w:rFonts w:asciiTheme="majorHAnsi" w:hAnsiTheme="majorHAnsi"/>
        </w:rPr>
        <w:tab/>
      </w:r>
    </w:p>
    <w:p w14:paraId="1B431AC6" w14:textId="77777777" w:rsidR="006372AE" w:rsidRDefault="006372AE" w:rsidP="006372AE">
      <w:pPr>
        <w:tabs>
          <w:tab w:val="center" w:pos="4680"/>
        </w:tabs>
        <w:rPr>
          <w:rFonts w:asciiTheme="majorHAnsi" w:hAnsiTheme="majorHAnsi"/>
        </w:rPr>
      </w:pPr>
    </w:p>
    <w:p w14:paraId="7E42049B" w14:textId="77777777" w:rsidR="00D021CB" w:rsidRDefault="00E46CD6" w:rsidP="006372AE">
      <w:pPr>
        <w:tabs>
          <w:tab w:val="center" w:pos="4680"/>
        </w:tabs>
        <w:rPr>
          <w:rFonts w:asciiTheme="majorHAnsi" w:hAnsiTheme="majorHAnsi"/>
        </w:rPr>
      </w:pPr>
      <w:r>
        <w:rPr>
          <w:rFonts w:asciiTheme="majorHAnsi" w:hAnsiTheme="majorHAnsi"/>
        </w:rPr>
        <w:t xml:space="preserve">Ishii-Kuntz, M. (2013). Work Environment and Japanese Fathers’ Involvement in Child </w:t>
      </w:r>
      <w:r w:rsidR="00D021CB">
        <w:rPr>
          <w:rFonts w:asciiTheme="majorHAnsi" w:hAnsiTheme="majorHAnsi"/>
        </w:rPr>
        <w:t xml:space="preserve">c      </w:t>
      </w:r>
    </w:p>
    <w:p w14:paraId="6424B850" w14:textId="0A35FD6C" w:rsidR="00800B7E" w:rsidRDefault="00D021CB" w:rsidP="006372AE">
      <w:pPr>
        <w:tabs>
          <w:tab w:val="center" w:pos="4680"/>
        </w:tabs>
        <w:rPr>
          <w:rFonts w:asciiTheme="majorHAnsi" w:hAnsiTheme="majorHAnsi"/>
        </w:rPr>
      </w:pPr>
      <w:r>
        <w:rPr>
          <w:rFonts w:asciiTheme="majorHAnsi" w:hAnsiTheme="majorHAnsi"/>
        </w:rPr>
        <w:t xml:space="preserve">             </w:t>
      </w:r>
      <w:r w:rsidR="00E46CD6">
        <w:rPr>
          <w:rFonts w:asciiTheme="majorHAnsi" w:hAnsiTheme="majorHAnsi"/>
        </w:rPr>
        <w:t xml:space="preserve">Care. </w:t>
      </w:r>
      <w:r w:rsidR="00E46CD6">
        <w:rPr>
          <w:rFonts w:asciiTheme="majorHAnsi" w:hAnsiTheme="majorHAnsi"/>
          <w:i/>
        </w:rPr>
        <w:t xml:space="preserve">Journal of Family Issues, 34 (2), </w:t>
      </w:r>
      <w:r w:rsidR="00E46CD6">
        <w:rPr>
          <w:rFonts w:asciiTheme="majorHAnsi" w:hAnsiTheme="majorHAnsi"/>
        </w:rPr>
        <w:t xml:space="preserve">250-269. </w:t>
      </w:r>
    </w:p>
    <w:p w14:paraId="5447CF3B" w14:textId="18B1DB97" w:rsidR="00FD7C12" w:rsidRDefault="00FD7C12" w:rsidP="006372AE">
      <w:pPr>
        <w:tabs>
          <w:tab w:val="center" w:pos="4680"/>
        </w:tabs>
        <w:rPr>
          <w:rFonts w:asciiTheme="majorHAnsi" w:hAnsiTheme="majorHAnsi"/>
        </w:rPr>
      </w:pPr>
    </w:p>
    <w:p w14:paraId="4D71C92D" w14:textId="59513177" w:rsidR="00FD7C12" w:rsidRDefault="00FD7C12" w:rsidP="006372AE">
      <w:pPr>
        <w:tabs>
          <w:tab w:val="center" w:pos="4680"/>
        </w:tabs>
        <w:rPr>
          <w:rFonts w:asciiTheme="majorHAnsi" w:hAnsiTheme="majorHAnsi"/>
        </w:rPr>
      </w:pPr>
      <w:r>
        <w:rPr>
          <w:rFonts w:asciiTheme="majorHAnsi" w:hAnsiTheme="majorHAnsi"/>
        </w:rPr>
        <w:t>Ivana, M. (2010). Effects of maternal gate-keeping behavior on father involvement in</w:t>
      </w:r>
    </w:p>
    <w:p w14:paraId="7A41E952" w14:textId="584DC174" w:rsidR="00FD7C12" w:rsidRPr="00FD7C12" w:rsidRDefault="00FD7C12" w:rsidP="00FD7C12">
      <w:pPr>
        <w:tabs>
          <w:tab w:val="left" w:pos="270"/>
          <w:tab w:val="center" w:pos="4680"/>
        </w:tabs>
        <w:ind w:left="720"/>
        <w:rPr>
          <w:rFonts w:asciiTheme="majorHAnsi" w:hAnsiTheme="majorHAnsi"/>
        </w:rPr>
      </w:pPr>
      <w:r>
        <w:rPr>
          <w:rFonts w:asciiTheme="majorHAnsi" w:hAnsiTheme="majorHAnsi"/>
        </w:rPr>
        <w:t xml:space="preserve">care of a pre-school child. </w:t>
      </w:r>
      <w:r>
        <w:rPr>
          <w:rFonts w:asciiTheme="majorHAnsi" w:hAnsiTheme="majorHAnsi"/>
          <w:i/>
        </w:rPr>
        <w:t>Zbornik Instituta za pedagoska istrazivania, 42(</w:t>
      </w:r>
      <w:r w:rsidR="005854A7">
        <w:rPr>
          <w:rFonts w:asciiTheme="majorHAnsi" w:hAnsiTheme="majorHAnsi"/>
          <w:i/>
        </w:rPr>
        <w:t>2</w:t>
      </w:r>
      <w:r w:rsidR="005854A7">
        <w:rPr>
          <w:rFonts w:asciiTheme="majorHAnsi" w:hAnsiTheme="majorHAnsi"/>
        </w:rPr>
        <w:t>)</w:t>
      </w:r>
      <w:r>
        <w:rPr>
          <w:rFonts w:asciiTheme="majorHAnsi" w:hAnsiTheme="majorHAnsi"/>
          <w:i/>
        </w:rPr>
        <w:t xml:space="preserve">, </w:t>
      </w:r>
      <w:r>
        <w:rPr>
          <w:rFonts w:asciiTheme="majorHAnsi" w:hAnsiTheme="majorHAnsi"/>
        </w:rPr>
        <w:t>277-291</w:t>
      </w:r>
      <w:r>
        <w:rPr>
          <w:rFonts w:asciiTheme="majorHAnsi" w:hAnsiTheme="majorHAnsi"/>
        </w:rPr>
        <w:tab/>
        <w:t xml:space="preserve">. </w:t>
      </w:r>
    </w:p>
    <w:p w14:paraId="2CB5A379" w14:textId="7E3AFF08" w:rsidR="006372AE" w:rsidRDefault="006372AE" w:rsidP="006372AE">
      <w:pPr>
        <w:tabs>
          <w:tab w:val="right" w:pos="9360"/>
        </w:tabs>
        <w:rPr>
          <w:rFonts w:asciiTheme="majorHAnsi" w:hAnsiTheme="majorHAnsi"/>
        </w:rPr>
      </w:pPr>
    </w:p>
    <w:p w14:paraId="2BF0689C" w14:textId="77777777" w:rsidR="00F811B9" w:rsidRDefault="005E75C9" w:rsidP="006372AE">
      <w:pPr>
        <w:tabs>
          <w:tab w:val="right" w:pos="9360"/>
        </w:tabs>
        <w:rPr>
          <w:rFonts w:asciiTheme="majorHAnsi" w:hAnsiTheme="majorHAnsi"/>
        </w:rPr>
      </w:pPr>
      <w:r>
        <w:rPr>
          <w:rFonts w:asciiTheme="majorHAnsi" w:hAnsiTheme="majorHAnsi"/>
        </w:rPr>
        <w:t xml:space="preserve">James, D.E., Schumm, W.R., Kenedy, C.C., &amp; Shectman, K.L. </w:t>
      </w:r>
      <w:r w:rsidR="00F811B9">
        <w:rPr>
          <w:rFonts w:asciiTheme="majorHAnsi" w:hAnsiTheme="majorHAnsi"/>
        </w:rPr>
        <w:t xml:space="preserve">(1985). Parenting </w:t>
      </w:r>
    </w:p>
    <w:p w14:paraId="06808B09" w14:textId="622C4555" w:rsidR="000A74BF" w:rsidRDefault="00F811B9" w:rsidP="006372AE">
      <w:pPr>
        <w:tabs>
          <w:tab w:val="right" w:pos="9360"/>
        </w:tabs>
        <w:rPr>
          <w:rFonts w:asciiTheme="majorHAnsi" w:hAnsiTheme="majorHAnsi"/>
        </w:rPr>
      </w:pPr>
      <w:r>
        <w:rPr>
          <w:rFonts w:asciiTheme="majorHAnsi" w:hAnsiTheme="majorHAnsi"/>
        </w:rPr>
        <w:tab/>
        <w:t xml:space="preserve">satisfaction </w:t>
      </w:r>
      <w:r w:rsidR="005E75C9">
        <w:rPr>
          <w:rFonts w:asciiTheme="majorHAnsi" w:hAnsiTheme="majorHAnsi"/>
        </w:rPr>
        <w:t xml:space="preserve">among fathers with alcoholism. </w:t>
      </w:r>
      <w:r w:rsidR="005E75C9">
        <w:rPr>
          <w:rFonts w:asciiTheme="majorHAnsi" w:hAnsiTheme="majorHAnsi"/>
          <w:i/>
        </w:rPr>
        <w:t xml:space="preserve">Psychological Reports, 57, </w:t>
      </w:r>
      <w:r w:rsidR="005E75C9">
        <w:rPr>
          <w:rFonts w:asciiTheme="majorHAnsi" w:hAnsiTheme="majorHAnsi"/>
        </w:rPr>
        <w:t xml:space="preserve">163-169. </w:t>
      </w:r>
    </w:p>
    <w:p w14:paraId="0AACA4A3" w14:textId="77777777" w:rsidR="006372AE" w:rsidRDefault="006372AE" w:rsidP="006372AE">
      <w:pPr>
        <w:tabs>
          <w:tab w:val="right" w:pos="9360"/>
        </w:tabs>
        <w:rPr>
          <w:rFonts w:asciiTheme="majorHAnsi" w:hAnsiTheme="majorHAnsi"/>
        </w:rPr>
      </w:pPr>
    </w:p>
    <w:p w14:paraId="08AC2663" w14:textId="77777777" w:rsidR="00F811B9" w:rsidRDefault="000A74BF" w:rsidP="006372AE">
      <w:pPr>
        <w:tabs>
          <w:tab w:val="right" w:pos="9360"/>
        </w:tabs>
        <w:rPr>
          <w:rFonts w:asciiTheme="majorHAnsi" w:hAnsiTheme="majorHAnsi"/>
        </w:rPr>
      </w:pPr>
      <w:r>
        <w:rPr>
          <w:rFonts w:asciiTheme="majorHAnsi" w:hAnsiTheme="majorHAnsi"/>
        </w:rPr>
        <w:t>Johnson, R. (2014). A World without Fathers: Patriarchy, Coloni</w:t>
      </w:r>
      <w:r w:rsidR="00F811B9">
        <w:rPr>
          <w:rFonts w:asciiTheme="majorHAnsi" w:hAnsiTheme="majorHAnsi"/>
        </w:rPr>
        <w:t xml:space="preserve">alism, and the Male </w:t>
      </w:r>
    </w:p>
    <w:p w14:paraId="02CFEF59" w14:textId="5029F0B9" w:rsidR="006372AE" w:rsidRDefault="00F811B9" w:rsidP="00F811B9">
      <w:pPr>
        <w:tabs>
          <w:tab w:val="right" w:pos="9360"/>
        </w:tabs>
        <w:ind w:left="720"/>
        <w:rPr>
          <w:rFonts w:asciiTheme="majorHAnsi" w:hAnsiTheme="majorHAnsi"/>
        </w:rPr>
      </w:pPr>
      <w:r>
        <w:rPr>
          <w:rFonts w:asciiTheme="majorHAnsi" w:hAnsiTheme="majorHAnsi"/>
        </w:rPr>
        <w:t xml:space="preserve">Creator in </w:t>
      </w:r>
      <w:r w:rsidR="000A74BF">
        <w:rPr>
          <w:rFonts w:asciiTheme="majorHAnsi" w:hAnsiTheme="majorHAnsi"/>
        </w:rPr>
        <w:t xml:space="preserve">Northwest Tribal Narratives. </w:t>
      </w:r>
      <w:r w:rsidR="000A74BF">
        <w:rPr>
          <w:rFonts w:asciiTheme="majorHAnsi" w:hAnsiTheme="majorHAnsi"/>
          <w:i/>
        </w:rPr>
        <w:t xml:space="preserve">The American Indian Quarterly, 38, </w:t>
      </w:r>
      <w:r w:rsidR="000A74BF">
        <w:rPr>
          <w:rFonts w:asciiTheme="majorHAnsi" w:hAnsiTheme="majorHAnsi"/>
        </w:rPr>
        <w:t xml:space="preserve">342-373. </w:t>
      </w:r>
    </w:p>
    <w:p w14:paraId="73B0FB91" w14:textId="5441FE91" w:rsidR="00F048D0" w:rsidRDefault="00671D96" w:rsidP="006372AE">
      <w:pPr>
        <w:tabs>
          <w:tab w:val="right" w:pos="9360"/>
        </w:tabs>
        <w:rPr>
          <w:rFonts w:asciiTheme="majorHAnsi" w:hAnsiTheme="majorHAnsi"/>
        </w:rPr>
      </w:pPr>
      <w:r>
        <w:rPr>
          <w:rFonts w:asciiTheme="majorHAnsi" w:hAnsiTheme="majorHAnsi"/>
        </w:rPr>
        <w:tab/>
      </w:r>
    </w:p>
    <w:p w14:paraId="4936AE2D" w14:textId="77777777" w:rsidR="00F811B9" w:rsidRDefault="00F048D0" w:rsidP="00F811B9">
      <w:pPr>
        <w:rPr>
          <w:rFonts w:asciiTheme="majorHAnsi" w:hAnsiTheme="majorHAnsi"/>
          <w:i/>
        </w:rPr>
      </w:pPr>
      <w:r>
        <w:rPr>
          <w:rFonts w:asciiTheme="majorHAnsi" w:hAnsiTheme="majorHAnsi"/>
        </w:rPr>
        <w:t xml:space="preserve">Johnson, W.E. (2001). Paternal involvement among unwed fathers. </w:t>
      </w:r>
      <w:r w:rsidR="00F811B9">
        <w:rPr>
          <w:rFonts w:asciiTheme="majorHAnsi" w:hAnsiTheme="majorHAnsi"/>
          <w:i/>
        </w:rPr>
        <w:t xml:space="preserve">Children and Youth </w:t>
      </w:r>
    </w:p>
    <w:p w14:paraId="7067F58F" w14:textId="67A02300" w:rsidR="00392B79" w:rsidRPr="00F811B9" w:rsidRDefault="00F811B9" w:rsidP="00F811B9">
      <w:pPr>
        <w:ind w:firstLine="720"/>
        <w:rPr>
          <w:rFonts w:asciiTheme="majorHAnsi" w:hAnsiTheme="majorHAnsi"/>
          <w:i/>
        </w:rPr>
      </w:pPr>
      <w:r>
        <w:rPr>
          <w:rFonts w:asciiTheme="majorHAnsi" w:hAnsiTheme="majorHAnsi"/>
          <w:i/>
        </w:rPr>
        <w:t xml:space="preserve">Services </w:t>
      </w:r>
      <w:r w:rsidR="00F048D0">
        <w:rPr>
          <w:rFonts w:asciiTheme="majorHAnsi" w:hAnsiTheme="majorHAnsi"/>
          <w:i/>
        </w:rPr>
        <w:t xml:space="preserve">Review, 6, </w:t>
      </w:r>
      <w:r w:rsidR="00950B54">
        <w:rPr>
          <w:rFonts w:asciiTheme="majorHAnsi" w:hAnsiTheme="majorHAnsi"/>
        </w:rPr>
        <w:t xml:space="preserve">513-536. </w:t>
      </w:r>
    </w:p>
    <w:p w14:paraId="428DB0D2" w14:textId="77777777" w:rsidR="006372AE" w:rsidRDefault="006372AE" w:rsidP="006372AE">
      <w:pPr>
        <w:ind w:firstLine="720"/>
        <w:rPr>
          <w:rFonts w:asciiTheme="majorHAnsi" w:hAnsiTheme="majorHAnsi"/>
        </w:rPr>
      </w:pPr>
    </w:p>
    <w:p w14:paraId="76F7FE91" w14:textId="77777777" w:rsidR="00F811B9" w:rsidRDefault="00392B79" w:rsidP="00F811B9">
      <w:pPr>
        <w:rPr>
          <w:rFonts w:asciiTheme="majorHAnsi" w:hAnsiTheme="majorHAnsi"/>
        </w:rPr>
      </w:pPr>
      <w:r w:rsidRPr="004E15F9">
        <w:rPr>
          <w:rFonts w:asciiTheme="majorHAnsi" w:hAnsiTheme="majorHAnsi"/>
          <w:lang w:val="es-MX"/>
        </w:rPr>
        <w:t xml:space="preserve">Jones, T.L., &amp; Prinz, R.J. (2005). </w:t>
      </w:r>
      <w:r>
        <w:rPr>
          <w:rFonts w:asciiTheme="majorHAnsi" w:hAnsiTheme="majorHAnsi"/>
        </w:rPr>
        <w:t xml:space="preserve">Potential roles of parental self-efficacy in parent and </w:t>
      </w:r>
    </w:p>
    <w:p w14:paraId="6BF46F02" w14:textId="0A8F0500" w:rsidR="005658F3" w:rsidRDefault="00392B79" w:rsidP="00F811B9">
      <w:pPr>
        <w:ind w:firstLine="720"/>
        <w:rPr>
          <w:rFonts w:asciiTheme="majorHAnsi" w:hAnsiTheme="majorHAnsi"/>
        </w:rPr>
      </w:pPr>
      <w:r>
        <w:rPr>
          <w:rFonts w:asciiTheme="majorHAnsi" w:hAnsiTheme="majorHAnsi"/>
        </w:rPr>
        <w:t xml:space="preserve">child adjustment: A review. </w:t>
      </w:r>
      <w:r>
        <w:rPr>
          <w:rFonts w:asciiTheme="majorHAnsi" w:hAnsiTheme="majorHAnsi"/>
          <w:i/>
        </w:rPr>
        <w:t xml:space="preserve">Clinical Psychology Review, 25, </w:t>
      </w:r>
      <w:r>
        <w:rPr>
          <w:rFonts w:asciiTheme="majorHAnsi" w:hAnsiTheme="majorHAnsi"/>
        </w:rPr>
        <w:t xml:space="preserve">341-363. </w:t>
      </w:r>
    </w:p>
    <w:p w14:paraId="455EFAF1" w14:textId="77777777" w:rsidR="006372AE" w:rsidRDefault="006372AE" w:rsidP="006372AE">
      <w:pPr>
        <w:ind w:firstLine="720"/>
        <w:rPr>
          <w:rFonts w:asciiTheme="majorHAnsi" w:hAnsiTheme="majorHAnsi"/>
        </w:rPr>
      </w:pPr>
    </w:p>
    <w:p w14:paraId="7CB9807D" w14:textId="77777777" w:rsidR="00F811B9" w:rsidRDefault="005658F3" w:rsidP="00F811B9">
      <w:pPr>
        <w:rPr>
          <w:rFonts w:asciiTheme="majorHAnsi" w:hAnsiTheme="majorHAnsi"/>
        </w:rPr>
      </w:pPr>
      <w:r>
        <w:rPr>
          <w:rFonts w:asciiTheme="majorHAnsi" w:hAnsiTheme="majorHAnsi"/>
        </w:rPr>
        <w:t xml:space="preserve">Kahn, R.L., Wolfe, D.M., Quinn, R.P., Snoek, J.D., &amp; Rosenthal, R.A. (1964). </w:t>
      </w:r>
    </w:p>
    <w:p w14:paraId="1851B490" w14:textId="743D8BD0" w:rsidR="007332FF" w:rsidRPr="00F811B9" w:rsidRDefault="005658F3" w:rsidP="00F811B9">
      <w:pPr>
        <w:ind w:left="720"/>
        <w:rPr>
          <w:rFonts w:asciiTheme="majorHAnsi" w:hAnsiTheme="majorHAnsi"/>
          <w:i/>
        </w:rPr>
      </w:pPr>
      <w:r>
        <w:rPr>
          <w:rFonts w:asciiTheme="majorHAnsi" w:hAnsiTheme="majorHAnsi"/>
          <w:i/>
        </w:rPr>
        <w:t xml:space="preserve">Organizational Stress: Studies in Role Conflict and Ambiguity. </w:t>
      </w:r>
      <w:r>
        <w:rPr>
          <w:rFonts w:asciiTheme="majorHAnsi" w:hAnsiTheme="majorHAnsi"/>
        </w:rPr>
        <w:t xml:space="preserve">New York: Wiley and Sons. </w:t>
      </w:r>
    </w:p>
    <w:p w14:paraId="5AA33ADF" w14:textId="77777777" w:rsidR="006372AE" w:rsidRDefault="006372AE" w:rsidP="006372AE">
      <w:pPr>
        <w:ind w:firstLine="720"/>
        <w:rPr>
          <w:rFonts w:asciiTheme="majorHAnsi" w:hAnsiTheme="majorHAnsi"/>
        </w:rPr>
      </w:pPr>
    </w:p>
    <w:p w14:paraId="5B0B9CE3" w14:textId="77777777" w:rsidR="00235097" w:rsidRDefault="007332FF" w:rsidP="006372AE">
      <w:pPr>
        <w:rPr>
          <w:rFonts w:asciiTheme="majorHAnsi" w:hAnsiTheme="majorHAnsi"/>
        </w:rPr>
      </w:pPr>
      <w:r>
        <w:rPr>
          <w:rFonts w:asciiTheme="majorHAnsi" w:hAnsiTheme="majorHAnsi"/>
        </w:rPr>
        <w:t xml:space="preserve">Katz, L.F. &amp; Gottman, J.M. (1996). Spillover effects of marital conflict: In search of </w:t>
      </w:r>
    </w:p>
    <w:p w14:paraId="2AADE7DA" w14:textId="24C7FF06" w:rsidR="00083B17" w:rsidRDefault="007332FF" w:rsidP="00235097">
      <w:pPr>
        <w:ind w:left="720"/>
        <w:rPr>
          <w:rFonts w:asciiTheme="majorHAnsi" w:hAnsiTheme="majorHAnsi"/>
        </w:rPr>
      </w:pPr>
      <w:r>
        <w:rPr>
          <w:rFonts w:asciiTheme="majorHAnsi" w:hAnsiTheme="majorHAnsi"/>
        </w:rPr>
        <w:t xml:space="preserve">parenting and coparenting mechanisms. </w:t>
      </w:r>
      <w:r>
        <w:rPr>
          <w:rFonts w:asciiTheme="majorHAnsi" w:hAnsiTheme="majorHAnsi"/>
          <w:i/>
        </w:rPr>
        <w:t xml:space="preserve">New Directions for Child and Adolescent Development, 74, </w:t>
      </w:r>
      <w:r>
        <w:rPr>
          <w:rFonts w:asciiTheme="majorHAnsi" w:hAnsiTheme="majorHAnsi"/>
        </w:rPr>
        <w:t xml:space="preserve">57-76. </w:t>
      </w:r>
    </w:p>
    <w:p w14:paraId="278F408E" w14:textId="77777777" w:rsidR="00235097" w:rsidRDefault="00235097" w:rsidP="00235097">
      <w:pPr>
        <w:ind w:left="720"/>
        <w:rPr>
          <w:rFonts w:asciiTheme="majorHAnsi" w:hAnsiTheme="majorHAnsi"/>
        </w:rPr>
      </w:pPr>
    </w:p>
    <w:p w14:paraId="6DBC937C" w14:textId="77777777" w:rsidR="00235097" w:rsidRDefault="00083B17" w:rsidP="00235097">
      <w:pPr>
        <w:rPr>
          <w:rFonts w:asciiTheme="majorHAnsi" w:hAnsiTheme="majorHAnsi"/>
        </w:rPr>
      </w:pPr>
      <w:r>
        <w:rPr>
          <w:rFonts w:asciiTheme="majorHAnsi" w:hAnsiTheme="majorHAnsi"/>
        </w:rPr>
        <w:t xml:space="preserve">Kaufman, G. &amp; Uhlenberg, P. (2000). The Influence of Parenthood on the Work Effort </w:t>
      </w:r>
    </w:p>
    <w:p w14:paraId="2C040A03" w14:textId="617DCD07" w:rsidR="00EA4480" w:rsidRDefault="00083B17" w:rsidP="00235097">
      <w:pPr>
        <w:ind w:firstLine="720"/>
        <w:rPr>
          <w:rFonts w:asciiTheme="majorHAnsi" w:hAnsiTheme="majorHAnsi"/>
        </w:rPr>
      </w:pPr>
      <w:r>
        <w:rPr>
          <w:rFonts w:asciiTheme="majorHAnsi" w:hAnsiTheme="majorHAnsi"/>
        </w:rPr>
        <w:t xml:space="preserve">on Married Men and Women. </w:t>
      </w:r>
      <w:r>
        <w:rPr>
          <w:rFonts w:asciiTheme="majorHAnsi" w:hAnsiTheme="majorHAnsi"/>
          <w:i/>
        </w:rPr>
        <w:t xml:space="preserve">Social Forces, 78, </w:t>
      </w:r>
      <w:r w:rsidR="00950B54">
        <w:rPr>
          <w:rFonts w:asciiTheme="majorHAnsi" w:hAnsiTheme="majorHAnsi"/>
        </w:rPr>
        <w:t xml:space="preserve">931-947. </w:t>
      </w:r>
    </w:p>
    <w:p w14:paraId="0137131D" w14:textId="77777777" w:rsidR="00B80F17" w:rsidRDefault="00B80F17" w:rsidP="006372AE">
      <w:pPr>
        <w:ind w:firstLine="720"/>
        <w:rPr>
          <w:rFonts w:asciiTheme="majorHAnsi" w:hAnsiTheme="majorHAnsi"/>
        </w:rPr>
      </w:pPr>
    </w:p>
    <w:p w14:paraId="6D5A10A7" w14:textId="77777777" w:rsidR="00235097" w:rsidRDefault="00EA4480" w:rsidP="00235097">
      <w:pPr>
        <w:rPr>
          <w:rFonts w:asciiTheme="majorHAnsi" w:hAnsiTheme="majorHAnsi"/>
        </w:rPr>
      </w:pPr>
      <w:r>
        <w:rPr>
          <w:rFonts w:asciiTheme="majorHAnsi" w:hAnsiTheme="majorHAnsi"/>
        </w:rPr>
        <w:t xml:space="preserve">Lamb, M.E. (1987). Introduction: The emergent American father. In M.E. Lamb (Ed.), </w:t>
      </w:r>
    </w:p>
    <w:p w14:paraId="4FA0B67B" w14:textId="03D50096" w:rsidR="00D03ED9" w:rsidRPr="00235097" w:rsidRDefault="00EA4480" w:rsidP="00235097">
      <w:pPr>
        <w:ind w:left="720"/>
        <w:rPr>
          <w:rFonts w:asciiTheme="majorHAnsi" w:hAnsiTheme="majorHAnsi"/>
          <w:i/>
        </w:rPr>
      </w:pPr>
      <w:r>
        <w:rPr>
          <w:rFonts w:asciiTheme="majorHAnsi" w:hAnsiTheme="majorHAnsi"/>
          <w:i/>
        </w:rPr>
        <w:t>The father’s role: Cross-cultural perspectives</w:t>
      </w:r>
      <w:r>
        <w:rPr>
          <w:rFonts w:asciiTheme="majorHAnsi" w:hAnsiTheme="majorHAnsi"/>
        </w:rPr>
        <w:t xml:space="preserve"> (pp. 3-25). Hillsdale, NJ: </w:t>
      </w:r>
      <w:r>
        <w:rPr>
          <w:rFonts w:asciiTheme="majorHAnsi" w:hAnsiTheme="majorHAnsi"/>
          <w:i/>
        </w:rPr>
        <w:t>Lawrence</w:t>
      </w:r>
      <w:r w:rsidR="00950B54">
        <w:rPr>
          <w:rFonts w:asciiTheme="majorHAnsi" w:hAnsiTheme="majorHAnsi"/>
        </w:rPr>
        <w:t xml:space="preserve"> Erlbaum. </w:t>
      </w:r>
    </w:p>
    <w:p w14:paraId="4AB6D48F" w14:textId="77777777" w:rsidR="00B80F17" w:rsidRDefault="00B80F17" w:rsidP="006372AE">
      <w:pPr>
        <w:ind w:firstLine="720"/>
        <w:rPr>
          <w:rFonts w:asciiTheme="majorHAnsi" w:hAnsiTheme="majorHAnsi"/>
        </w:rPr>
      </w:pPr>
    </w:p>
    <w:p w14:paraId="41FF5C21" w14:textId="77777777" w:rsidR="00235097" w:rsidRDefault="00D03ED9" w:rsidP="00235097">
      <w:pPr>
        <w:rPr>
          <w:rFonts w:asciiTheme="majorHAnsi" w:hAnsiTheme="majorHAnsi"/>
        </w:rPr>
      </w:pPr>
      <w:r>
        <w:rPr>
          <w:rFonts w:asciiTheme="majorHAnsi" w:hAnsiTheme="majorHAnsi"/>
        </w:rPr>
        <w:t>Lamb, M.E. (2010). How do Fathers Influence Children’s Devel</w:t>
      </w:r>
      <w:r w:rsidR="00235097">
        <w:rPr>
          <w:rFonts w:asciiTheme="majorHAnsi" w:hAnsiTheme="majorHAnsi"/>
        </w:rPr>
        <w:t xml:space="preserve">opment? Let Me Count </w:t>
      </w:r>
    </w:p>
    <w:p w14:paraId="731BE668" w14:textId="7BD3A3F4" w:rsidR="001E6FB3" w:rsidRDefault="00235097" w:rsidP="00235097">
      <w:pPr>
        <w:ind w:left="720"/>
        <w:rPr>
          <w:rFonts w:asciiTheme="majorHAnsi" w:hAnsiTheme="majorHAnsi"/>
        </w:rPr>
      </w:pPr>
      <w:r>
        <w:rPr>
          <w:rFonts w:asciiTheme="majorHAnsi" w:hAnsiTheme="majorHAnsi"/>
        </w:rPr>
        <w:t xml:space="preserve">the Ways. </w:t>
      </w:r>
      <w:r w:rsidR="00D03ED9">
        <w:rPr>
          <w:rFonts w:asciiTheme="majorHAnsi" w:hAnsiTheme="majorHAnsi"/>
        </w:rPr>
        <w:t>In M.E. Lamb (Ed.), The role of the father in child development (5</w:t>
      </w:r>
      <w:r w:rsidR="00D03ED9" w:rsidRPr="005A1696">
        <w:rPr>
          <w:rFonts w:asciiTheme="majorHAnsi" w:hAnsiTheme="majorHAnsi"/>
          <w:vertAlign w:val="superscript"/>
        </w:rPr>
        <w:t>th</w:t>
      </w:r>
      <w:r w:rsidR="00D03ED9">
        <w:rPr>
          <w:rFonts w:asciiTheme="majorHAnsi" w:hAnsiTheme="majorHAnsi"/>
        </w:rPr>
        <w:t xml:space="preserve"> ed</w:t>
      </w:r>
      <w:r w:rsidR="00D00EDF">
        <w:rPr>
          <w:rFonts w:asciiTheme="majorHAnsi" w:hAnsiTheme="majorHAnsi"/>
        </w:rPr>
        <w:t>.</w:t>
      </w:r>
      <w:r w:rsidR="00D03ED9">
        <w:rPr>
          <w:rFonts w:asciiTheme="majorHAnsi" w:hAnsiTheme="majorHAnsi"/>
        </w:rPr>
        <w:t xml:space="preserve">, pp.1-26). New York: Wiley. </w:t>
      </w:r>
    </w:p>
    <w:p w14:paraId="20702576" w14:textId="28472C35" w:rsidR="00B80F17" w:rsidRDefault="00B80F17" w:rsidP="006372AE">
      <w:pPr>
        <w:ind w:left="720"/>
        <w:rPr>
          <w:rFonts w:asciiTheme="majorHAnsi" w:hAnsiTheme="majorHAnsi"/>
        </w:rPr>
      </w:pPr>
    </w:p>
    <w:p w14:paraId="4D77AAD8" w14:textId="77777777" w:rsidR="00715CE5" w:rsidRDefault="00715CE5" w:rsidP="006372AE">
      <w:pPr>
        <w:ind w:left="720"/>
        <w:rPr>
          <w:rFonts w:asciiTheme="majorHAnsi" w:hAnsiTheme="majorHAnsi"/>
        </w:rPr>
      </w:pPr>
    </w:p>
    <w:p w14:paraId="3495C93D" w14:textId="77777777" w:rsidR="00715CE5" w:rsidRDefault="001E6FB3" w:rsidP="00715CE5">
      <w:pPr>
        <w:rPr>
          <w:rFonts w:asciiTheme="majorHAnsi" w:hAnsiTheme="majorHAnsi"/>
        </w:rPr>
      </w:pPr>
      <w:r>
        <w:rPr>
          <w:rFonts w:asciiTheme="majorHAnsi" w:hAnsiTheme="majorHAnsi"/>
        </w:rPr>
        <w:lastRenderedPageBreak/>
        <w:t xml:space="preserve">Lamb, M.E. &amp; Oppenheim, D. (1989). Fatherhood and father-child relationships: Five </w:t>
      </w:r>
    </w:p>
    <w:p w14:paraId="2FB68509" w14:textId="3E409C38" w:rsidR="00514CBD" w:rsidRDefault="001E6FB3" w:rsidP="00715CE5">
      <w:pPr>
        <w:ind w:left="720"/>
        <w:rPr>
          <w:rFonts w:asciiTheme="majorHAnsi" w:hAnsiTheme="majorHAnsi"/>
        </w:rPr>
      </w:pPr>
      <w:r>
        <w:rPr>
          <w:rFonts w:asciiTheme="majorHAnsi" w:hAnsiTheme="majorHAnsi"/>
        </w:rPr>
        <w:t xml:space="preserve">years of research. In S. Cath, A. Gurwitt, and L. Gunsberg (Eds.). </w:t>
      </w:r>
      <w:r>
        <w:rPr>
          <w:rFonts w:asciiTheme="majorHAnsi" w:hAnsiTheme="majorHAnsi"/>
          <w:u w:val="single"/>
        </w:rPr>
        <w:t>Fathers and their families</w:t>
      </w:r>
      <w:r>
        <w:rPr>
          <w:rFonts w:asciiTheme="majorHAnsi" w:hAnsiTheme="majorHAnsi"/>
        </w:rPr>
        <w:t xml:space="preserve"> (pp. 11-26). Hillsdale, NJ: Analytic Press. </w:t>
      </w:r>
    </w:p>
    <w:p w14:paraId="684BA612" w14:textId="77777777" w:rsidR="00B80F17" w:rsidRDefault="00B80F17" w:rsidP="006372AE">
      <w:pPr>
        <w:ind w:firstLine="720"/>
        <w:rPr>
          <w:rFonts w:asciiTheme="majorHAnsi" w:hAnsiTheme="majorHAnsi"/>
        </w:rPr>
      </w:pPr>
    </w:p>
    <w:p w14:paraId="34E06B5A" w14:textId="091F986A" w:rsidR="006D2C93" w:rsidRDefault="006D2C93" w:rsidP="006372AE">
      <w:pPr>
        <w:rPr>
          <w:rFonts w:asciiTheme="majorHAnsi" w:hAnsiTheme="majorHAnsi"/>
          <w:i/>
        </w:rPr>
      </w:pPr>
      <w:r>
        <w:rPr>
          <w:rFonts w:asciiTheme="majorHAnsi" w:hAnsiTheme="majorHAnsi"/>
        </w:rPr>
        <w:t xml:space="preserve">Lamb, </w:t>
      </w:r>
      <w:r w:rsidR="00514CBD">
        <w:rPr>
          <w:rFonts w:asciiTheme="majorHAnsi" w:hAnsiTheme="majorHAnsi"/>
        </w:rPr>
        <w:t xml:space="preserve">M.E., Pleck, J.H., Charnov, E.L., &amp; Levine, J.A. (1985), </w:t>
      </w:r>
      <w:r w:rsidR="00514CBD">
        <w:rPr>
          <w:rFonts w:asciiTheme="majorHAnsi" w:hAnsiTheme="majorHAnsi"/>
          <w:i/>
        </w:rPr>
        <w:t xml:space="preserve">Paternal behavior in </w:t>
      </w:r>
    </w:p>
    <w:p w14:paraId="4CE10D80" w14:textId="43E553BA" w:rsidR="003A782E" w:rsidRDefault="00514CBD" w:rsidP="006372AE">
      <w:pPr>
        <w:ind w:firstLine="720"/>
        <w:rPr>
          <w:rFonts w:asciiTheme="majorHAnsi" w:hAnsiTheme="majorHAnsi"/>
        </w:rPr>
      </w:pPr>
      <w:r>
        <w:rPr>
          <w:rFonts w:asciiTheme="majorHAnsi" w:hAnsiTheme="majorHAnsi"/>
          <w:i/>
        </w:rPr>
        <w:t xml:space="preserve">humans. American Zoologist, 25, </w:t>
      </w:r>
      <w:r w:rsidR="00950B54">
        <w:rPr>
          <w:rFonts w:asciiTheme="majorHAnsi" w:hAnsiTheme="majorHAnsi"/>
        </w:rPr>
        <w:t xml:space="preserve">883-894. </w:t>
      </w:r>
    </w:p>
    <w:p w14:paraId="4FC9E1D5" w14:textId="77777777" w:rsidR="00B80F17" w:rsidRDefault="00B80F17" w:rsidP="006372AE">
      <w:pPr>
        <w:ind w:firstLine="720"/>
        <w:rPr>
          <w:rFonts w:asciiTheme="majorHAnsi" w:hAnsiTheme="majorHAnsi"/>
        </w:rPr>
      </w:pPr>
    </w:p>
    <w:p w14:paraId="4540A91D" w14:textId="77777777" w:rsidR="00715CE5" w:rsidRDefault="003A782E" w:rsidP="00715CE5">
      <w:pPr>
        <w:rPr>
          <w:rFonts w:asciiTheme="majorHAnsi" w:hAnsiTheme="majorHAnsi"/>
        </w:rPr>
      </w:pPr>
      <w:r>
        <w:rPr>
          <w:rFonts w:asciiTheme="majorHAnsi" w:hAnsiTheme="majorHAnsi"/>
        </w:rPr>
        <w:t>Lau, Y.K. (2009). The Impact of Fathers’ Work and Family Confli</w:t>
      </w:r>
      <w:r w:rsidR="00715CE5">
        <w:rPr>
          <w:rFonts w:asciiTheme="majorHAnsi" w:hAnsiTheme="majorHAnsi"/>
        </w:rPr>
        <w:t>cts on Children’s Self-</w:t>
      </w:r>
    </w:p>
    <w:p w14:paraId="29B9F6D9" w14:textId="483FB3E1" w:rsidR="00082C4A" w:rsidRDefault="00715CE5" w:rsidP="00715CE5">
      <w:pPr>
        <w:ind w:firstLine="720"/>
        <w:rPr>
          <w:rFonts w:asciiTheme="majorHAnsi" w:hAnsiTheme="majorHAnsi"/>
        </w:rPr>
      </w:pPr>
      <w:r>
        <w:rPr>
          <w:rFonts w:asciiTheme="majorHAnsi" w:hAnsiTheme="majorHAnsi"/>
        </w:rPr>
        <w:t xml:space="preserve">Esteem: </w:t>
      </w:r>
      <w:r w:rsidR="003A782E">
        <w:rPr>
          <w:rFonts w:asciiTheme="majorHAnsi" w:hAnsiTheme="majorHAnsi"/>
        </w:rPr>
        <w:t xml:space="preserve">The Hong Kong Case. </w:t>
      </w:r>
      <w:r w:rsidR="003A782E">
        <w:rPr>
          <w:rFonts w:asciiTheme="majorHAnsi" w:hAnsiTheme="majorHAnsi"/>
          <w:i/>
        </w:rPr>
        <w:t xml:space="preserve">Social Indicators Research, 95, </w:t>
      </w:r>
      <w:r w:rsidR="003A782E">
        <w:rPr>
          <w:rFonts w:asciiTheme="majorHAnsi" w:hAnsiTheme="majorHAnsi"/>
        </w:rPr>
        <w:t xml:space="preserve">363-376. </w:t>
      </w:r>
    </w:p>
    <w:p w14:paraId="470343DE" w14:textId="77777777" w:rsidR="00B80F17" w:rsidRDefault="00B80F17" w:rsidP="006372AE">
      <w:pPr>
        <w:ind w:firstLine="720"/>
        <w:rPr>
          <w:rFonts w:asciiTheme="majorHAnsi" w:hAnsiTheme="majorHAnsi"/>
        </w:rPr>
      </w:pPr>
    </w:p>
    <w:p w14:paraId="408BBC99" w14:textId="77777777" w:rsidR="00715CE5" w:rsidRDefault="002C49DE" w:rsidP="00715CE5">
      <w:pPr>
        <w:rPr>
          <w:rFonts w:asciiTheme="majorHAnsi" w:hAnsiTheme="majorHAnsi"/>
        </w:rPr>
      </w:pPr>
      <w:r w:rsidRPr="004E15F9">
        <w:rPr>
          <w:rFonts w:asciiTheme="majorHAnsi" w:hAnsiTheme="majorHAnsi"/>
          <w:lang w:val="es-MX"/>
        </w:rPr>
        <w:t xml:space="preserve">Leinonen, J.A., Solantaus, T.S., Punamaki, R., &amp; Parke, R.D. (2003). </w:t>
      </w:r>
      <w:r>
        <w:rPr>
          <w:rFonts w:asciiTheme="majorHAnsi" w:hAnsiTheme="majorHAnsi"/>
        </w:rPr>
        <w:t xml:space="preserve">Social Support and </w:t>
      </w:r>
    </w:p>
    <w:p w14:paraId="767E7BF2" w14:textId="607F9BDC" w:rsidR="004A57EB" w:rsidRDefault="002C49DE" w:rsidP="00715CE5">
      <w:pPr>
        <w:ind w:left="720"/>
        <w:rPr>
          <w:rFonts w:asciiTheme="majorHAnsi" w:hAnsiTheme="majorHAnsi"/>
        </w:rPr>
      </w:pPr>
      <w:r>
        <w:rPr>
          <w:rFonts w:asciiTheme="majorHAnsi" w:hAnsiTheme="majorHAnsi"/>
        </w:rPr>
        <w:t xml:space="preserve">the Quality of Parenting Under Economic Pressure and Workload in Finland: The Role of Family Structure and Parental Gender. </w:t>
      </w:r>
      <w:r>
        <w:rPr>
          <w:rFonts w:asciiTheme="majorHAnsi" w:hAnsiTheme="majorHAnsi"/>
          <w:i/>
        </w:rPr>
        <w:t xml:space="preserve">Journal of Family Psychology, 17, </w:t>
      </w:r>
      <w:r w:rsidR="00950B54">
        <w:rPr>
          <w:rFonts w:asciiTheme="majorHAnsi" w:hAnsiTheme="majorHAnsi"/>
        </w:rPr>
        <w:t xml:space="preserve">409-418. </w:t>
      </w:r>
    </w:p>
    <w:p w14:paraId="470DCA55" w14:textId="77777777" w:rsidR="00B80F17" w:rsidRDefault="00B80F17" w:rsidP="006372AE">
      <w:pPr>
        <w:ind w:left="720"/>
        <w:rPr>
          <w:rFonts w:asciiTheme="majorHAnsi" w:hAnsiTheme="majorHAnsi"/>
        </w:rPr>
      </w:pPr>
    </w:p>
    <w:p w14:paraId="11D0687D" w14:textId="77777777" w:rsidR="00715CE5" w:rsidRDefault="004A57EB" w:rsidP="00715CE5">
      <w:pPr>
        <w:rPr>
          <w:rFonts w:asciiTheme="majorHAnsi" w:hAnsiTheme="majorHAnsi"/>
        </w:rPr>
      </w:pPr>
      <w:r>
        <w:rPr>
          <w:rFonts w:asciiTheme="majorHAnsi" w:hAnsiTheme="majorHAnsi"/>
        </w:rPr>
        <w:t xml:space="preserve">Lempers, J.D., Clark-Lempers, D., &amp; Simons, R.L. (1989). Economic Hardship, Parenting, </w:t>
      </w:r>
    </w:p>
    <w:p w14:paraId="4785E096" w14:textId="354F55C3" w:rsidR="00696923" w:rsidRDefault="004A57EB" w:rsidP="00715CE5">
      <w:pPr>
        <w:ind w:firstLine="720"/>
        <w:rPr>
          <w:rFonts w:asciiTheme="majorHAnsi" w:hAnsiTheme="majorHAnsi"/>
        </w:rPr>
      </w:pPr>
      <w:r>
        <w:rPr>
          <w:rFonts w:asciiTheme="majorHAnsi" w:hAnsiTheme="majorHAnsi"/>
        </w:rPr>
        <w:t xml:space="preserve">and Distress in Adolescence. </w:t>
      </w:r>
      <w:r>
        <w:rPr>
          <w:rFonts w:asciiTheme="majorHAnsi" w:hAnsiTheme="majorHAnsi"/>
          <w:i/>
        </w:rPr>
        <w:t xml:space="preserve">Child </w:t>
      </w:r>
      <w:r w:rsidR="00D00EDF">
        <w:rPr>
          <w:rFonts w:asciiTheme="majorHAnsi" w:hAnsiTheme="majorHAnsi"/>
          <w:i/>
        </w:rPr>
        <w:t>Development</w:t>
      </w:r>
      <w:r>
        <w:rPr>
          <w:rFonts w:asciiTheme="majorHAnsi" w:hAnsiTheme="majorHAnsi"/>
          <w:i/>
        </w:rPr>
        <w:t xml:space="preserve">, 60(1), </w:t>
      </w:r>
      <w:r>
        <w:rPr>
          <w:rFonts w:asciiTheme="majorHAnsi" w:hAnsiTheme="majorHAnsi"/>
        </w:rPr>
        <w:t xml:space="preserve">25-39. </w:t>
      </w:r>
    </w:p>
    <w:p w14:paraId="5894D7EA" w14:textId="77777777" w:rsidR="00B80F17" w:rsidRDefault="00B80F17" w:rsidP="006372AE">
      <w:pPr>
        <w:ind w:firstLine="720"/>
        <w:rPr>
          <w:rFonts w:asciiTheme="majorHAnsi" w:hAnsiTheme="majorHAnsi"/>
        </w:rPr>
      </w:pPr>
    </w:p>
    <w:p w14:paraId="6BB347DA" w14:textId="77777777" w:rsidR="00B16272" w:rsidRDefault="00696923" w:rsidP="006372AE">
      <w:pPr>
        <w:rPr>
          <w:rFonts w:asciiTheme="majorHAnsi" w:hAnsiTheme="majorHAnsi"/>
        </w:rPr>
      </w:pPr>
      <w:r>
        <w:rPr>
          <w:rFonts w:asciiTheme="majorHAnsi" w:hAnsiTheme="majorHAnsi"/>
        </w:rPr>
        <w:t xml:space="preserve">Lempers, J.D., &amp; Clark-Lempers, D.S. (1997). Economic hardship, family relationships, </w:t>
      </w:r>
    </w:p>
    <w:p w14:paraId="1C5434DD" w14:textId="77777777" w:rsidR="00B16272" w:rsidRDefault="00696923" w:rsidP="006372AE">
      <w:pPr>
        <w:ind w:firstLine="720"/>
        <w:rPr>
          <w:rFonts w:asciiTheme="majorHAnsi" w:hAnsiTheme="majorHAnsi"/>
        </w:rPr>
      </w:pPr>
      <w:r>
        <w:rPr>
          <w:rFonts w:asciiTheme="majorHAnsi" w:hAnsiTheme="majorHAnsi"/>
        </w:rPr>
        <w:t xml:space="preserve">and adolescent distress: an evaluation of a stress-distress mediation model in </w:t>
      </w:r>
    </w:p>
    <w:p w14:paraId="0A2957D9" w14:textId="1B5756B7" w:rsidR="006D401B" w:rsidRDefault="00696923" w:rsidP="006372AE">
      <w:pPr>
        <w:ind w:firstLine="720"/>
        <w:rPr>
          <w:rFonts w:asciiTheme="majorHAnsi" w:hAnsiTheme="majorHAnsi"/>
        </w:rPr>
      </w:pPr>
      <w:r>
        <w:rPr>
          <w:rFonts w:asciiTheme="majorHAnsi" w:hAnsiTheme="majorHAnsi"/>
        </w:rPr>
        <w:t xml:space="preserve">mother-daughter and mother-son dyads. </w:t>
      </w:r>
      <w:r>
        <w:rPr>
          <w:rFonts w:asciiTheme="majorHAnsi" w:hAnsiTheme="majorHAnsi"/>
          <w:i/>
        </w:rPr>
        <w:t xml:space="preserve">Adolescence, 32, </w:t>
      </w:r>
      <w:r w:rsidR="00950B54">
        <w:rPr>
          <w:rFonts w:asciiTheme="majorHAnsi" w:hAnsiTheme="majorHAnsi"/>
        </w:rPr>
        <w:t xml:space="preserve">339. </w:t>
      </w:r>
    </w:p>
    <w:p w14:paraId="00A6654E" w14:textId="77777777" w:rsidR="00B80F17" w:rsidRDefault="00B80F17" w:rsidP="006372AE">
      <w:pPr>
        <w:ind w:firstLine="720"/>
        <w:rPr>
          <w:rFonts w:asciiTheme="majorHAnsi" w:hAnsiTheme="majorHAnsi"/>
        </w:rPr>
      </w:pPr>
    </w:p>
    <w:p w14:paraId="342D874F" w14:textId="77777777" w:rsidR="00715CE5" w:rsidRDefault="006D401B" w:rsidP="00715CE5">
      <w:pPr>
        <w:rPr>
          <w:rFonts w:asciiTheme="majorHAnsi" w:hAnsiTheme="majorHAnsi"/>
        </w:rPr>
      </w:pPr>
      <w:r>
        <w:rPr>
          <w:rFonts w:asciiTheme="majorHAnsi" w:hAnsiTheme="majorHAnsi"/>
        </w:rPr>
        <w:t xml:space="preserve">Leve, L.D., Scaramella, L.V., &amp; Fagot, B.I. (2001). Infant temperament, pleasure in </w:t>
      </w:r>
    </w:p>
    <w:p w14:paraId="5829F56A" w14:textId="2AA568E2" w:rsidR="00CF1428" w:rsidRDefault="006D401B" w:rsidP="00715CE5">
      <w:pPr>
        <w:ind w:left="720"/>
        <w:rPr>
          <w:rFonts w:asciiTheme="majorHAnsi" w:hAnsiTheme="majorHAnsi"/>
        </w:rPr>
      </w:pPr>
      <w:r>
        <w:rPr>
          <w:rFonts w:asciiTheme="majorHAnsi" w:hAnsiTheme="majorHAnsi"/>
        </w:rPr>
        <w:t xml:space="preserve">parenting, and marital happiness in adoptive families. </w:t>
      </w:r>
      <w:r>
        <w:rPr>
          <w:rFonts w:asciiTheme="majorHAnsi" w:hAnsiTheme="majorHAnsi"/>
          <w:i/>
        </w:rPr>
        <w:t xml:space="preserve">Infant Mental Health Journal, 22, </w:t>
      </w:r>
      <w:r w:rsidR="00950B54">
        <w:rPr>
          <w:rFonts w:asciiTheme="majorHAnsi" w:hAnsiTheme="majorHAnsi"/>
        </w:rPr>
        <w:t xml:space="preserve">545-558. </w:t>
      </w:r>
    </w:p>
    <w:p w14:paraId="5E2AE942" w14:textId="77777777" w:rsidR="00B80F17" w:rsidRDefault="00B80F17" w:rsidP="006372AE">
      <w:pPr>
        <w:ind w:firstLine="720"/>
        <w:rPr>
          <w:rFonts w:asciiTheme="majorHAnsi" w:hAnsiTheme="majorHAnsi"/>
        </w:rPr>
      </w:pPr>
    </w:p>
    <w:p w14:paraId="3474ED73" w14:textId="77777777" w:rsidR="00715CE5" w:rsidRDefault="00CF1428" w:rsidP="00715CE5">
      <w:pPr>
        <w:rPr>
          <w:rFonts w:asciiTheme="majorHAnsi" w:hAnsiTheme="majorHAnsi"/>
        </w:rPr>
      </w:pPr>
      <w:r>
        <w:rPr>
          <w:rFonts w:asciiTheme="majorHAnsi" w:hAnsiTheme="majorHAnsi"/>
        </w:rPr>
        <w:t xml:space="preserve">Levy-Shiff, R., &amp; Israelashvili, R. (1988). Antecedents of fathering: Some further </w:t>
      </w:r>
    </w:p>
    <w:p w14:paraId="731A6766" w14:textId="5DEC503B" w:rsidR="00950B54" w:rsidRDefault="00CF1428" w:rsidP="00715CE5">
      <w:pPr>
        <w:ind w:firstLine="720"/>
        <w:rPr>
          <w:rFonts w:asciiTheme="majorHAnsi" w:hAnsiTheme="majorHAnsi"/>
        </w:rPr>
      </w:pPr>
      <w:r>
        <w:rPr>
          <w:rFonts w:asciiTheme="majorHAnsi" w:hAnsiTheme="majorHAnsi"/>
        </w:rPr>
        <w:t xml:space="preserve">exploration. </w:t>
      </w:r>
      <w:r w:rsidR="00B253D1">
        <w:rPr>
          <w:rFonts w:asciiTheme="majorHAnsi" w:hAnsiTheme="majorHAnsi"/>
          <w:i/>
        </w:rPr>
        <w:t>Developmental Psychology, 24,</w:t>
      </w:r>
      <w:r>
        <w:rPr>
          <w:rFonts w:asciiTheme="majorHAnsi" w:hAnsiTheme="majorHAnsi"/>
        </w:rPr>
        <w:t xml:space="preserve"> 434-440. </w:t>
      </w:r>
    </w:p>
    <w:p w14:paraId="5A79F6DC" w14:textId="77777777" w:rsidR="00B80F17" w:rsidRDefault="00B80F17" w:rsidP="006372AE">
      <w:pPr>
        <w:ind w:firstLine="720"/>
        <w:rPr>
          <w:rFonts w:asciiTheme="majorHAnsi" w:hAnsiTheme="majorHAnsi"/>
        </w:rPr>
      </w:pPr>
    </w:p>
    <w:p w14:paraId="289A6A11" w14:textId="77777777" w:rsidR="009444FA" w:rsidRDefault="0087686F" w:rsidP="009444FA">
      <w:pPr>
        <w:rPr>
          <w:rFonts w:asciiTheme="majorHAnsi" w:hAnsiTheme="majorHAnsi"/>
        </w:rPr>
      </w:pPr>
      <w:r>
        <w:rPr>
          <w:rFonts w:asciiTheme="majorHAnsi" w:hAnsiTheme="majorHAnsi"/>
        </w:rPr>
        <w:t>Manning, W.D., &amp; Smock, P.J. (1999). New families and nonresid</w:t>
      </w:r>
      <w:r w:rsidR="009444FA">
        <w:rPr>
          <w:rFonts w:asciiTheme="majorHAnsi" w:hAnsiTheme="majorHAnsi"/>
        </w:rPr>
        <w:t xml:space="preserve">ent father-child </w:t>
      </w:r>
    </w:p>
    <w:p w14:paraId="6A98F7A2" w14:textId="7B9757F8" w:rsidR="00AF372C" w:rsidRDefault="009444FA" w:rsidP="009444FA">
      <w:pPr>
        <w:ind w:firstLine="720"/>
        <w:rPr>
          <w:rFonts w:asciiTheme="majorHAnsi" w:hAnsiTheme="majorHAnsi"/>
        </w:rPr>
      </w:pPr>
      <w:r>
        <w:rPr>
          <w:rFonts w:asciiTheme="majorHAnsi" w:hAnsiTheme="majorHAnsi"/>
        </w:rPr>
        <w:t xml:space="preserve">visitation. </w:t>
      </w:r>
      <w:r w:rsidR="0087686F">
        <w:rPr>
          <w:rFonts w:asciiTheme="majorHAnsi" w:hAnsiTheme="majorHAnsi"/>
          <w:i/>
        </w:rPr>
        <w:t xml:space="preserve">Social Forces, 78, </w:t>
      </w:r>
      <w:r w:rsidR="0087686F">
        <w:rPr>
          <w:rFonts w:asciiTheme="majorHAnsi" w:hAnsiTheme="majorHAnsi"/>
        </w:rPr>
        <w:t xml:space="preserve">87-116. </w:t>
      </w:r>
    </w:p>
    <w:p w14:paraId="1362FFCF" w14:textId="77777777" w:rsidR="00B80F17" w:rsidRDefault="00B80F17" w:rsidP="006372AE">
      <w:pPr>
        <w:ind w:firstLine="720"/>
        <w:rPr>
          <w:rFonts w:asciiTheme="majorHAnsi" w:hAnsiTheme="majorHAnsi"/>
        </w:rPr>
      </w:pPr>
    </w:p>
    <w:p w14:paraId="6DC6B965" w14:textId="77777777" w:rsidR="00AF372C" w:rsidRDefault="00AF372C" w:rsidP="006372AE">
      <w:pPr>
        <w:rPr>
          <w:rFonts w:asciiTheme="majorHAnsi" w:hAnsiTheme="majorHAnsi"/>
        </w:rPr>
      </w:pPr>
      <w:r>
        <w:rPr>
          <w:rFonts w:asciiTheme="majorHAnsi" w:hAnsiTheme="majorHAnsi"/>
        </w:rPr>
        <w:t xml:space="preserve">Masciadrelli, B.P., Pleck, J.H., &amp; Stueve, J.L. (2006). Fathers’ Role Model Perceptions: </w:t>
      </w:r>
    </w:p>
    <w:p w14:paraId="668795F8" w14:textId="6CF5BF36" w:rsidR="0054765C" w:rsidRDefault="00AF372C" w:rsidP="006372AE">
      <w:pPr>
        <w:ind w:firstLine="720"/>
        <w:rPr>
          <w:rFonts w:asciiTheme="majorHAnsi" w:hAnsiTheme="majorHAnsi"/>
        </w:rPr>
      </w:pPr>
      <w:r>
        <w:rPr>
          <w:rFonts w:asciiTheme="majorHAnsi" w:hAnsiTheme="majorHAnsi"/>
        </w:rPr>
        <w:t xml:space="preserve">Themes and Linkages with Involvement. </w:t>
      </w:r>
      <w:r>
        <w:rPr>
          <w:rFonts w:asciiTheme="majorHAnsi" w:hAnsiTheme="majorHAnsi"/>
          <w:i/>
        </w:rPr>
        <w:t xml:space="preserve">Men and Masculinities, 9, </w:t>
      </w:r>
      <w:r>
        <w:rPr>
          <w:rFonts w:asciiTheme="majorHAnsi" w:hAnsiTheme="majorHAnsi"/>
        </w:rPr>
        <w:t xml:space="preserve">23-34. </w:t>
      </w:r>
    </w:p>
    <w:p w14:paraId="1FB32E97" w14:textId="10CE6134" w:rsidR="00B80F17" w:rsidRDefault="00B80F17" w:rsidP="009444FA">
      <w:pPr>
        <w:rPr>
          <w:rFonts w:asciiTheme="majorHAnsi" w:hAnsiTheme="majorHAnsi"/>
        </w:rPr>
      </w:pPr>
    </w:p>
    <w:p w14:paraId="6F7B70CD" w14:textId="77777777" w:rsidR="0054765C" w:rsidRDefault="0054765C" w:rsidP="006372AE">
      <w:pPr>
        <w:rPr>
          <w:rFonts w:asciiTheme="majorHAnsi" w:hAnsiTheme="majorHAnsi"/>
        </w:rPr>
      </w:pPr>
      <w:r>
        <w:rPr>
          <w:rFonts w:asciiTheme="majorHAnsi" w:hAnsiTheme="majorHAnsi"/>
        </w:rPr>
        <w:t xml:space="preserve">Matthews, R.A., Swody, C.A., &amp; Barnes-Farrell, J.L. (2012). Work hours and work-family </w:t>
      </w:r>
    </w:p>
    <w:p w14:paraId="2F941494" w14:textId="77777777" w:rsidR="0054765C" w:rsidRDefault="0054765C" w:rsidP="006372AE">
      <w:pPr>
        <w:ind w:firstLine="720"/>
        <w:rPr>
          <w:rFonts w:asciiTheme="majorHAnsi" w:hAnsiTheme="majorHAnsi"/>
          <w:i/>
        </w:rPr>
      </w:pPr>
      <w:r>
        <w:rPr>
          <w:rFonts w:asciiTheme="majorHAnsi" w:hAnsiTheme="majorHAnsi"/>
        </w:rPr>
        <w:t xml:space="preserve">conflict: the double-edged sword of involvement in work and family. </w:t>
      </w:r>
      <w:r>
        <w:rPr>
          <w:rFonts w:asciiTheme="majorHAnsi" w:hAnsiTheme="majorHAnsi"/>
          <w:i/>
        </w:rPr>
        <w:t xml:space="preserve">Stress and </w:t>
      </w:r>
    </w:p>
    <w:p w14:paraId="5553EB6A" w14:textId="31512B47" w:rsidR="00116E57" w:rsidRDefault="0054765C" w:rsidP="006372AE">
      <w:pPr>
        <w:ind w:firstLine="720"/>
        <w:rPr>
          <w:rFonts w:asciiTheme="majorHAnsi" w:hAnsiTheme="majorHAnsi"/>
        </w:rPr>
      </w:pPr>
      <w:r>
        <w:rPr>
          <w:rFonts w:asciiTheme="majorHAnsi" w:hAnsiTheme="majorHAnsi"/>
          <w:i/>
        </w:rPr>
        <w:t xml:space="preserve">Health, 28, </w:t>
      </w:r>
      <w:r w:rsidR="00950B54">
        <w:rPr>
          <w:rFonts w:asciiTheme="majorHAnsi" w:hAnsiTheme="majorHAnsi"/>
        </w:rPr>
        <w:t xml:space="preserve">234-247. </w:t>
      </w:r>
    </w:p>
    <w:p w14:paraId="11F6076E" w14:textId="77777777" w:rsidR="00B80F17" w:rsidRDefault="00B80F17" w:rsidP="006372AE">
      <w:pPr>
        <w:ind w:firstLine="720"/>
        <w:rPr>
          <w:rFonts w:asciiTheme="majorHAnsi" w:hAnsiTheme="majorHAnsi"/>
        </w:rPr>
      </w:pPr>
    </w:p>
    <w:p w14:paraId="2E41776F" w14:textId="77777777" w:rsidR="009444FA" w:rsidRDefault="00116E57" w:rsidP="009444FA">
      <w:pPr>
        <w:rPr>
          <w:rFonts w:asciiTheme="majorHAnsi" w:hAnsiTheme="majorHAnsi"/>
        </w:rPr>
      </w:pPr>
      <w:r>
        <w:rPr>
          <w:rFonts w:asciiTheme="majorHAnsi" w:hAnsiTheme="majorHAnsi"/>
        </w:rPr>
        <w:t>Mauer, T.W., Pleck, J.H., &amp; Rane, T.R. (2001). Parental Iden</w:t>
      </w:r>
      <w:r w:rsidR="009444FA">
        <w:rPr>
          <w:rFonts w:asciiTheme="majorHAnsi" w:hAnsiTheme="majorHAnsi"/>
        </w:rPr>
        <w:t>tity and Reflected-</w:t>
      </w:r>
    </w:p>
    <w:p w14:paraId="5778A7CE" w14:textId="295974A4" w:rsidR="00AE3ACD" w:rsidRDefault="009444FA" w:rsidP="009444FA">
      <w:pPr>
        <w:ind w:left="720"/>
        <w:rPr>
          <w:rFonts w:asciiTheme="majorHAnsi" w:hAnsiTheme="majorHAnsi"/>
        </w:rPr>
      </w:pPr>
      <w:r>
        <w:rPr>
          <w:rFonts w:asciiTheme="majorHAnsi" w:hAnsiTheme="majorHAnsi"/>
        </w:rPr>
        <w:t xml:space="preserve">Appraisals: </w:t>
      </w:r>
      <w:r w:rsidR="00116E57">
        <w:rPr>
          <w:rFonts w:asciiTheme="majorHAnsi" w:hAnsiTheme="majorHAnsi"/>
        </w:rPr>
        <w:t xml:space="preserve">Measurement and Gender Dynamics. </w:t>
      </w:r>
      <w:r w:rsidR="00116E57">
        <w:rPr>
          <w:rFonts w:asciiTheme="majorHAnsi" w:hAnsiTheme="majorHAnsi"/>
          <w:i/>
        </w:rPr>
        <w:t xml:space="preserve">Journal of Marriage and Family, 63, </w:t>
      </w:r>
      <w:r w:rsidR="00950B54">
        <w:rPr>
          <w:rFonts w:asciiTheme="majorHAnsi" w:hAnsiTheme="majorHAnsi"/>
        </w:rPr>
        <w:t xml:space="preserve">309-321. </w:t>
      </w:r>
    </w:p>
    <w:p w14:paraId="706E484B" w14:textId="2E64E587" w:rsidR="00B80F17" w:rsidRDefault="00B80F17" w:rsidP="006372AE">
      <w:pPr>
        <w:ind w:firstLine="720"/>
        <w:rPr>
          <w:rFonts w:asciiTheme="majorHAnsi" w:hAnsiTheme="majorHAnsi"/>
        </w:rPr>
      </w:pPr>
    </w:p>
    <w:p w14:paraId="6FC648A7" w14:textId="77777777" w:rsidR="005B4E47" w:rsidRDefault="005B4E47" w:rsidP="006372AE">
      <w:pPr>
        <w:ind w:firstLine="720"/>
        <w:rPr>
          <w:rFonts w:asciiTheme="majorHAnsi" w:hAnsiTheme="majorHAnsi"/>
        </w:rPr>
      </w:pPr>
    </w:p>
    <w:p w14:paraId="6C991B02" w14:textId="77777777" w:rsidR="005B4E47" w:rsidRDefault="00AE3ACD" w:rsidP="005B4E47">
      <w:pPr>
        <w:rPr>
          <w:rFonts w:asciiTheme="majorHAnsi" w:hAnsiTheme="majorHAnsi"/>
        </w:rPr>
      </w:pPr>
      <w:r>
        <w:rPr>
          <w:rFonts w:asciiTheme="majorHAnsi" w:hAnsiTheme="majorHAnsi"/>
        </w:rPr>
        <w:lastRenderedPageBreak/>
        <w:t>McBride, B.A., Brown, G.L., Bost, K.K., Shin, N., Vaughn, B., &amp; Korth,</w:t>
      </w:r>
      <w:r w:rsidR="005B4E47">
        <w:rPr>
          <w:rFonts w:asciiTheme="majorHAnsi" w:hAnsiTheme="majorHAnsi"/>
        </w:rPr>
        <w:t xml:space="preserve"> B. (2005). Paternal </w:t>
      </w:r>
    </w:p>
    <w:p w14:paraId="36E936E2" w14:textId="57576C91" w:rsidR="00CD3582" w:rsidRDefault="005B4E47" w:rsidP="005B4E47">
      <w:pPr>
        <w:ind w:left="720"/>
        <w:rPr>
          <w:rFonts w:asciiTheme="majorHAnsi" w:hAnsiTheme="majorHAnsi"/>
        </w:rPr>
      </w:pPr>
      <w:r>
        <w:rPr>
          <w:rFonts w:asciiTheme="majorHAnsi" w:hAnsiTheme="majorHAnsi"/>
        </w:rPr>
        <w:t xml:space="preserve">Identity, </w:t>
      </w:r>
      <w:r w:rsidR="00AE3ACD">
        <w:rPr>
          <w:rFonts w:asciiTheme="majorHAnsi" w:hAnsiTheme="majorHAnsi"/>
        </w:rPr>
        <w:t xml:space="preserve">Maternal Gatekeeping, and Father Involvement. </w:t>
      </w:r>
      <w:r w:rsidR="00AE3ACD">
        <w:rPr>
          <w:rFonts w:asciiTheme="majorHAnsi" w:hAnsiTheme="majorHAnsi"/>
          <w:i/>
        </w:rPr>
        <w:t xml:space="preserve">Family Relations, 54, </w:t>
      </w:r>
      <w:r w:rsidR="00AE3ACD">
        <w:rPr>
          <w:rFonts w:asciiTheme="majorHAnsi" w:hAnsiTheme="majorHAnsi"/>
        </w:rPr>
        <w:t xml:space="preserve">360-372. </w:t>
      </w:r>
    </w:p>
    <w:p w14:paraId="24B79045" w14:textId="77777777" w:rsidR="00B80F17" w:rsidRDefault="00B80F17" w:rsidP="006372AE">
      <w:pPr>
        <w:ind w:firstLine="720"/>
        <w:rPr>
          <w:rFonts w:asciiTheme="majorHAnsi" w:hAnsiTheme="majorHAnsi"/>
        </w:rPr>
      </w:pPr>
    </w:p>
    <w:p w14:paraId="6C44D900" w14:textId="77777777" w:rsidR="005B4E47" w:rsidRDefault="00CD3582" w:rsidP="005B4E47">
      <w:pPr>
        <w:rPr>
          <w:rFonts w:asciiTheme="majorHAnsi" w:hAnsiTheme="majorHAnsi"/>
        </w:rPr>
      </w:pPr>
      <w:r>
        <w:rPr>
          <w:rFonts w:asciiTheme="majorHAnsi" w:hAnsiTheme="majorHAnsi"/>
        </w:rPr>
        <w:t xml:space="preserve">McBride, B.A. &amp; Mills, G. (1993). A comparison of mother and father involvement with </w:t>
      </w:r>
    </w:p>
    <w:p w14:paraId="1DA7C038" w14:textId="712890E9" w:rsidR="00696923" w:rsidRDefault="00CD3582" w:rsidP="005B4E47">
      <w:pPr>
        <w:ind w:firstLine="720"/>
        <w:rPr>
          <w:rFonts w:asciiTheme="majorHAnsi" w:hAnsiTheme="majorHAnsi"/>
        </w:rPr>
      </w:pPr>
      <w:r>
        <w:rPr>
          <w:rFonts w:asciiTheme="majorHAnsi" w:hAnsiTheme="majorHAnsi"/>
        </w:rPr>
        <w:t xml:space="preserve">their preschool age children. </w:t>
      </w:r>
      <w:r>
        <w:rPr>
          <w:rFonts w:asciiTheme="majorHAnsi" w:hAnsiTheme="majorHAnsi"/>
          <w:i/>
        </w:rPr>
        <w:t xml:space="preserve">Early Childhood Research Quarterly, 8, </w:t>
      </w:r>
      <w:r>
        <w:rPr>
          <w:rFonts w:asciiTheme="majorHAnsi" w:hAnsiTheme="majorHAnsi"/>
        </w:rPr>
        <w:t xml:space="preserve">457-477. </w:t>
      </w:r>
    </w:p>
    <w:p w14:paraId="7B75C8EB" w14:textId="77777777" w:rsidR="00B80F17" w:rsidRDefault="00B80F17" w:rsidP="006372AE">
      <w:pPr>
        <w:ind w:firstLine="720"/>
        <w:rPr>
          <w:rFonts w:asciiTheme="majorHAnsi" w:hAnsiTheme="majorHAnsi"/>
        </w:rPr>
      </w:pPr>
    </w:p>
    <w:p w14:paraId="18BDF33E" w14:textId="77777777" w:rsidR="005B4E47" w:rsidRDefault="00057FB6" w:rsidP="005B4E47">
      <w:pPr>
        <w:rPr>
          <w:rFonts w:asciiTheme="majorHAnsi" w:hAnsiTheme="majorHAnsi"/>
        </w:rPr>
      </w:pPr>
      <w:r>
        <w:rPr>
          <w:rFonts w:asciiTheme="majorHAnsi" w:hAnsiTheme="majorHAnsi"/>
        </w:rPr>
        <w:t xml:space="preserve">McBride, B.A. &amp; Rane, T.R. (1997). Role identify, role investments, and paternal </w:t>
      </w:r>
    </w:p>
    <w:p w14:paraId="36C4ECEF" w14:textId="51285A53" w:rsidR="00057FB6" w:rsidRDefault="00057FB6" w:rsidP="005B4E47">
      <w:pPr>
        <w:ind w:left="720"/>
        <w:rPr>
          <w:rFonts w:asciiTheme="majorHAnsi" w:hAnsiTheme="majorHAnsi"/>
        </w:rPr>
      </w:pPr>
      <w:r>
        <w:rPr>
          <w:rFonts w:asciiTheme="majorHAnsi" w:hAnsiTheme="majorHAnsi"/>
        </w:rPr>
        <w:t>involvemen</w:t>
      </w:r>
      <w:r w:rsidR="005B4E47">
        <w:rPr>
          <w:rFonts w:asciiTheme="majorHAnsi" w:hAnsiTheme="majorHAnsi"/>
        </w:rPr>
        <w:t xml:space="preserve">t: </w:t>
      </w:r>
      <w:r>
        <w:rPr>
          <w:rFonts w:asciiTheme="majorHAnsi" w:hAnsiTheme="majorHAnsi"/>
        </w:rPr>
        <w:t xml:space="preserve">Implications for parenting programs for men. </w:t>
      </w:r>
      <w:r>
        <w:rPr>
          <w:rFonts w:asciiTheme="majorHAnsi" w:hAnsiTheme="majorHAnsi"/>
          <w:i/>
        </w:rPr>
        <w:t xml:space="preserve">Early Childhood Research Quarterly, 12, </w:t>
      </w:r>
      <w:r>
        <w:rPr>
          <w:rFonts w:asciiTheme="majorHAnsi" w:hAnsiTheme="majorHAnsi"/>
        </w:rPr>
        <w:t xml:space="preserve">173-197. </w:t>
      </w:r>
    </w:p>
    <w:p w14:paraId="3D10D80B" w14:textId="77777777" w:rsidR="00B80F17" w:rsidRPr="00057FB6" w:rsidRDefault="00B80F17" w:rsidP="006372AE">
      <w:pPr>
        <w:ind w:left="720"/>
        <w:rPr>
          <w:rFonts w:asciiTheme="majorHAnsi" w:hAnsiTheme="majorHAnsi"/>
        </w:rPr>
      </w:pPr>
    </w:p>
    <w:p w14:paraId="634A8B23" w14:textId="77777777" w:rsidR="005B4E47" w:rsidRDefault="00056A13" w:rsidP="005B4E47">
      <w:pPr>
        <w:rPr>
          <w:rFonts w:asciiTheme="majorHAnsi" w:hAnsiTheme="majorHAnsi"/>
        </w:rPr>
      </w:pPr>
      <w:r>
        <w:rPr>
          <w:rFonts w:asciiTheme="majorHAnsi" w:hAnsiTheme="majorHAnsi"/>
        </w:rPr>
        <w:t>McBride, B.A., Schoppe, S.J., &amp; Rane, T.R. (2002). Child Char</w:t>
      </w:r>
      <w:r w:rsidR="005B4E47">
        <w:rPr>
          <w:rFonts w:asciiTheme="majorHAnsi" w:hAnsiTheme="majorHAnsi"/>
        </w:rPr>
        <w:t xml:space="preserve">acteristics, Parenting </w:t>
      </w:r>
    </w:p>
    <w:p w14:paraId="63804E67" w14:textId="77777777" w:rsidR="005B4E47" w:rsidRDefault="005B4E47" w:rsidP="005B4E47">
      <w:pPr>
        <w:ind w:firstLine="720"/>
        <w:rPr>
          <w:rFonts w:asciiTheme="majorHAnsi" w:hAnsiTheme="majorHAnsi"/>
          <w:i/>
        </w:rPr>
      </w:pPr>
      <w:r>
        <w:rPr>
          <w:rFonts w:asciiTheme="majorHAnsi" w:hAnsiTheme="majorHAnsi"/>
        </w:rPr>
        <w:t xml:space="preserve">Stress, </w:t>
      </w:r>
      <w:r w:rsidR="00056A13">
        <w:rPr>
          <w:rFonts w:asciiTheme="majorHAnsi" w:hAnsiTheme="majorHAnsi"/>
        </w:rPr>
        <w:t xml:space="preserve">and Parental Involvement: Fathers Versus Mothers. </w:t>
      </w:r>
      <w:r w:rsidR="00056A13">
        <w:rPr>
          <w:rFonts w:asciiTheme="majorHAnsi" w:hAnsiTheme="majorHAnsi"/>
          <w:i/>
        </w:rPr>
        <w:t xml:space="preserve">Journal of Marriage </w:t>
      </w:r>
    </w:p>
    <w:p w14:paraId="47FBA4F6" w14:textId="3567A060" w:rsidR="00314CD5" w:rsidRDefault="00056A13" w:rsidP="005B4E47">
      <w:pPr>
        <w:ind w:firstLine="720"/>
        <w:rPr>
          <w:rFonts w:asciiTheme="majorHAnsi" w:hAnsiTheme="majorHAnsi"/>
        </w:rPr>
      </w:pPr>
      <w:r>
        <w:rPr>
          <w:rFonts w:asciiTheme="majorHAnsi" w:hAnsiTheme="majorHAnsi"/>
          <w:i/>
        </w:rPr>
        <w:t xml:space="preserve">and Family, 64, </w:t>
      </w:r>
      <w:r>
        <w:rPr>
          <w:rFonts w:asciiTheme="majorHAnsi" w:hAnsiTheme="majorHAnsi"/>
        </w:rPr>
        <w:t xml:space="preserve">998-1011. </w:t>
      </w:r>
    </w:p>
    <w:p w14:paraId="20BDA9E0" w14:textId="77777777" w:rsidR="00B80F17" w:rsidRDefault="00B80F17" w:rsidP="006372AE">
      <w:pPr>
        <w:ind w:firstLine="720"/>
        <w:rPr>
          <w:rFonts w:asciiTheme="majorHAnsi" w:hAnsiTheme="majorHAnsi"/>
        </w:rPr>
      </w:pPr>
    </w:p>
    <w:p w14:paraId="3629DD99" w14:textId="77777777" w:rsidR="005B4E47" w:rsidRDefault="00314CD5" w:rsidP="005B4E47">
      <w:pPr>
        <w:rPr>
          <w:rFonts w:asciiTheme="majorHAnsi" w:hAnsiTheme="majorHAnsi"/>
        </w:rPr>
      </w:pPr>
      <w:r>
        <w:rPr>
          <w:rFonts w:asciiTheme="majorHAnsi" w:hAnsiTheme="majorHAnsi"/>
        </w:rPr>
        <w:t xml:space="preserve">McFadden, K., Tamis-LeMonda, C.S., Howard, K. Shannon, J.D., &amp; Cabrera, N. (2009, </w:t>
      </w:r>
    </w:p>
    <w:p w14:paraId="2A0C1B52" w14:textId="77777777" w:rsidR="005B4E47" w:rsidRDefault="00314CD5" w:rsidP="005B4E47">
      <w:pPr>
        <w:ind w:firstLine="720"/>
        <w:rPr>
          <w:rFonts w:asciiTheme="majorHAnsi" w:hAnsiTheme="majorHAnsi"/>
        </w:rPr>
      </w:pPr>
      <w:r>
        <w:rPr>
          <w:rFonts w:asciiTheme="majorHAnsi" w:hAnsiTheme="majorHAnsi"/>
        </w:rPr>
        <w:t xml:space="preserve">April). Old roads, new paths: Men’s childhood relationships with their fathers </w:t>
      </w:r>
    </w:p>
    <w:p w14:paraId="65DC34BA" w14:textId="52A89FED" w:rsidR="008B2A60" w:rsidRDefault="00314CD5" w:rsidP="005B4E47">
      <w:pPr>
        <w:ind w:left="720"/>
        <w:rPr>
          <w:rFonts w:asciiTheme="majorHAnsi" w:hAnsiTheme="majorHAnsi"/>
        </w:rPr>
      </w:pPr>
      <w:r>
        <w:rPr>
          <w:rFonts w:asciiTheme="majorHAnsi" w:hAnsiTheme="majorHAnsi"/>
        </w:rPr>
        <w:t>and their current parenting. Presentation accepted to the Society for Research in</w:t>
      </w:r>
      <w:r w:rsidR="00950B54">
        <w:rPr>
          <w:rFonts w:asciiTheme="majorHAnsi" w:hAnsiTheme="majorHAnsi"/>
        </w:rPr>
        <w:t xml:space="preserve"> Child Development conference. </w:t>
      </w:r>
    </w:p>
    <w:p w14:paraId="6C7660A6" w14:textId="77777777" w:rsidR="00B80F17" w:rsidRDefault="00B80F17" w:rsidP="006372AE">
      <w:pPr>
        <w:ind w:left="720"/>
        <w:rPr>
          <w:rFonts w:asciiTheme="majorHAnsi" w:hAnsiTheme="majorHAnsi"/>
        </w:rPr>
      </w:pPr>
    </w:p>
    <w:p w14:paraId="59625F07" w14:textId="77777777" w:rsidR="005B4E47" w:rsidRDefault="008B2A60" w:rsidP="005B4E47">
      <w:pPr>
        <w:rPr>
          <w:rFonts w:asciiTheme="majorHAnsi" w:hAnsiTheme="majorHAnsi"/>
        </w:rPr>
      </w:pPr>
      <w:r w:rsidRPr="004E15F9">
        <w:rPr>
          <w:rFonts w:asciiTheme="majorHAnsi" w:hAnsiTheme="majorHAnsi"/>
          <w:lang w:val="es-MX"/>
        </w:rPr>
        <w:t xml:space="preserve">McGillicuddy-DeLisi, A.V. &amp; Sigel, I.E. (1995). </w:t>
      </w:r>
      <w:r>
        <w:rPr>
          <w:rFonts w:asciiTheme="majorHAnsi" w:hAnsiTheme="majorHAnsi"/>
        </w:rPr>
        <w:t xml:space="preserve">Parental beliefs. In M.H. Bornstein (ed.), </w:t>
      </w:r>
    </w:p>
    <w:p w14:paraId="369F6BE2" w14:textId="767E732A" w:rsidR="00AE7C2C" w:rsidRPr="005B4E47" w:rsidRDefault="008B2A60" w:rsidP="005B4E47">
      <w:pPr>
        <w:ind w:left="720"/>
        <w:rPr>
          <w:rFonts w:asciiTheme="majorHAnsi" w:hAnsiTheme="majorHAnsi"/>
          <w:i/>
        </w:rPr>
      </w:pPr>
      <w:r>
        <w:rPr>
          <w:rFonts w:asciiTheme="majorHAnsi" w:hAnsiTheme="majorHAnsi"/>
          <w:i/>
        </w:rPr>
        <w:t xml:space="preserve">Handbook of parenting, </w:t>
      </w:r>
      <w:r>
        <w:rPr>
          <w:rFonts w:asciiTheme="majorHAnsi" w:hAnsiTheme="majorHAnsi"/>
        </w:rPr>
        <w:t xml:space="preserve">Vol. 3, 333-358. Hillsdale, NJ: Lawrence Erlbaum Associates. </w:t>
      </w:r>
    </w:p>
    <w:p w14:paraId="09397217" w14:textId="77777777" w:rsidR="00173425" w:rsidRDefault="00173425" w:rsidP="00173425">
      <w:pPr>
        <w:rPr>
          <w:rFonts w:asciiTheme="majorHAnsi" w:hAnsiTheme="majorHAnsi"/>
        </w:rPr>
      </w:pPr>
    </w:p>
    <w:p w14:paraId="159B02EB" w14:textId="77777777" w:rsidR="00173425" w:rsidRDefault="00173425" w:rsidP="00173425">
      <w:pPr>
        <w:rPr>
          <w:rFonts w:asciiTheme="majorHAnsi" w:hAnsiTheme="majorHAnsi"/>
          <w:i/>
        </w:rPr>
      </w:pPr>
      <w:r>
        <w:rPr>
          <w:rFonts w:asciiTheme="majorHAnsi" w:hAnsiTheme="majorHAnsi"/>
        </w:rPr>
        <w:t xml:space="preserve">Mertler, C.A., &amp; Vanatta, R.A. (2005). </w:t>
      </w:r>
      <w:r>
        <w:rPr>
          <w:rFonts w:asciiTheme="majorHAnsi" w:hAnsiTheme="majorHAnsi"/>
          <w:i/>
        </w:rPr>
        <w:t xml:space="preserve">Advanced and multivariate statistical methods </w:t>
      </w:r>
    </w:p>
    <w:p w14:paraId="7BDA9CDE" w14:textId="76CBBEEB" w:rsidR="00173425" w:rsidRPr="00173425" w:rsidRDefault="00173425" w:rsidP="00173425">
      <w:pPr>
        <w:ind w:firstLine="720"/>
        <w:rPr>
          <w:rFonts w:asciiTheme="majorHAnsi" w:hAnsiTheme="majorHAnsi"/>
        </w:rPr>
      </w:pPr>
      <w:r>
        <w:rPr>
          <w:rFonts w:asciiTheme="majorHAnsi" w:hAnsiTheme="majorHAnsi"/>
        </w:rPr>
        <w:t>(3</w:t>
      </w:r>
      <w:r w:rsidRPr="00173425">
        <w:rPr>
          <w:rFonts w:asciiTheme="majorHAnsi" w:hAnsiTheme="majorHAnsi"/>
          <w:vertAlign w:val="superscript"/>
        </w:rPr>
        <w:t>rd</w:t>
      </w:r>
      <w:r>
        <w:rPr>
          <w:rFonts w:asciiTheme="majorHAnsi" w:hAnsiTheme="majorHAnsi"/>
        </w:rPr>
        <w:t xml:space="preserve"> ed.) Glendale, CA; Pyrzcak Publishing. </w:t>
      </w:r>
    </w:p>
    <w:p w14:paraId="39F8639A" w14:textId="77777777" w:rsidR="00B80F17" w:rsidRDefault="00B80F17" w:rsidP="006372AE">
      <w:pPr>
        <w:ind w:firstLine="720"/>
        <w:rPr>
          <w:rFonts w:asciiTheme="majorHAnsi" w:hAnsiTheme="majorHAnsi"/>
        </w:rPr>
      </w:pPr>
    </w:p>
    <w:p w14:paraId="066F469A" w14:textId="77777777" w:rsidR="003024FC" w:rsidRDefault="00AE7C2C" w:rsidP="003024FC">
      <w:pPr>
        <w:rPr>
          <w:rFonts w:asciiTheme="majorHAnsi" w:hAnsiTheme="majorHAnsi"/>
        </w:rPr>
      </w:pPr>
      <w:r>
        <w:rPr>
          <w:rFonts w:asciiTheme="majorHAnsi" w:hAnsiTheme="majorHAnsi"/>
        </w:rPr>
        <w:t xml:space="preserve">Milkie, M.A. &amp; Denny, K.E. (2014). Changes in the Cultural Model of Father </w:t>
      </w:r>
    </w:p>
    <w:p w14:paraId="0832109B" w14:textId="18E45940" w:rsidR="00062FE8" w:rsidRPr="003024FC" w:rsidRDefault="00AE7C2C" w:rsidP="003024FC">
      <w:pPr>
        <w:ind w:firstLine="720"/>
        <w:rPr>
          <w:rFonts w:asciiTheme="majorHAnsi" w:hAnsiTheme="majorHAnsi"/>
          <w:i/>
        </w:rPr>
      </w:pPr>
      <w:r>
        <w:rPr>
          <w:rFonts w:asciiTheme="majorHAnsi" w:hAnsiTheme="majorHAnsi"/>
        </w:rPr>
        <w:t xml:space="preserve">Involvement. </w:t>
      </w:r>
      <w:r>
        <w:rPr>
          <w:rFonts w:asciiTheme="majorHAnsi" w:hAnsiTheme="majorHAnsi"/>
          <w:i/>
        </w:rPr>
        <w:t xml:space="preserve">Journal of Family Issues, 35, </w:t>
      </w:r>
      <w:r w:rsidR="00950B54">
        <w:rPr>
          <w:rFonts w:asciiTheme="majorHAnsi" w:hAnsiTheme="majorHAnsi"/>
        </w:rPr>
        <w:t xml:space="preserve">223-253. </w:t>
      </w:r>
    </w:p>
    <w:p w14:paraId="0406E5A0" w14:textId="77777777" w:rsidR="00B80F17" w:rsidRDefault="00B80F17" w:rsidP="006372AE">
      <w:pPr>
        <w:ind w:firstLine="720"/>
        <w:rPr>
          <w:rFonts w:asciiTheme="majorHAnsi" w:hAnsiTheme="majorHAnsi"/>
        </w:rPr>
      </w:pPr>
    </w:p>
    <w:p w14:paraId="37C60BD4" w14:textId="6FF7020C" w:rsidR="003024FC" w:rsidRDefault="006A5322" w:rsidP="003024FC">
      <w:pPr>
        <w:rPr>
          <w:rFonts w:asciiTheme="majorHAnsi" w:hAnsiTheme="majorHAnsi"/>
        </w:rPr>
      </w:pPr>
      <w:r>
        <w:rPr>
          <w:rFonts w:asciiTheme="majorHAnsi" w:hAnsiTheme="majorHAnsi"/>
        </w:rPr>
        <w:t xml:space="preserve">Minnotte, K,L., </w:t>
      </w:r>
      <w:r w:rsidR="00062FE8">
        <w:rPr>
          <w:rFonts w:asciiTheme="majorHAnsi" w:hAnsiTheme="majorHAnsi"/>
        </w:rPr>
        <w:t>Pedersen, D.E., &amp; Mannon, S.E. (2013). Wo</w:t>
      </w:r>
      <w:r w:rsidR="003024FC">
        <w:rPr>
          <w:rFonts w:asciiTheme="majorHAnsi" w:hAnsiTheme="majorHAnsi"/>
        </w:rPr>
        <w:t xml:space="preserve">rk and Family Stressors and </w:t>
      </w:r>
    </w:p>
    <w:p w14:paraId="00F30E1B" w14:textId="484E38F5" w:rsidR="00BA5124" w:rsidRDefault="003024FC" w:rsidP="003024FC">
      <w:pPr>
        <w:ind w:left="720"/>
        <w:rPr>
          <w:rFonts w:asciiTheme="majorHAnsi" w:hAnsiTheme="majorHAnsi"/>
        </w:rPr>
      </w:pPr>
      <w:r>
        <w:rPr>
          <w:rFonts w:asciiTheme="majorHAnsi" w:hAnsiTheme="majorHAnsi"/>
        </w:rPr>
        <w:t xml:space="preserve">the </w:t>
      </w:r>
      <w:r w:rsidR="00062FE8">
        <w:rPr>
          <w:rFonts w:asciiTheme="majorHAnsi" w:hAnsiTheme="majorHAnsi"/>
        </w:rPr>
        <w:t xml:space="preserve">Quality of Father-Child Relationships: Do Neighborhood Resources Matter? </w:t>
      </w:r>
      <w:r w:rsidR="00062FE8">
        <w:rPr>
          <w:rFonts w:asciiTheme="majorHAnsi" w:hAnsiTheme="majorHAnsi"/>
          <w:i/>
        </w:rPr>
        <w:t xml:space="preserve">Sociological Focus, 46 (1), </w:t>
      </w:r>
      <w:r w:rsidR="00062FE8">
        <w:rPr>
          <w:rFonts w:asciiTheme="majorHAnsi" w:hAnsiTheme="majorHAnsi"/>
        </w:rPr>
        <w:t xml:space="preserve">68-84. </w:t>
      </w:r>
    </w:p>
    <w:p w14:paraId="45C02191" w14:textId="77777777" w:rsidR="00B80F17" w:rsidRDefault="00B80F17" w:rsidP="006372AE">
      <w:pPr>
        <w:ind w:left="720"/>
        <w:rPr>
          <w:rFonts w:asciiTheme="majorHAnsi" w:hAnsiTheme="majorHAnsi"/>
        </w:rPr>
      </w:pPr>
    </w:p>
    <w:p w14:paraId="4C0F3C5E" w14:textId="77777777" w:rsidR="003024FC" w:rsidRDefault="00BA5124" w:rsidP="003024FC">
      <w:pPr>
        <w:rPr>
          <w:rFonts w:asciiTheme="majorHAnsi" w:hAnsiTheme="majorHAnsi"/>
        </w:rPr>
      </w:pPr>
      <w:r>
        <w:rPr>
          <w:rFonts w:asciiTheme="majorHAnsi" w:hAnsiTheme="majorHAnsi"/>
        </w:rPr>
        <w:t xml:space="preserve">Morrison Gutman, L., Mcloyd, V.C., &amp; Tokoyawa, T. (2005). Financial Strain, </w:t>
      </w:r>
    </w:p>
    <w:p w14:paraId="0DEB377B" w14:textId="3374C8CF" w:rsidR="00374CA3" w:rsidRDefault="00BA5124" w:rsidP="003024FC">
      <w:pPr>
        <w:ind w:left="720"/>
        <w:rPr>
          <w:rFonts w:asciiTheme="majorHAnsi" w:hAnsiTheme="majorHAnsi"/>
        </w:rPr>
      </w:pPr>
      <w:r>
        <w:rPr>
          <w:rFonts w:asciiTheme="majorHAnsi" w:hAnsiTheme="majorHAnsi"/>
        </w:rPr>
        <w:t xml:space="preserve">Neighborhood Stress, Parenting Behaviors, and Adolescent Adjustment in Urban African American Families. </w:t>
      </w:r>
      <w:r>
        <w:rPr>
          <w:rFonts w:asciiTheme="majorHAnsi" w:hAnsiTheme="majorHAnsi"/>
          <w:i/>
        </w:rPr>
        <w:t xml:space="preserve">Journal of Research on Adolescence, 15, </w:t>
      </w:r>
      <w:r w:rsidR="00950B54">
        <w:rPr>
          <w:rFonts w:asciiTheme="majorHAnsi" w:hAnsiTheme="majorHAnsi"/>
        </w:rPr>
        <w:t xml:space="preserve">425-449. </w:t>
      </w:r>
    </w:p>
    <w:p w14:paraId="3D510C26" w14:textId="77777777" w:rsidR="00B80F17" w:rsidRDefault="00B80F17" w:rsidP="006372AE">
      <w:pPr>
        <w:ind w:left="720"/>
        <w:rPr>
          <w:rFonts w:asciiTheme="majorHAnsi" w:hAnsiTheme="majorHAnsi"/>
        </w:rPr>
      </w:pPr>
    </w:p>
    <w:p w14:paraId="23684EA3" w14:textId="77777777" w:rsidR="006A5322" w:rsidRDefault="007334CC" w:rsidP="006A5322">
      <w:pPr>
        <w:rPr>
          <w:rFonts w:asciiTheme="majorHAnsi" w:hAnsiTheme="majorHAnsi"/>
        </w:rPr>
      </w:pPr>
      <w:r>
        <w:rPr>
          <w:rFonts w:asciiTheme="majorHAnsi" w:hAnsiTheme="majorHAnsi"/>
        </w:rPr>
        <w:t>Murdock, K.W. (2013). An examination of parental self-effic</w:t>
      </w:r>
      <w:r w:rsidR="006A5322">
        <w:rPr>
          <w:rFonts w:asciiTheme="majorHAnsi" w:hAnsiTheme="majorHAnsi"/>
        </w:rPr>
        <w:t xml:space="preserve">acy among mothers and </w:t>
      </w:r>
    </w:p>
    <w:p w14:paraId="0224A753" w14:textId="23E57308" w:rsidR="00B80F17" w:rsidRDefault="006A5322" w:rsidP="006A5322">
      <w:pPr>
        <w:ind w:firstLine="720"/>
        <w:rPr>
          <w:rFonts w:asciiTheme="majorHAnsi" w:hAnsiTheme="majorHAnsi"/>
        </w:rPr>
      </w:pPr>
      <w:r>
        <w:rPr>
          <w:rFonts w:asciiTheme="majorHAnsi" w:hAnsiTheme="majorHAnsi"/>
        </w:rPr>
        <w:t xml:space="preserve">fathers. </w:t>
      </w:r>
      <w:r w:rsidR="007334CC">
        <w:rPr>
          <w:rFonts w:asciiTheme="majorHAnsi" w:hAnsiTheme="majorHAnsi"/>
          <w:i/>
        </w:rPr>
        <w:t xml:space="preserve">Psychology of Men &amp; Masculinity, 14(3), </w:t>
      </w:r>
      <w:r>
        <w:rPr>
          <w:rFonts w:asciiTheme="majorHAnsi" w:hAnsiTheme="majorHAnsi"/>
        </w:rPr>
        <w:t>314-323.</w:t>
      </w:r>
    </w:p>
    <w:p w14:paraId="36780F02" w14:textId="45BB73DA" w:rsidR="00B80F17" w:rsidRDefault="00B80F17" w:rsidP="006372AE">
      <w:pPr>
        <w:ind w:firstLine="720"/>
        <w:rPr>
          <w:rFonts w:asciiTheme="majorHAnsi" w:hAnsiTheme="majorHAnsi"/>
        </w:rPr>
      </w:pPr>
    </w:p>
    <w:p w14:paraId="4358425E" w14:textId="09873E69" w:rsidR="00912A69" w:rsidRDefault="00912A69" w:rsidP="006372AE">
      <w:pPr>
        <w:ind w:firstLine="720"/>
        <w:rPr>
          <w:rFonts w:asciiTheme="majorHAnsi" w:hAnsiTheme="majorHAnsi"/>
        </w:rPr>
      </w:pPr>
    </w:p>
    <w:p w14:paraId="2471F134" w14:textId="77777777" w:rsidR="00912A69" w:rsidRPr="007334CC" w:rsidRDefault="00912A69" w:rsidP="006372AE">
      <w:pPr>
        <w:ind w:firstLine="720"/>
        <w:rPr>
          <w:rFonts w:asciiTheme="majorHAnsi" w:hAnsiTheme="majorHAnsi"/>
        </w:rPr>
      </w:pPr>
    </w:p>
    <w:p w14:paraId="6A9DB7C0" w14:textId="77777777" w:rsidR="006A5322" w:rsidRDefault="00374CA3" w:rsidP="006A5322">
      <w:pPr>
        <w:rPr>
          <w:rFonts w:asciiTheme="majorHAnsi" w:hAnsiTheme="majorHAnsi"/>
        </w:rPr>
      </w:pPr>
      <w:r>
        <w:rPr>
          <w:rFonts w:asciiTheme="majorHAnsi" w:hAnsiTheme="majorHAnsi"/>
        </w:rPr>
        <w:lastRenderedPageBreak/>
        <w:t xml:space="preserve">Netemeyer, R.G., Boles, J.S., &amp; McMurrian, R. (1996). Development and Validation of </w:t>
      </w:r>
    </w:p>
    <w:p w14:paraId="035F0E5D" w14:textId="5A363FD0" w:rsidR="00A90608" w:rsidRDefault="00374CA3" w:rsidP="006A5322">
      <w:pPr>
        <w:ind w:left="720"/>
        <w:rPr>
          <w:rFonts w:asciiTheme="majorHAnsi" w:hAnsiTheme="majorHAnsi"/>
        </w:rPr>
      </w:pPr>
      <w:r>
        <w:rPr>
          <w:rFonts w:asciiTheme="majorHAnsi" w:hAnsiTheme="majorHAnsi"/>
        </w:rPr>
        <w:t xml:space="preserve">Work-Family Conflict and Family-Work Conflict Scales. </w:t>
      </w:r>
      <w:r>
        <w:rPr>
          <w:rFonts w:asciiTheme="majorHAnsi" w:hAnsiTheme="majorHAnsi"/>
          <w:i/>
        </w:rPr>
        <w:t xml:space="preserve">Journal of Applied Psychology, 81, </w:t>
      </w:r>
      <w:r>
        <w:rPr>
          <w:rFonts w:asciiTheme="majorHAnsi" w:hAnsiTheme="majorHAnsi"/>
        </w:rPr>
        <w:t xml:space="preserve">400-410. </w:t>
      </w:r>
    </w:p>
    <w:p w14:paraId="430DCB42" w14:textId="77777777" w:rsidR="00B80F17" w:rsidRDefault="00B80F17" w:rsidP="006372AE">
      <w:pPr>
        <w:ind w:left="720"/>
        <w:rPr>
          <w:rFonts w:asciiTheme="majorHAnsi" w:hAnsiTheme="majorHAnsi"/>
        </w:rPr>
      </w:pPr>
    </w:p>
    <w:p w14:paraId="4F72ACF9" w14:textId="77777777" w:rsidR="0087720E" w:rsidRDefault="00A90608" w:rsidP="006372AE">
      <w:pPr>
        <w:rPr>
          <w:rFonts w:asciiTheme="majorHAnsi" w:hAnsiTheme="majorHAnsi"/>
        </w:rPr>
      </w:pPr>
      <w:r>
        <w:rPr>
          <w:rFonts w:asciiTheme="majorHAnsi" w:hAnsiTheme="majorHAnsi"/>
        </w:rPr>
        <w:t xml:space="preserve">Nievar, M.A., Moske, A.K., Johnson, D.J., &amp; Chen, Q. (2014). Parenting Practices in </w:t>
      </w:r>
    </w:p>
    <w:p w14:paraId="52C5F4D4" w14:textId="12729762" w:rsidR="0087720E" w:rsidRDefault="00A90608" w:rsidP="006372AE">
      <w:pPr>
        <w:ind w:firstLine="720"/>
        <w:rPr>
          <w:rFonts w:asciiTheme="majorHAnsi" w:hAnsiTheme="majorHAnsi"/>
          <w:i/>
        </w:rPr>
      </w:pPr>
      <w:r>
        <w:rPr>
          <w:rFonts w:asciiTheme="majorHAnsi" w:hAnsiTheme="majorHAnsi"/>
        </w:rPr>
        <w:t xml:space="preserve">Preschool Leading to Later Cognitive Competence: A Family Stress Model. </w:t>
      </w:r>
      <w:r>
        <w:rPr>
          <w:rFonts w:asciiTheme="majorHAnsi" w:hAnsiTheme="majorHAnsi"/>
          <w:i/>
        </w:rPr>
        <w:t xml:space="preserve">Early </w:t>
      </w:r>
    </w:p>
    <w:p w14:paraId="744AAC29" w14:textId="2218CBF4" w:rsidR="00D24E1B" w:rsidRDefault="00A90608" w:rsidP="006372AE">
      <w:pPr>
        <w:ind w:firstLine="720"/>
        <w:rPr>
          <w:rFonts w:asciiTheme="majorHAnsi" w:hAnsiTheme="majorHAnsi"/>
        </w:rPr>
      </w:pPr>
      <w:r>
        <w:rPr>
          <w:rFonts w:asciiTheme="majorHAnsi" w:hAnsiTheme="majorHAnsi"/>
          <w:i/>
        </w:rPr>
        <w:t xml:space="preserve">Education and Development, 25, </w:t>
      </w:r>
      <w:r w:rsidR="00950B54">
        <w:rPr>
          <w:rFonts w:asciiTheme="majorHAnsi" w:hAnsiTheme="majorHAnsi"/>
        </w:rPr>
        <w:t xml:space="preserve">318-337. </w:t>
      </w:r>
    </w:p>
    <w:p w14:paraId="2C550524" w14:textId="77777777" w:rsidR="00B80F17" w:rsidRDefault="00B80F17" w:rsidP="006372AE">
      <w:pPr>
        <w:ind w:firstLine="720"/>
        <w:rPr>
          <w:rFonts w:asciiTheme="majorHAnsi" w:hAnsiTheme="majorHAnsi"/>
        </w:rPr>
      </w:pPr>
    </w:p>
    <w:p w14:paraId="116228B1" w14:textId="77777777" w:rsidR="00F7065F" w:rsidRDefault="00D24E1B" w:rsidP="006372AE">
      <w:pPr>
        <w:rPr>
          <w:rFonts w:asciiTheme="majorHAnsi" w:hAnsiTheme="majorHAnsi"/>
        </w:rPr>
      </w:pPr>
      <w:r>
        <w:rPr>
          <w:rFonts w:asciiTheme="majorHAnsi" w:hAnsiTheme="majorHAnsi"/>
        </w:rPr>
        <w:t xml:space="preserve">O’Brien, M., Brandth, B., &amp; Kvande, E. (2007). Fathers, Work, and Family Life: Global </w:t>
      </w:r>
    </w:p>
    <w:p w14:paraId="5854A1C4" w14:textId="66EF8309" w:rsidR="005636B4" w:rsidRDefault="006561E8" w:rsidP="006372AE">
      <w:pPr>
        <w:ind w:firstLine="720"/>
        <w:rPr>
          <w:rFonts w:asciiTheme="majorHAnsi" w:hAnsiTheme="majorHAnsi"/>
        </w:rPr>
      </w:pPr>
      <w:r>
        <w:rPr>
          <w:rFonts w:asciiTheme="majorHAnsi" w:hAnsiTheme="majorHAnsi"/>
        </w:rPr>
        <w:t xml:space="preserve">perspectives and new insights. </w:t>
      </w:r>
      <w:r>
        <w:rPr>
          <w:rFonts w:asciiTheme="majorHAnsi" w:hAnsiTheme="majorHAnsi"/>
          <w:i/>
        </w:rPr>
        <w:t xml:space="preserve">Community, Work &amp; Family, 10, </w:t>
      </w:r>
      <w:r>
        <w:rPr>
          <w:rFonts w:asciiTheme="majorHAnsi" w:hAnsiTheme="majorHAnsi"/>
        </w:rPr>
        <w:t xml:space="preserve">375-386. </w:t>
      </w:r>
    </w:p>
    <w:p w14:paraId="0D82E0F7" w14:textId="77777777" w:rsidR="00B80F17" w:rsidRDefault="00B80F17" w:rsidP="006372AE">
      <w:pPr>
        <w:ind w:firstLine="720"/>
        <w:rPr>
          <w:rFonts w:asciiTheme="majorHAnsi" w:hAnsiTheme="majorHAnsi"/>
        </w:rPr>
      </w:pPr>
    </w:p>
    <w:p w14:paraId="425AF0E9" w14:textId="77777777" w:rsidR="00DF5432" w:rsidRDefault="005636B4" w:rsidP="006372AE">
      <w:pPr>
        <w:rPr>
          <w:rFonts w:asciiTheme="majorHAnsi" w:hAnsiTheme="majorHAnsi"/>
        </w:rPr>
      </w:pPr>
      <w:r>
        <w:rPr>
          <w:rFonts w:asciiTheme="majorHAnsi" w:hAnsiTheme="majorHAnsi"/>
        </w:rPr>
        <w:t xml:space="preserve">Olsson, M.B., &amp; Hwang, C.P. (2001). Depression in mothers and fathers of children with </w:t>
      </w:r>
    </w:p>
    <w:p w14:paraId="7928B414" w14:textId="58261B15" w:rsidR="00E94335" w:rsidRDefault="005636B4" w:rsidP="006372AE">
      <w:pPr>
        <w:ind w:firstLine="720"/>
        <w:rPr>
          <w:rFonts w:asciiTheme="majorHAnsi" w:hAnsiTheme="majorHAnsi"/>
        </w:rPr>
      </w:pPr>
      <w:r>
        <w:rPr>
          <w:rFonts w:asciiTheme="majorHAnsi" w:hAnsiTheme="majorHAnsi"/>
        </w:rPr>
        <w:t xml:space="preserve">intellectual disability. </w:t>
      </w:r>
      <w:r>
        <w:rPr>
          <w:rFonts w:asciiTheme="majorHAnsi" w:hAnsiTheme="majorHAnsi"/>
          <w:i/>
        </w:rPr>
        <w:t xml:space="preserve">Journal of Intellectual Disability Research, 45, </w:t>
      </w:r>
      <w:r w:rsidR="00950B54">
        <w:rPr>
          <w:rFonts w:asciiTheme="majorHAnsi" w:hAnsiTheme="majorHAnsi"/>
        </w:rPr>
        <w:t xml:space="preserve">535-543. </w:t>
      </w:r>
    </w:p>
    <w:p w14:paraId="48E9CCD2" w14:textId="77777777" w:rsidR="00B80F17" w:rsidRDefault="00B80F17" w:rsidP="006372AE">
      <w:pPr>
        <w:ind w:firstLine="720"/>
        <w:rPr>
          <w:rFonts w:asciiTheme="majorHAnsi" w:hAnsiTheme="majorHAnsi"/>
        </w:rPr>
      </w:pPr>
    </w:p>
    <w:p w14:paraId="1CA01D49" w14:textId="77777777" w:rsidR="00912A69" w:rsidRDefault="00E94335" w:rsidP="00912A69">
      <w:pPr>
        <w:rPr>
          <w:rFonts w:asciiTheme="majorHAnsi" w:hAnsiTheme="majorHAnsi"/>
        </w:rPr>
      </w:pPr>
      <w:r>
        <w:rPr>
          <w:rFonts w:asciiTheme="majorHAnsi" w:hAnsiTheme="majorHAnsi"/>
        </w:rPr>
        <w:t xml:space="preserve">Palkovitz, R. (1984). Parental attitudes and fathers’ interactions with their 5-month-old </w:t>
      </w:r>
    </w:p>
    <w:p w14:paraId="257DFA35" w14:textId="14A78F09" w:rsidR="00A10301" w:rsidRDefault="00E94335" w:rsidP="00912A69">
      <w:pPr>
        <w:ind w:firstLine="720"/>
        <w:rPr>
          <w:rFonts w:asciiTheme="majorHAnsi" w:hAnsiTheme="majorHAnsi"/>
        </w:rPr>
      </w:pPr>
      <w:r>
        <w:rPr>
          <w:rFonts w:asciiTheme="majorHAnsi" w:hAnsiTheme="majorHAnsi"/>
        </w:rPr>
        <w:t xml:space="preserve">infants. </w:t>
      </w:r>
      <w:r>
        <w:rPr>
          <w:rFonts w:asciiTheme="majorHAnsi" w:hAnsiTheme="majorHAnsi"/>
          <w:i/>
        </w:rPr>
        <w:t xml:space="preserve">Developmental Psychology, 20, </w:t>
      </w:r>
      <w:r>
        <w:rPr>
          <w:rFonts w:asciiTheme="majorHAnsi" w:hAnsiTheme="majorHAnsi"/>
        </w:rPr>
        <w:t xml:space="preserve">1054-1060. </w:t>
      </w:r>
    </w:p>
    <w:p w14:paraId="664262E7" w14:textId="77777777" w:rsidR="00B80F17" w:rsidRDefault="00B80F17" w:rsidP="006372AE">
      <w:pPr>
        <w:ind w:firstLine="720"/>
        <w:rPr>
          <w:rFonts w:asciiTheme="majorHAnsi" w:hAnsiTheme="majorHAnsi"/>
        </w:rPr>
      </w:pPr>
    </w:p>
    <w:p w14:paraId="58E20E23" w14:textId="77777777" w:rsidR="00824BC4" w:rsidRDefault="00874B20" w:rsidP="006372AE">
      <w:pPr>
        <w:rPr>
          <w:rFonts w:asciiTheme="majorHAnsi" w:hAnsiTheme="majorHAnsi"/>
        </w:rPr>
      </w:pPr>
      <w:r>
        <w:rPr>
          <w:rFonts w:asciiTheme="majorHAnsi" w:hAnsiTheme="majorHAnsi"/>
        </w:rPr>
        <w:t xml:space="preserve">Palkovitz, R. (1997). Reconstructing “involvement”: Expanding conceptualizations of </w:t>
      </w:r>
    </w:p>
    <w:p w14:paraId="48874FB8" w14:textId="77777777" w:rsidR="00824BC4" w:rsidRDefault="00874B20" w:rsidP="006372AE">
      <w:pPr>
        <w:ind w:firstLine="720"/>
        <w:rPr>
          <w:rFonts w:asciiTheme="majorHAnsi" w:hAnsiTheme="majorHAnsi"/>
        </w:rPr>
      </w:pPr>
      <w:r>
        <w:rPr>
          <w:rFonts w:asciiTheme="majorHAnsi" w:hAnsiTheme="majorHAnsi"/>
        </w:rPr>
        <w:t xml:space="preserve">men’s caring in contemporary families. In A.J. Hawkins &amp; D.C. Dollahite (Eds.), </w:t>
      </w:r>
    </w:p>
    <w:p w14:paraId="623380D3" w14:textId="416EC2A4" w:rsidR="00251941" w:rsidRDefault="00874B20" w:rsidP="00912A69">
      <w:pPr>
        <w:ind w:left="720"/>
        <w:rPr>
          <w:rFonts w:asciiTheme="majorHAnsi" w:hAnsiTheme="majorHAnsi"/>
        </w:rPr>
      </w:pPr>
      <w:r>
        <w:rPr>
          <w:rFonts w:asciiTheme="majorHAnsi" w:hAnsiTheme="majorHAnsi"/>
          <w:i/>
        </w:rPr>
        <w:t xml:space="preserve">Generative fathering: Beyond deficit perspectives </w:t>
      </w:r>
      <w:r>
        <w:rPr>
          <w:rFonts w:asciiTheme="majorHAnsi" w:hAnsiTheme="majorHAnsi"/>
        </w:rPr>
        <w:t>(pp. 200-216). Thousand Oaks, CA: Sage.</w:t>
      </w:r>
    </w:p>
    <w:p w14:paraId="366BE8CB" w14:textId="77777777" w:rsidR="00B80F17" w:rsidRDefault="00B80F17" w:rsidP="006372AE">
      <w:pPr>
        <w:ind w:firstLine="720"/>
        <w:rPr>
          <w:rFonts w:asciiTheme="majorHAnsi" w:hAnsiTheme="majorHAnsi"/>
        </w:rPr>
      </w:pPr>
    </w:p>
    <w:p w14:paraId="218D951C" w14:textId="77777777" w:rsidR="00912A69" w:rsidRDefault="00251941" w:rsidP="00912A69">
      <w:pPr>
        <w:rPr>
          <w:rFonts w:asciiTheme="majorHAnsi" w:hAnsiTheme="majorHAnsi"/>
          <w:i/>
        </w:rPr>
      </w:pPr>
      <w:r>
        <w:rPr>
          <w:rFonts w:asciiTheme="majorHAnsi" w:hAnsiTheme="majorHAnsi"/>
        </w:rPr>
        <w:t xml:space="preserve">Parke, R.D. (1995). Fathers and families. In M.H. Bornstein (Ed.), </w:t>
      </w:r>
      <w:r>
        <w:rPr>
          <w:rFonts w:asciiTheme="majorHAnsi" w:hAnsiTheme="majorHAnsi"/>
          <w:i/>
        </w:rPr>
        <w:t xml:space="preserve">Handbook of </w:t>
      </w:r>
    </w:p>
    <w:p w14:paraId="25AD260E" w14:textId="24AD1C64" w:rsidR="00A17144" w:rsidRPr="00912A69" w:rsidRDefault="00251941" w:rsidP="00912A69">
      <w:pPr>
        <w:ind w:left="720"/>
        <w:rPr>
          <w:rFonts w:asciiTheme="majorHAnsi" w:hAnsiTheme="majorHAnsi"/>
          <w:i/>
        </w:rPr>
      </w:pPr>
      <w:r>
        <w:rPr>
          <w:rFonts w:asciiTheme="majorHAnsi" w:hAnsiTheme="majorHAnsi"/>
          <w:i/>
        </w:rPr>
        <w:t>parenting: Status and social conditions of parenting, Vol. 3</w:t>
      </w:r>
      <w:r>
        <w:rPr>
          <w:rFonts w:asciiTheme="majorHAnsi" w:hAnsiTheme="majorHAnsi"/>
        </w:rPr>
        <w:t xml:space="preserve"> (pp. 27-63). Hillsdale, NJ</w:t>
      </w:r>
      <w:r w:rsidR="00950B54">
        <w:rPr>
          <w:rFonts w:asciiTheme="majorHAnsi" w:hAnsiTheme="majorHAnsi"/>
        </w:rPr>
        <w:t xml:space="preserve">: Lawrence Erlbaum Associates. </w:t>
      </w:r>
    </w:p>
    <w:p w14:paraId="0EF58B65" w14:textId="77777777" w:rsidR="00B80F17" w:rsidRDefault="00B80F17" w:rsidP="006372AE">
      <w:pPr>
        <w:ind w:left="720"/>
        <w:rPr>
          <w:rFonts w:asciiTheme="majorHAnsi" w:hAnsiTheme="majorHAnsi"/>
        </w:rPr>
      </w:pPr>
    </w:p>
    <w:p w14:paraId="61D4688C" w14:textId="77777777" w:rsidR="00912A69" w:rsidRDefault="00A17144" w:rsidP="00912A69">
      <w:pPr>
        <w:rPr>
          <w:rFonts w:asciiTheme="majorHAnsi" w:hAnsiTheme="majorHAnsi"/>
        </w:rPr>
      </w:pPr>
      <w:r>
        <w:rPr>
          <w:rFonts w:asciiTheme="majorHAnsi" w:hAnsiTheme="majorHAnsi"/>
        </w:rPr>
        <w:t xml:space="preserve">Parke, R.D., Coltrane, S., Duffy, S., Buriel, S., Dennis, J., Powers, J., French, S., Widaman, </w:t>
      </w:r>
    </w:p>
    <w:p w14:paraId="4F8C1A61" w14:textId="5E6286F2" w:rsidR="001B7908" w:rsidRDefault="00A17144" w:rsidP="00912A69">
      <w:pPr>
        <w:ind w:left="720"/>
        <w:rPr>
          <w:rFonts w:asciiTheme="majorHAnsi" w:hAnsiTheme="majorHAnsi"/>
        </w:rPr>
      </w:pPr>
      <w:r>
        <w:rPr>
          <w:rFonts w:asciiTheme="majorHAnsi" w:hAnsiTheme="majorHAnsi"/>
        </w:rPr>
        <w:t>K.F. (2004). Economic stress, parenting, and child adjust</w:t>
      </w:r>
      <w:r w:rsidR="00950B54">
        <w:rPr>
          <w:rFonts w:asciiTheme="majorHAnsi" w:hAnsiTheme="majorHAnsi"/>
        </w:rPr>
        <w:t>ment in Mexican American and Eur</w:t>
      </w:r>
      <w:r>
        <w:rPr>
          <w:rFonts w:asciiTheme="majorHAnsi" w:hAnsiTheme="majorHAnsi"/>
        </w:rPr>
        <w:t xml:space="preserve">opean American families. </w:t>
      </w:r>
      <w:r>
        <w:rPr>
          <w:rFonts w:asciiTheme="majorHAnsi" w:hAnsiTheme="majorHAnsi"/>
          <w:i/>
        </w:rPr>
        <w:t xml:space="preserve">Child Development, 75(6), </w:t>
      </w:r>
      <w:r>
        <w:rPr>
          <w:rFonts w:asciiTheme="majorHAnsi" w:hAnsiTheme="majorHAnsi"/>
        </w:rPr>
        <w:t xml:space="preserve">1632-1656. </w:t>
      </w:r>
    </w:p>
    <w:p w14:paraId="0C89D848" w14:textId="77777777" w:rsidR="00B80F17" w:rsidRDefault="00B80F17" w:rsidP="006372AE">
      <w:pPr>
        <w:ind w:left="720"/>
        <w:rPr>
          <w:rFonts w:asciiTheme="majorHAnsi" w:hAnsiTheme="majorHAnsi"/>
        </w:rPr>
      </w:pPr>
    </w:p>
    <w:p w14:paraId="608CAB15" w14:textId="77777777" w:rsidR="00912A69" w:rsidRDefault="001B7908" w:rsidP="00912A69">
      <w:pPr>
        <w:rPr>
          <w:rFonts w:asciiTheme="majorHAnsi" w:hAnsiTheme="majorHAnsi"/>
        </w:rPr>
      </w:pPr>
      <w:r>
        <w:rPr>
          <w:rFonts w:asciiTheme="majorHAnsi" w:hAnsiTheme="majorHAnsi"/>
        </w:rPr>
        <w:t xml:space="preserve">Patt, Y.F. (2011). The Link Between Financial Strain, Interparental Discord and </w:t>
      </w:r>
    </w:p>
    <w:p w14:paraId="3D430074" w14:textId="022EA8D0" w:rsidR="008E6EC6" w:rsidRDefault="001B7908" w:rsidP="00912A69">
      <w:pPr>
        <w:ind w:firstLine="720"/>
        <w:rPr>
          <w:rFonts w:asciiTheme="majorHAnsi" w:hAnsiTheme="majorHAnsi"/>
        </w:rPr>
      </w:pPr>
      <w:r>
        <w:rPr>
          <w:rFonts w:asciiTheme="majorHAnsi" w:hAnsiTheme="majorHAnsi"/>
        </w:rPr>
        <w:t xml:space="preserve">Children’s Antisocial Behaviors. </w:t>
      </w:r>
      <w:r>
        <w:rPr>
          <w:rFonts w:asciiTheme="majorHAnsi" w:hAnsiTheme="majorHAnsi"/>
          <w:i/>
        </w:rPr>
        <w:t xml:space="preserve">Journal of Family Violence, </w:t>
      </w:r>
      <w:r w:rsidR="00950B54">
        <w:rPr>
          <w:rFonts w:asciiTheme="majorHAnsi" w:hAnsiTheme="majorHAnsi"/>
        </w:rPr>
        <w:t xml:space="preserve">26, 195-210. </w:t>
      </w:r>
    </w:p>
    <w:p w14:paraId="5CBDEBCF" w14:textId="77777777" w:rsidR="00B80F17" w:rsidRDefault="00B80F17" w:rsidP="006372AE">
      <w:pPr>
        <w:ind w:firstLine="720"/>
        <w:rPr>
          <w:rFonts w:asciiTheme="majorHAnsi" w:hAnsiTheme="majorHAnsi"/>
        </w:rPr>
      </w:pPr>
    </w:p>
    <w:p w14:paraId="04C37756" w14:textId="77777777" w:rsidR="00912A69" w:rsidRDefault="008E6EC6" w:rsidP="00912A69">
      <w:pPr>
        <w:rPr>
          <w:rFonts w:asciiTheme="majorHAnsi" w:hAnsiTheme="majorHAnsi"/>
        </w:rPr>
      </w:pPr>
      <w:r>
        <w:rPr>
          <w:rFonts w:asciiTheme="majorHAnsi" w:hAnsiTheme="majorHAnsi"/>
        </w:rPr>
        <w:t xml:space="preserve">Phares, V., Rojas, A., Thurston, I.B., &amp; Hankinson, J.C. (2010). Including Fathers in </w:t>
      </w:r>
    </w:p>
    <w:p w14:paraId="088E8219" w14:textId="2BFBD9A5" w:rsidR="00861B64" w:rsidRDefault="008E6EC6" w:rsidP="00912A69">
      <w:pPr>
        <w:ind w:left="720"/>
        <w:rPr>
          <w:rFonts w:asciiTheme="majorHAnsi" w:hAnsiTheme="majorHAnsi"/>
        </w:rPr>
      </w:pPr>
      <w:r>
        <w:rPr>
          <w:rFonts w:asciiTheme="majorHAnsi" w:hAnsiTheme="majorHAnsi"/>
        </w:rPr>
        <w:t>Clinical Interventions for Children and Adolescents. In M.E. Lamb (Ed.), The role of the father in child development (5</w:t>
      </w:r>
      <w:r w:rsidRPr="005A1696">
        <w:rPr>
          <w:rFonts w:asciiTheme="majorHAnsi" w:hAnsiTheme="majorHAnsi"/>
          <w:vertAlign w:val="superscript"/>
        </w:rPr>
        <w:t>th</w:t>
      </w:r>
      <w:r>
        <w:rPr>
          <w:rFonts w:asciiTheme="majorHAnsi" w:hAnsiTheme="majorHAnsi"/>
        </w:rPr>
        <w:t xml:space="preserve"> ed</w:t>
      </w:r>
      <w:r w:rsidR="00D00EDF">
        <w:rPr>
          <w:rFonts w:asciiTheme="majorHAnsi" w:hAnsiTheme="majorHAnsi"/>
        </w:rPr>
        <w:t>.</w:t>
      </w:r>
      <w:r>
        <w:rPr>
          <w:rFonts w:asciiTheme="majorHAnsi" w:hAnsiTheme="majorHAnsi"/>
        </w:rPr>
        <w:t>,</w:t>
      </w:r>
      <w:r w:rsidR="00950B54">
        <w:rPr>
          <w:rFonts w:asciiTheme="majorHAnsi" w:hAnsiTheme="majorHAnsi"/>
        </w:rPr>
        <w:t xml:space="preserve"> pp.459-485). New York: Wiley. </w:t>
      </w:r>
    </w:p>
    <w:p w14:paraId="034BEF69" w14:textId="77777777" w:rsidR="00B80F17" w:rsidRDefault="00B80F17" w:rsidP="006372AE">
      <w:pPr>
        <w:ind w:firstLine="720"/>
        <w:rPr>
          <w:rFonts w:asciiTheme="majorHAnsi" w:hAnsiTheme="majorHAnsi"/>
        </w:rPr>
      </w:pPr>
    </w:p>
    <w:p w14:paraId="344C8C7E" w14:textId="77777777" w:rsidR="00865C3B" w:rsidRDefault="00DE5DEC" w:rsidP="00865C3B">
      <w:pPr>
        <w:rPr>
          <w:rFonts w:asciiTheme="majorHAnsi" w:hAnsiTheme="majorHAnsi"/>
        </w:rPr>
      </w:pPr>
      <w:r>
        <w:rPr>
          <w:rFonts w:asciiTheme="majorHAnsi" w:hAnsiTheme="majorHAnsi"/>
        </w:rPr>
        <w:t xml:space="preserve">Pleck, E. (2004). Two dimensions of fatherhood: A history of the good dad-bad dad </w:t>
      </w:r>
    </w:p>
    <w:p w14:paraId="0D87064E" w14:textId="04023BDD" w:rsidR="005A1696" w:rsidRDefault="00DE5DEC" w:rsidP="00865C3B">
      <w:pPr>
        <w:ind w:left="720"/>
        <w:rPr>
          <w:rFonts w:asciiTheme="majorHAnsi" w:hAnsiTheme="majorHAnsi"/>
        </w:rPr>
      </w:pPr>
      <w:r>
        <w:rPr>
          <w:rFonts w:asciiTheme="majorHAnsi" w:hAnsiTheme="majorHAnsi"/>
        </w:rPr>
        <w:t xml:space="preserve">complex. In M.E. Lamb (Ed.), </w:t>
      </w:r>
      <w:r>
        <w:rPr>
          <w:rFonts w:asciiTheme="majorHAnsi" w:hAnsiTheme="majorHAnsi"/>
          <w:i/>
        </w:rPr>
        <w:t xml:space="preserve">The role of the father in child development </w:t>
      </w:r>
      <w:r>
        <w:rPr>
          <w:rFonts w:asciiTheme="majorHAnsi" w:hAnsiTheme="majorHAnsi"/>
        </w:rPr>
        <w:t>(4</w:t>
      </w:r>
      <w:r w:rsidRPr="00DE5DEC">
        <w:rPr>
          <w:rFonts w:asciiTheme="majorHAnsi" w:hAnsiTheme="majorHAnsi"/>
          <w:vertAlign w:val="superscript"/>
        </w:rPr>
        <w:t>th</w:t>
      </w:r>
      <w:r>
        <w:rPr>
          <w:rFonts w:asciiTheme="majorHAnsi" w:hAnsiTheme="majorHAnsi"/>
        </w:rPr>
        <w:t xml:space="preserve"> ed., pp. 32-57). Hoboken, NJ: Wiley. </w:t>
      </w:r>
    </w:p>
    <w:p w14:paraId="7CBBD604" w14:textId="7D8CAC35" w:rsidR="00B80F17" w:rsidRDefault="00B80F17" w:rsidP="006372AE">
      <w:pPr>
        <w:ind w:left="720"/>
        <w:rPr>
          <w:rFonts w:asciiTheme="majorHAnsi" w:hAnsiTheme="majorHAnsi"/>
        </w:rPr>
      </w:pPr>
    </w:p>
    <w:p w14:paraId="18B77088" w14:textId="2431BE75" w:rsidR="00865C3B" w:rsidRDefault="00865C3B" w:rsidP="006372AE">
      <w:pPr>
        <w:ind w:left="720"/>
        <w:rPr>
          <w:rFonts w:asciiTheme="majorHAnsi" w:hAnsiTheme="majorHAnsi"/>
        </w:rPr>
      </w:pPr>
    </w:p>
    <w:p w14:paraId="236441E8" w14:textId="77777777" w:rsidR="00865C3B" w:rsidRDefault="00865C3B" w:rsidP="006372AE">
      <w:pPr>
        <w:ind w:left="720"/>
        <w:rPr>
          <w:rFonts w:asciiTheme="majorHAnsi" w:hAnsiTheme="majorHAnsi"/>
        </w:rPr>
      </w:pPr>
    </w:p>
    <w:p w14:paraId="76BE9130" w14:textId="77777777" w:rsidR="005A1696" w:rsidRDefault="005A1696" w:rsidP="006372AE">
      <w:pPr>
        <w:rPr>
          <w:rFonts w:asciiTheme="majorHAnsi" w:hAnsiTheme="majorHAnsi"/>
        </w:rPr>
      </w:pPr>
      <w:r>
        <w:rPr>
          <w:rFonts w:asciiTheme="majorHAnsi" w:hAnsiTheme="majorHAnsi"/>
        </w:rPr>
        <w:lastRenderedPageBreak/>
        <w:t xml:space="preserve">Pleck, J.H. (2012). Paternal Involvement: Revised Conceptualization and Theoretical </w:t>
      </w:r>
    </w:p>
    <w:p w14:paraId="38285745" w14:textId="77777777" w:rsidR="005A1696" w:rsidRDefault="005A1696" w:rsidP="006372AE">
      <w:pPr>
        <w:ind w:firstLine="720"/>
        <w:rPr>
          <w:rFonts w:asciiTheme="majorHAnsi" w:hAnsiTheme="majorHAnsi"/>
        </w:rPr>
      </w:pPr>
      <w:r>
        <w:rPr>
          <w:rFonts w:asciiTheme="majorHAnsi" w:hAnsiTheme="majorHAnsi"/>
        </w:rPr>
        <w:t xml:space="preserve">Linkages with Child Outcomes. In M.E. Lamb (Ed.), The role of the father in child </w:t>
      </w:r>
    </w:p>
    <w:p w14:paraId="7F05CAE7" w14:textId="64FB5174" w:rsidR="00824BC4" w:rsidRDefault="005A1696" w:rsidP="006372AE">
      <w:pPr>
        <w:ind w:firstLine="720"/>
        <w:rPr>
          <w:rFonts w:asciiTheme="majorHAnsi" w:hAnsiTheme="majorHAnsi"/>
        </w:rPr>
      </w:pPr>
      <w:r>
        <w:rPr>
          <w:rFonts w:asciiTheme="majorHAnsi" w:hAnsiTheme="majorHAnsi"/>
        </w:rPr>
        <w:t>development (5</w:t>
      </w:r>
      <w:r w:rsidRPr="005A1696">
        <w:rPr>
          <w:rFonts w:asciiTheme="majorHAnsi" w:hAnsiTheme="majorHAnsi"/>
          <w:vertAlign w:val="superscript"/>
        </w:rPr>
        <w:t>th</w:t>
      </w:r>
      <w:r>
        <w:rPr>
          <w:rFonts w:asciiTheme="majorHAnsi" w:hAnsiTheme="majorHAnsi"/>
        </w:rPr>
        <w:t xml:space="preserve"> e</w:t>
      </w:r>
      <w:r w:rsidR="00950B54">
        <w:rPr>
          <w:rFonts w:asciiTheme="majorHAnsi" w:hAnsiTheme="majorHAnsi"/>
        </w:rPr>
        <w:t>d</w:t>
      </w:r>
      <w:r w:rsidR="00D00EDF">
        <w:rPr>
          <w:rFonts w:asciiTheme="majorHAnsi" w:hAnsiTheme="majorHAnsi"/>
        </w:rPr>
        <w:t>.</w:t>
      </w:r>
      <w:r w:rsidR="00950B54">
        <w:rPr>
          <w:rFonts w:asciiTheme="majorHAnsi" w:hAnsiTheme="majorHAnsi"/>
        </w:rPr>
        <w:t xml:space="preserve">, pp.58-93). New York: Wiley. </w:t>
      </w:r>
    </w:p>
    <w:p w14:paraId="1870B0B3" w14:textId="77777777" w:rsidR="00865C3B" w:rsidRDefault="00865C3B" w:rsidP="006372AE">
      <w:pPr>
        <w:ind w:firstLine="720"/>
        <w:rPr>
          <w:rFonts w:asciiTheme="majorHAnsi" w:hAnsiTheme="majorHAnsi"/>
        </w:rPr>
      </w:pPr>
    </w:p>
    <w:p w14:paraId="7A948AE2" w14:textId="77777777" w:rsidR="006318AC" w:rsidRDefault="006318AC" w:rsidP="006372AE">
      <w:pPr>
        <w:rPr>
          <w:rFonts w:asciiTheme="majorHAnsi" w:hAnsiTheme="majorHAnsi"/>
        </w:rPr>
      </w:pPr>
      <w:r>
        <w:rPr>
          <w:rFonts w:asciiTheme="majorHAnsi" w:hAnsiTheme="majorHAnsi"/>
        </w:rPr>
        <w:t xml:space="preserve">Pleck, J. H. (1997). Paternal involvement: Levels, sources, and consequences. In M.E. </w:t>
      </w:r>
    </w:p>
    <w:p w14:paraId="31CB82D5" w14:textId="77777777" w:rsidR="006318AC" w:rsidRDefault="006318AC" w:rsidP="006372AE">
      <w:pPr>
        <w:ind w:firstLine="720"/>
        <w:rPr>
          <w:rFonts w:asciiTheme="majorHAnsi" w:hAnsiTheme="majorHAnsi"/>
        </w:rPr>
      </w:pPr>
      <w:r>
        <w:rPr>
          <w:rFonts w:asciiTheme="majorHAnsi" w:hAnsiTheme="majorHAnsi"/>
        </w:rPr>
        <w:t xml:space="preserve">Lamb (Ed.), </w:t>
      </w:r>
      <w:r>
        <w:rPr>
          <w:rFonts w:asciiTheme="majorHAnsi" w:hAnsiTheme="majorHAnsi"/>
          <w:i/>
        </w:rPr>
        <w:t>The role of the father in child development</w:t>
      </w:r>
      <w:r>
        <w:rPr>
          <w:rFonts w:asciiTheme="majorHAnsi" w:hAnsiTheme="majorHAnsi"/>
        </w:rPr>
        <w:t xml:space="preserve"> (pp. 66-103). New York: </w:t>
      </w:r>
    </w:p>
    <w:p w14:paraId="2344E5C5" w14:textId="52DBE09C" w:rsidR="00F63C07" w:rsidRDefault="006318AC" w:rsidP="006372AE">
      <w:pPr>
        <w:ind w:firstLine="720"/>
        <w:rPr>
          <w:rFonts w:asciiTheme="majorHAnsi" w:hAnsiTheme="majorHAnsi"/>
        </w:rPr>
      </w:pPr>
      <w:r>
        <w:rPr>
          <w:rFonts w:asciiTheme="majorHAnsi" w:hAnsiTheme="majorHAnsi"/>
        </w:rPr>
        <w:t xml:space="preserve">Wiley. </w:t>
      </w:r>
    </w:p>
    <w:p w14:paraId="58449B1C" w14:textId="77777777" w:rsidR="00B80F17" w:rsidRDefault="00B80F17" w:rsidP="006372AE">
      <w:pPr>
        <w:ind w:firstLine="720"/>
        <w:rPr>
          <w:rFonts w:asciiTheme="majorHAnsi" w:hAnsiTheme="majorHAnsi"/>
        </w:rPr>
      </w:pPr>
    </w:p>
    <w:p w14:paraId="18A845AE" w14:textId="77777777" w:rsidR="006B7184" w:rsidRDefault="00F63C07" w:rsidP="006372AE">
      <w:pPr>
        <w:rPr>
          <w:rFonts w:asciiTheme="majorHAnsi" w:hAnsiTheme="majorHAnsi"/>
        </w:rPr>
      </w:pPr>
      <w:r>
        <w:rPr>
          <w:rFonts w:asciiTheme="majorHAnsi" w:hAnsiTheme="majorHAnsi"/>
        </w:rPr>
        <w:t xml:space="preserve">Pleck, J.H., &amp; Masciadrelli, B. (2004). Paternal involvement in U.S. residential fathers: </w:t>
      </w:r>
    </w:p>
    <w:p w14:paraId="6EDDE8AF" w14:textId="77777777" w:rsidR="006B7184" w:rsidRDefault="00F63C07" w:rsidP="006372AE">
      <w:pPr>
        <w:ind w:firstLine="720"/>
        <w:rPr>
          <w:rFonts w:asciiTheme="majorHAnsi" w:hAnsiTheme="majorHAnsi"/>
          <w:i/>
        </w:rPr>
      </w:pPr>
      <w:r>
        <w:rPr>
          <w:rFonts w:asciiTheme="majorHAnsi" w:hAnsiTheme="majorHAnsi"/>
        </w:rPr>
        <w:t xml:space="preserve">Levels, sources and consequences. In M.E. Lamb (Ed.), </w:t>
      </w:r>
      <w:r>
        <w:rPr>
          <w:rFonts w:asciiTheme="majorHAnsi" w:hAnsiTheme="majorHAnsi"/>
          <w:i/>
        </w:rPr>
        <w:t xml:space="preserve">The role of the father in </w:t>
      </w:r>
    </w:p>
    <w:p w14:paraId="73C28F3B" w14:textId="67694EDB" w:rsidR="001779DF" w:rsidRDefault="00F63C07" w:rsidP="006372AE">
      <w:pPr>
        <w:ind w:firstLine="720"/>
        <w:rPr>
          <w:rFonts w:asciiTheme="majorHAnsi" w:hAnsiTheme="majorHAnsi"/>
        </w:rPr>
      </w:pPr>
      <w:r>
        <w:rPr>
          <w:rFonts w:asciiTheme="majorHAnsi" w:hAnsiTheme="majorHAnsi"/>
          <w:i/>
        </w:rPr>
        <w:t>child development</w:t>
      </w:r>
      <w:r>
        <w:rPr>
          <w:rFonts w:asciiTheme="majorHAnsi" w:hAnsiTheme="majorHAnsi"/>
        </w:rPr>
        <w:t xml:space="preserve"> (4</w:t>
      </w:r>
      <w:r w:rsidRPr="00F63C07">
        <w:rPr>
          <w:rFonts w:asciiTheme="majorHAnsi" w:hAnsiTheme="majorHAnsi"/>
          <w:vertAlign w:val="superscript"/>
        </w:rPr>
        <w:t>th</w:t>
      </w:r>
      <w:r>
        <w:rPr>
          <w:rFonts w:asciiTheme="majorHAnsi" w:hAnsiTheme="majorHAnsi"/>
        </w:rPr>
        <w:t xml:space="preserve"> ed</w:t>
      </w:r>
      <w:r w:rsidR="00D00EDF">
        <w:rPr>
          <w:rFonts w:asciiTheme="majorHAnsi" w:hAnsiTheme="majorHAnsi"/>
        </w:rPr>
        <w:t>.</w:t>
      </w:r>
      <w:r>
        <w:rPr>
          <w:rFonts w:asciiTheme="majorHAnsi" w:hAnsiTheme="majorHAnsi"/>
        </w:rPr>
        <w:t xml:space="preserve">, </w:t>
      </w:r>
      <w:r w:rsidR="00950B54">
        <w:rPr>
          <w:rFonts w:asciiTheme="majorHAnsi" w:hAnsiTheme="majorHAnsi"/>
        </w:rPr>
        <w:t xml:space="preserve">pp. 222-271). New York: Wiley. </w:t>
      </w:r>
    </w:p>
    <w:p w14:paraId="4E0309F0" w14:textId="77777777" w:rsidR="00B80F17" w:rsidRDefault="00B80F17" w:rsidP="006372AE">
      <w:pPr>
        <w:ind w:firstLine="720"/>
        <w:rPr>
          <w:rFonts w:asciiTheme="majorHAnsi" w:hAnsiTheme="majorHAnsi"/>
        </w:rPr>
      </w:pPr>
    </w:p>
    <w:p w14:paraId="2D74ADFD" w14:textId="77777777" w:rsidR="00865C3B" w:rsidRDefault="001779DF" w:rsidP="00865C3B">
      <w:pPr>
        <w:rPr>
          <w:rFonts w:asciiTheme="majorHAnsi" w:hAnsiTheme="majorHAnsi"/>
        </w:rPr>
      </w:pPr>
      <w:r>
        <w:rPr>
          <w:rFonts w:asciiTheme="majorHAnsi" w:hAnsiTheme="majorHAnsi"/>
        </w:rPr>
        <w:t xml:space="preserve">Ponnet, K., Wouters, E., Goedeme, T., Mortelmans, D. (2013). Family Financial Stress, </w:t>
      </w:r>
    </w:p>
    <w:p w14:paraId="324D9150" w14:textId="4D3285F2" w:rsidR="00660CD0" w:rsidRDefault="001779DF" w:rsidP="00865C3B">
      <w:pPr>
        <w:ind w:left="720"/>
        <w:rPr>
          <w:rFonts w:asciiTheme="majorHAnsi" w:hAnsiTheme="majorHAnsi"/>
        </w:rPr>
      </w:pPr>
      <w:r>
        <w:rPr>
          <w:rFonts w:asciiTheme="majorHAnsi" w:hAnsiTheme="majorHAnsi"/>
        </w:rPr>
        <w:t xml:space="preserve">Parenting, and Problem Behavior in Adolescents: An Actor-Partner Interdependence Approach. </w:t>
      </w:r>
      <w:r>
        <w:rPr>
          <w:rFonts w:asciiTheme="majorHAnsi" w:hAnsiTheme="majorHAnsi"/>
          <w:i/>
        </w:rPr>
        <w:t xml:space="preserve">Journal of Family Issues, </w:t>
      </w:r>
      <w:r w:rsidR="00392B47">
        <w:rPr>
          <w:rFonts w:asciiTheme="majorHAnsi" w:hAnsiTheme="majorHAnsi"/>
          <w:i/>
        </w:rPr>
        <w:t>20(1),</w:t>
      </w:r>
      <w:r>
        <w:rPr>
          <w:rFonts w:asciiTheme="majorHAnsi" w:hAnsiTheme="majorHAnsi"/>
          <w:i/>
        </w:rPr>
        <w:t xml:space="preserve"> </w:t>
      </w:r>
      <w:r>
        <w:rPr>
          <w:rFonts w:asciiTheme="majorHAnsi" w:hAnsiTheme="majorHAnsi"/>
        </w:rPr>
        <w:t xml:space="preserve">1-24. </w:t>
      </w:r>
    </w:p>
    <w:p w14:paraId="4FF5DFE0" w14:textId="77777777" w:rsidR="00B80F17" w:rsidRDefault="00B80F17" w:rsidP="006372AE">
      <w:pPr>
        <w:ind w:left="720"/>
        <w:rPr>
          <w:rFonts w:asciiTheme="majorHAnsi" w:hAnsiTheme="majorHAnsi"/>
        </w:rPr>
      </w:pPr>
    </w:p>
    <w:p w14:paraId="767FB1C1" w14:textId="77777777" w:rsidR="00865C3B" w:rsidRDefault="00660CD0" w:rsidP="00865C3B">
      <w:pPr>
        <w:rPr>
          <w:rFonts w:asciiTheme="majorHAnsi" w:hAnsiTheme="majorHAnsi"/>
        </w:rPr>
      </w:pPr>
      <w:r>
        <w:rPr>
          <w:rFonts w:asciiTheme="majorHAnsi" w:hAnsiTheme="majorHAnsi"/>
        </w:rPr>
        <w:t>Porter, C.L., Wouden-miller, M. Silva, S.S., &amp; Porter, A.E. (2003).</w:t>
      </w:r>
      <w:r w:rsidR="00865C3B">
        <w:rPr>
          <w:rFonts w:asciiTheme="majorHAnsi" w:hAnsiTheme="majorHAnsi"/>
        </w:rPr>
        <w:t xml:space="preserve"> Marital Harmony and </w:t>
      </w:r>
    </w:p>
    <w:p w14:paraId="4CE56245" w14:textId="1415F477" w:rsidR="00440228" w:rsidRDefault="00865C3B" w:rsidP="00865C3B">
      <w:pPr>
        <w:ind w:left="720"/>
        <w:rPr>
          <w:rFonts w:asciiTheme="majorHAnsi" w:hAnsiTheme="majorHAnsi"/>
        </w:rPr>
      </w:pPr>
      <w:r>
        <w:rPr>
          <w:rFonts w:asciiTheme="majorHAnsi" w:hAnsiTheme="majorHAnsi"/>
        </w:rPr>
        <w:t xml:space="preserve">Conflict: </w:t>
      </w:r>
      <w:r w:rsidR="00660CD0">
        <w:rPr>
          <w:rFonts w:asciiTheme="majorHAnsi" w:hAnsiTheme="majorHAnsi"/>
        </w:rPr>
        <w:t xml:space="preserve">Links to Infants’ Emotional Regulation and Cardiac Vagal Tone. </w:t>
      </w:r>
      <w:r w:rsidR="00660CD0">
        <w:rPr>
          <w:rFonts w:asciiTheme="majorHAnsi" w:hAnsiTheme="majorHAnsi"/>
          <w:i/>
        </w:rPr>
        <w:t xml:space="preserve">Infancy, 4, </w:t>
      </w:r>
      <w:r w:rsidR="00950B54">
        <w:rPr>
          <w:rFonts w:asciiTheme="majorHAnsi" w:hAnsiTheme="majorHAnsi"/>
        </w:rPr>
        <w:t xml:space="preserve">297-307. </w:t>
      </w:r>
    </w:p>
    <w:p w14:paraId="029ED6FA" w14:textId="77777777" w:rsidR="00B80F17" w:rsidRDefault="00B80F17" w:rsidP="006372AE">
      <w:pPr>
        <w:ind w:firstLine="720"/>
        <w:rPr>
          <w:rFonts w:asciiTheme="majorHAnsi" w:hAnsiTheme="majorHAnsi"/>
        </w:rPr>
      </w:pPr>
    </w:p>
    <w:p w14:paraId="1724731B" w14:textId="77777777" w:rsidR="00865C3B" w:rsidRDefault="00440228" w:rsidP="00865C3B">
      <w:pPr>
        <w:rPr>
          <w:rFonts w:asciiTheme="majorHAnsi" w:hAnsiTheme="majorHAnsi"/>
        </w:rPr>
      </w:pPr>
      <w:r>
        <w:rPr>
          <w:rFonts w:asciiTheme="majorHAnsi" w:hAnsiTheme="majorHAnsi"/>
        </w:rPr>
        <w:t xml:space="preserve">Prawitz, A.D., Garman, E.T., Sorhaindo, B., O’Neil, B., Kim, J. &amp; Drentea, P. (2006) </w:t>
      </w:r>
    </w:p>
    <w:p w14:paraId="16D19A08" w14:textId="2A5BC78D" w:rsidR="00654B78" w:rsidRDefault="00440228" w:rsidP="00865C3B">
      <w:pPr>
        <w:ind w:left="720"/>
        <w:rPr>
          <w:rFonts w:asciiTheme="majorHAnsi" w:hAnsiTheme="majorHAnsi"/>
        </w:rPr>
      </w:pPr>
      <w:r>
        <w:rPr>
          <w:rFonts w:asciiTheme="majorHAnsi" w:hAnsiTheme="majorHAnsi"/>
        </w:rPr>
        <w:t>InCharge Financial Distres</w:t>
      </w:r>
      <w:r w:rsidR="00D00EDF">
        <w:rPr>
          <w:rFonts w:asciiTheme="majorHAnsi" w:hAnsiTheme="majorHAnsi"/>
        </w:rPr>
        <w:t>s</w:t>
      </w:r>
      <w:r>
        <w:rPr>
          <w:rFonts w:asciiTheme="majorHAnsi" w:hAnsiTheme="majorHAnsi"/>
        </w:rPr>
        <w:t xml:space="preserve">/Financial Well-Being Scale: Development, Administration, and Score Interpretation. </w:t>
      </w:r>
      <w:r>
        <w:rPr>
          <w:rFonts w:asciiTheme="majorHAnsi" w:hAnsiTheme="majorHAnsi"/>
          <w:i/>
        </w:rPr>
        <w:t xml:space="preserve">Association for Financial Counseling and Planning Education, 17, </w:t>
      </w:r>
      <w:r w:rsidR="00216DE6">
        <w:rPr>
          <w:rFonts w:asciiTheme="majorHAnsi" w:hAnsiTheme="majorHAnsi"/>
        </w:rPr>
        <w:t xml:space="preserve">34-50. </w:t>
      </w:r>
    </w:p>
    <w:p w14:paraId="66CEFBF7" w14:textId="77777777" w:rsidR="00B80F17" w:rsidRDefault="00B80F17" w:rsidP="006372AE">
      <w:pPr>
        <w:ind w:left="720"/>
        <w:rPr>
          <w:rFonts w:asciiTheme="majorHAnsi" w:hAnsiTheme="majorHAnsi"/>
        </w:rPr>
      </w:pPr>
    </w:p>
    <w:p w14:paraId="1FDC70B1" w14:textId="77777777" w:rsidR="00865C3B" w:rsidRDefault="00654B78" w:rsidP="00865C3B">
      <w:pPr>
        <w:rPr>
          <w:rFonts w:asciiTheme="majorHAnsi" w:hAnsiTheme="majorHAnsi"/>
        </w:rPr>
      </w:pPr>
      <w:r>
        <w:rPr>
          <w:rFonts w:asciiTheme="majorHAnsi" w:hAnsiTheme="majorHAnsi"/>
        </w:rPr>
        <w:t xml:space="preserve">Rane, T.R. &amp; McBride, B.A. (2000). Identity Theory as a Guide to Understanding </w:t>
      </w:r>
    </w:p>
    <w:p w14:paraId="1A08944A" w14:textId="374E1C2C" w:rsidR="004C1EBE" w:rsidRDefault="00654B78" w:rsidP="00865C3B">
      <w:pPr>
        <w:ind w:firstLine="720"/>
        <w:rPr>
          <w:rFonts w:asciiTheme="majorHAnsi" w:hAnsiTheme="majorHAnsi"/>
        </w:rPr>
      </w:pPr>
      <w:r>
        <w:rPr>
          <w:rFonts w:asciiTheme="majorHAnsi" w:hAnsiTheme="majorHAnsi"/>
        </w:rPr>
        <w:t xml:space="preserve">Fathers’ Involvement With Their Children. </w:t>
      </w:r>
      <w:r>
        <w:rPr>
          <w:rFonts w:asciiTheme="majorHAnsi" w:hAnsiTheme="majorHAnsi"/>
          <w:i/>
        </w:rPr>
        <w:t xml:space="preserve">Journal of Family Issues, 21, </w:t>
      </w:r>
      <w:r w:rsidR="00950B54">
        <w:rPr>
          <w:rFonts w:asciiTheme="majorHAnsi" w:hAnsiTheme="majorHAnsi"/>
        </w:rPr>
        <w:t xml:space="preserve">347-367. </w:t>
      </w:r>
    </w:p>
    <w:p w14:paraId="24037BFC" w14:textId="77777777" w:rsidR="00B80F17" w:rsidRDefault="00B80F17" w:rsidP="006372AE">
      <w:pPr>
        <w:ind w:firstLine="720"/>
        <w:rPr>
          <w:rFonts w:asciiTheme="majorHAnsi" w:hAnsiTheme="majorHAnsi"/>
        </w:rPr>
      </w:pPr>
    </w:p>
    <w:p w14:paraId="5E6B2602" w14:textId="77777777" w:rsidR="00865C3B" w:rsidRDefault="004C1EBE" w:rsidP="00865C3B">
      <w:pPr>
        <w:rPr>
          <w:rFonts w:asciiTheme="majorHAnsi" w:hAnsiTheme="majorHAnsi"/>
        </w:rPr>
      </w:pPr>
      <w:r>
        <w:rPr>
          <w:rFonts w:asciiTheme="majorHAnsi" w:hAnsiTheme="majorHAnsi"/>
        </w:rPr>
        <w:t xml:space="preserve">Reece, S.M., &amp; Harkless, G. (1998). Self-efficacy, stress, and parental adaptation: </w:t>
      </w:r>
    </w:p>
    <w:p w14:paraId="59717843" w14:textId="44A54876" w:rsidR="00F8780A" w:rsidRDefault="004C1EBE" w:rsidP="00865C3B">
      <w:pPr>
        <w:ind w:left="720"/>
        <w:rPr>
          <w:rFonts w:asciiTheme="majorHAnsi" w:hAnsiTheme="majorHAnsi"/>
        </w:rPr>
      </w:pPr>
      <w:r>
        <w:rPr>
          <w:rFonts w:asciiTheme="majorHAnsi" w:hAnsiTheme="majorHAnsi"/>
        </w:rPr>
        <w:t xml:space="preserve">Applications to the care of childbearing families. </w:t>
      </w:r>
      <w:r>
        <w:rPr>
          <w:rFonts w:asciiTheme="majorHAnsi" w:hAnsiTheme="majorHAnsi"/>
          <w:i/>
        </w:rPr>
        <w:t xml:space="preserve">Journal of Family Nursing, 4, </w:t>
      </w:r>
      <w:r w:rsidR="00950B54">
        <w:rPr>
          <w:rFonts w:asciiTheme="majorHAnsi" w:hAnsiTheme="majorHAnsi"/>
        </w:rPr>
        <w:t xml:space="preserve">198-215. </w:t>
      </w:r>
    </w:p>
    <w:p w14:paraId="4A8FA63A" w14:textId="77777777" w:rsidR="00B80F17" w:rsidRDefault="00B80F17" w:rsidP="006372AE">
      <w:pPr>
        <w:ind w:firstLine="720"/>
        <w:rPr>
          <w:rFonts w:asciiTheme="majorHAnsi" w:hAnsiTheme="majorHAnsi"/>
        </w:rPr>
      </w:pPr>
    </w:p>
    <w:p w14:paraId="3D183AEA" w14:textId="77777777" w:rsidR="00865C3B" w:rsidRDefault="00F8780A" w:rsidP="00865C3B">
      <w:pPr>
        <w:rPr>
          <w:rFonts w:asciiTheme="majorHAnsi" w:hAnsiTheme="majorHAnsi"/>
        </w:rPr>
      </w:pPr>
      <w:r>
        <w:rPr>
          <w:rFonts w:asciiTheme="majorHAnsi" w:hAnsiTheme="majorHAnsi"/>
        </w:rPr>
        <w:t>Rosenbaum, E. &amp; Morett, C.R. (2009). The Effect of Parents’ Jo</w:t>
      </w:r>
      <w:r w:rsidR="00865C3B">
        <w:rPr>
          <w:rFonts w:asciiTheme="majorHAnsi" w:hAnsiTheme="majorHAnsi"/>
        </w:rPr>
        <w:t xml:space="preserve">int Work Schedules on </w:t>
      </w:r>
    </w:p>
    <w:p w14:paraId="0E562C1B" w14:textId="46AAF6DA" w:rsidR="0028093D" w:rsidRDefault="00865C3B" w:rsidP="00865C3B">
      <w:pPr>
        <w:ind w:left="720"/>
        <w:rPr>
          <w:rFonts w:asciiTheme="majorHAnsi" w:hAnsiTheme="majorHAnsi"/>
        </w:rPr>
      </w:pPr>
      <w:r>
        <w:rPr>
          <w:rFonts w:asciiTheme="majorHAnsi" w:hAnsiTheme="majorHAnsi"/>
        </w:rPr>
        <w:t xml:space="preserve">Infants’ </w:t>
      </w:r>
      <w:r w:rsidR="00F8780A">
        <w:rPr>
          <w:rFonts w:asciiTheme="majorHAnsi" w:hAnsiTheme="majorHAnsi"/>
        </w:rPr>
        <w:t xml:space="preserve">Behavior Over the First Two Years of Life: Evidence from the ECLSB. </w:t>
      </w:r>
      <w:r w:rsidR="00F8780A">
        <w:rPr>
          <w:rFonts w:asciiTheme="majorHAnsi" w:hAnsiTheme="majorHAnsi"/>
          <w:i/>
        </w:rPr>
        <w:t xml:space="preserve">Matern Child Health, 13, </w:t>
      </w:r>
      <w:r w:rsidR="00F8780A">
        <w:rPr>
          <w:rFonts w:asciiTheme="majorHAnsi" w:hAnsiTheme="majorHAnsi"/>
        </w:rPr>
        <w:t xml:space="preserve">732-744. </w:t>
      </w:r>
    </w:p>
    <w:p w14:paraId="48B941B9" w14:textId="77777777" w:rsidR="00B80F17" w:rsidRDefault="00B80F17" w:rsidP="006372AE">
      <w:pPr>
        <w:ind w:left="720"/>
        <w:rPr>
          <w:rFonts w:asciiTheme="majorHAnsi" w:hAnsiTheme="majorHAnsi"/>
        </w:rPr>
      </w:pPr>
    </w:p>
    <w:p w14:paraId="62840B7F" w14:textId="77777777" w:rsidR="00865C3B" w:rsidRDefault="0028093D" w:rsidP="00865C3B">
      <w:pPr>
        <w:rPr>
          <w:rFonts w:asciiTheme="majorHAnsi" w:hAnsiTheme="majorHAnsi"/>
        </w:rPr>
      </w:pPr>
      <w:r>
        <w:rPr>
          <w:rFonts w:asciiTheme="majorHAnsi" w:hAnsiTheme="majorHAnsi"/>
        </w:rPr>
        <w:t xml:space="preserve">Ryan, R.M. (1995). Psychological needs and the facilitation of integrative processes. </w:t>
      </w:r>
    </w:p>
    <w:p w14:paraId="6ED77832" w14:textId="15863E36" w:rsidR="008D5E3E" w:rsidRPr="00865C3B" w:rsidRDefault="0028093D" w:rsidP="00865C3B">
      <w:pPr>
        <w:ind w:firstLine="720"/>
        <w:rPr>
          <w:rFonts w:asciiTheme="majorHAnsi" w:hAnsiTheme="majorHAnsi"/>
          <w:i/>
        </w:rPr>
      </w:pPr>
      <w:r>
        <w:rPr>
          <w:rFonts w:asciiTheme="majorHAnsi" w:hAnsiTheme="majorHAnsi"/>
          <w:i/>
        </w:rPr>
        <w:t xml:space="preserve">Journal of Personality, 63, </w:t>
      </w:r>
      <w:r>
        <w:rPr>
          <w:rFonts w:asciiTheme="majorHAnsi" w:hAnsiTheme="majorHAnsi"/>
        </w:rPr>
        <w:t xml:space="preserve">397-427. </w:t>
      </w:r>
    </w:p>
    <w:p w14:paraId="1CC2C883" w14:textId="77777777" w:rsidR="00B80F17" w:rsidRDefault="00B80F17" w:rsidP="006372AE">
      <w:pPr>
        <w:ind w:firstLine="720"/>
        <w:rPr>
          <w:rFonts w:asciiTheme="majorHAnsi" w:hAnsiTheme="majorHAnsi"/>
        </w:rPr>
      </w:pPr>
    </w:p>
    <w:p w14:paraId="5A470FE2" w14:textId="77777777" w:rsidR="00DF188C" w:rsidRDefault="008D5E3E" w:rsidP="006372AE">
      <w:pPr>
        <w:rPr>
          <w:rFonts w:asciiTheme="majorHAnsi" w:hAnsiTheme="majorHAnsi"/>
        </w:rPr>
      </w:pPr>
      <w:r>
        <w:rPr>
          <w:rFonts w:asciiTheme="majorHAnsi" w:hAnsiTheme="majorHAnsi"/>
        </w:rPr>
        <w:t xml:space="preserve">Ryan, R.M., &amp; Deci, E.L. (2000). Self-Determination Theory and the Facilitation of </w:t>
      </w:r>
    </w:p>
    <w:p w14:paraId="30EB0AB3" w14:textId="77777777" w:rsidR="00DF188C" w:rsidRDefault="008D5E3E" w:rsidP="006372AE">
      <w:pPr>
        <w:ind w:firstLine="720"/>
        <w:rPr>
          <w:rFonts w:asciiTheme="majorHAnsi" w:hAnsiTheme="majorHAnsi"/>
          <w:i/>
        </w:rPr>
      </w:pPr>
      <w:r>
        <w:rPr>
          <w:rFonts w:asciiTheme="majorHAnsi" w:hAnsiTheme="majorHAnsi"/>
        </w:rPr>
        <w:t xml:space="preserve">Intrinsic Motivation, Social Development, and Well-Being. </w:t>
      </w:r>
      <w:r>
        <w:rPr>
          <w:rFonts w:asciiTheme="majorHAnsi" w:hAnsiTheme="majorHAnsi"/>
          <w:i/>
        </w:rPr>
        <w:t xml:space="preserve">American </w:t>
      </w:r>
    </w:p>
    <w:p w14:paraId="33384A60" w14:textId="6C332743" w:rsidR="00F82EAD" w:rsidRDefault="008D5E3E" w:rsidP="006372AE">
      <w:pPr>
        <w:ind w:firstLine="720"/>
        <w:rPr>
          <w:rFonts w:asciiTheme="majorHAnsi" w:hAnsiTheme="majorHAnsi"/>
        </w:rPr>
      </w:pPr>
      <w:r>
        <w:rPr>
          <w:rFonts w:asciiTheme="majorHAnsi" w:hAnsiTheme="majorHAnsi"/>
          <w:i/>
        </w:rPr>
        <w:t xml:space="preserve">Psychologist, 55, </w:t>
      </w:r>
      <w:r w:rsidR="00950B54">
        <w:rPr>
          <w:rFonts w:asciiTheme="majorHAnsi" w:hAnsiTheme="majorHAnsi"/>
        </w:rPr>
        <w:t xml:space="preserve">68-78. </w:t>
      </w:r>
    </w:p>
    <w:p w14:paraId="017617F3" w14:textId="77777777" w:rsidR="00D468C9" w:rsidRDefault="00D468C9" w:rsidP="006372AE">
      <w:pPr>
        <w:ind w:firstLine="720"/>
        <w:rPr>
          <w:rFonts w:asciiTheme="majorHAnsi" w:hAnsiTheme="majorHAnsi"/>
        </w:rPr>
      </w:pPr>
    </w:p>
    <w:p w14:paraId="0C99BE4D" w14:textId="77777777" w:rsidR="00B80F17" w:rsidRDefault="00B80F17" w:rsidP="006372AE">
      <w:pPr>
        <w:ind w:firstLine="720"/>
        <w:rPr>
          <w:rFonts w:asciiTheme="majorHAnsi" w:hAnsiTheme="majorHAnsi"/>
        </w:rPr>
      </w:pPr>
    </w:p>
    <w:p w14:paraId="326E1D69" w14:textId="77777777" w:rsidR="00A948D8" w:rsidRDefault="00F82EAD" w:rsidP="00A948D8">
      <w:pPr>
        <w:rPr>
          <w:rFonts w:asciiTheme="majorHAnsi" w:hAnsiTheme="majorHAnsi"/>
        </w:rPr>
      </w:pPr>
      <w:r>
        <w:rPr>
          <w:rFonts w:asciiTheme="majorHAnsi" w:hAnsiTheme="majorHAnsi"/>
        </w:rPr>
        <w:lastRenderedPageBreak/>
        <w:t xml:space="preserve">Ryan, R.M., Plant, R.W., &amp; O’Malley (1995). Initial motivations for alcohol treatment: </w:t>
      </w:r>
    </w:p>
    <w:p w14:paraId="4DFB4A48" w14:textId="24384862" w:rsidR="004A7685" w:rsidRDefault="00F82EAD" w:rsidP="00A948D8">
      <w:pPr>
        <w:ind w:left="720"/>
        <w:rPr>
          <w:rFonts w:asciiTheme="majorHAnsi" w:hAnsiTheme="majorHAnsi"/>
        </w:rPr>
      </w:pPr>
      <w:r>
        <w:rPr>
          <w:rFonts w:asciiTheme="majorHAnsi" w:hAnsiTheme="majorHAnsi"/>
        </w:rPr>
        <w:t xml:space="preserve">Relations with patient characteristics, treatment involvement and dropout. </w:t>
      </w:r>
      <w:r>
        <w:rPr>
          <w:rFonts w:asciiTheme="majorHAnsi" w:hAnsiTheme="majorHAnsi"/>
          <w:i/>
        </w:rPr>
        <w:t xml:space="preserve">Addictive Behaviors, 20, </w:t>
      </w:r>
      <w:r>
        <w:rPr>
          <w:rFonts w:asciiTheme="majorHAnsi" w:hAnsiTheme="majorHAnsi"/>
        </w:rPr>
        <w:t xml:space="preserve">279-297. </w:t>
      </w:r>
    </w:p>
    <w:p w14:paraId="356D058C" w14:textId="77777777" w:rsidR="00B80F17" w:rsidRDefault="00B80F17" w:rsidP="006372AE">
      <w:pPr>
        <w:ind w:firstLine="720"/>
        <w:rPr>
          <w:rFonts w:asciiTheme="majorHAnsi" w:hAnsiTheme="majorHAnsi"/>
        </w:rPr>
      </w:pPr>
    </w:p>
    <w:p w14:paraId="5E8E353A" w14:textId="77777777" w:rsidR="00A948D8" w:rsidRDefault="00ED52E5" w:rsidP="00A948D8">
      <w:pPr>
        <w:rPr>
          <w:rFonts w:asciiTheme="majorHAnsi" w:hAnsiTheme="majorHAnsi"/>
        </w:rPr>
      </w:pPr>
      <w:r>
        <w:rPr>
          <w:rFonts w:asciiTheme="majorHAnsi" w:hAnsiTheme="majorHAnsi"/>
        </w:rPr>
        <w:t xml:space="preserve">Salonen, A. Kaunonen, M. Aastedt-Kurki, P., Jaervenpaeae, A., Isoaho, H., &amp; Tarkka, M. </w:t>
      </w:r>
    </w:p>
    <w:p w14:paraId="72EED549" w14:textId="6B849676" w:rsidR="000E0FC0" w:rsidRDefault="00ED52E5" w:rsidP="00A948D8">
      <w:pPr>
        <w:ind w:left="720"/>
        <w:rPr>
          <w:rFonts w:asciiTheme="majorHAnsi" w:hAnsiTheme="majorHAnsi"/>
        </w:rPr>
      </w:pPr>
      <w:r>
        <w:rPr>
          <w:rFonts w:asciiTheme="majorHAnsi" w:hAnsiTheme="majorHAnsi"/>
        </w:rPr>
        <w:t xml:space="preserve">(2009). Parenting self-efficacy after childbirth. </w:t>
      </w:r>
      <w:r>
        <w:rPr>
          <w:rFonts w:asciiTheme="majorHAnsi" w:hAnsiTheme="majorHAnsi"/>
          <w:i/>
        </w:rPr>
        <w:t xml:space="preserve">Journal of Advanced Nursing, 65, </w:t>
      </w:r>
      <w:r w:rsidR="00950B54">
        <w:rPr>
          <w:rFonts w:asciiTheme="majorHAnsi" w:hAnsiTheme="majorHAnsi"/>
        </w:rPr>
        <w:t xml:space="preserve">2324-2336. </w:t>
      </w:r>
    </w:p>
    <w:p w14:paraId="249D3B5A" w14:textId="58745241" w:rsidR="00B80F17" w:rsidRDefault="00B80F17" w:rsidP="00A948D8">
      <w:pPr>
        <w:rPr>
          <w:rFonts w:asciiTheme="majorHAnsi" w:hAnsiTheme="majorHAnsi"/>
        </w:rPr>
      </w:pPr>
    </w:p>
    <w:p w14:paraId="4AF765F2" w14:textId="77777777" w:rsidR="00A948D8" w:rsidRDefault="000E0FC0" w:rsidP="00A948D8">
      <w:pPr>
        <w:rPr>
          <w:rFonts w:asciiTheme="majorHAnsi" w:hAnsiTheme="majorHAnsi"/>
        </w:rPr>
      </w:pPr>
      <w:r>
        <w:rPr>
          <w:rFonts w:asciiTheme="majorHAnsi" w:hAnsiTheme="majorHAnsi"/>
        </w:rPr>
        <w:t xml:space="preserve">Schoppe-Sullivan, S.J., Brown, G.L., Cannon, E.A., Mangelsdorf, S.C., &amp; Szewczyk, M. </w:t>
      </w:r>
    </w:p>
    <w:p w14:paraId="411E9B47" w14:textId="44BC2B64" w:rsidR="00ED6098" w:rsidRDefault="000E0FC0" w:rsidP="00A948D8">
      <w:pPr>
        <w:ind w:left="720"/>
        <w:rPr>
          <w:rFonts w:asciiTheme="majorHAnsi" w:hAnsiTheme="majorHAnsi"/>
        </w:rPr>
      </w:pPr>
      <w:r>
        <w:rPr>
          <w:rFonts w:asciiTheme="majorHAnsi" w:hAnsiTheme="majorHAnsi"/>
        </w:rPr>
        <w:t xml:space="preserve">(2008). Maternal Gatekeeping, Coparenting Quality, and Fathering Behavior in Families With Infants. </w:t>
      </w:r>
      <w:r>
        <w:rPr>
          <w:rFonts w:asciiTheme="majorHAnsi" w:hAnsiTheme="majorHAnsi"/>
          <w:i/>
        </w:rPr>
        <w:t xml:space="preserve">Journal of Family Psychology, 22, </w:t>
      </w:r>
      <w:r w:rsidR="00950B54">
        <w:rPr>
          <w:rFonts w:asciiTheme="majorHAnsi" w:hAnsiTheme="majorHAnsi"/>
        </w:rPr>
        <w:t xml:space="preserve">389-398. </w:t>
      </w:r>
    </w:p>
    <w:p w14:paraId="4F6D2C7C" w14:textId="77777777" w:rsidR="00B80F17" w:rsidRDefault="00B80F17" w:rsidP="006372AE">
      <w:pPr>
        <w:ind w:firstLine="720"/>
        <w:rPr>
          <w:rFonts w:asciiTheme="majorHAnsi" w:hAnsiTheme="majorHAnsi"/>
        </w:rPr>
      </w:pPr>
    </w:p>
    <w:p w14:paraId="6B211B1D" w14:textId="77777777" w:rsidR="00A948D8" w:rsidRDefault="00ED6098" w:rsidP="00A948D8">
      <w:pPr>
        <w:rPr>
          <w:rFonts w:asciiTheme="majorHAnsi" w:hAnsiTheme="majorHAnsi"/>
        </w:rPr>
      </w:pPr>
      <w:r>
        <w:rPr>
          <w:rFonts w:asciiTheme="majorHAnsi" w:hAnsiTheme="majorHAnsi"/>
        </w:rPr>
        <w:t xml:space="preserve">Schumm, W.R., Paff-Bergen, L.A., Hatch, R.C., Obiorah, F.C., Copeland, J.M., &amp; Meens, </w:t>
      </w:r>
    </w:p>
    <w:p w14:paraId="1831931B" w14:textId="65AA5364" w:rsidR="00DF7DD1" w:rsidRDefault="00ED6098" w:rsidP="00A948D8">
      <w:pPr>
        <w:ind w:left="720"/>
        <w:rPr>
          <w:rFonts w:asciiTheme="majorHAnsi" w:hAnsiTheme="majorHAnsi"/>
        </w:rPr>
      </w:pPr>
      <w:r>
        <w:rPr>
          <w:rFonts w:asciiTheme="majorHAnsi" w:hAnsiTheme="majorHAnsi"/>
        </w:rPr>
        <w:t>L.D. (1986). Concurrent and discriminant validity of the Kansas Marital Satisfaction Scale</w:t>
      </w:r>
      <w:r w:rsidR="00CE6D78">
        <w:rPr>
          <w:rFonts w:asciiTheme="majorHAnsi" w:hAnsiTheme="majorHAnsi"/>
        </w:rPr>
        <w:t xml:space="preserve">. </w:t>
      </w:r>
      <w:r w:rsidR="00CE6D78">
        <w:rPr>
          <w:rFonts w:asciiTheme="majorHAnsi" w:hAnsiTheme="majorHAnsi"/>
          <w:i/>
        </w:rPr>
        <w:t xml:space="preserve">Journal of Marriage and the Family, 48(2), </w:t>
      </w:r>
      <w:r w:rsidR="00CE6D78">
        <w:rPr>
          <w:rFonts w:asciiTheme="majorHAnsi" w:hAnsiTheme="majorHAnsi"/>
        </w:rPr>
        <w:t xml:space="preserve">381-387. </w:t>
      </w:r>
    </w:p>
    <w:p w14:paraId="49711BAB" w14:textId="77777777" w:rsidR="00B80F17" w:rsidRDefault="00B80F17" w:rsidP="006372AE">
      <w:pPr>
        <w:ind w:left="720"/>
        <w:rPr>
          <w:rFonts w:asciiTheme="majorHAnsi" w:hAnsiTheme="majorHAnsi"/>
        </w:rPr>
      </w:pPr>
    </w:p>
    <w:p w14:paraId="0BCFA2FD" w14:textId="3F62C486" w:rsidR="001E43CB" w:rsidRDefault="00DF7DD1" w:rsidP="006372AE">
      <w:pPr>
        <w:rPr>
          <w:rFonts w:asciiTheme="majorHAnsi" w:hAnsiTheme="majorHAnsi"/>
        </w:rPr>
      </w:pPr>
      <w:r>
        <w:rPr>
          <w:rFonts w:asciiTheme="majorHAnsi" w:hAnsiTheme="majorHAnsi"/>
        </w:rPr>
        <w:t xml:space="preserve">Seligman, M.E.P. (1975). </w:t>
      </w:r>
      <w:r>
        <w:rPr>
          <w:rFonts w:asciiTheme="majorHAnsi" w:hAnsiTheme="majorHAnsi"/>
          <w:i/>
        </w:rPr>
        <w:t>Helplessness.</w:t>
      </w:r>
      <w:r w:rsidR="00950B54">
        <w:rPr>
          <w:rFonts w:asciiTheme="majorHAnsi" w:hAnsiTheme="majorHAnsi"/>
        </w:rPr>
        <w:t xml:space="preserve"> San Francisco: Freeman. </w:t>
      </w:r>
    </w:p>
    <w:p w14:paraId="4B1A0CCA" w14:textId="77777777" w:rsidR="00B80F17" w:rsidRDefault="00B80F17" w:rsidP="006372AE">
      <w:pPr>
        <w:rPr>
          <w:rFonts w:asciiTheme="majorHAnsi" w:hAnsiTheme="majorHAnsi"/>
        </w:rPr>
      </w:pPr>
    </w:p>
    <w:p w14:paraId="779FF31C" w14:textId="77777777" w:rsidR="00A948D8" w:rsidRDefault="001E43CB" w:rsidP="00A948D8">
      <w:pPr>
        <w:rPr>
          <w:rFonts w:asciiTheme="majorHAnsi" w:hAnsiTheme="majorHAnsi"/>
        </w:rPr>
      </w:pPr>
      <w:r>
        <w:rPr>
          <w:rFonts w:asciiTheme="majorHAnsi" w:hAnsiTheme="majorHAnsi"/>
        </w:rPr>
        <w:t xml:space="preserve">Seltzer, J.A. (1991). Relationships Between Fathers and Children Who Live Apart: The </w:t>
      </w:r>
    </w:p>
    <w:p w14:paraId="276AEFE3" w14:textId="4576600D" w:rsidR="003A4901" w:rsidRDefault="001E43CB" w:rsidP="00A948D8">
      <w:pPr>
        <w:ind w:firstLine="720"/>
        <w:rPr>
          <w:rFonts w:asciiTheme="majorHAnsi" w:hAnsiTheme="majorHAnsi"/>
        </w:rPr>
      </w:pPr>
      <w:r>
        <w:rPr>
          <w:rFonts w:asciiTheme="majorHAnsi" w:hAnsiTheme="majorHAnsi"/>
        </w:rPr>
        <w:t>Fathe</w:t>
      </w:r>
      <w:r w:rsidR="00A948D8">
        <w:rPr>
          <w:rFonts w:asciiTheme="majorHAnsi" w:hAnsiTheme="majorHAnsi"/>
        </w:rPr>
        <w:t xml:space="preserve">r’s </w:t>
      </w:r>
      <w:r>
        <w:rPr>
          <w:rFonts w:asciiTheme="majorHAnsi" w:hAnsiTheme="majorHAnsi"/>
        </w:rPr>
        <w:t xml:space="preserve">Role After Separation. </w:t>
      </w:r>
      <w:r>
        <w:rPr>
          <w:rFonts w:asciiTheme="majorHAnsi" w:hAnsiTheme="majorHAnsi"/>
          <w:i/>
        </w:rPr>
        <w:t xml:space="preserve">Journal of Marriage and Family, 53, </w:t>
      </w:r>
      <w:r>
        <w:rPr>
          <w:rFonts w:asciiTheme="majorHAnsi" w:hAnsiTheme="majorHAnsi"/>
        </w:rPr>
        <w:t xml:space="preserve">79-101. </w:t>
      </w:r>
    </w:p>
    <w:p w14:paraId="060092C9" w14:textId="77777777" w:rsidR="00B80F17" w:rsidRDefault="00B80F17" w:rsidP="006372AE">
      <w:pPr>
        <w:ind w:firstLine="720"/>
        <w:rPr>
          <w:rFonts w:asciiTheme="majorHAnsi" w:hAnsiTheme="majorHAnsi"/>
        </w:rPr>
      </w:pPr>
    </w:p>
    <w:p w14:paraId="534AD992" w14:textId="77777777" w:rsidR="00BF677C" w:rsidRDefault="003A4901" w:rsidP="006372AE">
      <w:pPr>
        <w:rPr>
          <w:rFonts w:asciiTheme="majorHAnsi" w:hAnsiTheme="majorHAnsi"/>
        </w:rPr>
      </w:pPr>
      <w:r>
        <w:rPr>
          <w:rFonts w:asciiTheme="majorHAnsi" w:hAnsiTheme="majorHAnsi"/>
        </w:rPr>
        <w:t xml:space="preserve">Shannon, J.D., Tamis-Lemonda, C.S., &amp; Margolin, A. (2005). Father Involvement in </w:t>
      </w:r>
    </w:p>
    <w:p w14:paraId="4FC411A4" w14:textId="3E0C3290" w:rsidR="009E6F83" w:rsidRDefault="003A4901" w:rsidP="006372AE">
      <w:pPr>
        <w:ind w:firstLine="720"/>
        <w:rPr>
          <w:rFonts w:asciiTheme="majorHAnsi" w:hAnsiTheme="majorHAnsi"/>
        </w:rPr>
      </w:pPr>
      <w:r>
        <w:rPr>
          <w:rFonts w:asciiTheme="majorHAnsi" w:hAnsiTheme="majorHAnsi"/>
        </w:rPr>
        <w:t xml:space="preserve">Infancy: Influences of Past and Current Relationships. </w:t>
      </w:r>
      <w:r>
        <w:rPr>
          <w:rFonts w:asciiTheme="majorHAnsi" w:hAnsiTheme="majorHAnsi"/>
          <w:i/>
        </w:rPr>
        <w:t xml:space="preserve">Infancy, 8, </w:t>
      </w:r>
      <w:r w:rsidR="00950B54">
        <w:rPr>
          <w:rFonts w:asciiTheme="majorHAnsi" w:hAnsiTheme="majorHAnsi"/>
        </w:rPr>
        <w:t xml:space="preserve">21-41. </w:t>
      </w:r>
    </w:p>
    <w:p w14:paraId="74FC98BF" w14:textId="77777777" w:rsidR="00B80F17" w:rsidRDefault="00B80F17" w:rsidP="006372AE">
      <w:pPr>
        <w:ind w:firstLine="720"/>
        <w:rPr>
          <w:rFonts w:asciiTheme="majorHAnsi" w:hAnsiTheme="majorHAnsi"/>
        </w:rPr>
      </w:pPr>
    </w:p>
    <w:p w14:paraId="43CF612A" w14:textId="77777777" w:rsidR="00A948D8" w:rsidRDefault="009E6F83" w:rsidP="00A948D8">
      <w:pPr>
        <w:rPr>
          <w:rFonts w:asciiTheme="majorHAnsi" w:hAnsiTheme="majorHAnsi"/>
        </w:rPr>
      </w:pPr>
      <w:r>
        <w:rPr>
          <w:rFonts w:asciiTheme="majorHAnsi" w:hAnsiTheme="majorHAnsi"/>
        </w:rPr>
        <w:t xml:space="preserve">Staines, G.L., &amp; Pleck, J.H. (1984). Non-Standard Work Schedules and Family Life. </w:t>
      </w:r>
    </w:p>
    <w:p w14:paraId="5827339B" w14:textId="1F36D9D8" w:rsidR="00CF46A1" w:rsidRPr="00A948D8" w:rsidRDefault="009E6F83" w:rsidP="00A948D8">
      <w:pPr>
        <w:ind w:firstLine="720"/>
        <w:rPr>
          <w:rFonts w:asciiTheme="majorHAnsi" w:hAnsiTheme="majorHAnsi"/>
          <w:i/>
        </w:rPr>
      </w:pPr>
      <w:r>
        <w:rPr>
          <w:rFonts w:asciiTheme="majorHAnsi" w:hAnsiTheme="majorHAnsi"/>
          <w:i/>
        </w:rPr>
        <w:t xml:space="preserve">Journal of Applied Psychology, 69 (3), </w:t>
      </w:r>
      <w:r>
        <w:rPr>
          <w:rFonts w:asciiTheme="majorHAnsi" w:hAnsiTheme="majorHAnsi"/>
        </w:rPr>
        <w:t xml:space="preserve">515-523. </w:t>
      </w:r>
    </w:p>
    <w:p w14:paraId="40F118AC" w14:textId="77777777" w:rsidR="00B80F17" w:rsidRDefault="00B80F17" w:rsidP="006372AE">
      <w:pPr>
        <w:ind w:firstLine="720"/>
        <w:rPr>
          <w:rFonts w:asciiTheme="majorHAnsi" w:hAnsiTheme="majorHAnsi"/>
        </w:rPr>
      </w:pPr>
    </w:p>
    <w:p w14:paraId="6B8C715C" w14:textId="77777777" w:rsidR="00CF46A1" w:rsidRDefault="00CF46A1" w:rsidP="006372AE">
      <w:pPr>
        <w:rPr>
          <w:rFonts w:asciiTheme="majorHAnsi" w:hAnsiTheme="majorHAnsi"/>
        </w:rPr>
      </w:pPr>
      <w:r>
        <w:rPr>
          <w:rFonts w:asciiTheme="majorHAnsi" w:hAnsiTheme="majorHAnsi"/>
        </w:rPr>
        <w:t xml:space="preserve">Stewart, S.D. (2003). Nonresident parenting and adolescent adjustment: The quality of </w:t>
      </w:r>
    </w:p>
    <w:p w14:paraId="47EC301C" w14:textId="1EB1F928" w:rsidR="00B12F19" w:rsidRDefault="00CF46A1" w:rsidP="006372AE">
      <w:pPr>
        <w:ind w:firstLine="720"/>
        <w:rPr>
          <w:rFonts w:asciiTheme="majorHAnsi" w:hAnsiTheme="majorHAnsi"/>
        </w:rPr>
      </w:pPr>
      <w:r>
        <w:rPr>
          <w:rFonts w:asciiTheme="majorHAnsi" w:hAnsiTheme="majorHAnsi"/>
        </w:rPr>
        <w:t xml:space="preserve">nonresident father-child interaction. </w:t>
      </w:r>
      <w:r>
        <w:rPr>
          <w:rFonts w:asciiTheme="majorHAnsi" w:hAnsiTheme="majorHAnsi"/>
          <w:i/>
        </w:rPr>
        <w:t xml:space="preserve">Journal of Family Issues, 24, </w:t>
      </w:r>
      <w:r w:rsidR="00950B54">
        <w:rPr>
          <w:rFonts w:asciiTheme="majorHAnsi" w:hAnsiTheme="majorHAnsi"/>
        </w:rPr>
        <w:t xml:space="preserve">217-244. </w:t>
      </w:r>
    </w:p>
    <w:p w14:paraId="1889DA81" w14:textId="77777777" w:rsidR="00E3183D" w:rsidRDefault="00E3183D" w:rsidP="00E3183D">
      <w:pPr>
        <w:rPr>
          <w:rFonts w:asciiTheme="majorHAnsi" w:hAnsiTheme="majorHAnsi"/>
        </w:rPr>
      </w:pPr>
    </w:p>
    <w:p w14:paraId="5B871AE8" w14:textId="77777777" w:rsidR="00E3183D" w:rsidRDefault="00E3183D" w:rsidP="00E3183D">
      <w:pPr>
        <w:rPr>
          <w:rFonts w:asciiTheme="majorHAnsi" w:hAnsiTheme="majorHAnsi"/>
        </w:rPr>
      </w:pPr>
      <w:r>
        <w:rPr>
          <w:rFonts w:asciiTheme="majorHAnsi" w:hAnsiTheme="majorHAnsi"/>
        </w:rPr>
        <w:t xml:space="preserve">Tabachnick, B.G., &amp; Fidell, L.S. (1996). </w:t>
      </w:r>
      <w:r>
        <w:rPr>
          <w:rFonts w:asciiTheme="majorHAnsi" w:hAnsiTheme="majorHAnsi"/>
          <w:i/>
        </w:rPr>
        <w:t>Using multivariate statistics</w:t>
      </w:r>
      <w:r>
        <w:rPr>
          <w:rFonts w:asciiTheme="majorHAnsi" w:hAnsiTheme="majorHAnsi"/>
        </w:rPr>
        <w:t xml:space="preserve"> (3</w:t>
      </w:r>
      <w:r w:rsidRPr="00E3183D">
        <w:rPr>
          <w:rFonts w:asciiTheme="majorHAnsi" w:hAnsiTheme="majorHAnsi"/>
          <w:vertAlign w:val="superscript"/>
        </w:rPr>
        <w:t>rd</w:t>
      </w:r>
      <w:r>
        <w:rPr>
          <w:rFonts w:asciiTheme="majorHAnsi" w:hAnsiTheme="majorHAnsi"/>
        </w:rPr>
        <w:t xml:space="preserve"> ed.). New York: </w:t>
      </w:r>
    </w:p>
    <w:p w14:paraId="7B904C78" w14:textId="6920101E" w:rsidR="00E3183D" w:rsidRPr="00E3183D" w:rsidRDefault="00E3183D" w:rsidP="00E3183D">
      <w:pPr>
        <w:ind w:firstLine="720"/>
        <w:rPr>
          <w:rFonts w:asciiTheme="majorHAnsi" w:hAnsiTheme="majorHAnsi"/>
        </w:rPr>
      </w:pPr>
      <w:r>
        <w:rPr>
          <w:rFonts w:asciiTheme="majorHAnsi" w:hAnsiTheme="majorHAnsi"/>
        </w:rPr>
        <w:t xml:space="preserve">HarperCollins. </w:t>
      </w:r>
    </w:p>
    <w:p w14:paraId="2CB03D43" w14:textId="77777777" w:rsidR="00B80F17" w:rsidRDefault="00B80F17" w:rsidP="006372AE">
      <w:pPr>
        <w:ind w:firstLine="720"/>
        <w:rPr>
          <w:rFonts w:asciiTheme="majorHAnsi" w:hAnsiTheme="majorHAnsi"/>
        </w:rPr>
      </w:pPr>
    </w:p>
    <w:p w14:paraId="7EF16551" w14:textId="77777777" w:rsidR="00A948D8" w:rsidRDefault="00B12F19" w:rsidP="00A948D8">
      <w:pPr>
        <w:rPr>
          <w:rFonts w:asciiTheme="majorHAnsi" w:hAnsiTheme="majorHAnsi"/>
        </w:rPr>
      </w:pPr>
      <w:r>
        <w:rPr>
          <w:rFonts w:asciiTheme="majorHAnsi" w:hAnsiTheme="majorHAnsi"/>
        </w:rPr>
        <w:t xml:space="preserve">Tu, Y., Chang, J., &amp; Kao, T. (2014). A Study on the Relationships between Maternal </w:t>
      </w:r>
    </w:p>
    <w:p w14:paraId="0EBDC683" w14:textId="74E0980C" w:rsidR="00D37D54" w:rsidRDefault="00B12F19" w:rsidP="00A948D8">
      <w:pPr>
        <w:ind w:left="720"/>
        <w:rPr>
          <w:rFonts w:asciiTheme="majorHAnsi" w:hAnsiTheme="majorHAnsi"/>
        </w:rPr>
      </w:pPr>
      <w:r>
        <w:rPr>
          <w:rFonts w:asciiTheme="majorHAnsi" w:hAnsiTheme="majorHAnsi"/>
        </w:rPr>
        <w:t xml:space="preserve">Gatekeeping and Paternal Involvement in Taiwan. </w:t>
      </w:r>
      <w:r>
        <w:rPr>
          <w:rFonts w:asciiTheme="majorHAnsi" w:hAnsiTheme="majorHAnsi"/>
          <w:i/>
        </w:rPr>
        <w:t>Procedia – Socia</w:t>
      </w:r>
      <w:r w:rsidR="00D00EDF">
        <w:rPr>
          <w:rFonts w:asciiTheme="majorHAnsi" w:hAnsiTheme="majorHAnsi"/>
          <w:i/>
        </w:rPr>
        <w:t>l and Behavioral Sciences, 122,</w:t>
      </w:r>
      <w:r>
        <w:rPr>
          <w:rFonts w:asciiTheme="majorHAnsi" w:hAnsiTheme="majorHAnsi"/>
        </w:rPr>
        <w:t xml:space="preserve"> 319-328. </w:t>
      </w:r>
    </w:p>
    <w:p w14:paraId="130110F8" w14:textId="77777777" w:rsidR="00B80F17" w:rsidRDefault="00B80F17" w:rsidP="006372AE">
      <w:pPr>
        <w:ind w:left="720"/>
        <w:rPr>
          <w:rFonts w:asciiTheme="majorHAnsi" w:hAnsiTheme="majorHAnsi"/>
        </w:rPr>
      </w:pPr>
    </w:p>
    <w:p w14:paraId="32F15F3B" w14:textId="77777777" w:rsidR="00A948D8" w:rsidRDefault="00D37D54" w:rsidP="00A948D8">
      <w:pPr>
        <w:rPr>
          <w:rFonts w:asciiTheme="majorHAnsi" w:hAnsiTheme="majorHAnsi"/>
        </w:rPr>
      </w:pPr>
      <w:r>
        <w:rPr>
          <w:rFonts w:asciiTheme="majorHAnsi" w:hAnsiTheme="majorHAnsi"/>
        </w:rPr>
        <w:t xml:space="preserve">Van Egeren, L.A. (2000). </w:t>
      </w:r>
      <w:r>
        <w:rPr>
          <w:rFonts w:asciiTheme="majorHAnsi" w:hAnsiTheme="majorHAnsi"/>
          <w:i/>
        </w:rPr>
        <w:t xml:space="preserve">The Parental Regulation Inventory. </w:t>
      </w:r>
      <w:r>
        <w:rPr>
          <w:rFonts w:asciiTheme="majorHAnsi" w:hAnsiTheme="majorHAnsi"/>
        </w:rPr>
        <w:t>Un</w:t>
      </w:r>
      <w:r w:rsidR="00A948D8">
        <w:rPr>
          <w:rFonts w:asciiTheme="majorHAnsi" w:hAnsiTheme="majorHAnsi"/>
        </w:rPr>
        <w:t xml:space="preserve">published manuscript, </w:t>
      </w:r>
    </w:p>
    <w:p w14:paraId="2196E25D" w14:textId="341926D8" w:rsidR="006E278D" w:rsidRDefault="00A948D8" w:rsidP="00A948D8">
      <w:pPr>
        <w:ind w:firstLine="720"/>
        <w:rPr>
          <w:rFonts w:asciiTheme="majorHAnsi" w:hAnsiTheme="majorHAnsi"/>
        </w:rPr>
      </w:pPr>
      <w:r>
        <w:rPr>
          <w:rFonts w:asciiTheme="majorHAnsi" w:hAnsiTheme="majorHAnsi"/>
        </w:rPr>
        <w:t xml:space="preserve">Michigan </w:t>
      </w:r>
      <w:r w:rsidR="00D37D54">
        <w:rPr>
          <w:rFonts w:asciiTheme="majorHAnsi" w:hAnsiTheme="majorHAnsi"/>
        </w:rPr>
        <w:t>S</w:t>
      </w:r>
      <w:r w:rsidR="00950B54">
        <w:rPr>
          <w:rFonts w:asciiTheme="majorHAnsi" w:hAnsiTheme="majorHAnsi"/>
        </w:rPr>
        <w:t xml:space="preserve">tate University, East Lansing. </w:t>
      </w:r>
    </w:p>
    <w:p w14:paraId="63F6BF47" w14:textId="77777777" w:rsidR="00B80F17" w:rsidRDefault="00B80F17" w:rsidP="006372AE">
      <w:pPr>
        <w:ind w:firstLine="720"/>
        <w:rPr>
          <w:rFonts w:asciiTheme="majorHAnsi" w:hAnsiTheme="majorHAnsi"/>
        </w:rPr>
      </w:pPr>
    </w:p>
    <w:p w14:paraId="70B2B407" w14:textId="77777777" w:rsidR="00A948D8" w:rsidRDefault="006E278D" w:rsidP="00A948D8">
      <w:pPr>
        <w:rPr>
          <w:rFonts w:asciiTheme="majorHAnsi" w:hAnsiTheme="majorHAnsi"/>
        </w:rPr>
      </w:pPr>
      <w:r>
        <w:rPr>
          <w:rFonts w:asciiTheme="majorHAnsi" w:hAnsiTheme="majorHAnsi"/>
        </w:rPr>
        <w:t xml:space="preserve">Van Egeren, L.A., &amp; Hawkins, D.P. (2004). Coming to Terms With Coparenting: </w:t>
      </w:r>
    </w:p>
    <w:p w14:paraId="71D25FE2" w14:textId="3B27CC76" w:rsidR="005F0A69" w:rsidRDefault="006E278D" w:rsidP="00A948D8">
      <w:pPr>
        <w:ind w:left="720"/>
        <w:rPr>
          <w:rFonts w:asciiTheme="majorHAnsi" w:hAnsiTheme="majorHAnsi"/>
        </w:rPr>
      </w:pPr>
      <w:r>
        <w:rPr>
          <w:rFonts w:asciiTheme="majorHAnsi" w:hAnsiTheme="majorHAnsi"/>
        </w:rPr>
        <w:t xml:space="preserve">Implications of Definition and Measurement. </w:t>
      </w:r>
      <w:r>
        <w:rPr>
          <w:rFonts w:asciiTheme="majorHAnsi" w:hAnsiTheme="majorHAnsi"/>
          <w:i/>
        </w:rPr>
        <w:t xml:space="preserve">Journal of Adult Development, 11(3), </w:t>
      </w:r>
      <w:r>
        <w:rPr>
          <w:rFonts w:asciiTheme="majorHAnsi" w:hAnsiTheme="majorHAnsi"/>
        </w:rPr>
        <w:t xml:space="preserve">165- 178. </w:t>
      </w:r>
    </w:p>
    <w:p w14:paraId="29C234C9" w14:textId="7B275213" w:rsidR="00B80F17" w:rsidRDefault="00B80F17" w:rsidP="006372AE">
      <w:pPr>
        <w:ind w:firstLine="720"/>
        <w:rPr>
          <w:rFonts w:asciiTheme="majorHAnsi" w:hAnsiTheme="majorHAnsi"/>
        </w:rPr>
      </w:pPr>
    </w:p>
    <w:p w14:paraId="2E848AE7" w14:textId="77777777" w:rsidR="00064CE6" w:rsidRDefault="00064CE6" w:rsidP="006372AE">
      <w:pPr>
        <w:ind w:firstLine="720"/>
        <w:rPr>
          <w:rFonts w:asciiTheme="majorHAnsi" w:hAnsiTheme="majorHAnsi"/>
        </w:rPr>
      </w:pPr>
    </w:p>
    <w:p w14:paraId="53CCB620" w14:textId="77777777" w:rsidR="00A948D8" w:rsidRDefault="005F0A69" w:rsidP="00A948D8">
      <w:pPr>
        <w:rPr>
          <w:rFonts w:asciiTheme="majorHAnsi" w:hAnsiTheme="majorHAnsi"/>
        </w:rPr>
      </w:pPr>
      <w:r>
        <w:rPr>
          <w:rFonts w:asciiTheme="majorHAnsi" w:hAnsiTheme="majorHAnsi"/>
        </w:rPr>
        <w:t xml:space="preserve">Waller, M.R., &amp; Swisher, R. (2006). Fathers’ Risk Factors in Fragile Families: </w:t>
      </w:r>
    </w:p>
    <w:p w14:paraId="62BFBF2C" w14:textId="5D3257C3" w:rsidR="005A7DE1" w:rsidRDefault="005F0A69" w:rsidP="00A948D8">
      <w:pPr>
        <w:ind w:left="720"/>
        <w:rPr>
          <w:rFonts w:asciiTheme="majorHAnsi" w:hAnsiTheme="majorHAnsi"/>
        </w:rPr>
      </w:pPr>
      <w:r>
        <w:rPr>
          <w:rFonts w:asciiTheme="majorHAnsi" w:hAnsiTheme="majorHAnsi"/>
        </w:rPr>
        <w:t xml:space="preserve">Implications for “Healthy” Relationships and Father Involvement. </w:t>
      </w:r>
      <w:r>
        <w:rPr>
          <w:rFonts w:asciiTheme="majorHAnsi" w:hAnsiTheme="majorHAnsi"/>
          <w:i/>
        </w:rPr>
        <w:t xml:space="preserve">Social Problems, 53, </w:t>
      </w:r>
      <w:r>
        <w:rPr>
          <w:rFonts w:asciiTheme="majorHAnsi" w:hAnsiTheme="majorHAnsi"/>
        </w:rPr>
        <w:t>392-420</w:t>
      </w:r>
      <w:r w:rsidR="00950B54">
        <w:rPr>
          <w:rFonts w:asciiTheme="majorHAnsi" w:hAnsiTheme="majorHAnsi"/>
        </w:rPr>
        <w:t xml:space="preserve">. </w:t>
      </w:r>
    </w:p>
    <w:p w14:paraId="2E8C48B7" w14:textId="77777777" w:rsidR="00B80F17" w:rsidRDefault="00B80F17" w:rsidP="006372AE">
      <w:pPr>
        <w:ind w:firstLine="720"/>
        <w:rPr>
          <w:rFonts w:asciiTheme="majorHAnsi" w:hAnsiTheme="majorHAnsi"/>
        </w:rPr>
      </w:pPr>
    </w:p>
    <w:p w14:paraId="0E79A39B" w14:textId="77777777" w:rsidR="00146BA4" w:rsidRDefault="00146BA4" w:rsidP="006372AE">
      <w:pPr>
        <w:rPr>
          <w:rFonts w:asciiTheme="majorHAnsi" w:hAnsiTheme="majorHAnsi"/>
        </w:rPr>
      </w:pPr>
      <w:r>
        <w:rPr>
          <w:rFonts w:asciiTheme="majorHAnsi" w:hAnsiTheme="majorHAnsi"/>
        </w:rPr>
        <w:t xml:space="preserve">Watkins, L.E., O’Farrell, T.J., Suvak, M.K., Murphy, C.M., &amp; Taft, C.T. (2009). Parenting </w:t>
      </w:r>
    </w:p>
    <w:p w14:paraId="3A1DC8CE" w14:textId="1CBA73B2" w:rsidR="00146BA4" w:rsidRDefault="00146BA4" w:rsidP="006372AE">
      <w:pPr>
        <w:ind w:firstLine="720"/>
        <w:rPr>
          <w:rFonts w:asciiTheme="majorHAnsi" w:hAnsiTheme="majorHAnsi"/>
        </w:rPr>
      </w:pPr>
      <w:r>
        <w:rPr>
          <w:rFonts w:asciiTheme="majorHAnsi" w:hAnsiTheme="majorHAnsi"/>
        </w:rPr>
        <w:t xml:space="preserve">satisfaction among fathers with alcoholism. </w:t>
      </w:r>
      <w:r>
        <w:rPr>
          <w:rFonts w:asciiTheme="majorHAnsi" w:hAnsiTheme="majorHAnsi"/>
          <w:i/>
        </w:rPr>
        <w:t xml:space="preserve">Addictive Behaviors, 34, </w:t>
      </w:r>
      <w:r>
        <w:rPr>
          <w:rFonts w:asciiTheme="majorHAnsi" w:hAnsiTheme="majorHAnsi"/>
        </w:rPr>
        <w:t xml:space="preserve">610-612. </w:t>
      </w:r>
    </w:p>
    <w:p w14:paraId="37F53647" w14:textId="77777777" w:rsidR="00B80F17" w:rsidRPr="00146BA4" w:rsidRDefault="00B80F17" w:rsidP="006372AE">
      <w:pPr>
        <w:ind w:firstLine="720"/>
        <w:rPr>
          <w:rFonts w:asciiTheme="majorHAnsi" w:hAnsiTheme="majorHAnsi"/>
        </w:rPr>
      </w:pPr>
    </w:p>
    <w:p w14:paraId="7F4C1970" w14:textId="77777777" w:rsidR="00A948D8" w:rsidRDefault="005A7DE1" w:rsidP="00A948D8">
      <w:pPr>
        <w:rPr>
          <w:rFonts w:asciiTheme="majorHAnsi" w:hAnsiTheme="majorHAnsi"/>
        </w:rPr>
      </w:pPr>
      <w:r>
        <w:rPr>
          <w:rFonts w:asciiTheme="majorHAnsi" w:hAnsiTheme="majorHAnsi"/>
        </w:rPr>
        <w:t xml:space="preserve">Whitbeck, L.B., Simons, R.L., Conger, R.D. Wickrama, K.A.S., Ackley, K.A., &amp; Elder, Jr., </w:t>
      </w:r>
    </w:p>
    <w:p w14:paraId="6B5F48C3" w14:textId="27D9D7A4" w:rsidR="00FE01E3" w:rsidRDefault="005A7DE1" w:rsidP="00A948D8">
      <w:pPr>
        <w:ind w:left="720"/>
        <w:rPr>
          <w:rFonts w:asciiTheme="majorHAnsi" w:hAnsiTheme="majorHAnsi"/>
        </w:rPr>
      </w:pPr>
      <w:r>
        <w:rPr>
          <w:rFonts w:asciiTheme="majorHAnsi" w:hAnsiTheme="majorHAnsi"/>
        </w:rPr>
        <w:t xml:space="preserve">G.H. (1997). The Effects of Parents’ Working Conditions and Family Economic Hardship on Parenting Behaviors and Children’s Self-Efficacy. </w:t>
      </w:r>
      <w:r>
        <w:rPr>
          <w:rFonts w:asciiTheme="majorHAnsi" w:hAnsiTheme="majorHAnsi"/>
          <w:i/>
        </w:rPr>
        <w:t xml:space="preserve">Social Psychology Quarterly, 60 (4), </w:t>
      </w:r>
      <w:r w:rsidR="00950B54">
        <w:rPr>
          <w:rFonts w:asciiTheme="majorHAnsi" w:hAnsiTheme="majorHAnsi"/>
        </w:rPr>
        <w:t xml:space="preserve">291-303. </w:t>
      </w:r>
    </w:p>
    <w:p w14:paraId="3E3E9AB7" w14:textId="77777777" w:rsidR="00B80F17" w:rsidRDefault="00B80F17" w:rsidP="006372AE">
      <w:pPr>
        <w:ind w:left="720"/>
        <w:rPr>
          <w:rFonts w:asciiTheme="majorHAnsi" w:hAnsiTheme="majorHAnsi"/>
        </w:rPr>
      </w:pPr>
    </w:p>
    <w:p w14:paraId="5F9E6506" w14:textId="77777777" w:rsidR="00045BB9" w:rsidRDefault="00FE01E3" w:rsidP="00045BB9">
      <w:pPr>
        <w:rPr>
          <w:rFonts w:asciiTheme="majorHAnsi" w:hAnsiTheme="majorHAnsi"/>
        </w:rPr>
      </w:pPr>
      <w:r>
        <w:rPr>
          <w:rFonts w:asciiTheme="majorHAnsi" w:hAnsiTheme="majorHAnsi"/>
        </w:rPr>
        <w:t>Whittaker, K., &amp; Cowely, S.A. (2012). A survey of parental self-ef</w:t>
      </w:r>
      <w:r w:rsidR="00045BB9">
        <w:rPr>
          <w:rFonts w:asciiTheme="majorHAnsi" w:hAnsiTheme="majorHAnsi"/>
        </w:rPr>
        <w:t xml:space="preserve">ficacy experiences: </w:t>
      </w:r>
    </w:p>
    <w:p w14:paraId="35BF0531" w14:textId="70C3AC34" w:rsidR="00B55B69" w:rsidRDefault="00045BB9" w:rsidP="00045BB9">
      <w:pPr>
        <w:ind w:left="720"/>
        <w:rPr>
          <w:rFonts w:asciiTheme="majorHAnsi" w:hAnsiTheme="majorHAnsi"/>
        </w:rPr>
      </w:pPr>
      <w:r>
        <w:rPr>
          <w:rFonts w:asciiTheme="majorHAnsi" w:hAnsiTheme="majorHAnsi"/>
        </w:rPr>
        <w:t xml:space="preserve">Maximising </w:t>
      </w:r>
      <w:r w:rsidR="00FE01E3">
        <w:rPr>
          <w:rFonts w:asciiTheme="majorHAnsi" w:hAnsiTheme="majorHAnsi"/>
        </w:rPr>
        <w:t xml:space="preserve">potential through health visiting and universal parenting support. </w:t>
      </w:r>
      <w:r w:rsidR="00FE01E3">
        <w:rPr>
          <w:rFonts w:asciiTheme="majorHAnsi" w:hAnsiTheme="majorHAnsi"/>
          <w:i/>
        </w:rPr>
        <w:t xml:space="preserve">Journal of Clinical Nursing, 21, </w:t>
      </w:r>
      <w:r w:rsidR="00FE01E3">
        <w:rPr>
          <w:rFonts w:asciiTheme="majorHAnsi" w:hAnsiTheme="majorHAnsi"/>
        </w:rPr>
        <w:t xml:space="preserve">3276-3286. </w:t>
      </w:r>
    </w:p>
    <w:p w14:paraId="5D483FC7" w14:textId="77777777" w:rsidR="00B80F17" w:rsidRDefault="00B80F17" w:rsidP="006372AE">
      <w:pPr>
        <w:ind w:left="720"/>
        <w:rPr>
          <w:rFonts w:asciiTheme="majorHAnsi" w:hAnsiTheme="majorHAnsi"/>
        </w:rPr>
      </w:pPr>
    </w:p>
    <w:p w14:paraId="3CE8752F" w14:textId="77777777" w:rsidR="00B55B69" w:rsidRDefault="00B55B69" w:rsidP="006372AE">
      <w:pPr>
        <w:rPr>
          <w:rFonts w:asciiTheme="majorHAnsi" w:hAnsiTheme="majorHAnsi"/>
        </w:rPr>
      </w:pPr>
      <w:r>
        <w:rPr>
          <w:rFonts w:asciiTheme="majorHAnsi" w:hAnsiTheme="majorHAnsi"/>
        </w:rPr>
        <w:t xml:space="preserve">Williams, G.C., Freedman, Z.R., &amp; Deci, E.L. (1998). Supporting autonomy to motivate </w:t>
      </w:r>
    </w:p>
    <w:p w14:paraId="7FA8EE85" w14:textId="6BA979B1" w:rsidR="005371AC" w:rsidRDefault="00B55B69" w:rsidP="006372AE">
      <w:pPr>
        <w:ind w:firstLine="720"/>
        <w:rPr>
          <w:rFonts w:asciiTheme="majorHAnsi" w:hAnsiTheme="majorHAnsi"/>
        </w:rPr>
      </w:pPr>
      <w:r>
        <w:rPr>
          <w:rFonts w:asciiTheme="majorHAnsi" w:hAnsiTheme="majorHAnsi"/>
        </w:rPr>
        <w:t xml:space="preserve">patients with diabetes for glucose control. </w:t>
      </w:r>
      <w:r>
        <w:rPr>
          <w:rFonts w:asciiTheme="majorHAnsi" w:hAnsiTheme="majorHAnsi"/>
          <w:i/>
        </w:rPr>
        <w:t xml:space="preserve">Diabetes Care, 21, </w:t>
      </w:r>
      <w:r w:rsidR="00950B54">
        <w:rPr>
          <w:rFonts w:asciiTheme="majorHAnsi" w:hAnsiTheme="majorHAnsi"/>
        </w:rPr>
        <w:t xml:space="preserve">1644-51. </w:t>
      </w:r>
    </w:p>
    <w:p w14:paraId="5FAE6433" w14:textId="77777777" w:rsidR="00B80F17" w:rsidRDefault="00B80F17" w:rsidP="006372AE">
      <w:pPr>
        <w:ind w:firstLine="720"/>
        <w:rPr>
          <w:rFonts w:asciiTheme="majorHAnsi" w:hAnsiTheme="majorHAnsi"/>
        </w:rPr>
      </w:pPr>
    </w:p>
    <w:p w14:paraId="580C5603" w14:textId="77777777" w:rsidR="00045BB9" w:rsidRDefault="005371AC" w:rsidP="00045BB9">
      <w:pPr>
        <w:rPr>
          <w:rFonts w:asciiTheme="majorHAnsi" w:hAnsiTheme="majorHAnsi"/>
        </w:rPr>
      </w:pPr>
      <w:r>
        <w:rPr>
          <w:rFonts w:asciiTheme="majorHAnsi" w:hAnsiTheme="majorHAnsi"/>
        </w:rPr>
        <w:t xml:space="preserve">Yuan, A.S.V. (2014). Father-Child Relationships and Nonresident Fathers’ Psychological </w:t>
      </w:r>
    </w:p>
    <w:p w14:paraId="6B879A3C" w14:textId="6DF856AD" w:rsidR="008B55BB" w:rsidRDefault="005371AC" w:rsidP="00045BB9">
      <w:pPr>
        <w:ind w:firstLine="720"/>
        <w:rPr>
          <w:rFonts w:asciiTheme="majorHAnsi" w:hAnsiTheme="majorHAnsi"/>
        </w:rPr>
      </w:pPr>
      <w:r>
        <w:rPr>
          <w:rFonts w:asciiTheme="majorHAnsi" w:hAnsiTheme="majorHAnsi"/>
        </w:rPr>
        <w:t xml:space="preserve">Distress: What Helps and What Hurts? </w:t>
      </w:r>
      <w:r>
        <w:rPr>
          <w:rFonts w:asciiTheme="majorHAnsi" w:hAnsiTheme="majorHAnsi"/>
          <w:i/>
        </w:rPr>
        <w:t xml:space="preserve">Journal of Family Issues, 20, </w:t>
      </w:r>
      <w:r>
        <w:rPr>
          <w:rFonts w:asciiTheme="majorHAnsi" w:hAnsiTheme="majorHAnsi"/>
        </w:rPr>
        <w:t xml:space="preserve">1-19. </w:t>
      </w:r>
    </w:p>
    <w:p w14:paraId="08583697" w14:textId="77777777" w:rsidR="00B80F17" w:rsidRDefault="00B80F17" w:rsidP="006372AE">
      <w:pPr>
        <w:ind w:firstLine="720"/>
        <w:rPr>
          <w:rFonts w:asciiTheme="majorHAnsi" w:hAnsiTheme="majorHAnsi"/>
        </w:rPr>
      </w:pPr>
    </w:p>
    <w:p w14:paraId="7F94E7FF" w14:textId="77777777" w:rsidR="00045BB9" w:rsidRDefault="008B55BB" w:rsidP="00045BB9">
      <w:pPr>
        <w:rPr>
          <w:rFonts w:asciiTheme="majorHAnsi" w:hAnsiTheme="majorHAnsi"/>
        </w:rPr>
      </w:pPr>
      <w:r>
        <w:rPr>
          <w:rFonts w:asciiTheme="majorHAnsi" w:hAnsiTheme="majorHAnsi"/>
        </w:rPr>
        <w:t>Yeun</w:t>
      </w:r>
      <w:r w:rsidR="00D00EDF">
        <w:rPr>
          <w:rFonts w:asciiTheme="majorHAnsi" w:hAnsiTheme="majorHAnsi"/>
        </w:rPr>
        <w:t>g, W.J., Sandberg, J.F., Davis-K</w:t>
      </w:r>
      <w:r>
        <w:rPr>
          <w:rFonts w:asciiTheme="majorHAnsi" w:hAnsiTheme="majorHAnsi"/>
        </w:rPr>
        <w:t xml:space="preserve">ean, P.E., &amp; Hofferth, S.L. (2001). Children’s Time </w:t>
      </w:r>
    </w:p>
    <w:p w14:paraId="500CF1BF" w14:textId="54B8CFE4" w:rsidR="006318AC" w:rsidRDefault="008B55BB" w:rsidP="00045BB9">
      <w:pPr>
        <w:ind w:firstLine="720"/>
        <w:rPr>
          <w:rFonts w:asciiTheme="majorHAnsi" w:hAnsiTheme="majorHAnsi"/>
        </w:rPr>
      </w:pPr>
      <w:r>
        <w:rPr>
          <w:rFonts w:asciiTheme="majorHAnsi" w:hAnsiTheme="majorHAnsi"/>
        </w:rPr>
        <w:t xml:space="preserve">With Fathers in Intact Families. </w:t>
      </w:r>
      <w:r>
        <w:rPr>
          <w:rFonts w:asciiTheme="majorHAnsi" w:hAnsiTheme="majorHAnsi"/>
          <w:i/>
        </w:rPr>
        <w:t xml:space="preserve">Journal of Marriage and Family, </w:t>
      </w:r>
      <w:r>
        <w:rPr>
          <w:rFonts w:asciiTheme="majorHAnsi" w:hAnsiTheme="majorHAnsi"/>
        </w:rPr>
        <w:t xml:space="preserve">63, 136-154. </w:t>
      </w:r>
    </w:p>
    <w:p w14:paraId="635EB060" w14:textId="77777777" w:rsidR="00B80F17" w:rsidRDefault="00B80F17" w:rsidP="006372AE">
      <w:pPr>
        <w:ind w:firstLine="720"/>
        <w:rPr>
          <w:rFonts w:asciiTheme="majorHAnsi" w:hAnsiTheme="majorHAnsi"/>
        </w:rPr>
      </w:pPr>
    </w:p>
    <w:p w14:paraId="00FF18E8" w14:textId="77777777" w:rsidR="00045BB9" w:rsidRDefault="00D00EDF" w:rsidP="00045BB9">
      <w:pPr>
        <w:rPr>
          <w:rFonts w:asciiTheme="majorHAnsi" w:hAnsiTheme="majorHAnsi"/>
        </w:rPr>
      </w:pPr>
      <w:r>
        <w:rPr>
          <w:rFonts w:asciiTheme="majorHAnsi" w:hAnsiTheme="majorHAnsi"/>
        </w:rPr>
        <w:t>Zvara, B.J., Schoppe-S</w:t>
      </w:r>
      <w:r w:rsidR="00360CAD">
        <w:rPr>
          <w:rFonts w:asciiTheme="majorHAnsi" w:hAnsiTheme="majorHAnsi"/>
        </w:rPr>
        <w:t>ullivan</w:t>
      </w:r>
      <w:r w:rsidR="00444568">
        <w:rPr>
          <w:rFonts w:asciiTheme="majorHAnsi" w:hAnsiTheme="majorHAnsi"/>
        </w:rPr>
        <w:t xml:space="preserve">, S.J., &amp; Dush, C.K. (2013). Fathers’ Involvement in Child </w:t>
      </w:r>
    </w:p>
    <w:p w14:paraId="4B4E982F" w14:textId="5534B55B" w:rsidR="00360CAD" w:rsidRDefault="00444568" w:rsidP="00045BB9">
      <w:pPr>
        <w:ind w:left="720"/>
        <w:rPr>
          <w:rFonts w:asciiTheme="majorHAnsi" w:hAnsiTheme="majorHAnsi"/>
        </w:rPr>
      </w:pPr>
      <w:r>
        <w:rPr>
          <w:rFonts w:asciiTheme="majorHAnsi" w:hAnsiTheme="majorHAnsi"/>
        </w:rPr>
        <w:t xml:space="preserve">Health Care: Associations with Prenatal Involvement, Parents’ Beliefs, and Maternal Gatekeeping. </w:t>
      </w:r>
      <w:r>
        <w:rPr>
          <w:rFonts w:asciiTheme="majorHAnsi" w:hAnsiTheme="majorHAnsi"/>
          <w:i/>
        </w:rPr>
        <w:t xml:space="preserve">Family Relations, 62, </w:t>
      </w:r>
      <w:r>
        <w:rPr>
          <w:rFonts w:asciiTheme="majorHAnsi" w:hAnsiTheme="majorHAnsi"/>
        </w:rPr>
        <w:t xml:space="preserve">649-661. </w:t>
      </w:r>
    </w:p>
    <w:p w14:paraId="17F85B70" w14:textId="4F51AB28" w:rsidR="00001119" w:rsidRPr="00ED397F" w:rsidRDefault="00593B65" w:rsidP="00ED397F">
      <w:pPr>
        <w:jc w:val="center"/>
        <w:rPr>
          <w:rFonts w:asciiTheme="majorHAnsi" w:hAnsiTheme="majorHAnsi"/>
        </w:rPr>
      </w:pPr>
      <w:r>
        <w:rPr>
          <w:rFonts w:asciiTheme="majorHAnsi" w:hAnsiTheme="majorHAnsi"/>
        </w:rPr>
        <w:br w:type="page"/>
      </w:r>
      <w:r w:rsidR="00800C4C">
        <w:rPr>
          <w:rFonts w:asciiTheme="majorHAnsi" w:hAnsiTheme="majorHAnsi"/>
          <w:b/>
        </w:rPr>
        <w:lastRenderedPageBreak/>
        <w:t>Appendix A: Measures</w:t>
      </w:r>
    </w:p>
    <w:p w14:paraId="46E4ABF2" w14:textId="77777777" w:rsidR="00001119" w:rsidRDefault="00001119" w:rsidP="00001119">
      <w:pPr>
        <w:rPr>
          <w:rFonts w:asciiTheme="majorHAnsi" w:hAnsiTheme="majorHAnsi"/>
          <w:b/>
        </w:rPr>
      </w:pPr>
    </w:p>
    <w:p w14:paraId="6B21AF8E" w14:textId="51235C39" w:rsidR="00800C4C" w:rsidRPr="00BE0A43" w:rsidRDefault="00800C4C" w:rsidP="00001119">
      <w:pPr>
        <w:jc w:val="center"/>
        <w:rPr>
          <w:rFonts w:asciiTheme="majorHAnsi" w:hAnsiTheme="majorHAnsi"/>
          <w:b/>
        </w:rPr>
      </w:pPr>
      <w:r>
        <w:rPr>
          <w:rFonts w:asciiTheme="majorHAnsi" w:hAnsiTheme="majorHAnsi"/>
          <w:b/>
        </w:rPr>
        <w:t>Demographic Section</w:t>
      </w:r>
    </w:p>
    <w:p w14:paraId="7FCE8605" w14:textId="77777777" w:rsidR="00BE0A43" w:rsidRPr="00BE0A43" w:rsidRDefault="00BE0A43" w:rsidP="00BE0A43">
      <w:pPr>
        <w:jc w:val="center"/>
        <w:rPr>
          <w:rFonts w:asciiTheme="majorHAnsi" w:hAnsiTheme="majorHAnsi"/>
        </w:rPr>
      </w:pPr>
    </w:p>
    <w:p w14:paraId="30F867BA"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t>Are you a father with at least one child in elementary school?</w:t>
      </w:r>
    </w:p>
    <w:p w14:paraId="44B0126D"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 xml:space="preserve">Yes </w:t>
      </w:r>
    </w:p>
    <w:p w14:paraId="31BFC0DB"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No</w:t>
      </w:r>
    </w:p>
    <w:p w14:paraId="2456628F" w14:textId="77777777" w:rsidR="00BE0A43" w:rsidRPr="00BE0A43" w:rsidRDefault="00BE0A43" w:rsidP="00BE0A43">
      <w:pPr>
        <w:pStyle w:val="ListParagraph"/>
        <w:rPr>
          <w:rFonts w:asciiTheme="majorHAnsi" w:hAnsiTheme="majorHAnsi"/>
          <w:sz w:val="24"/>
          <w:szCs w:val="24"/>
        </w:rPr>
      </w:pPr>
    </w:p>
    <w:p w14:paraId="210FC8FD"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t>Do you live with your child that is in elementary school?</w:t>
      </w:r>
    </w:p>
    <w:p w14:paraId="759E5EDC"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Yes</w:t>
      </w:r>
    </w:p>
    <w:p w14:paraId="57AA0CAA"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No</w:t>
      </w:r>
    </w:p>
    <w:p w14:paraId="31B4C195" w14:textId="77777777" w:rsidR="00BE0A43" w:rsidRPr="00BE0A43" w:rsidRDefault="00BE0A43" w:rsidP="00BE0A43">
      <w:pPr>
        <w:pStyle w:val="ListParagraph"/>
        <w:rPr>
          <w:rFonts w:asciiTheme="majorHAnsi" w:hAnsiTheme="majorHAnsi"/>
          <w:sz w:val="24"/>
          <w:szCs w:val="24"/>
        </w:rPr>
      </w:pPr>
    </w:p>
    <w:p w14:paraId="7E733336"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t>What is your sexual orientation?</w:t>
      </w:r>
    </w:p>
    <w:p w14:paraId="2480A6C4"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Heterosexual</w:t>
      </w:r>
    </w:p>
    <w:p w14:paraId="768A6253"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Homosexual</w:t>
      </w:r>
    </w:p>
    <w:p w14:paraId="35EB020A"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Bisexual</w:t>
      </w:r>
    </w:p>
    <w:p w14:paraId="13BA0517" w14:textId="77777777" w:rsidR="00BE0A43" w:rsidRPr="00BE0A43" w:rsidRDefault="00BE0A43" w:rsidP="00BE0A43">
      <w:pPr>
        <w:pStyle w:val="ListParagraph"/>
        <w:rPr>
          <w:rFonts w:asciiTheme="majorHAnsi" w:hAnsiTheme="majorHAnsi"/>
          <w:sz w:val="24"/>
          <w:szCs w:val="24"/>
        </w:rPr>
      </w:pPr>
    </w:p>
    <w:p w14:paraId="6261F375"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t>Do you live with the mother of the children?</w:t>
      </w:r>
    </w:p>
    <w:p w14:paraId="62C5C0DE"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 xml:space="preserve">Yes </w:t>
      </w:r>
    </w:p>
    <w:p w14:paraId="5784FE08"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No</w:t>
      </w:r>
    </w:p>
    <w:p w14:paraId="24125CA3" w14:textId="77777777" w:rsidR="00BE0A43" w:rsidRPr="00BE0A43" w:rsidRDefault="00BE0A43" w:rsidP="00BE0A43">
      <w:pPr>
        <w:pStyle w:val="ListParagraph"/>
        <w:rPr>
          <w:rFonts w:asciiTheme="majorHAnsi" w:hAnsiTheme="majorHAnsi"/>
          <w:sz w:val="24"/>
          <w:szCs w:val="24"/>
        </w:rPr>
      </w:pPr>
    </w:p>
    <w:p w14:paraId="6F78A9FC"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t>Are you married?</w:t>
      </w:r>
    </w:p>
    <w:p w14:paraId="031E2169"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Yes</w:t>
      </w:r>
    </w:p>
    <w:p w14:paraId="35F46C2C"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No</w:t>
      </w:r>
    </w:p>
    <w:p w14:paraId="7CE6A235" w14:textId="77777777" w:rsidR="00BE0A43" w:rsidRPr="00BE0A43" w:rsidRDefault="00BE0A43" w:rsidP="00BE0A43">
      <w:pPr>
        <w:pStyle w:val="ListParagraph"/>
        <w:rPr>
          <w:rFonts w:asciiTheme="majorHAnsi" w:hAnsiTheme="majorHAnsi"/>
          <w:sz w:val="24"/>
          <w:szCs w:val="24"/>
        </w:rPr>
      </w:pPr>
    </w:p>
    <w:p w14:paraId="36E9D460"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t>How long have you been married to your spouse?</w:t>
      </w:r>
    </w:p>
    <w:p w14:paraId="438529F0" w14:textId="77777777" w:rsidR="00BE0A43" w:rsidRPr="00BE0A43" w:rsidRDefault="00BE0A43" w:rsidP="00BE0A43">
      <w:pPr>
        <w:pStyle w:val="ListParagraph"/>
        <w:numPr>
          <w:ilvl w:val="1"/>
          <w:numId w:val="2"/>
        </w:numPr>
        <w:spacing w:after="0" w:line="240" w:lineRule="auto"/>
        <w:rPr>
          <w:rFonts w:asciiTheme="majorHAnsi" w:hAnsiTheme="majorHAnsi"/>
          <w:sz w:val="24"/>
          <w:szCs w:val="24"/>
        </w:rPr>
      </w:pPr>
      <w:r w:rsidRPr="00BE0A43">
        <w:rPr>
          <w:rFonts w:asciiTheme="majorHAnsi" w:hAnsiTheme="majorHAnsi"/>
          <w:sz w:val="24"/>
          <w:szCs w:val="24"/>
        </w:rPr>
        <w:t>year</w:t>
      </w:r>
    </w:p>
    <w:p w14:paraId="66A6A577" w14:textId="77777777" w:rsidR="00BE0A43" w:rsidRPr="00BE0A43" w:rsidRDefault="00BE0A43" w:rsidP="00BE0A43">
      <w:pPr>
        <w:ind w:left="720"/>
        <w:rPr>
          <w:rFonts w:asciiTheme="majorHAnsi" w:hAnsiTheme="majorHAnsi"/>
        </w:rPr>
      </w:pPr>
      <w:r w:rsidRPr="00BE0A43">
        <w:rPr>
          <w:rFonts w:asciiTheme="majorHAnsi" w:hAnsiTheme="majorHAnsi"/>
        </w:rPr>
        <w:t>1-5 years</w:t>
      </w:r>
    </w:p>
    <w:p w14:paraId="2226B8CC" w14:textId="77777777" w:rsidR="00BE0A43" w:rsidRPr="00BE0A43" w:rsidRDefault="00BE0A43" w:rsidP="00BE0A43">
      <w:pPr>
        <w:ind w:left="720"/>
        <w:rPr>
          <w:rFonts w:asciiTheme="majorHAnsi" w:hAnsiTheme="majorHAnsi"/>
        </w:rPr>
      </w:pPr>
      <w:r w:rsidRPr="00BE0A43">
        <w:rPr>
          <w:rFonts w:asciiTheme="majorHAnsi" w:hAnsiTheme="majorHAnsi"/>
        </w:rPr>
        <w:t>6-10 years</w:t>
      </w:r>
    </w:p>
    <w:p w14:paraId="428C3989" w14:textId="77777777" w:rsidR="00BE0A43" w:rsidRPr="00BE0A43" w:rsidRDefault="00BE0A43" w:rsidP="00BE0A43">
      <w:pPr>
        <w:ind w:left="720"/>
        <w:rPr>
          <w:rFonts w:asciiTheme="majorHAnsi" w:hAnsiTheme="majorHAnsi"/>
        </w:rPr>
      </w:pPr>
      <w:r w:rsidRPr="00BE0A43">
        <w:rPr>
          <w:rFonts w:asciiTheme="majorHAnsi" w:hAnsiTheme="majorHAnsi"/>
        </w:rPr>
        <w:t>11-15 years</w:t>
      </w:r>
    </w:p>
    <w:p w14:paraId="188804EE" w14:textId="77777777" w:rsidR="00BE0A43" w:rsidRPr="00BE0A43" w:rsidRDefault="00BE0A43" w:rsidP="00BE0A43">
      <w:pPr>
        <w:ind w:left="720"/>
        <w:rPr>
          <w:rFonts w:asciiTheme="majorHAnsi" w:hAnsiTheme="majorHAnsi"/>
        </w:rPr>
      </w:pPr>
      <w:r w:rsidRPr="00BE0A43">
        <w:rPr>
          <w:rFonts w:asciiTheme="majorHAnsi" w:hAnsiTheme="majorHAnsi"/>
        </w:rPr>
        <w:t>16-20 years</w:t>
      </w:r>
    </w:p>
    <w:p w14:paraId="3531CEDE" w14:textId="77777777" w:rsidR="00BE0A43" w:rsidRPr="00BE0A43" w:rsidRDefault="00BE0A43" w:rsidP="00BE0A43">
      <w:pPr>
        <w:ind w:left="720"/>
        <w:rPr>
          <w:rFonts w:asciiTheme="majorHAnsi" w:hAnsiTheme="majorHAnsi"/>
        </w:rPr>
      </w:pPr>
      <w:r w:rsidRPr="00BE0A43">
        <w:rPr>
          <w:rFonts w:asciiTheme="majorHAnsi" w:hAnsiTheme="majorHAnsi"/>
        </w:rPr>
        <w:t>20 + years</w:t>
      </w:r>
    </w:p>
    <w:p w14:paraId="52D9DB29" w14:textId="77777777" w:rsidR="00BE0A43" w:rsidRPr="00BE0A43" w:rsidRDefault="00BE0A43" w:rsidP="00BE0A43">
      <w:pPr>
        <w:rPr>
          <w:rFonts w:asciiTheme="majorHAnsi" w:hAnsiTheme="majorHAnsi"/>
        </w:rPr>
      </w:pPr>
    </w:p>
    <w:p w14:paraId="0AB99CCC"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t>What is the highest level of education you have completed?</w:t>
      </w:r>
    </w:p>
    <w:p w14:paraId="0DC0FCFA"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High school diploma</w:t>
      </w:r>
    </w:p>
    <w:p w14:paraId="3FB5C582"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Vocational-Technical Training (Vo-Tech)</w:t>
      </w:r>
    </w:p>
    <w:p w14:paraId="3B66D907"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Associate’s Degree</w:t>
      </w:r>
    </w:p>
    <w:p w14:paraId="73A0C259"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College Graduate</w:t>
      </w:r>
    </w:p>
    <w:p w14:paraId="794CC43E" w14:textId="6CDF0CE5" w:rsidR="00BE0A43" w:rsidRDefault="00BE0A43" w:rsidP="00BE0A43">
      <w:pPr>
        <w:pStyle w:val="ListParagraph"/>
        <w:rPr>
          <w:rFonts w:asciiTheme="majorHAnsi" w:hAnsiTheme="majorHAnsi"/>
          <w:sz w:val="24"/>
          <w:szCs w:val="24"/>
        </w:rPr>
      </w:pPr>
      <w:r w:rsidRPr="00BE0A43">
        <w:rPr>
          <w:rFonts w:asciiTheme="majorHAnsi" w:hAnsiTheme="majorHAnsi"/>
          <w:sz w:val="24"/>
          <w:szCs w:val="24"/>
        </w:rPr>
        <w:t>Graduate School</w:t>
      </w:r>
    </w:p>
    <w:p w14:paraId="43FE8D66" w14:textId="0819C11C" w:rsidR="00ED397F" w:rsidRDefault="00ED397F" w:rsidP="00BE0A43">
      <w:pPr>
        <w:pStyle w:val="ListParagraph"/>
        <w:rPr>
          <w:rFonts w:asciiTheme="majorHAnsi" w:hAnsiTheme="majorHAnsi"/>
          <w:sz w:val="24"/>
          <w:szCs w:val="24"/>
        </w:rPr>
      </w:pPr>
    </w:p>
    <w:p w14:paraId="5F121168" w14:textId="77777777" w:rsidR="00ED397F" w:rsidRPr="00BE0A43" w:rsidRDefault="00ED397F" w:rsidP="00BE0A43">
      <w:pPr>
        <w:pStyle w:val="ListParagraph"/>
        <w:rPr>
          <w:rFonts w:asciiTheme="majorHAnsi" w:hAnsiTheme="majorHAnsi"/>
          <w:sz w:val="24"/>
          <w:szCs w:val="24"/>
        </w:rPr>
      </w:pPr>
    </w:p>
    <w:p w14:paraId="11117EBB" w14:textId="77777777" w:rsidR="00BE0A43" w:rsidRPr="00BE0A43" w:rsidRDefault="00BE0A43" w:rsidP="00BE0A43">
      <w:pPr>
        <w:pStyle w:val="ListParagraph"/>
        <w:rPr>
          <w:rFonts w:asciiTheme="majorHAnsi" w:hAnsiTheme="majorHAnsi"/>
          <w:sz w:val="24"/>
          <w:szCs w:val="24"/>
        </w:rPr>
      </w:pPr>
    </w:p>
    <w:p w14:paraId="67377751"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lastRenderedPageBreak/>
        <w:t>Age:</w:t>
      </w:r>
    </w:p>
    <w:p w14:paraId="55E93EC8"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18-25</w:t>
      </w:r>
    </w:p>
    <w:p w14:paraId="701A6F1F"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26-40</w:t>
      </w:r>
    </w:p>
    <w:p w14:paraId="4125EAC1"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42-55</w:t>
      </w:r>
    </w:p>
    <w:p w14:paraId="66ABB691"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56 or older</w:t>
      </w:r>
    </w:p>
    <w:p w14:paraId="6487CB50" w14:textId="77777777" w:rsidR="00BE0A43" w:rsidRPr="00BE0A43" w:rsidRDefault="00BE0A43" w:rsidP="00BE0A43">
      <w:pPr>
        <w:rPr>
          <w:rFonts w:asciiTheme="majorHAnsi" w:hAnsiTheme="majorHAnsi"/>
        </w:rPr>
      </w:pPr>
    </w:p>
    <w:p w14:paraId="488FB8D1"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t>What is your current household annual income? (Gross income)</w:t>
      </w:r>
    </w:p>
    <w:p w14:paraId="4CB21453"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Less than $24,999</w:t>
      </w:r>
    </w:p>
    <w:p w14:paraId="66C28B4B"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$25,000 to $49,999</w:t>
      </w:r>
    </w:p>
    <w:p w14:paraId="50669F9A"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$50,000 to $99,999</w:t>
      </w:r>
    </w:p>
    <w:p w14:paraId="0C05AB3E"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$100,000 or more</w:t>
      </w:r>
    </w:p>
    <w:p w14:paraId="50872A43" w14:textId="77777777" w:rsidR="00BE0A43" w:rsidRPr="00BE0A43" w:rsidRDefault="00BE0A43" w:rsidP="00BE0A43">
      <w:pPr>
        <w:rPr>
          <w:rFonts w:asciiTheme="majorHAnsi" w:hAnsiTheme="majorHAnsi"/>
        </w:rPr>
      </w:pPr>
    </w:p>
    <w:p w14:paraId="6C6D23C7"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t>How many children are living in the home?</w:t>
      </w:r>
    </w:p>
    <w:p w14:paraId="32028886"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1</w:t>
      </w:r>
    </w:p>
    <w:p w14:paraId="263C40A4"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2</w:t>
      </w:r>
    </w:p>
    <w:p w14:paraId="7088A3C0"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3</w:t>
      </w:r>
    </w:p>
    <w:p w14:paraId="44FEE43A"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4 or more</w:t>
      </w:r>
    </w:p>
    <w:p w14:paraId="01865912" w14:textId="77777777" w:rsidR="00BE0A43" w:rsidRPr="00BE0A43" w:rsidRDefault="00BE0A43" w:rsidP="00BE0A43">
      <w:pPr>
        <w:rPr>
          <w:rFonts w:asciiTheme="majorHAnsi" w:hAnsiTheme="majorHAnsi"/>
        </w:rPr>
      </w:pPr>
    </w:p>
    <w:p w14:paraId="1A13AC68"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t>Which Race/Ethnicity best describes you?</w:t>
      </w:r>
    </w:p>
    <w:p w14:paraId="7FC9D357" w14:textId="77777777" w:rsidR="00BE0A43" w:rsidRPr="00BE0A43" w:rsidRDefault="00BE0A43" w:rsidP="00BE0A43">
      <w:pPr>
        <w:rPr>
          <w:rFonts w:asciiTheme="majorHAnsi" w:hAnsiTheme="majorHAnsi"/>
        </w:rPr>
      </w:pPr>
    </w:p>
    <w:p w14:paraId="7CBDB9D5"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Black</w:t>
      </w:r>
    </w:p>
    <w:p w14:paraId="158F2754"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Caucasian</w:t>
      </w:r>
    </w:p>
    <w:p w14:paraId="2FE47A3D"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Asian-American</w:t>
      </w:r>
    </w:p>
    <w:p w14:paraId="6B323CE4"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American Indian</w:t>
      </w:r>
    </w:p>
    <w:p w14:paraId="0156E2A7"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Hispanic</w:t>
      </w:r>
    </w:p>
    <w:p w14:paraId="7D41E2D4"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Other: _____________</w:t>
      </w:r>
    </w:p>
    <w:p w14:paraId="63A7C7C4" w14:textId="77777777" w:rsidR="00BE0A43" w:rsidRPr="00BE0A43" w:rsidRDefault="00BE0A43" w:rsidP="00BE0A43">
      <w:pPr>
        <w:pStyle w:val="ListParagraph"/>
        <w:rPr>
          <w:rFonts w:asciiTheme="majorHAnsi" w:hAnsiTheme="majorHAnsi"/>
          <w:sz w:val="24"/>
          <w:szCs w:val="24"/>
        </w:rPr>
      </w:pPr>
    </w:p>
    <w:p w14:paraId="36A78D09"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t>Religious preference:</w:t>
      </w:r>
    </w:p>
    <w:p w14:paraId="54DA5C26"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Christian</w:t>
      </w:r>
    </w:p>
    <w:p w14:paraId="580DFB64"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Buddhist</w:t>
      </w:r>
    </w:p>
    <w:p w14:paraId="2B720026"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Muslim</w:t>
      </w:r>
    </w:p>
    <w:p w14:paraId="4F7C7CF5"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Hindu</w:t>
      </w:r>
    </w:p>
    <w:p w14:paraId="75D2A3F5"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American Indian Spirituality/Religion</w:t>
      </w:r>
    </w:p>
    <w:p w14:paraId="2CE8EFDB"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Agnostic</w:t>
      </w:r>
    </w:p>
    <w:p w14:paraId="7F467627"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Atheist</w:t>
      </w:r>
    </w:p>
    <w:p w14:paraId="4D2FAEF4"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None</w:t>
      </w:r>
    </w:p>
    <w:p w14:paraId="395798FD" w14:textId="77777777" w:rsidR="00BE0A43" w:rsidRPr="00BE0A43" w:rsidRDefault="00BE0A43" w:rsidP="00BE0A43">
      <w:pPr>
        <w:pStyle w:val="ListParagraph"/>
        <w:rPr>
          <w:rFonts w:asciiTheme="majorHAnsi" w:hAnsiTheme="majorHAnsi"/>
          <w:sz w:val="24"/>
          <w:szCs w:val="24"/>
        </w:rPr>
      </w:pPr>
    </w:p>
    <w:p w14:paraId="7094ED49"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t>Describe your relationship to the elementary-aged children living in your home (Check all that apply):</w:t>
      </w:r>
    </w:p>
    <w:p w14:paraId="1C5FFF62"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Biological father</w:t>
      </w:r>
    </w:p>
    <w:p w14:paraId="29D521CD"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lastRenderedPageBreak/>
        <w:t>Stepfather</w:t>
      </w:r>
    </w:p>
    <w:p w14:paraId="707E8F16"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Adoptive father</w:t>
      </w:r>
    </w:p>
    <w:p w14:paraId="4244221F"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Other:____________</w:t>
      </w:r>
    </w:p>
    <w:p w14:paraId="4ADDE517" w14:textId="77777777" w:rsidR="00BE0A43" w:rsidRPr="00BE0A43" w:rsidRDefault="00BE0A43" w:rsidP="00BE0A43">
      <w:pPr>
        <w:pStyle w:val="ListParagraph"/>
        <w:rPr>
          <w:rFonts w:asciiTheme="majorHAnsi" w:hAnsiTheme="majorHAnsi"/>
          <w:sz w:val="24"/>
          <w:szCs w:val="24"/>
        </w:rPr>
      </w:pPr>
    </w:p>
    <w:p w14:paraId="3DAA776D"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t>How many hours per week do you spend working outside of the home?</w:t>
      </w:r>
    </w:p>
    <w:p w14:paraId="4FB462CB"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0</w:t>
      </w:r>
    </w:p>
    <w:p w14:paraId="563EE98D"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1-20</w:t>
      </w:r>
    </w:p>
    <w:p w14:paraId="46929DF7"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21-40</w:t>
      </w:r>
    </w:p>
    <w:p w14:paraId="01C2DB1C"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40+</w:t>
      </w:r>
    </w:p>
    <w:p w14:paraId="2B5C7480" w14:textId="77777777" w:rsidR="00BE0A43" w:rsidRPr="00BE0A43" w:rsidRDefault="00BE0A43" w:rsidP="00BE0A43">
      <w:pPr>
        <w:rPr>
          <w:rFonts w:asciiTheme="majorHAnsi" w:hAnsiTheme="majorHAnsi"/>
        </w:rPr>
      </w:pPr>
    </w:p>
    <w:p w14:paraId="14EE163E" w14:textId="77777777" w:rsidR="00BE0A43" w:rsidRPr="00BE0A43" w:rsidRDefault="00BE0A43" w:rsidP="00BE0A43">
      <w:pPr>
        <w:pStyle w:val="ListParagraph"/>
        <w:numPr>
          <w:ilvl w:val="0"/>
          <w:numId w:val="1"/>
        </w:numPr>
        <w:spacing w:after="0" w:line="240" w:lineRule="auto"/>
        <w:rPr>
          <w:rFonts w:asciiTheme="majorHAnsi" w:hAnsiTheme="majorHAnsi"/>
          <w:sz w:val="24"/>
          <w:szCs w:val="24"/>
        </w:rPr>
      </w:pPr>
      <w:r w:rsidRPr="00BE0A43">
        <w:rPr>
          <w:rFonts w:asciiTheme="majorHAnsi" w:hAnsiTheme="majorHAnsi"/>
          <w:sz w:val="24"/>
          <w:szCs w:val="24"/>
        </w:rPr>
        <w:t xml:space="preserve">How many hours per week does your partner spend working outside of the home? </w:t>
      </w:r>
    </w:p>
    <w:p w14:paraId="0CD7F46F"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0</w:t>
      </w:r>
    </w:p>
    <w:p w14:paraId="53C90ABC"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1-20</w:t>
      </w:r>
    </w:p>
    <w:p w14:paraId="62ADA1EA"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21-40</w:t>
      </w:r>
    </w:p>
    <w:p w14:paraId="3A29831F" w14:textId="77777777" w:rsidR="00BE0A43" w:rsidRPr="00BE0A43" w:rsidRDefault="00BE0A43" w:rsidP="00BE0A43">
      <w:pPr>
        <w:pStyle w:val="ListParagraph"/>
        <w:rPr>
          <w:rFonts w:asciiTheme="majorHAnsi" w:hAnsiTheme="majorHAnsi"/>
          <w:sz w:val="24"/>
          <w:szCs w:val="24"/>
        </w:rPr>
      </w:pPr>
      <w:r w:rsidRPr="00BE0A43">
        <w:rPr>
          <w:rFonts w:asciiTheme="majorHAnsi" w:hAnsiTheme="majorHAnsi"/>
          <w:sz w:val="24"/>
          <w:szCs w:val="24"/>
        </w:rPr>
        <w:t>40+</w:t>
      </w:r>
    </w:p>
    <w:p w14:paraId="48736D0E" w14:textId="4290E326" w:rsidR="00BB66A4" w:rsidRDefault="00BB66A4">
      <w:pPr>
        <w:rPr>
          <w:rFonts w:asciiTheme="majorHAnsi" w:hAnsiTheme="majorHAnsi"/>
        </w:rPr>
      </w:pPr>
      <w:r>
        <w:rPr>
          <w:rFonts w:asciiTheme="majorHAnsi" w:hAnsiTheme="majorHAnsi"/>
        </w:rPr>
        <w:br w:type="page"/>
      </w:r>
    </w:p>
    <w:p w14:paraId="61590C98" w14:textId="2FCBA4B2" w:rsidR="006846E2" w:rsidRPr="006846E2" w:rsidRDefault="006846E2" w:rsidP="006846E2">
      <w:pPr>
        <w:jc w:val="center"/>
        <w:rPr>
          <w:rFonts w:asciiTheme="majorHAnsi" w:hAnsiTheme="majorHAnsi"/>
          <w:b/>
        </w:rPr>
      </w:pPr>
      <w:r w:rsidRPr="006846E2">
        <w:rPr>
          <w:rFonts w:asciiTheme="majorHAnsi" w:hAnsiTheme="majorHAnsi"/>
          <w:b/>
        </w:rPr>
        <w:lastRenderedPageBreak/>
        <w:t>InCharge Financial Distress/Financial Well-Being Scale</w:t>
      </w:r>
      <w:r w:rsidR="00AF6E31">
        <w:rPr>
          <w:rFonts w:asciiTheme="majorHAnsi" w:hAnsiTheme="majorHAnsi"/>
          <w:b/>
        </w:rPr>
        <w:t>, adapted from</w:t>
      </w:r>
      <w:r w:rsidRPr="006846E2">
        <w:rPr>
          <w:rFonts w:asciiTheme="majorHAnsi" w:hAnsiTheme="majorHAnsi"/>
          <w:b/>
        </w:rPr>
        <w:t xml:space="preserve"> (Prawitz et al., 2006).</w:t>
      </w:r>
    </w:p>
    <w:p w14:paraId="66980179" w14:textId="77777777" w:rsidR="006846E2" w:rsidRDefault="006846E2" w:rsidP="002000DF">
      <w:pPr>
        <w:rPr>
          <w:rFonts w:asciiTheme="majorHAnsi" w:hAnsiTheme="majorHAnsi"/>
        </w:rPr>
      </w:pPr>
    </w:p>
    <w:p w14:paraId="0A85DEA2" w14:textId="30451DE1" w:rsidR="002000DF" w:rsidRPr="002000DF" w:rsidRDefault="002000DF" w:rsidP="002000DF">
      <w:pPr>
        <w:rPr>
          <w:rFonts w:asciiTheme="majorHAnsi" w:eastAsia="Times New Roman" w:hAnsiTheme="majorHAnsi" w:cstheme="minorHAnsi"/>
        </w:rPr>
      </w:pPr>
      <w:r w:rsidRPr="002000DF">
        <w:rPr>
          <w:rFonts w:asciiTheme="majorHAnsi" w:eastAsia="Times New Roman" w:hAnsiTheme="majorHAnsi" w:cstheme="minorHAnsi"/>
        </w:rPr>
        <w:t>Check the responses that are most appropriate for your situation.</w:t>
      </w:r>
    </w:p>
    <w:p w14:paraId="4CBAB216" w14:textId="77777777" w:rsidR="002000DF" w:rsidRPr="002000DF" w:rsidRDefault="002000DF" w:rsidP="002000DF">
      <w:pPr>
        <w:rPr>
          <w:rFonts w:asciiTheme="majorHAnsi" w:eastAsia="Times New Roman" w:hAnsiTheme="majorHAnsi" w:cstheme="minorHAnsi"/>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063"/>
        <w:gridCol w:w="66"/>
        <w:gridCol w:w="66"/>
        <w:gridCol w:w="1497"/>
        <w:gridCol w:w="960"/>
        <w:gridCol w:w="961"/>
        <w:gridCol w:w="961"/>
        <w:gridCol w:w="961"/>
        <w:gridCol w:w="961"/>
      </w:tblGrid>
      <w:tr w:rsidR="002000DF" w:rsidRPr="002000DF" w14:paraId="720E99A2" w14:textId="77777777" w:rsidTr="008320D5">
        <w:trPr>
          <w:tblHeader/>
          <w:tblCellSpacing w:w="0" w:type="dxa"/>
        </w:trPr>
        <w:tc>
          <w:tcPr>
            <w:tcW w:w="1221" w:type="pct"/>
            <w:vAlign w:val="center"/>
            <w:hideMark/>
          </w:tcPr>
          <w:p w14:paraId="314EC98A"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36967AEA"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45F63D4C" w14:textId="77777777" w:rsidR="002000DF" w:rsidRPr="002000DF" w:rsidRDefault="002000DF" w:rsidP="008320D5">
            <w:pPr>
              <w:rPr>
                <w:rFonts w:asciiTheme="majorHAnsi" w:eastAsia="Times New Roman" w:hAnsiTheme="majorHAnsi" w:cstheme="minorHAnsi"/>
              </w:rPr>
            </w:pPr>
          </w:p>
        </w:tc>
        <w:tc>
          <w:tcPr>
            <w:tcW w:w="828" w:type="pct"/>
            <w:vAlign w:val="center"/>
            <w:hideMark/>
          </w:tcPr>
          <w:p w14:paraId="129A61BB"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Overwhelming Stress - 1</w:t>
            </w:r>
          </w:p>
        </w:tc>
        <w:tc>
          <w:tcPr>
            <w:tcW w:w="572" w:type="pct"/>
            <w:vAlign w:val="center"/>
            <w:hideMark/>
          </w:tcPr>
          <w:p w14:paraId="47A40399"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2</w:t>
            </w:r>
          </w:p>
        </w:tc>
        <w:tc>
          <w:tcPr>
            <w:tcW w:w="572" w:type="pct"/>
            <w:vAlign w:val="center"/>
            <w:hideMark/>
          </w:tcPr>
          <w:p w14:paraId="7A2AD50D"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3</w:t>
            </w:r>
          </w:p>
        </w:tc>
        <w:tc>
          <w:tcPr>
            <w:tcW w:w="572" w:type="pct"/>
            <w:vAlign w:val="center"/>
            <w:hideMark/>
          </w:tcPr>
          <w:p w14:paraId="583C5712"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4</w:t>
            </w:r>
          </w:p>
        </w:tc>
        <w:tc>
          <w:tcPr>
            <w:tcW w:w="572" w:type="pct"/>
            <w:vAlign w:val="center"/>
            <w:hideMark/>
          </w:tcPr>
          <w:p w14:paraId="1DE5376A"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5</w:t>
            </w:r>
          </w:p>
        </w:tc>
        <w:tc>
          <w:tcPr>
            <w:tcW w:w="572" w:type="pct"/>
            <w:vAlign w:val="center"/>
            <w:hideMark/>
          </w:tcPr>
          <w:p w14:paraId="7D8BAA3B"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No Stress At All -6</w:t>
            </w:r>
          </w:p>
        </w:tc>
      </w:tr>
    </w:tbl>
    <w:p w14:paraId="3528D3F6" w14:textId="77777777" w:rsidR="002000DF" w:rsidRPr="002000DF" w:rsidRDefault="002000DF" w:rsidP="002000DF">
      <w:pPr>
        <w:rPr>
          <w:rFonts w:asciiTheme="majorHAnsi" w:eastAsia="Times New Roman" w:hAnsiTheme="majorHAnsi" w:cstheme="minorHAnsi"/>
          <w:b/>
        </w:rPr>
      </w:pPr>
      <w:r w:rsidRPr="002000DF">
        <w:rPr>
          <w:rFonts w:asciiTheme="majorHAnsi" w:eastAsia="Times New Roman" w:hAnsiTheme="majorHAnsi" w:cstheme="minorHAnsi"/>
          <w:b/>
        </w:rPr>
        <w:t xml:space="preserve">What do you feel is the </w:t>
      </w:r>
    </w:p>
    <w:p w14:paraId="7A5864CC" w14:textId="77777777" w:rsidR="002000DF" w:rsidRPr="002000DF" w:rsidRDefault="002000DF" w:rsidP="002000DF">
      <w:pPr>
        <w:rPr>
          <w:rFonts w:asciiTheme="majorHAnsi" w:eastAsia="Times New Roman" w:hAnsiTheme="majorHAnsi" w:cstheme="minorHAnsi"/>
          <w:b/>
        </w:rPr>
      </w:pPr>
      <w:r w:rsidRPr="002000DF">
        <w:rPr>
          <w:rFonts w:asciiTheme="majorHAnsi" w:eastAsia="Times New Roman" w:hAnsiTheme="majorHAnsi" w:cstheme="minorHAnsi"/>
          <w:b/>
        </w:rPr>
        <w:t>Level of your financial</w:t>
      </w:r>
    </w:p>
    <w:p w14:paraId="2C1FDD8C" w14:textId="77777777" w:rsidR="002000DF" w:rsidRPr="002000DF" w:rsidRDefault="002000DF" w:rsidP="002000DF">
      <w:pPr>
        <w:rPr>
          <w:rFonts w:asciiTheme="majorHAnsi" w:eastAsia="Times New Roman" w:hAnsiTheme="majorHAnsi" w:cstheme="minorHAnsi"/>
          <w:b/>
        </w:rPr>
      </w:pPr>
      <w:r w:rsidRPr="002000DF">
        <w:rPr>
          <w:rFonts w:asciiTheme="majorHAnsi" w:eastAsia="Times New Roman" w:hAnsiTheme="majorHAnsi" w:cstheme="minorHAnsi"/>
          <w:b/>
        </w:rPr>
        <w:t>Stress today?</w:t>
      </w:r>
    </w:p>
    <w:p w14:paraId="5D830C04" w14:textId="77777777" w:rsidR="002000DF" w:rsidRPr="002000DF" w:rsidRDefault="002000DF" w:rsidP="002000DF">
      <w:pPr>
        <w:rPr>
          <w:rFonts w:asciiTheme="majorHAnsi" w:eastAsia="Times New Roman" w:hAnsiTheme="majorHAnsi" w:cstheme="minorHAnsi"/>
        </w:rPr>
      </w:pPr>
    </w:p>
    <w:p w14:paraId="0770CC39" w14:textId="77777777" w:rsidR="002000DF" w:rsidRPr="002000DF" w:rsidRDefault="002000DF" w:rsidP="002000DF">
      <w:pPr>
        <w:rPr>
          <w:rFonts w:asciiTheme="majorHAnsi" w:eastAsia="Times New Roman" w:hAnsiTheme="majorHAnsi" w:cstheme="minorHAnsi"/>
        </w:rPr>
      </w:pPr>
    </w:p>
    <w:p w14:paraId="0D576739" w14:textId="77777777" w:rsidR="002000DF" w:rsidRPr="002000DF" w:rsidRDefault="002000DF" w:rsidP="002000DF">
      <w:pPr>
        <w:rPr>
          <w:rFonts w:asciiTheme="majorHAnsi" w:eastAsia="Times New Roman" w:hAnsiTheme="majorHAnsi" w:cstheme="minorHAnsi"/>
        </w:rPr>
      </w:pPr>
      <w:r w:rsidRPr="002000DF">
        <w:rPr>
          <w:rFonts w:asciiTheme="majorHAnsi" w:eastAsia="Times New Roman" w:hAnsiTheme="majorHAnsi" w:cstheme="minorHAnsi"/>
        </w:rPr>
        <w:t>Check the responses that are most appropriate for your situation.</w:t>
      </w:r>
    </w:p>
    <w:p w14:paraId="6D1FB83E" w14:textId="77777777" w:rsidR="002000DF" w:rsidRPr="002000DF" w:rsidRDefault="002000DF" w:rsidP="002000DF">
      <w:pPr>
        <w:rPr>
          <w:rFonts w:asciiTheme="majorHAnsi" w:eastAsia="Times New Roman" w:hAnsiTheme="majorHAnsi" w:cstheme="minorHAnsi"/>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886"/>
        <w:gridCol w:w="36"/>
        <w:gridCol w:w="36"/>
        <w:gridCol w:w="1173"/>
        <w:gridCol w:w="1173"/>
        <w:gridCol w:w="1173"/>
        <w:gridCol w:w="1098"/>
        <w:gridCol w:w="885"/>
        <w:gridCol w:w="1036"/>
      </w:tblGrid>
      <w:tr w:rsidR="002000DF" w:rsidRPr="002000DF" w14:paraId="74A946E1" w14:textId="77777777" w:rsidTr="008320D5">
        <w:trPr>
          <w:tblHeader/>
          <w:tblCellSpacing w:w="0" w:type="dxa"/>
        </w:trPr>
        <w:tc>
          <w:tcPr>
            <w:tcW w:w="1250" w:type="pct"/>
            <w:vAlign w:val="center"/>
            <w:hideMark/>
          </w:tcPr>
          <w:p w14:paraId="74EC07C0"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1DF239E0"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70A31A38" w14:textId="77777777" w:rsidR="002000DF" w:rsidRPr="002000DF" w:rsidRDefault="002000DF" w:rsidP="008320D5">
            <w:pPr>
              <w:rPr>
                <w:rFonts w:asciiTheme="majorHAnsi" w:eastAsia="Times New Roman" w:hAnsiTheme="majorHAnsi" w:cstheme="minorHAnsi"/>
              </w:rPr>
            </w:pPr>
          </w:p>
        </w:tc>
        <w:tc>
          <w:tcPr>
            <w:tcW w:w="600" w:type="pct"/>
            <w:vAlign w:val="center"/>
            <w:hideMark/>
          </w:tcPr>
          <w:p w14:paraId="3C31BA00"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Extremely Dissatisfied</w:t>
            </w:r>
          </w:p>
        </w:tc>
        <w:tc>
          <w:tcPr>
            <w:tcW w:w="600" w:type="pct"/>
            <w:vAlign w:val="center"/>
            <w:hideMark/>
          </w:tcPr>
          <w:p w14:paraId="5AB95BF4"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Very Dissatisfied</w:t>
            </w:r>
          </w:p>
        </w:tc>
        <w:tc>
          <w:tcPr>
            <w:tcW w:w="600" w:type="pct"/>
            <w:vAlign w:val="center"/>
            <w:hideMark/>
          </w:tcPr>
          <w:p w14:paraId="14098433"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Somewhat Dissatisfied</w:t>
            </w:r>
          </w:p>
        </w:tc>
        <w:tc>
          <w:tcPr>
            <w:tcW w:w="600" w:type="pct"/>
            <w:vAlign w:val="center"/>
            <w:hideMark/>
          </w:tcPr>
          <w:p w14:paraId="4C2142DD"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Somewhat Satisfied</w:t>
            </w:r>
          </w:p>
        </w:tc>
        <w:tc>
          <w:tcPr>
            <w:tcW w:w="600" w:type="pct"/>
            <w:vAlign w:val="center"/>
            <w:hideMark/>
          </w:tcPr>
          <w:p w14:paraId="330EE3D0"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Very Satisfied</w:t>
            </w:r>
          </w:p>
        </w:tc>
        <w:tc>
          <w:tcPr>
            <w:tcW w:w="600" w:type="pct"/>
            <w:vAlign w:val="center"/>
            <w:hideMark/>
          </w:tcPr>
          <w:p w14:paraId="5D467FFF"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Extremely Satisfied</w:t>
            </w:r>
          </w:p>
        </w:tc>
      </w:tr>
      <w:tr w:rsidR="002000DF" w:rsidRPr="002000DF" w14:paraId="59A62843" w14:textId="77777777" w:rsidTr="008320D5">
        <w:trPr>
          <w:tblCellSpacing w:w="0" w:type="dxa"/>
        </w:trPr>
        <w:tc>
          <w:tcPr>
            <w:tcW w:w="0" w:type="auto"/>
            <w:vAlign w:val="center"/>
            <w:hideMark/>
          </w:tcPr>
          <w:p w14:paraId="1D111F80"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How Satisfied are you with your present financial situation?</w:t>
            </w:r>
          </w:p>
        </w:tc>
        <w:tc>
          <w:tcPr>
            <w:tcW w:w="0" w:type="auto"/>
            <w:vAlign w:val="center"/>
            <w:hideMark/>
          </w:tcPr>
          <w:p w14:paraId="34F22B6C" w14:textId="77777777" w:rsidR="002000DF" w:rsidRPr="002000DF" w:rsidRDefault="002000DF" w:rsidP="008320D5">
            <w:pPr>
              <w:jc w:val="center"/>
              <w:rPr>
                <w:rFonts w:asciiTheme="majorHAnsi" w:eastAsia="Times New Roman" w:hAnsiTheme="majorHAnsi" w:cstheme="minorHAnsi"/>
                <w:b/>
                <w:bCs/>
              </w:rPr>
            </w:pPr>
          </w:p>
        </w:tc>
        <w:tc>
          <w:tcPr>
            <w:tcW w:w="0" w:type="auto"/>
            <w:vAlign w:val="center"/>
            <w:hideMark/>
          </w:tcPr>
          <w:p w14:paraId="4978915F" w14:textId="77777777" w:rsidR="002000DF" w:rsidRPr="002000DF" w:rsidRDefault="002000DF" w:rsidP="008320D5">
            <w:pPr>
              <w:jc w:val="center"/>
              <w:rPr>
                <w:rFonts w:asciiTheme="majorHAnsi" w:eastAsia="Times New Roman" w:hAnsiTheme="majorHAnsi" w:cstheme="minorHAnsi"/>
              </w:rPr>
            </w:pPr>
          </w:p>
        </w:tc>
        <w:tc>
          <w:tcPr>
            <w:tcW w:w="0" w:type="auto"/>
            <w:vAlign w:val="center"/>
            <w:hideMark/>
          </w:tcPr>
          <w:p w14:paraId="316DB9C3"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597C35EB"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0D2D6E89"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22F64268"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5C5E51F1"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297A734D" w14:textId="77777777" w:rsidR="002000DF" w:rsidRPr="002000DF" w:rsidRDefault="002000DF" w:rsidP="008320D5">
            <w:pPr>
              <w:rPr>
                <w:rFonts w:asciiTheme="majorHAnsi" w:eastAsia="Times New Roman" w:hAnsiTheme="majorHAnsi" w:cstheme="minorHAnsi"/>
              </w:rPr>
            </w:pPr>
          </w:p>
        </w:tc>
      </w:tr>
    </w:tbl>
    <w:p w14:paraId="566383A1" w14:textId="77777777" w:rsidR="002000DF" w:rsidRPr="002000DF" w:rsidRDefault="002000DF" w:rsidP="002000DF">
      <w:pPr>
        <w:rPr>
          <w:rFonts w:asciiTheme="majorHAnsi" w:eastAsia="Times New Roman" w:hAnsiTheme="majorHAnsi" w:cstheme="minorHAnsi"/>
        </w:rPr>
      </w:pPr>
    </w:p>
    <w:p w14:paraId="42BDA9E7" w14:textId="77777777" w:rsidR="002000DF" w:rsidRPr="002000DF" w:rsidRDefault="002000DF" w:rsidP="002000DF">
      <w:pPr>
        <w:rPr>
          <w:rFonts w:asciiTheme="majorHAnsi" w:eastAsia="Times New Roman" w:hAnsiTheme="majorHAnsi" w:cstheme="minorHAnsi"/>
        </w:rPr>
      </w:pPr>
      <w:r w:rsidRPr="002000DF">
        <w:rPr>
          <w:rFonts w:asciiTheme="majorHAnsi" w:eastAsia="Times New Roman" w:hAnsiTheme="majorHAnsi" w:cstheme="minorHAnsi"/>
        </w:rPr>
        <w:t>Check the responses that are most appropriate for your situation.</w:t>
      </w:r>
    </w:p>
    <w:p w14:paraId="012BEAC6" w14:textId="77777777" w:rsidR="002000DF" w:rsidRPr="002000DF" w:rsidRDefault="002000DF" w:rsidP="002000DF">
      <w:pPr>
        <w:rPr>
          <w:rFonts w:asciiTheme="majorHAnsi" w:eastAsia="Times New Roman" w:hAnsiTheme="majorHAnsi" w:cstheme="minorHAnsi"/>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698"/>
        <w:gridCol w:w="36"/>
        <w:gridCol w:w="36"/>
        <w:gridCol w:w="1446"/>
        <w:gridCol w:w="727"/>
        <w:gridCol w:w="739"/>
        <w:gridCol w:w="739"/>
        <w:gridCol w:w="739"/>
        <w:gridCol w:w="1054"/>
        <w:gridCol w:w="1282"/>
      </w:tblGrid>
      <w:tr w:rsidR="00964B3D" w:rsidRPr="002000DF" w14:paraId="23159BF0" w14:textId="77777777" w:rsidTr="00964B3D">
        <w:trPr>
          <w:tblHeader/>
          <w:tblCellSpacing w:w="0" w:type="dxa"/>
        </w:trPr>
        <w:tc>
          <w:tcPr>
            <w:tcW w:w="998" w:type="pct"/>
            <w:vAlign w:val="center"/>
            <w:hideMark/>
          </w:tcPr>
          <w:p w14:paraId="0CDA57F8" w14:textId="77777777" w:rsidR="00964B3D" w:rsidRPr="002000DF" w:rsidRDefault="00964B3D" w:rsidP="008320D5">
            <w:pPr>
              <w:rPr>
                <w:rFonts w:asciiTheme="majorHAnsi" w:eastAsia="Times New Roman" w:hAnsiTheme="majorHAnsi" w:cstheme="minorHAnsi"/>
              </w:rPr>
            </w:pPr>
          </w:p>
        </w:tc>
        <w:tc>
          <w:tcPr>
            <w:tcW w:w="21" w:type="pct"/>
            <w:vAlign w:val="center"/>
            <w:hideMark/>
          </w:tcPr>
          <w:p w14:paraId="2F6D74C0" w14:textId="77777777" w:rsidR="00964B3D" w:rsidRPr="002000DF" w:rsidRDefault="00964B3D" w:rsidP="008320D5">
            <w:pPr>
              <w:rPr>
                <w:rFonts w:asciiTheme="majorHAnsi" w:eastAsia="Times New Roman" w:hAnsiTheme="majorHAnsi" w:cstheme="minorHAnsi"/>
              </w:rPr>
            </w:pPr>
          </w:p>
        </w:tc>
        <w:tc>
          <w:tcPr>
            <w:tcW w:w="21" w:type="pct"/>
            <w:vAlign w:val="center"/>
            <w:hideMark/>
          </w:tcPr>
          <w:p w14:paraId="1524BCD0" w14:textId="77777777" w:rsidR="00964B3D" w:rsidRPr="002000DF" w:rsidRDefault="00964B3D" w:rsidP="008320D5">
            <w:pPr>
              <w:rPr>
                <w:rFonts w:asciiTheme="majorHAnsi" w:eastAsia="Times New Roman" w:hAnsiTheme="majorHAnsi" w:cstheme="minorHAnsi"/>
              </w:rPr>
            </w:pPr>
          </w:p>
        </w:tc>
        <w:tc>
          <w:tcPr>
            <w:tcW w:w="850" w:type="pct"/>
            <w:vAlign w:val="center"/>
            <w:hideMark/>
          </w:tcPr>
          <w:p w14:paraId="3D6C253B" w14:textId="77777777" w:rsidR="00964B3D" w:rsidRPr="002000DF" w:rsidRDefault="00964B3D"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Feel Overwhelmed - 1</w:t>
            </w:r>
          </w:p>
        </w:tc>
        <w:tc>
          <w:tcPr>
            <w:tcW w:w="428" w:type="pct"/>
            <w:vAlign w:val="center"/>
            <w:hideMark/>
          </w:tcPr>
          <w:p w14:paraId="78DD2A53" w14:textId="77777777" w:rsidR="00964B3D" w:rsidRPr="002000DF" w:rsidRDefault="00964B3D"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2</w:t>
            </w:r>
          </w:p>
        </w:tc>
        <w:tc>
          <w:tcPr>
            <w:tcW w:w="435" w:type="pct"/>
            <w:vAlign w:val="center"/>
            <w:hideMark/>
          </w:tcPr>
          <w:p w14:paraId="57ADAB3C" w14:textId="77777777" w:rsidR="00964B3D" w:rsidRPr="002000DF" w:rsidRDefault="00964B3D"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3</w:t>
            </w:r>
          </w:p>
        </w:tc>
        <w:tc>
          <w:tcPr>
            <w:tcW w:w="435" w:type="pct"/>
            <w:vAlign w:val="center"/>
            <w:hideMark/>
          </w:tcPr>
          <w:p w14:paraId="3C8F0B04" w14:textId="77777777" w:rsidR="00964B3D" w:rsidRPr="002000DF" w:rsidRDefault="00964B3D"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4</w:t>
            </w:r>
          </w:p>
        </w:tc>
        <w:tc>
          <w:tcPr>
            <w:tcW w:w="435" w:type="pct"/>
            <w:vAlign w:val="center"/>
            <w:hideMark/>
          </w:tcPr>
          <w:p w14:paraId="56A679B6" w14:textId="77777777" w:rsidR="00964B3D" w:rsidRPr="002000DF" w:rsidRDefault="00964B3D"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5</w:t>
            </w:r>
          </w:p>
        </w:tc>
        <w:tc>
          <w:tcPr>
            <w:tcW w:w="620" w:type="pct"/>
          </w:tcPr>
          <w:p w14:paraId="1685D63A" w14:textId="77777777" w:rsidR="00964B3D" w:rsidRPr="002000DF" w:rsidRDefault="00964B3D" w:rsidP="008320D5">
            <w:pPr>
              <w:jc w:val="center"/>
              <w:rPr>
                <w:rFonts w:asciiTheme="majorHAnsi" w:eastAsia="Times New Roman" w:hAnsiTheme="majorHAnsi" w:cstheme="minorHAnsi"/>
                <w:b/>
                <w:bCs/>
              </w:rPr>
            </w:pPr>
          </w:p>
        </w:tc>
        <w:tc>
          <w:tcPr>
            <w:tcW w:w="754" w:type="pct"/>
            <w:vAlign w:val="center"/>
            <w:hideMark/>
          </w:tcPr>
          <w:p w14:paraId="4B980C1D" w14:textId="0B92B712" w:rsidR="00964B3D" w:rsidRPr="002000DF" w:rsidRDefault="00964B3D"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Feel Comfortable - 6</w:t>
            </w:r>
          </w:p>
        </w:tc>
      </w:tr>
      <w:tr w:rsidR="00964B3D" w:rsidRPr="002000DF" w14:paraId="555EBAC1" w14:textId="77777777" w:rsidTr="00964B3D">
        <w:trPr>
          <w:tblCellSpacing w:w="0" w:type="dxa"/>
        </w:trPr>
        <w:tc>
          <w:tcPr>
            <w:tcW w:w="998" w:type="pct"/>
            <w:vAlign w:val="center"/>
            <w:hideMark/>
          </w:tcPr>
          <w:p w14:paraId="0F0C1324" w14:textId="77777777" w:rsidR="00964B3D" w:rsidRPr="002000DF" w:rsidRDefault="00964B3D"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How you feel about your current financial situation?</w:t>
            </w:r>
          </w:p>
        </w:tc>
        <w:tc>
          <w:tcPr>
            <w:tcW w:w="21" w:type="pct"/>
            <w:vAlign w:val="center"/>
            <w:hideMark/>
          </w:tcPr>
          <w:p w14:paraId="5D471475" w14:textId="77777777" w:rsidR="00964B3D" w:rsidRPr="002000DF" w:rsidRDefault="00964B3D" w:rsidP="008320D5">
            <w:pPr>
              <w:jc w:val="center"/>
              <w:rPr>
                <w:rFonts w:asciiTheme="majorHAnsi" w:eastAsia="Times New Roman" w:hAnsiTheme="majorHAnsi" w:cstheme="minorHAnsi"/>
                <w:b/>
                <w:bCs/>
              </w:rPr>
            </w:pPr>
          </w:p>
        </w:tc>
        <w:tc>
          <w:tcPr>
            <w:tcW w:w="21" w:type="pct"/>
            <w:vAlign w:val="center"/>
            <w:hideMark/>
          </w:tcPr>
          <w:p w14:paraId="0AE8B82E" w14:textId="77777777" w:rsidR="00964B3D" w:rsidRPr="002000DF" w:rsidRDefault="00964B3D" w:rsidP="008320D5">
            <w:pPr>
              <w:jc w:val="center"/>
              <w:rPr>
                <w:rFonts w:asciiTheme="majorHAnsi" w:eastAsia="Times New Roman" w:hAnsiTheme="majorHAnsi" w:cstheme="minorHAnsi"/>
              </w:rPr>
            </w:pPr>
          </w:p>
        </w:tc>
        <w:tc>
          <w:tcPr>
            <w:tcW w:w="850" w:type="pct"/>
            <w:vAlign w:val="center"/>
            <w:hideMark/>
          </w:tcPr>
          <w:p w14:paraId="1CEE70DD" w14:textId="77777777" w:rsidR="00964B3D" w:rsidRPr="002000DF" w:rsidRDefault="00964B3D" w:rsidP="008320D5">
            <w:pPr>
              <w:rPr>
                <w:rFonts w:asciiTheme="majorHAnsi" w:eastAsia="Times New Roman" w:hAnsiTheme="majorHAnsi" w:cstheme="minorHAnsi"/>
              </w:rPr>
            </w:pPr>
          </w:p>
        </w:tc>
        <w:tc>
          <w:tcPr>
            <w:tcW w:w="428" w:type="pct"/>
            <w:vAlign w:val="center"/>
            <w:hideMark/>
          </w:tcPr>
          <w:p w14:paraId="026C91F3" w14:textId="77777777" w:rsidR="00964B3D" w:rsidRPr="002000DF" w:rsidRDefault="00964B3D" w:rsidP="008320D5">
            <w:pPr>
              <w:rPr>
                <w:rFonts w:asciiTheme="majorHAnsi" w:eastAsia="Times New Roman" w:hAnsiTheme="majorHAnsi" w:cstheme="minorHAnsi"/>
              </w:rPr>
            </w:pPr>
          </w:p>
        </w:tc>
        <w:tc>
          <w:tcPr>
            <w:tcW w:w="435" w:type="pct"/>
            <w:vAlign w:val="center"/>
            <w:hideMark/>
          </w:tcPr>
          <w:p w14:paraId="1A27CB94" w14:textId="77777777" w:rsidR="00964B3D" w:rsidRPr="002000DF" w:rsidRDefault="00964B3D" w:rsidP="008320D5">
            <w:pPr>
              <w:rPr>
                <w:rFonts w:asciiTheme="majorHAnsi" w:eastAsia="Times New Roman" w:hAnsiTheme="majorHAnsi" w:cstheme="minorHAnsi"/>
              </w:rPr>
            </w:pPr>
          </w:p>
        </w:tc>
        <w:tc>
          <w:tcPr>
            <w:tcW w:w="435" w:type="pct"/>
            <w:vAlign w:val="center"/>
            <w:hideMark/>
          </w:tcPr>
          <w:p w14:paraId="03B9BE5E" w14:textId="77777777" w:rsidR="00964B3D" w:rsidRPr="002000DF" w:rsidRDefault="00964B3D" w:rsidP="008320D5">
            <w:pPr>
              <w:rPr>
                <w:rFonts w:asciiTheme="majorHAnsi" w:eastAsia="Times New Roman" w:hAnsiTheme="majorHAnsi" w:cstheme="minorHAnsi"/>
              </w:rPr>
            </w:pPr>
          </w:p>
        </w:tc>
        <w:tc>
          <w:tcPr>
            <w:tcW w:w="435" w:type="pct"/>
            <w:vAlign w:val="center"/>
            <w:hideMark/>
          </w:tcPr>
          <w:p w14:paraId="07C8DF37" w14:textId="77777777" w:rsidR="00964B3D" w:rsidRPr="002000DF" w:rsidRDefault="00964B3D" w:rsidP="008320D5">
            <w:pPr>
              <w:rPr>
                <w:rFonts w:asciiTheme="majorHAnsi" w:eastAsia="Times New Roman" w:hAnsiTheme="majorHAnsi" w:cstheme="minorHAnsi"/>
              </w:rPr>
            </w:pPr>
          </w:p>
        </w:tc>
        <w:tc>
          <w:tcPr>
            <w:tcW w:w="620" w:type="pct"/>
          </w:tcPr>
          <w:p w14:paraId="4A729CC2" w14:textId="77777777" w:rsidR="00964B3D" w:rsidRPr="002000DF" w:rsidRDefault="00964B3D" w:rsidP="008320D5">
            <w:pPr>
              <w:rPr>
                <w:rFonts w:asciiTheme="majorHAnsi" w:eastAsia="Times New Roman" w:hAnsiTheme="majorHAnsi" w:cstheme="minorHAnsi"/>
              </w:rPr>
            </w:pPr>
          </w:p>
        </w:tc>
        <w:tc>
          <w:tcPr>
            <w:tcW w:w="754" w:type="pct"/>
            <w:vAlign w:val="center"/>
            <w:hideMark/>
          </w:tcPr>
          <w:p w14:paraId="4027E3E6" w14:textId="27783AC0" w:rsidR="00964B3D" w:rsidRPr="002000DF" w:rsidRDefault="00964B3D" w:rsidP="008320D5">
            <w:pPr>
              <w:rPr>
                <w:rFonts w:asciiTheme="majorHAnsi" w:eastAsia="Times New Roman" w:hAnsiTheme="majorHAnsi" w:cstheme="minorHAnsi"/>
              </w:rPr>
            </w:pPr>
          </w:p>
        </w:tc>
      </w:tr>
    </w:tbl>
    <w:p w14:paraId="2E2F73E7" w14:textId="77777777" w:rsidR="002000DF" w:rsidRPr="002000DF" w:rsidRDefault="002000DF" w:rsidP="002000DF">
      <w:pPr>
        <w:rPr>
          <w:rFonts w:asciiTheme="majorHAnsi" w:eastAsia="Times New Roman" w:hAnsiTheme="majorHAnsi" w:cstheme="minorHAnsi"/>
        </w:rPr>
      </w:pPr>
    </w:p>
    <w:p w14:paraId="6D7E2D12" w14:textId="77777777" w:rsidR="002000DF" w:rsidRPr="002000DF" w:rsidRDefault="002000DF" w:rsidP="002000DF">
      <w:pPr>
        <w:rPr>
          <w:rFonts w:asciiTheme="majorHAnsi" w:eastAsia="Times New Roman" w:hAnsiTheme="majorHAnsi" w:cstheme="minorHAnsi"/>
        </w:rPr>
      </w:pPr>
    </w:p>
    <w:p w14:paraId="1C9408AC" w14:textId="77777777" w:rsidR="002000DF" w:rsidRPr="002000DF" w:rsidRDefault="002000DF" w:rsidP="002000DF">
      <w:pPr>
        <w:rPr>
          <w:rFonts w:asciiTheme="majorHAnsi" w:eastAsia="Times New Roman" w:hAnsiTheme="majorHAnsi" w:cstheme="minorHAnsi"/>
        </w:rPr>
      </w:pPr>
      <w:r w:rsidRPr="002000DF">
        <w:rPr>
          <w:rFonts w:asciiTheme="majorHAnsi" w:eastAsia="Times New Roman" w:hAnsiTheme="majorHAnsi" w:cstheme="minorHAnsi"/>
        </w:rPr>
        <w:t>Check the responses that are most appropriate for your situation.</w:t>
      </w:r>
    </w:p>
    <w:p w14:paraId="761D6F25" w14:textId="77777777" w:rsidR="002000DF" w:rsidRPr="002000DF" w:rsidRDefault="002000DF" w:rsidP="002000DF">
      <w:pPr>
        <w:rPr>
          <w:rFonts w:asciiTheme="majorHAnsi" w:eastAsia="Times New Roman" w:hAnsiTheme="majorHAnsi" w:cstheme="minorHAnsi"/>
        </w:rPr>
      </w:pPr>
    </w:p>
    <w:tbl>
      <w:tblPr>
        <w:tblW w:w="4882" w:type="pct"/>
        <w:tblCellSpacing w:w="0" w:type="dxa"/>
        <w:tblCellMar>
          <w:top w:w="15" w:type="dxa"/>
          <w:left w:w="15" w:type="dxa"/>
          <w:bottom w:w="15" w:type="dxa"/>
          <w:right w:w="15" w:type="dxa"/>
        </w:tblCellMar>
        <w:tblLook w:val="04A0" w:firstRow="1" w:lastRow="0" w:firstColumn="1" w:lastColumn="0" w:noHBand="0" w:noVBand="1"/>
      </w:tblPr>
      <w:tblGrid>
        <w:gridCol w:w="2073"/>
        <w:gridCol w:w="126"/>
        <w:gridCol w:w="126"/>
        <w:gridCol w:w="995"/>
        <w:gridCol w:w="995"/>
        <w:gridCol w:w="995"/>
        <w:gridCol w:w="995"/>
        <w:gridCol w:w="995"/>
        <w:gridCol w:w="995"/>
      </w:tblGrid>
      <w:tr w:rsidR="002000DF" w:rsidRPr="002000DF" w14:paraId="50ED77B8" w14:textId="77777777" w:rsidTr="00964B3D">
        <w:trPr>
          <w:trHeight w:val="932"/>
          <w:tblHeader/>
          <w:tblCellSpacing w:w="0" w:type="dxa"/>
        </w:trPr>
        <w:tc>
          <w:tcPr>
            <w:tcW w:w="1249" w:type="pct"/>
            <w:vAlign w:val="center"/>
            <w:hideMark/>
          </w:tcPr>
          <w:p w14:paraId="623DD547"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792BE1ED"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238738D6" w14:textId="77777777" w:rsidR="002000DF" w:rsidRPr="002000DF" w:rsidRDefault="002000DF" w:rsidP="008320D5">
            <w:pPr>
              <w:rPr>
                <w:rFonts w:asciiTheme="majorHAnsi" w:eastAsia="Times New Roman" w:hAnsiTheme="majorHAnsi" w:cstheme="minorHAnsi"/>
              </w:rPr>
            </w:pPr>
          </w:p>
        </w:tc>
        <w:tc>
          <w:tcPr>
            <w:tcW w:w="600" w:type="pct"/>
            <w:vAlign w:val="center"/>
            <w:hideMark/>
          </w:tcPr>
          <w:p w14:paraId="159C2769"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Worry all the time- 1</w:t>
            </w:r>
          </w:p>
        </w:tc>
        <w:tc>
          <w:tcPr>
            <w:tcW w:w="600" w:type="pct"/>
            <w:vAlign w:val="center"/>
            <w:hideMark/>
          </w:tcPr>
          <w:p w14:paraId="22A0AD6E"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2</w:t>
            </w:r>
          </w:p>
        </w:tc>
        <w:tc>
          <w:tcPr>
            <w:tcW w:w="600" w:type="pct"/>
            <w:vAlign w:val="center"/>
            <w:hideMark/>
          </w:tcPr>
          <w:p w14:paraId="092A16FA"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3</w:t>
            </w:r>
          </w:p>
        </w:tc>
        <w:tc>
          <w:tcPr>
            <w:tcW w:w="600" w:type="pct"/>
            <w:vAlign w:val="center"/>
            <w:hideMark/>
          </w:tcPr>
          <w:p w14:paraId="2EC02946"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4</w:t>
            </w:r>
          </w:p>
        </w:tc>
        <w:tc>
          <w:tcPr>
            <w:tcW w:w="600" w:type="pct"/>
            <w:vAlign w:val="center"/>
            <w:hideMark/>
          </w:tcPr>
          <w:p w14:paraId="1CFC1B9A"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5</w:t>
            </w:r>
          </w:p>
        </w:tc>
        <w:tc>
          <w:tcPr>
            <w:tcW w:w="600" w:type="pct"/>
            <w:vAlign w:val="center"/>
            <w:hideMark/>
          </w:tcPr>
          <w:p w14:paraId="0EBBAD21"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Never Worry - 6</w:t>
            </w:r>
          </w:p>
        </w:tc>
      </w:tr>
      <w:tr w:rsidR="002000DF" w:rsidRPr="002000DF" w14:paraId="5CB1D417" w14:textId="77777777" w:rsidTr="00964B3D">
        <w:trPr>
          <w:trHeight w:val="1545"/>
          <w:tblCellSpacing w:w="0" w:type="dxa"/>
        </w:trPr>
        <w:tc>
          <w:tcPr>
            <w:tcW w:w="0" w:type="auto"/>
            <w:vAlign w:val="center"/>
            <w:hideMark/>
          </w:tcPr>
          <w:p w14:paraId="4116B88B"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How often do you worry about being able to meet normal monthly living expenses?</w:t>
            </w:r>
          </w:p>
        </w:tc>
        <w:tc>
          <w:tcPr>
            <w:tcW w:w="0" w:type="auto"/>
            <w:vAlign w:val="center"/>
            <w:hideMark/>
          </w:tcPr>
          <w:p w14:paraId="1FB27926" w14:textId="77777777" w:rsidR="002000DF" w:rsidRPr="002000DF" w:rsidRDefault="002000DF" w:rsidP="008320D5">
            <w:pPr>
              <w:jc w:val="center"/>
              <w:rPr>
                <w:rFonts w:asciiTheme="majorHAnsi" w:eastAsia="Times New Roman" w:hAnsiTheme="majorHAnsi" w:cstheme="minorHAnsi"/>
                <w:b/>
                <w:bCs/>
              </w:rPr>
            </w:pPr>
          </w:p>
        </w:tc>
        <w:tc>
          <w:tcPr>
            <w:tcW w:w="0" w:type="auto"/>
            <w:vAlign w:val="center"/>
            <w:hideMark/>
          </w:tcPr>
          <w:p w14:paraId="1CDE79AE" w14:textId="77777777" w:rsidR="002000DF" w:rsidRPr="002000DF" w:rsidRDefault="002000DF" w:rsidP="008320D5">
            <w:pPr>
              <w:jc w:val="center"/>
              <w:rPr>
                <w:rFonts w:asciiTheme="majorHAnsi" w:eastAsia="Times New Roman" w:hAnsiTheme="majorHAnsi" w:cstheme="minorHAnsi"/>
              </w:rPr>
            </w:pPr>
          </w:p>
        </w:tc>
        <w:tc>
          <w:tcPr>
            <w:tcW w:w="0" w:type="auto"/>
            <w:vAlign w:val="center"/>
            <w:hideMark/>
          </w:tcPr>
          <w:p w14:paraId="1DEEB7A5"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6A07E797"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4C4C83F7"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2E6F7B17"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05D1EB77"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6142D9FE" w14:textId="77777777" w:rsidR="002000DF" w:rsidRPr="002000DF" w:rsidRDefault="002000DF" w:rsidP="008320D5">
            <w:pPr>
              <w:rPr>
                <w:rFonts w:asciiTheme="majorHAnsi" w:eastAsia="Times New Roman" w:hAnsiTheme="majorHAnsi" w:cstheme="minorHAnsi"/>
              </w:rPr>
            </w:pPr>
          </w:p>
        </w:tc>
      </w:tr>
    </w:tbl>
    <w:p w14:paraId="2D2268FF" w14:textId="77777777" w:rsidR="002000DF" w:rsidRPr="002000DF" w:rsidRDefault="002000DF" w:rsidP="002000DF">
      <w:pPr>
        <w:rPr>
          <w:rFonts w:asciiTheme="majorHAnsi" w:eastAsia="Times New Roman" w:hAnsiTheme="majorHAnsi" w:cstheme="minorHAnsi"/>
        </w:rPr>
      </w:pPr>
    </w:p>
    <w:p w14:paraId="1C22D508" w14:textId="77777777" w:rsidR="002000DF" w:rsidRPr="002000DF" w:rsidRDefault="002000DF" w:rsidP="002000DF">
      <w:pPr>
        <w:rPr>
          <w:rFonts w:asciiTheme="majorHAnsi" w:eastAsia="Times New Roman" w:hAnsiTheme="majorHAnsi" w:cstheme="minorHAnsi"/>
        </w:rPr>
      </w:pPr>
      <w:r w:rsidRPr="002000DF">
        <w:rPr>
          <w:rFonts w:asciiTheme="majorHAnsi" w:eastAsia="Times New Roman" w:hAnsiTheme="majorHAnsi" w:cstheme="minorHAnsi"/>
        </w:rPr>
        <w:t>Check the responses that are most appropriate for your situation.</w:t>
      </w:r>
    </w:p>
    <w:p w14:paraId="7F5357F0" w14:textId="77777777" w:rsidR="002000DF" w:rsidRPr="002000DF" w:rsidRDefault="002000DF" w:rsidP="002000DF">
      <w:pPr>
        <w:rPr>
          <w:rFonts w:asciiTheme="majorHAnsi" w:eastAsia="Times New Roman" w:hAnsiTheme="majorHAnsi" w:cstheme="minorHAnsi"/>
        </w:rPr>
      </w:pPr>
    </w:p>
    <w:tbl>
      <w:tblPr>
        <w:tblpPr w:leftFromText="180" w:rightFromText="180" w:vertAnchor="text" w:tblpY="1"/>
        <w:tblOverlap w:val="never"/>
        <w:tblW w:w="5000" w:type="pct"/>
        <w:tblCellSpacing w:w="0" w:type="dxa"/>
        <w:tblCellMar>
          <w:top w:w="15" w:type="dxa"/>
          <w:left w:w="15" w:type="dxa"/>
          <w:bottom w:w="15" w:type="dxa"/>
          <w:right w:w="15" w:type="dxa"/>
        </w:tblCellMar>
        <w:tblLook w:val="04A0" w:firstRow="1" w:lastRow="0" w:firstColumn="1" w:lastColumn="0" w:noHBand="0" w:noVBand="1"/>
      </w:tblPr>
      <w:tblGrid>
        <w:gridCol w:w="2075"/>
        <w:gridCol w:w="80"/>
        <w:gridCol w:w="80"/>
        <w:gridCol w:w="1223"/>
        <w:gridCol w:w="972"/>
        <w:gridCol w:w="972"/>
        <w:gridCol w:w="972"/>
        <w:gridCol w:w="972"/>
        <w:gridCol w:w="1150"/>
      </w:tblGrid>
      <w:tr w:rsidR="002000DF" w:rsidRPr="002000DF" w14:paraId="02713423" w14:textId="77777777" w:rsidTr="008320D5">
        <w:trPr>
          <w:tblHeader/>
          <w:tblCellSpacing w:w="0" w:type="dxa"/>
        </w:trPr>
        <w:tc>
          <w:tcPr>
            <w:tcW w:w="1250" w:type="pct"/>
            <w:vAlign w:val="center"/>
            <w:hideMark/>
          </w:tcPr>
          <w:p w14:paraId="3B618FB1"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28D25CBB"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293C4D33" w14:textId="77777777" w:rsidR="002000DF" w:rsidRPr="002000DF" w:rsidRDefault="002000DF" w:rsidP="008320D5">
            <w:pPr>
              <w:rPr>
                <w:rFonts w:asciiTheme="majorHAnsi" w:eastAsia="Times New Roman" w:hAnsiTheme="majorHAnsi" w:cstheme="minorHAnsi"/>
              </w:rPr>
            </w:pPr>
          </w:p>
        </w:tc>
        <w:tc>
          <w:tcPr>
            <w:tcW w:w="600" w:type="pct"/>
            <w:vAlign w:val="center"/>
            <w:hideMark/>
          </w:tcPr>
          <w:p w14:paraId="096A5A26"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No Confidence- 1</w:t>
            </w:r>
          </w:p>
        </w:tc>
        <w:tc>
          <w:tcPr>
            <w:tcW w:w="600" w:type="pct"/>
            <w:vAlign w:val="center"/>
            <w:hideMark/>
          </w:tcPr>
          <w:p w14:paraId="50111542"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2</w:t>
            </w:r>
          </w:p>
        </w:tc>
        <w:tc>
          <w:tcPr>
            <w:tcW w:w="600" w:type="pct"/>
            <w:vAlign w:val="center"/>
            <w:hideMark/>
          </w:tcPr>
          <w:p w14:paraId="3A695A52"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3</w:t>
            </w:r>
          </w:p>
        </w:tc>
        <w:tc>
          <w:tcPr>
            <w:tcW w:w="600" w:type="pct"/>
            <w:vAlign w:val="center"/>
            <w:hideMark/>
          </w:tcPr>
          <w:p w14:paraId="76BAD15B"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4</w:t>
            </w:r>
          </w:p>
        </w:tc>
        <w:tc>
          <w:tcPr>
            <w:tcW w:w="600" w:type="pct"/>
            <w:vAlign w:val="center"/>
            <w:hideMark/>
          </w:tcPr>
          <w:p w14:paraId="77FE7A87"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5</w:t>
            </w:r>
          </w:p>
        </w:tc>
        <w:tc>
          <w:tcPr>
            <w:tcW w:w="600" w:type="pct"/>
            <w:vAlign w:val="center"/>
            <w:hideMark/>
          </w:tcPr>
          <w:p w14:paraId="78AF9197"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High Confidence - 6</w:t>
            </w:r>
          </w:p>
        </w:tc>
      </w:tr>
      <w:tr w:rsidR="002000DF" w:rsidRPr="002000DF" w14:paraId="77658601" w14:textId="77777777" w:rsidTr="008320D5">
        <w:trPr>
          <w:tblCellSpacing w:w="0" w:type="dxa"/>
        </w:trPr>
        <w:tc>
          <w:tcPr>
            <w:tcW w:w="0" w:type="auto"/>
            <w:vAlign w:val="center"/>
            <w:hideMark/>
          </w:tcPr>
          <w:p w14:paraId="4BE9D3F1"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How confident are you that you could find the money to pay for a financial emergency that costs about $1000?</w:t>
            </w:r>
          </w:p>
        </w:tc>
        <w:tc>
          <w:tcPr>
            <w:tcW w:w="0" w:type="auto"/>
            <w:vAlign w:val="center"/>
            <w:hideMark/>
          </w:tcPr>
          <w:p w14:paraId="6474AB5A" w14:textId="77777777" w:rsidR="002000DF" w:rsidRPr="002000DF" w:rsidRDefault="002000DF" w:rsidP="008320D5">
            <w:pPr>
              <w:jc w:val="center"/>
              <w:rPr>
                <w:rFonts w:asciiTheme="majorHAnsi" w:eastAsia="Times New Roman" w:hAnsiTheme="majorHAnsi" w:cstheme="minorHAnsi"/>
                <w:b/>
                <w:bCs/>
              </w:rPr>
            </w:pPr>
          </w:p>
        </w:tc>
        <w:tc>
          <w:tcPr>
            <w:tcW w:w="0" w:type="auto"/>
            <w:vAlign w:val="center"/>
            <w:hideMark/>
          </w:tcPr>
          <w:p w14:paraId="6ADE94A1" w14:textId="77777777" w:rsidR="002000DF" w:rsidRPr="002000DF" w:rsidRDefault="002000DF" w:rsidP="008320D5">
            <w:pPr>
              <w:jc w:val="center"/>
              <w:rPr>
                <w:rFonts w:asciiTheme="majorHAnsi" w:eastAsia="Times New Roman" w:hAnsiTheme="majorHAnsi" w:cstheme="minorHAnsi"/>
              </w:rPr>
            </w:pPr>
          </w:p>
        </w:tc>
        <w:tc>
          <w:tcPr>
            <w:tcW w:w="0" w:type="auto"/>
            <w:vAlign w:val="center"/>
            <w:hideMark/>
          </w:tcPr>
          <w:p w14:paraId="77F8C4C5"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1DA1A325"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5CFC735E"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5BE2CE70"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2716911B"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27C97A4C" w14:textId="77777777" w:rsidR="002000DF" w:rsidRPr="002000DF" w:rsidRDefault="002000DF" w:rsidP="008320D5">
            <w:pPr>
              <w:rPr>
                <w:rFonts w:asciiTheme="majorHAnsi" w:eastAsia="Times New Roman" w:hAnsiTheme="majorHAnsi" w:cstheme="minorHAnsi"/>
              </w:rPr>
            </w:pPr>
          </w:p>
        </w:tc>
      </w:tr>
    </w:tbl>
    <w:p w14:paraId="0CD2D0BF" w14:textId="77777777" w:rsidR="002000DF" w:rsidRPr="002000DF" w:rsidRDefault="002000DF" w:rsidP="002000DF">
      <w:pPr>
        <w:rPr>
          <w:rFonts w:asciiTheme="majorHAnsi" w:eastAsia="Times New Roman" w:hAnsiTheme="majorHAnsi" w:cstheme="minorHAnsi"/>
        </w:rPr>
      </w:pPr>
    </w:p>
    <w:p w14:paraId="0E9EF6F2" w14:textId="77777777" w:rsidR="002000DF" w:rsidRPr="002000DF" w:rsidRDefault="002000DF" w:rsidP="002000DF">
      <w:pPr>
        <w:rPr>
          <w:rFonts w:asciiTheme="majorHAnsi" w:eastAsia="Times New Roman" w:hAnsiTheme="majorHAnsi" w:cstheme="minorHAnsi"/>
        </w:rPr>
      </w:pPr>
    </w:p>
    <w:p w14:paraId="0374674D" w14:textId="77777777" w:rsidR="002000DF" w:rsidRPr="002000DF" w:rsidRDefault="002000DF" w:rsidP="002000DF">
      <w:pPr>
        <w:rPr>
          <w:rFonts w:asciiTheme="majorHAnsi" w:eastAsia="Times New Roman" w:hAnsiTheme="majorHAnsi" w:cstheme="minorHAnsi"/>
        </w:rPr>
      </w:pPr>
      <w:r w:rsidRPr="002000DF">
        <w:rPr>
          <w:rFonts w:asciiTheme="majorHAnsi" w:eastAsia="Times New Roman" w:hAnsiTheme="majorHAnsi" w:cstheme="minorHAnsi"/>
        </w:rPr>
        <w:t>Check the responses that are most appropriate for your situation.</w:t>
      </w:r>
    </w:p>
    <w:p w14:paraId="23ABB018" w14:textId="77777777" w:rsidR="002000DF" w:rsidRPr="002000DF" w:rsidRDefault="002000DF" w:rsidP="002000DF">
      <w:pPr>
        <w:rPr>
          <w:rFonts w:asciiTheme="majorHAnsi" w:eastAsia="Times New Roman" w:hAnsiTheme="majorHAnsi" w:cstheme="minorHAnsi"/>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123"/>
        <w:gridCol w:w="127"/>
        <w:gridCol w:w="127"/>
        <w:gridCol w:w="1019"/>
        <w:gridCol w:w="1020"/>
        <w:gridCol w:w="1020"/>
        <w:gridCol w:w="1020"/>
        <w:gridCol w:w="1020"/>
        <w:gridCol w:w="1020"/>
      </w:tblGrid>
      <w:tr w:rsidR="002000DF" w:rsidRPr="002000DF" w14:paraId="4023D238" w14:textId="77777777" w:rsidTr="008320D5">
        <w:trPr>
          <w:tblHeader/>
          <w:tblCellSpacing w:w="0" w:type="dxa"/>
        </w:trPr>
        <w:tc>
          <w:tcPr>
            <w:tcW w:w="1250" w:type="pct"/>
            <w:vAlign w:val="center"/>
            <w:hideMark/>
          </w:tcPr>
          <w:p w14:paraId="0C8F4843"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6FD3E703"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2F525288" w14:textId="77777777" w:rsidR="002000DF" w:rsidRPr="002000DF" w:rsidRDefault="002000DF" w:rsidP="008320D5">
            <w:pPr>
              <w:rPr>
                <w:rFonts w:asciiTheme="majorHAnsi" w:eastAsia="Times New Roman" w:hAnsiTheme="majorHAnsi" w:cstheme="minorHAnsi"/>
              </w:rPr>
            </w:pPr>
          </w:p>
        </w:tc>
        <w:tc>
          <w:tcPr>
            <w:tcW w:w="600" w:type="pct"/>
            <w:vAlign w:val="center"/>
            <w:hideMark/>
          </w:tcPr>
          <w:p w14:paraId="0434E960"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All the Time - 1</w:t>
            </w:r>
          </w:p>
        </w:tc>
        <w:tc>
          <w:tcPr>
            <w:tcW w:w="600" w:type="pct"/>
            <w:vAlign w:val="center"/>
            <w:hideMark/>
          </w:tcPr>
          <w:p w14:paraId="7CE9C3AA"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2</w:t>
            </w:r>
          </w:p>
        </w:tc>
        <w:tc>
          <w:tcPr>
            <w:tcW w:w="600" w:type="pct"/>
            <w:vAlign w:val="center"/>
            <w:hideMark/>
          </w:tcPr>
          <w:p w14:paraId="2F044F03"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3</w:t>
            </w:r>
          </w:p>
        </w:tc>
        <w:tc>
          <w:tcPr>
            <w:tcW w:w="600" w:type="pct"/>
            <w:vAlign w:val="center"/>
            <w:hideMark/>
          </w:tcPr>
          <w:p w14:paraId="5358027A"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4</w:t>
            </w:r>
          </w:p>
        </w:tc>
        <w:tc>
          <w:tcPr>
            <w:tcW w:w="600" w:type="pct"/>
            <w:vAlign w:val="center"/>
            <w:hideMark/>
          </w:tcPr>
          <w:p w14:paraId="7263DABC"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5</w:t>
            </w:r>
          </w:p>
        </w:tc>
        <w:tc>
          <w:tcPr>
            <w:tcW w:w="600" w:type="pct"/>
            <w:vAlign w:val="center"/>
            <w:hideMark/>
          </w:tcPr>
          <w:p w14:paraId="7BCB4505" w14:textId="3CFB42F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Never</w:t>
            </w:r>
            <w:r w:rsidR="00E47FAA">
              <w:rPr>
                <w:rFonts w:asciiTheme="majorHAnsi" w:eastAsia="Times New Roman" w:hAnsiTheme="majorHAnsi" w:cstheme="minorHAnsi"/>
                <w:b/>
                <w:bCs/>
              </w:rPr>
              <w:t>-6</w:t>
            </w:r>
          </w:p>
        </w:tc>
      </w:tr>
    </w:tbl>
    <w:p w14:paraId="39447C7F" w14:textId="77777777" w:rsidR="002000DF" w:rsidRPr="002000DF" w:rsidRDefault="002000DF" w:rsidP="002000DF">
      <w:pPr>
        <w:rPr>
          <w:rFonts w:asciiTheme="majorHAnsi" w:eastAsia="Times New Roman" w:hAnsiTheme="majorHAnsi" w:cstheme="minorHAnsi"/>
          <w:b/>
        </w:rPr>
      </w:pPr>
      <w:r w:rsidRPr="002000DF">
        <w:rPr>
          <w:rFonts w:asciiTheme="majorHAnsi" w:eastAsia="Times New Roman" w:hAnsiTheme="majorHAnsi" w:cstheme="minorHAnsi"/>
          <w:b/>
        </w:rPr>
        <w:t>How often does this</w:t>
      </w:r>
    </w:p>
    <w:p w14:paraId="1368D8ED" w14:textId="77777777" w:rsidR="002000DF" w:rsidRPr="002000DF" w:rsidRDefault="002000DF" w:rsidP="002000DF">
      <w:pPr>
        <w:rPr>
          <w:rFonts w:asciiTheme="majorHAnsi" w:eastAsia="Times New Roman" w:hAnsiTheme="majorHAnsi" w:cstheme="minorHAnsi"/>
          <w:b/>
        </w:rPr>
      </w:pPr>
      <w:r w:rsidRPr="002000DF">
        <w:rPr>
          <w:rFonts w:asciiTheme="majorHAnsi" w:eastAsia="Times New Roman" w:hAnsiTheme="majorHAnsi" w:cstheme="minorHAnsi"/>
          <w:b/>
        </w:rPr>
        <w:t xml:space="preserve">Happen to you? You </w:t>
      </w:r>
    </w:p>
    <w:p w14:paraId="3856A5D5" w14:textId="77777777" w:rsidR="002000DF" w:rsidRPr="002000DF" w:rsidRDefault="002000DF" w:rsidP="002000DF">
      <w:pPr>
        <w:rPr>
          <w:rFonts w:asciiTheme="majorHAnsi" w:eastAsia="Times New Roman" w:hAnsiTheme="majorHAnsi" w:cstheme="minorHAnsi"/>
          <w:b/>
        </w:rPr>
      </w:pPr>
      <w:r w:rsidRPr="002000DF">
        <w:rPr>
          <w:rFonts w:asciiTheme="majorHAnsi" w:eastAsia="Times New Roman" w:hAnsiTheme="majorHAnsi" w:cstheme="minorHAnsi"/>
          <w:b/>
        </w:rPr>
        <w:t>Want to go to a movie or do</w:t>
      </w:r>
    </w:p>
    <w:p w14:paraId="6F24BCE2" w14:textId="77777777" w:rsidR="002000DF" w:rsidRPr="002000DF" w:rsidRDefault="002000DF" w:rsidP="002000DF">
      <w:pPr>
        <w:rPr>
          <w:rFonts w:asciiTheme="majorHAnsi" w:eastAsia="Times New Roman" w:hAnsiTheme="majorHAnsi" w:cstheme="minorHAnsi"/>
          <w:b/>
        </w:rPr>
      </w:pPr>
      <w:r w:rsidRPr="002000DF">
        <w:rPr>
          <w:rFonts w:asciiTheme="majorHAnsi" w:eastAsia="Times New Roman" w:hAnsiTheme="majorHAnsi" w:cstheme="minorHAnsi"/>
          <w:b/>
        </w:rPr>
        <w:t xml:space="preserve">Something else and don’t </w:t>
      </w:r>
    </w:p>
    <w:p w14:paraId="6F6F2881" w14:textId="77777777" w:rsidR="002000DF" w:rsidRPr="002000DF" w:rsidRDefault="002000DF" w:rsidP="002000DF">
      <w:pPr>
        <w:rPr>
          <w:rFonts w:asciiTheme="majorHAnsi" w:eastAsia="Times New Roman" w:hAnsiTheme="majorHAnsi" w:cstheme="minorHAnsi"/>
          <w:b/>
        </w:rPr>
      </w:pPr>
      <w:r w:rsidRPr="002000DF">
        <w:rPr>
          <w:rFonts w:asciiTheme="majorHAnsi" w:eastAsia="Times New Roman" w:hAnsiTheme="majorHAnsi" w:cstheme="minorHAnsi"/>
          <w:b/>
        </w:rPr>
        <w:t>Go because you can’t afford</w:t>
      </w:r>
    </w:p>
    <w:p w14:paraId="1671C730" w14:textId="77777777" w:rsidR="002000DF" w:rsidRPr="002000DF" w:rsidRDefault="002000DF" w:rsidP="002000DF">
      <w:pPr>
        <w:rPr>
          <w:rFonts w:asciiTheme="majorHAnsi" w:eastAsia="Times New Roman" w:hAnsiTheme="majorHAnsi" w:cstheme="minorHAnsi"/>
          <w:b/>
        </w:rPr>
      </w:pPr>
      <w:r w:rsidRPr="002000DF">
        <w:rPr>
          <w:rFonts w:asciiTheme="majorHAnsi" w:eastAsia="Times New Roman" w:hAnsiTheme="majorHAnsi" w:cstheme="minorHAnsi"/>
          <w:b/>
        </w:rPr>
        <w:t>It?</w:t>
      </w:r>
    </w:p>
    <w:p w14:paraId="25F34CB0" w14:textId="77777777" w:rsidR="002000DF" w:rsidRPr="002000DF" w:rsidRDefault="002000DF" w:rsidP="002000DF">
      <w:pPr>
        <w:rPr>
          <w:rFonts w:asciiTheme="majorHAnsi" w:eastAsia="Times New Roman" w:hAnsiTheme="majorHAnsi" w:cstheme="minorHAnsi"/>
        </w:rPr>
      </w:pPr>
    </w:p>
    <w:p w14:paraId="01D1C406" w14:textId="77777777" w:rsidR="002000DF" w:rsidRPr="002000DF" w:rsidRDefault="002000DF" w:rsidP="002000DF">
      <w:pPr>
        <w:rPr>
          <w:rFonts w:asciiTheme="majorHAnsi" w:eastAsia="Times New Roman" w:hAnsiTheme="majorHAnsi" w:cstheme="minorHAnsi"/>
        </w:rPr>
      </w:pPr>
      <w:r w:rsidRPr="002000DF">
        <w:rPr>
          <w:rFonts w:asciiTheme="majorHAnsi" w:eastAsia="Times New Roman" w:hAnsiTheme="majorHAnsi" w:cstheme="minorHAnsi"/>
        </w:rPr>
        <w:t>Check the responses that are most appropriate for your situation.</w:t>
      </w:r>
    </w:p>
    <w:p w14:paraId="6759C39D" w14:textId="77777777" w:rsidR="002000DF" w:rsidRPr="002000DF" w:rsidRDefault="002000DF" w:rsidP="002000DF">
      <w:pPr>
        <w:rPr>
          <w:rFonts w:asciiTheme="majorHAnsi" w:eastAsia="Times New Roman" w:hAnsiTheme="majorHAnsi" w:cstheme="minorHAnsi"/>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123"/>
        <w:gridCol w:w="127"/>
        <w:gridCol w:w="127"/>
        <w:gridCol w:w="1019"/>
        <w:gridCol w:w="1020"/>
        <w:gridCol w:w="1020"/>
        <w:gridCol w:w="1020"/>
        <w:gridCol w:w="1020"/>
        <w:gridCol w:w="1020"/>
      </w:tblGrid>
      <w:tr w:rsidR="002000DF" w:rsidRPr="002000DF" w14:paraId="695BDDBD" w14:textId="77777777" w:rsidTr="008320D5">
        <w:trPr>
          <w:tblHeader/>
          <w:tblCellSpacing w:w="0" w:type="dxa"/>
        </w:trPr>
        <w:tc>
          <w:tcPr>
            <w:tcW w:w="1250" w:type="pct"/>
            <w:vAlign w:val="center"/>
            <w:hideMark/>
          </w:tcPr>
          <w:p w14:paraId="79B24908"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47A8B76F"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2E91FD29" w14:textId="77777777" w:rsidR="002000DF" w:rsidRPr="002000DF" w:rsidRDefault="002000DF" w:rsidP="008320D5">
            <w:pPr>
              <w:rPr>
                <w:rFonts w:asciiTheme="majorHAnsi" w:eastAsia="Times New Roman" w:hAnsiTheme="majorHAnsi" w:cstheme="minorHAnsi"/>
              </w:rPr>
            </w:pPr>
          </w:p>
        </w:tc>
        <w:tc>
          <w:tcPr>
            <w:tcW w:w="600" w:type="pct"/>
            <w:vAlign w:val="center"/>
            <w:hideMark/>
          </w:tcPr>
          <w:p w14:paraId="31A9CD96"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All the Time - 1</w:t>
            </w:r>
          </w:p>
        </w:tc>
        <w:tc>
          <w:tcPr>
            <w:tcW w:w="600" w:type="pct"/>
            <w:vAlign w:val="center"/>
            <w:hideMark/>
          </w:tcPr>
          <w:p w14:paraId="5A40B61A"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2</w:t>
            </w:r>
          </w:p>
        </w:tc>
        <w:tc>
          <w:tcPr>
            <w:tcW w:w="600" w:type="pct"/>
            <w:vAlign w:val="center"/>
            <w:hideMark/>
          </w:tcPr>
          <w:p w14:paraId="7F96EFA3"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3</w:t>
            </w:r>
          </w:p>
        </w:tc>
        <w:tc>
          <w:tcPr>
            <w:tcW w:w="600" w:type="pct"/>
            <w:vAlign w:val="center"/>
            <w:hideMark/>
          </w:tcPr>
          <w:p w14:paraId="5C744B81"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4</w:t>
            </w:r>
          </w:p>
        </w:tc>
        <w:tc>
          <w:tcPr>
            <w:tcW w:w="600" w:type="pct"/>
            <w:vAlign w:val="center"/>
            <w:hideMark/>
          </w:tcPr>
          <w:p w14:paraId="7481877A"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5</w:t>
            </w:r>
          </w:p>
        </w:tc>
        <w:tc>
          <w:tcPr>
            <w:tcW w:w="600" w:type="pct"/>
            <w:vAlign w:val="center"/>
            <w:hideMark/>
          </w:tcPr>
          <w:p w14:paraId="28373793" w14:textId="29B268AB"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Never</w:t>
            </w:r>
            <w:r w:rsidR="00E47FAA">
              <w:rPr>
                <w:rFonts w:asciiTheme="majorHAnsi" w:eastAsia="Times New Roman" w:hAnsiTheme="majorHAnsi" w:cstheme="minorHAnsi"/>
                <w:b/>
                <w:bCs/>
              </w:rPr>
              <w:t>-6</w:t>
            </w:r>
          </w:p>
        </w:tc>
      </w:tr>
      <w:tr w:rsidR="002000DF" w:rsidRPr="002000DF" w14:paraId="6F7EBE97" w14:textId="77777777" w:rsidTr="008320D5">
        <w:trPr>
          <w:tblCellSpacing w:w="0" w:type="dxa"/>
        </w:trPr>
        <w:tc>
          <w:tcPr>
            <w:tcW w:w="0" w:type="auto"/>
            <w:vAlign w:val="center"/>
            <w:hideMark/>
          </w:tcPr>
          <w:p w14:paraId="0456859D"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How frequently do you find yourself getting by financially and living paycheck to paycheck?</w:t>
            </w:r>
          </w:p>
        </w:tc>
        <w:tc>
          <w:tcPr>
            <w:tcW w:w="0" w:type="auto"/>
            <w:vAlign w:val="center"/>
            <w:hideMark/>
          </w:tcPr>
          <w:p w14:paraId="0650855F" w14:textId="77777777" w:rsidR="002000DF" w:rsidRPr="002000DF" w:rsidRDefault="002000DF" w:rsidP="008320D5">
            <w:pPr>
              <w:jc w:val="center"/>
              <w:rPr>
                <w:rFonts w:asciiTheme="majorHAnsi" w:eastAsia="Times New Roman" w:hAnsiTheme="majorHAnsi" w:cstheme="minorHAnsi"/>
                <w:b/>
                <w:bCs/>
              </w:rPr>
            </w:pPr>
          </w:p>
        </w:tc>
        <w:tc>
          <w:tcPr>
            <w:tcW w:w="0" w:type="auto"/>
            <w:vAlign w:val="center"/>
            <w:hideMark/>
          </w:tcPr>
          <w:p w14:paraId="5A193CDD" w14:textId="77777777" w:rsidR="002000DF" w:rsidRPr="002000DF" w:rsidRDefault="002000DF" w:rsidP="008320D5">
            <w:pPr>
              <w:jc w:val="center"/>
              <w:rPr>
                <w:rFonts w:asciiTheme="majorHAnsi" w:eastAsia="Times New Roman" w:hAnsiTheme="majorHAnsi" w:cstheme="minorHAnsi"/>
              </w:rPr>
            </w:pPr>
          </w:p>
        </w:tc>
        <w:tc>
          <w:tcPr>
            <w:tcW w:w="0" w:type="auto"/>
            <w:vAlign w:val="center"/>
            <w:hideMark/>
          </w:tcPr>
          <w:p w14:paraId="1540E2B3"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75459C87"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0A92ED65"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41A9E307"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2D776B3F"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595A1259" w14:textId="77777777" w:rsidR="002000DF" w:rsidRPr="002000DF" w:rsidRDefault="002000DF" w:rsidP="008320D5">
            <w:pPr>
              <w:rPr>
                <w:rFonts w:asciiTheme="majorHAnsi" w:eastAsia="Times New Roman" w:hAnsiTheme="majorHAnsi" w:cstheme="minorHAnsi"/>
              </w:rPr>
            </w:pPr>
          </w:p>
        </w:tc>
      </w:tr>
    </w:tbl>
    <w:p w14:paraId="6C629406" w14:textId="77777777" w:rsidR="002000DF" w:rsidRPr="002000DF" w:rsidRDefault="002000DF" w:rsidP="002000DF">
      <w:pPr>
        <w:rPr>
          <w:rFonts w:asciiTheme="majorHAnsi" w:eastAsia="Times New Roman" w:hAnsiTheme="majorHAnsi" w:cstheme="minorHAnsi"/>
        </w:rPr>
      </w:pPr>
    </w:p>
    <w:p w14:paraId="1CD59D0C" w14:textId="77777777" w:rsidR="002000DF" w:rsidRPr="002000DF" w:rsidRDefault="002000DF" w:rsidP="002000DF">
      <w:pPr>
        <w:rPr>
          <w:rFonts w:asciiTheme="majorHAnsi" w:eastAsia="Times New Roman" w:hAnsiTheme="majorHAnsi" w:cstheme="minorHAnsi"/>
        </w:rPr>
      </w:pPr>
      <w:r w:rsidRPr="002000DF">
        <w:rPr>
          <w:rFonts w:asciiTheme="majorHAnsi" w:eastAsia="Times New Roman" w:hAnsiTheme="majorHAnsi" w:cstheme="minorHAnsi"/>
        </w:rPr>
        <w:t>Check the responses that are most appropriate for your situation.</w:t>
      </w:r>
    </w:p>
    <w:p w14:paraId="49F69A5E" w14:textId="77777777" w:rsidR="002000DF" w:rsidRPr="002000DF" w:rsidRDefault="002000DF" w:rsidP="002000DF">
      <w:pPr>
        <w:rPr>
          <w:rFonts w:asciiTheme="majorHAnsi" w:eastAsia="Times New Roman" w:hAnsiTheme="majorHAnsi" w:cstheme="minorHAnsi"/>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063"/>
        <w:gridCol w:w="68"/>
        <w:gridCol w:w="68"/>
        <w:gridCol w:w="1497"/>
        <w:gridCol w:w="960"/>
        <w:gridCol w:w="960"/>
        <w:gridCol w:w="960"/>
        <w:gridCol w:w="960"/>
        <w:gridCol w:w="960"/>
      </w:tblGrid>
      <w:tr w:rsidR="002000DF" w:rsidRPr="002000DF" w14:paraId="3ACD685B" w14:textId="77777777" w:rsidTr="008320D5">
        <w:trPr>
          <w:tblHeader/>
          <w:tblCellSpacing w:w="0" w:type="dxa"/>
        </w:trPr>
        <w:tc>
          <w:tcPr>
            <w:tcW w:w="1250" w:type="pct"/>
            <w:vAlign w:val="center"/>
            <w:hideMark/>
          </w:tcPr>
          <w:p w14:paraId="148CED28"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7D72C54F"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3708673A" w14:textId="77777777" w:rsidR="002000DF" w:rsidRPr="002000DF" w:rsidRDefault="002000DF" w:rsidP="008320D5">
            <w:pPr>
              <w:rPr>
                <w:rFonts w:asciiTheme="majorHAnsi" w:eastAsia="Times New Roman" w:hAnsiTheme="majorHAnsi" w:cstheme="minorHAnsi"/>
              </w:rPr>
            </w:pPr>
          </w:p>
        </w:tc>
        <w:tc>
          <w:tcPr>
            <w:tcW w:w="600" w:type="pct"/>
            <w:vAlign w:val="center"/>
            <w:hideMark/>
          </w:tcPr>
          <w:p w14:paraId="586CFBE7"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Overwhelming Stress - 1</w:t>
            </w:r>
          </w:p>
        </w:tc>
        <w:tc>
          <w:tcPr>
            <w:tcW w:w="600" w:type="pct"/>
            <w:vAlign w:val="center"/>
            <w:hideMark/>
          </w:tcPr>
          <w:p w14:paraId="6808B2F8"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2</w:t>
            </w:r>
          </w:p>
        </w:tc>
        <w:tc>
          <w:tcPr>
            <w:tcW w:w="600" w:type="pct"/>
            <w:vAlign w:val="center"/>
            <w:hideMark/>
          </w:tcPr>
          <w:p w14:paraId="30C6BD12"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3</w:t>
            </w:r>
          </w:p>
        </w:tc>
        <w:tc>
          <w:tcPr>
            <w:tcW w:w="600" w:type="pct"/>
            <w:vAlign w:val="center"/>
            <w:hideMark/>
          </w:tcPr>
          <w:p w14:paraId="5350215F"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4</w:t>
            </w:r>
          </w:p>
        </w:tc>
        <w:tc>
          <w:tcPr>
            <w:tcW w:w="600" w:type="pct"/>
            <w:vAlign w:val="center"/>
            <w:hideMark/>
          </w:tcPr>
          <w:p w14:paraId="441D1E71"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5</w:t>
            </w:r>
          </w:p>
        </w:tc>
        <w:tc>
          <w:tcPr>
            <w:tcW w:w="600" w:type="pct"/>
            <w:vAlign w:val="center"/>
            <w:hideMark/>
          </w:tcPr>
          <w:p w14:paraId="2C25A23A" w14:textId="7B1E2258"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No Stress at All</w:t>
            </w:r>
            <w:r w:rsidR="00E47FAA">
              <w:rPr>
                <w:rFonts w:asciiTheme="majorHAnsi" w:eastAsia="Times New Roman" w:hAnsiTheme="majorHAnsi" w:cstheme="minorHAnsi"/>
                <w:b/>
                <w:bCs/>
              </w:rPr>
              <w:t>-6</w:t>
            </w:r>
          </w:p>
        </w:tc>
      </w:tr>
      <w:tr w:rsidR="002000DF" w:rsidRPr="002000DF" w14:paraId="414C849C" w14:textId="77777777" w:rsidTr="008320D5">
        <w:trPr>
          <w:tblCellSpacing w:w="0" w:type="dxa"/>
        </w:trPr>
        <w:tc>
          <w:tcPr>
            <w:tcW w:w="0" w:type="auto"/>
            <w:vAlign w:val="center"/>
            <w:hideMark/>
          </w:tcPr>
          <w:p w14:paraId="75294A5D" w14:textId="77777777" w:rsidR="002000DF" w:rsidRPr="002000DF" w:rsidRDefault="002000DF" w:rsidP="008320D5">
            <w:pPr>
              <w:jc w:val="center"/>
              <w:rPr>
                <w:rFonts w:asciiTheme="majorHAnsi" w:eastAsia="Times New Roman" w:hAnsiTheme="majorHAnsi" w:cstheme="minorHAnsi"/>
                <w:b/>
                <w:bCs/>
              </w:rPr>
            </w:pPr>
            <w:r w:rsidRPr="002000DF">
              <w:rPr>
                <w:rFonts w:asciiTheme="majorHAnsi" w:eastAsia="Times New Roman" w:hAnsiTheme="majorHAnsi" w:cstheme="minorHAnsi"/>
                <w:b/>
                <w:bCs/>
              </w:rPr>
              <w:t xml:space="preserve">How stressed do you feel about your </w:t>
            </w:r>
            <w:r w:rsidRPr="002000DF">
              <w:rPr>
                <w:rFonts w:asciiTheme="majorHAnsi" w:eastAsia="Times New Roman" w:hAnsiTheme="majorHAnsi" w:cstheme="minorHAnsi"/>
                <w:b/>
                <w:bCs/>
              </w:rPr>
              <w:lastRenderedPageBreak/>
              <w:t>personal finances in general?</w:t>
            </w:r>
          </w:p>
        </w:tc>
        <w:tc>
          <w:tcPr>
            <w:tcW w:w="0" w:type="auto"/>
            <w:vAlign w:val="center"/>
            <w:hideMark/>
          </w:tcPr>
          <w:p w14:paraId="4C16D3C9" w14:textId="77777777" w:rsidR="002000DF" w:rsidRPr="002000DF" w:rsidRDefault="002000DF" w:rsidP="008320D5">
            <w:pPr>
              <w:jc w:val="center"/>
              <w:rPr>
                <w:rFonts w:asciiTheme="majorHAnsi" w:eastAsia="Times New Roman" w:hAnsiTheme="majorHAnsi" w:cstheme="minorHAnsi"/>
                <w:b/>
                <w:bCs/>
              </w:rPr>
            </w:pPr>
          </w:p>
        </w:tc>
        <w:tc>
          <w:tcPr>
            <w:tcW w:w="0" w:type="auto"/>
            <w:vAlign w:val="center"/>
            <w:hideMark/>
          </w:tcPr>
          <w:p w14:paraId="22C7A58E" w14:textId="77777777" w:rsidR="002000DF" w:rsidRPr="002000DF" w:rsidRDefault="002000DF" w:rsidP="008320D5">
            <w:pPr>
              <w:jc w:val="center"/>
              <w:rPr>
                <w:rFonts w:asciiTheme="majorHAnsi" w:eastAsia="Times New Roman" w:hAnsiTheme="majorHAnsi" w:cstheme="minorHAnsi"/>
              </w:rPr>
            </w:pPr>
          </w:p>
        </w:tc>
        <w:tc>
          <w:tcPr>
            <w:tcW w:w="0" w:type="auto"/>
            <w:vAlign w:val="center"/>
            <w:hideMark/>
          </w:tcPr>
          <w:p w14:paraId="602702C3"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53A1EC4C"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05F30A50"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57DF455A"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2B746091" w14:textId="77777777" w:rsidR="002000DF" w:rsidRPr="002000DF" w:rsidRDefault="002000DF" w:rsidP="008320D5">
            <w:pPr>
              <w:rPr>
                <w:rFonts w:asciiTheme="majorHAnsi" w:eastAsia="Times New Roman" w:hAnsiTheme="majorHAnsi" w:cstheme="minorHAnsi"/>
              </w:rPr>
            </w:pPr>
          </w:p>
        </w:tc>
        <w:tc>
          <w:tcPr>
            <w:tcW w:w="0" w:type="auto"/>
            <w:vAlign w:val="center"/>
            <w:hideMark/>
          </w:tcPr>
          <w:p w14:paraId="2AA97078" w14:textId="77777777" w:rsidR="002000DF" w:rsidRPr="002000DF" w:rsidRDefault="002000DF" w:rsidP="008320D5">
            <w:pPr>
              <w:rPr>
                <w:rFonts w:asciiTheme="majorHAnsi" w:eastAsia="Times New Roman" w:hAnsiTheme="majorHAnsi" w:cstheme="minorHAnsi"/>
              </w:rPr>
            </w:pPr>
          </w:p>
        </w:tc>
      </w:tr>
    </w:tbl>
    <w:p w14:paraId="2F88266C" w14:textId="77777777" w:rsidR="002000DF" w:rsidRPr="007E33B1" w:rsidRDefault="002000DF" w:rsidP="002000DF">
      <w:pPr>
        <w:jc w:val="center"/>
        <w:rPr>
          <w:rFonts w:cstheme="minorHAnsi"/>
        </w:rPr>
      </w:pPr>
    </w:p>
    <w:p w14:paraId="4B66F1B6" w14:textId="39C4F277" w:rsidR="002000DF" w:rsidRDefault="002000DF">
      <w:pPr>
        <w:rPr>
          <w:rFonts w:asciiTheme="majorHAnsi" w:hAnsiTheme="majorHAnsi"/>
        </w:rPr>
      </w:pPr>
      <w:r>
        <w:rPr>
          <w:rFonts w:asciiTheme="majorHAnsi" w:hAnsiTheme="majorHAnsi"/>
        </w:rPr>
        <w:br w:type="page"/>
      </w:r>
    </w:p>
    <w:p w14:paraId="0651D336" w14:textId="294A7DD1" w:rsidR="002000DF" w:rsidRPr="002000DF" w:rsidRDefault="002000DF" w:rsidP="002000DF">
      <w:pPr>
        <w:spacing w:before="100" w:beforeAutospacing="1" w:after="100" w:afterAutospacing="1"/>
        <w:jc w:val="center"/>
        <w:rPr>
          <w:rFonts w:asciiTheme="majorHAnsi" w:hAnsiTheme="majorHAnsi" w:cs="Times New Roman"/>
          <w:b/>
        </w:rPr>
      </w:pPr>
      <w:r w:rsidRPr="002000DF">
        <w:rPr>
          <w:rFonts w:asciiTheme="majorHAnsi" w:hAnsiTheme="majorHAnsi" w:cs="Times New Roman"/>
          <w:b/>
        </w:rPr>
        <w:lastRenderedPageBreak/>
        <w:t>Work and Family Conflict Scale</w:t>
      </w:r>
      <w:r w:rsidR="006077F1">
        <w:rPr>
          <w:rFonts w:asciiTheme="majorHAnsi" w:hAnsiTheme="majorHAnsi" w:cs="Times New Roman"/>
          <w:b/>
        </w:rPr>
        <w:t xml:space="preserve"> (WAFCS)</w:t>
      </w:r>
    </w:p>
    <w:p w14:paraId="0C20686E" w14:textId="77777777" w:rsidR="002000DF" w:rsidRPr="002000DF" w:rsidRDefault="002000DF" w:rsidP="002000DF">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For the following scale please rate how much you agree with the following statements by circling the appropriate number. </w:t>
      </w:r>
    </w:p>
    <w:p w14:paraId="52530513" w14:textId="77777777" w:rsidR="002000DF" w:rsidRPr="002000DF" w:rsidRDefault="002000DF" w:rsidP="002000DF">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Very Strongly Disagree </w:t>
      </w:r>
    </w:p>
    <w:p w14:paraId="55F67DD2" w14:textId="77777777" w:rsidR="002000DF" w:rsidRPr="002000DF" w:rsidRDefault="002000DF" w:rsidP="002000DF">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Very Strongly Agree </w:t>
      </w:r>
    </w:p>
    <w:tbl>
      <w:tblPr>
        <w:tblW w:w="9391" w:type="dxa"/>
        <w:tblInd w:w="-345" w:type="dxa"/>
        <w:tblLayout w:type="fixed"/>
        <w:tblCellMar>
          <w:top w:w="15" w:type="dxa"/>
          <w:left w:w="15" w:type="dxa"/>
          <w:bottom w:w="15" w:type="dxa"/>
          <w:right w:w="15" w:type="dxa"/>
        </w:tblCellMar>
        <w:tblLook w:val="04A0" w:firstRow="1" w:lastRow="0" w:firstColumn="1" w:lastColumn="0" w:noHBand="0" w:noVBand="1"/>
      </w:tblPr>
      <w:tblGrid>
        <w:gridCol w:w="450"/>
        <w:gridCol w:w="7560"/>
        <w:gridCol w:w="245"/>
        <w:gridCol w:w="295"/>
        <w:gridCol w:w="270"/>
        <w:gridCol w:w="210"/>
        <w:gridCol w:w="150"/>
        <w:gridCol w:w="211"/>
      </w:tblGrid>
      <w:tr w:rsidR="002000DF" w:rsidRPr="002000DF" w14:paraId="30B4DF34" w14:textId="77777777" w:rsidTr="00BF3FF7">
        <w:trPr>
          <w:trHeight w:val="525"/>
        </w:trPr>
        <w:tc>
          <w:tcPr>
            <w:tcW w:w="450" w:type="dxa"/>
            <w:tcBorders>
              <w:top w:val="single" w:sz="4" w:space="0" w:color="000000"/>
              <w:left w:val="single" w:sz="8" w:space="0" w:color="000000"/>
              <w:bottom w:val="single" w:sz="4" w:space="0" w:color="000000"/>
              <w:right w:val="single" w:sz="8" w:space="0" w:color="000000"/>
            </w:tcBorders>
            <w:shd w:val="clear" w:color="auto" w:fill="DDDDDD"/>
            <w:vAlign w:val="center"/>
            <w:hideMark/>
          </w:tcPr>
          <w:p w14:paraId="6C45CBE9"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1 </w:t>
            </w:r>
          </w:p>
        </w:tc>
        <w:tc>
          <w:tcPr>
            <w:tcW w:w="7560" w:type="dxa"/>
            <w:tcBorders>
              <w:top w:val="single" w:sz="4" w:space="0" w:color="000000"/>
              <w:left w:val="single" w:sz="8" w:space="0" w:color="000000"/>
              <w:bottom w:val="single" w:sz="4" w:space="0" w:color="000000"/>
              <w:right w:val="single" w:sz="4" w:space="0" w:color="000000"/>
            </w:tcBorders>
            <w:shd w:val="clear" w:color="auto" w:fill="DDDDDD"/>
            <w:vAlign w:val="center"/>
            <w:hideMark/>
          </w:tcPr>
          <w:p w14:paraId="4CAC95B1"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My work prevents me spending sufficient quality time with my family </w:t>
            </w:r>
          </w:p>
        </w:tc>
        <w:tc>
          <w:tcPr>
            <w:tcW w:w="245" w:type="dxa"/>
            <w:tcBorders>
              <w:top w:val="single" w:sz="4" w:space="0" w:color="000000"/>
              <w:left w:val="single" w:sz="4" w:space="0" w:color="000000"/>
              <w:bottom w:val="single" w:sz="4" w:space="0" w:color="000000"/>
              <w:right w:val="single" w:sz="4" w:space="0" w:color="000000"/>
            </w:tcBorders>
            <w:shd w:val="clear" w:color="auto" w:fill="DDDDDD"/>
            <w:vAlign w:val="center"/>
            <w:hideMark/>
          </w:tcPr>
          <w:p w14:paraId="13F77E72"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1 </w:t>
            </w:r>
          </w:p>
        </w:tc>
        <w:tc>
          <w:tcPr>
            <w:tcW w:w="295" w:type="dxa"/>
            <w:tcBorders>
              <w:top w:val="single" w:sz="4" w:space="0" w:color="000000"/>
              <w:left w:val="single" w:sz="4" w:space="0" w:color="000000"/>
              <w:bottom w:val="single" w:sz="4" w:space="0" w:color="000000"/>
              <w:right w:val="single" w:sz="36" w:space="0" w:color="000000"/>
            </w:tcBorders>
            <w:shd w:val="clear" w:color="auto" w:fill="DDDDDD"/>
            <w:vAlign w:val="center"/>
            <w:hideMark/>
          </w:tcPr>
          <w:p w14:paraId="18BA9869"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2 </w:t>
            </w:r>
          </w:p>
        </w:tc>
        <w:tc>
          <w:tcPr>
            <w:tcW w:w="270" w:type="dxa"/>
            <w:tcBorders>
              <w:top w:val="single" w:sz="4" w:space="0" w:color="000000"/>
              <w:left w:val="single" w:sz="36" w:space="0" w:color="000000"/>
              <w:bottom w:val="single" w:sz="4" w:space="0" w:color="000000"/>
              <w:right w:val="single" w:sz="36" w:space="0" w:color="000000"/>
            </w:tcBorders>
            <w:shd w:val="clear" w:color="auto" w:fill="DDDDDD"/>
            <w:vAlign w:val="center"/>
            <w:hideMark/>
          </w:tcPr>
          <w:p w14:paraId="4975A213"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3 </w:t>
            </w:r>
          </w:p>
        </w:tc>
        <w:tc>
          <w:tcPr>
            <w:tcW w:w="210" w:type="dxa"/>
            <w:tcBorders>
              <w:top w:val="single" w:sz="4" w:space="0" w:color="000000"/>
              <w:left w:val="single" w:sz="36" w:space="0" w:color="000000"/>
              <w:bottom w:val="single" w:sz="4" w:space="0" w:color="000000"/>
              <w:right w:val="single" w:sz="4" w:space="0" w:color="000000"/>
            </w:tcBorders>
            <w:shd w:val="clear" w:color="auto" w:fill="DDDDDD"/>
            <w:vAlign w:val="center"/>
            <w:hideMark/>
          </w:tcPr>
          <w:p w14:paraId="40D79A01"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4 </w:t>
            </w:r>
          </w:p>
        </w:tc>
        <w:tc>
          <w:tcPr>
            <w:tcW w:w="150" w:type="dxa"/>
            <w:tcBorders>
              <w:top w:val="single" w:sz="4" w:space="0" w:color="000000"/>
              <w:left w:val="single" w:sz="4" w:space="0" w:color="000000"/>
              <w:bottom w:val="single" w:sz="4" w:space="0" w:color="000000"/>
              <w:right w:val="single" w:sz="4" w:space="0" w:color="000000"/>
            </w:tcBorders>
            <w:shd w:val="clear" w:color="auto" w:fill="DDDDDD"/>
            <w:vAlign w:val="center"/>
            <w:hideMark/>
          </w:tcPr>
          <w:p w14:paraId="2A3BEFCE"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5 </w:t>
            </w:r>
          </w:p>
        </w:tc>
        <w:tc>
          <w:tcPr>
            <w:tcW w:w="211" w:type="dxa"/>
            <w:tcBorders>
              <w:top w:val="single" w:sz="4" w:space="0" w:color="000000"/>
              <w:left w:val="single" w:sz="4" w:space="0" w:color="000000"/>
              <w:bottom w:val="single" w:sz="4" w:space="0" w:color="000000"/>
              <w:right w:val="single" w:sz="4" w:space="0" w:color="000000"/>
            </w:tcBorders>
            <w:shd w:val="clear" w:color="auto" w:fill="DDDDDD"/>
            <w:vAlign w:val="center"/>
            <w:hideMark/>
          </w:tcPr>
          <w:p w14:paraId="586B8AB3"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6 </w:t>
            </w:r>
          </w:p>
        </w:tc>
      </w:tr>
      <w:tr w:rsidR="002000DF" w:rsidRPr="002000DF" w14:paraId="527146B7" w14:textId="77777777" w:rsidTr="00BF3FF7">
        <w:trPr>
          <w:trHeight w:val="1049"/>
        </w:trPr>
        <w:tc>
          <w:tcPr>
            <w:tcW w:w="450" w:type="dxa"/>
            <w:tcBorders>
              <w:top w:val="single" w:sz="4" w:space="0" w:color="000000"/>
              <w:left w:val="single" w:sz="8" w:space="0" w:color="000000"/>
              <w:bottom w:val="single" w:sz="4" w:space="0" w:color="000000"/>
              <w:right w:val="single" w:sz="8" w:space="0" w:color="000000"/>
            </w:tcBorders>
            <w:vAlign w:val="center"/>
            <w:hideMark/>
          </w:tcPr>
          <w:p w14:paraId="25E39021"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2 </w:t>
            </w:r>
          </w:p>
        </w:tc>
        <w:tc>
          <w:tcPr>
            <w:tcW w:w="7560" w:type="dxa"/>
            <w:tcBorders>
              <w:top w:val="single" w:sz="4" w:space="0" w:color="000000"/>
              <w:left w:val="single" w:sz="8" w:space="0" w:color="000000"/>
              <w:bottom w:val="single" w:sz="4" w:space="0" w:color="000000"/>
              <w:right w:val="single" w:sz="4" w:space="0" w:color="000000"/>
            </w:tcBorders>
            <w:vAlign w:val="center"/>
            <w:hideMark/>
          </w:tcPr>
          <w:p w14:paraId="261D0B58"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There is no time left at the end of the day to do the things I’d like at home (e.g., chores and leisure activities) </w:t>
            </w:r>
          </w:p>
        </w:tc>
        <w:tc>
          <w:tcPr>
            <w:tcW w:w="245" w:type="dxa"/>
            <w:tcBorders>
              <w:top w:val="single" w:sz="4" w:space="0" w:color="000000"/>
              <w:left w:val="single" w:sz="4" w:space="0" w:color="000000"/>
              <w:bottom w:val="single" w:sz="4" w:space="0" w:color="000000"/>
              <w:right w:val="single" w:sz="4" w:space="0" w:color="000000"/>
            </w:tcBorders>
            <w:vAlign w:val="center"/>
            <w:hideMark/>
          </w:tcPr>
          <w:p w14:paraId="43490224"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1 </w:t>
            </w:r>
          </w:p>
        </w:tc>
        <w:tc>
          <w:tcPr>
            <w:tcW w:w="295" w:type="dxa"/>
            <w:tcBorders>
              <w:top w:val="single" w:sz="4" w:space="0" w:color="000000"/>
              <w:left w:val="single" w:sz="4" w:space="0" w:color="000000"/>
              <w:bottom w:val="single" w:sz="4" w:space="0" w:color="000000"/>
              <w:right w:val="single" w:sz="36" w:space="0" w:color="000000"/>
            </w:tcBorders>
            <w:vAlign w:val="center"/>
            <w:hideMark/>
          </w:tcPr>
          <w:p w14:paraId="62E3EA61"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2 </w:t>
            </w:r>
          </w:p>
        </w:tc>
        <w:tc>
          <w:tcPr>
            <w:tcW w:w="270" w:type="dxa"/>
            <w:tcBorders>
              <w:top w:val="single" w:sz="4" w:space="0" w:color="000000"/>
              <w:left w:val="single" w:sz="36" w:space="0" w:color="000000"/>
              <w:bottom w:val="single" w:sz="4" w:space="0" w:color="000000"/>
              <w:right w:val="single" w:sz="36" w:space="0" w:color="000000"/>
            </w:tcBorders>
            <w:vAlign w:val="center"/>
            <w:hideMark/>
          </w:tcPr>
          <w:p w14:paraId="5CA37A21"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3 </w:t>
            </w:r>
          </w:p>
        </w:tc>
        <w:tc>
          <w:tcPr>
            <w:tcW w:w="210" w:type="dxa"/>
            <w:tcBorders>
              <w:top w:val="single" w:sz="4" w:space="0" w:color="000000"/>
              <w:left w:val="single" w:sz="36" w:space="0" w:color="000000"/>
              <w:bottom w:val="single" w:sz="4" w:space="0" w:color="000000"/>
              <w:right w:val="single" w:sz="4" w:space="0" w:color="000000"/>
            </w:tcBorders>
            <w:vAlign w:val="center"/>
            <w:hideMark/>
          </w:tcPr>
          <w:p w14:paraId="06913D9A"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4 </w:t>
            </w:r>
          </w:p>
        </w:tc>
        <w:tc>
          <w:tcPr>
            <w:tcW w:w="150" w:type="dxa"/>
            <w:tcBorders>
              <w:top w:val="single" w:sz="4" w:space="0" w:color="000000"/>
              <w:left w:val="single" w:sz="4" w:space="0" w:color="000000"/>
              <w:bottom w:val="single" w:sz="4" w:space="0" w:color="000000"/>
              <w:right w:val="single" w:sz="4" w:space="0" w:color="000000"/>
            </w:tcBorders>
            <w:vAlign w:val="center"/>
            <w:hideMark/>
          </w:tcPr>
          <w:p w14:paraId="0CF4E8DB"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5 </w:t>
            </w:r>
          </w:p>
        </w:tc>
        <w:tc>
          <w:tcPr>
            <w:tcW w:w="211" w:type="dxa"/>
            <w:tcBorders>
              <w:top w:val="single" w:sz="4" w:space="0" w:color="000000"/>
              <w:left w:val="single" w:sz="4" w:space="0" w:color="000000"/>
              <w:bottom w:val="single" w:sz="4" w:space="0" w:color="000000"/>
              <w:right w:val="single" w:sz="4" w:space="0" w:color="000000"/>
            </w:tcBorders>
            <w:vAlign w:val="center"/>
            <w:hideMark/>
          </w:tcPr>
          <w:p w14:paraId="2A95DDF8"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6 </w:t>
            </w:r>
          </w:p>
        </w:tc>
      </w:tr>
      <w:tr w:rsidR="002000DF" w:rsidRPr="002000DF" w14:paraId="41E4B03E" w14:textId="77777777" w:rsidTr="00BF3FF7">
        <w:trPr>
          <w:trHeight w:val="487"/>
        </w:trPr>
        <w:tc>
          <w:tcPr>
            <w:tcW w:w="450" w:type="dxa"/>
            <w:tcBorders>
              <w:top w:val="single" w:sz="4" w:space="0" w:color="000000"/>
              <w:left w:val="single" w:sz="8" w:space="0" w:color="000000"/>
              <w:bottom w:val="single" w:sz="4" w:space="0" w:color="000000"/>
              <w:right w:val="single" w:sz="8" w:space="0" w:color="000000"/>
            </w:tcBorders>
            <w:shd w:val="clear" w:color="auto" w:fill="D8D8D8"/>
            <w:vAlign w:val="center"/>
            <w:hideMark/>
          </w:tcPr>
          <w:p w14:paraId="5EB2A93B"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3 </w:t>
            </w:r>
          </w:p>
        </w:tc>
        <w:tc>
          <w:tcPr>
            <w:tcW w:w="7560" w:type="dxa"/>
            <w:tcBorders>
              <w:top w:val="single" w:sz="4" w:space="0" w:color="000000"/>
              <w:left w:val="single" w:sz="8" w:space="0" w:color="000000"/>
              <w:bottom w:val="single" w:sz="4" w:space="0" w:color="000000"/>
              <w:right w:val="single" w:sz="4" w:space="0" w:color="000000"/>
            </w:tcBorders>
            <w:shd w:val="clear" w:color="auto" w:fill="D8D8D8"/>
            <w:vAlign w:val="center"/>
            <w:hideMark/>
          </w:tcPr>
          <w:p w14:paraId="0713129B"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My family misses out because of my work commitments </w:t>
            </w:r>
          </w:p>
        </w:tc>
        <w:tc>
          <w:tcPr>
            <w:tcW w:w="245" w:type="dxa"/>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01BD7371"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1 </w:t>
            </w:r>
          </w:p>
        </w:tc>
        <w:tc>
          <w:tcPr>
            <w:tcW w:w="295" w:type="dxa"/>
            <w:tcBorders>
              <w:top w:val="single" w:sz="4" w:space="0" w:color="000000"/>
              <w:left w:val="single" w:sz="4" w:space="0" w:color="000000"/>
              <w:bottom w:val="single" w:sz="4" w:space="0" w:color="000000"/>
              <w:right w:val="single" w:sz="36" w:space="0" w:color="000000"/>
            </w:tcBorders>
            <w:shd w:val="clear" w:color="auto" w:fill="D8D8D8"/>
            <w:vAlign w:val="center"/>
            <w:hideMark/>
          </w:tcPr>
          <w:p w14:paraId="5C027331"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2 </w:t>
            </w:r>
          </w:p>
        </w:tc>
        <w:tc>
          <w:tcPr>
            <w:tcW w:w="270" w:type="dxa"/>
            <w:tcBorders>
              <w:top w:val="single" w:sz="4" w:space="0" w:color="000000"/>
              <w:left w:val="single" w:sz="36" w:space="0" w:color="000000"/>
              <w:bottom w:val="single" w:sz="4" w:space="0" w:color="000000"/>
              <w:right w:val="single" w:sz="36" w:space="0" w:color="000000"/>
            </w:tcBorders>
            <w:shd w:val="clear" w:color="auto" w:fill="D8D8D8"/>
            <w:vAlign w:val="center"/>
            <w:hideMark/>
          </w:tcPr>
          <w:p w14:paraId="650A0108"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3 </w:t>
            </w:r>
          </w:p>
        </w:tc>
        <w:tc>
          <w:tcPr>
            <w:tcW w:w="210" w:type="dxa"/>
            <w:tcBorders>
              <w:top w:val="single" w:sz="4" w:space="0" w:color="000000"/>
              <w:left w:val="single" w:sz="36" w:space="0" w:color="000000"/>
              <w:bottom w:val="single" w:sz="4" w:space="0" w:color="000000"/>
              <w:right w:val="single" w:sz="4" w:space="0" w:color="000000"/>
            </w:tcBorders>
            <w:shd w:val="clear" w:color="auto" w:fill="D8D8D8"/>
            <w:vAlign w:val="center"/>
            <w:hideMark/>
          </w:tcPr>
          <w:p w14:paraId="4BD685C5"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4 </w:t>
            </w:r>
          </w:p>
        </w:tc>
        <w:tc>
          <w:tcPr>
            <w:tcW w:w="150" w:type="dxa"/>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7FD6A5B0"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5 </w:t>
            </w:r>
          </w:p>
        </w:tc>
        <w:tc>
          <w:tcPr>
            <w:tcW w:w="211" w:type="dxa"/>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689F49F2"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6 </w:t>
            </w:r>
          </w:p>
        </w:tc>
      </w:tr>
      <w:tr w:rsidR="002000DF" w:rsidRPr="002000DF" w14:paraId="550FEAA4" w14:textId="77777777" w:rsidTr="00BF3FF7">
        <w:trPr>
          <w:trHeight w:val="525"/>
        </w:trPr>
        <w:tc>
          <w:tcPr>
            <w:tcW w:w="450" w:type="dxa"/>
            <w:tcBorders>
              <w:top w:val="single" w:sz="4" w:space="0" w:color="000000"/>
              <w:left w:val="single" w:sz="8" w:space="0" w:color="000000"/>
              <w:bottom w:val="single" w:sz="4" w:space="0" w:color="000000"/>
              <w:right w:val="single" w:sz="8" w:space="0" w:color="000000"/>
            </w:tcBorders>
            <w:vAlign w:val="center"/>
            <w:hideMark/>
          </w:tcPr>
          <w:p w14:paraId="7D4A0081"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4 </w:t>
            </w:r>
          </w:p>
        </w:tc>
        <w:tc>
          <w:tcPr>
            <w:tcW w:w="7560" w:type="dxa"/>
            <w:tcBorders>
              <w:top w:val="single" w:sz="4" w:space="0" w:color="000000"/>
              <w:left w:val="single" w:sz="8" w:space="0" w:color="000000"/>
              <w:bottom w:val="single" w:sz="4" w:space="0" w:color="000000"/>
              <w:right w:val="single" w:sz="4" w:space="0" w:color="000000"/>
            </w:tcBorders>
            <w:vAlign w:val="center"/>
            <w:hideMark/>
          </w:tcPr>
          <w:p w14:paraId="1B0247BB"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My work has a negative impact on my family life </w:t>
            </w:r>
          </w:p>
        </w:tc>
        <w:tc>
          <w:tcPr>
            <w:tcW w:w="245" w:type="dxa"/>
            <w:tcBorders>
              <w:top w:val="single" w:sz="4" w:space="0" w:color="000000"/>
              <w:left w:val="single" w:sz="4" w:space="0" w:color="000000"/>
              <w:bottom w:val="single" w:sz="4" w:space="0" w:color="000000"/>
              <w:right w:val="single" w:sz="4" w:space="0" w:color="000000"/>
            </w:tcBorders>
            <w:vAlign w:val="center"/>
            <w:hideMark/>
          </w:tcPr>
          <w:p w14:paraId="418695F1"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1 </w:t>
            </w:r>
          </w:p>
        </w:tc>
        <w:tc>
          <w:tcPr>
            <w:tcW w:w="295" w:type="dxa"/>
            <w:tcBorders>
              <w:top w:val="single" w:sz="4" w:space="0" w:color="000000"/>
              <w:left w:val="single" w:sz="4" w:space="0" w:color="000000"/>
              <w:bottom w:val="single" w:sz="4" w:space="0" w:color="000000"/>
              <w:right w:val="single" w:sz="36" w:space="0" w:color="000000"/>
            </w:tcBorders>
            <w:vAlign w:val="center"/>
            <w:hideMark/>
          </w:tcPr>
          <w:p w14:paraId="6333238D"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2 </w:t>
            </w:r>
          </w:p>
        </w:tc>
        <w:tc>
          <w:tcPr>
            <w:tcW w:w="270" w:type="dxa"/>
            <w:tcBorders>
              <w:top w:val="single" w:sz="4" w:space="0" w:color="000000"/>
              <w:left w:val="single" w:sz="36" w:space="0" w:color="000000"/>
              <w:bottom w:val="single" w:sz="4" w:space="0" w:color="000000"/>
              <w:right w:val="single" w:sz="36" w:space="0" w:color="000000"/>
            </w:tcBorders>
            <w:vAlign w:val="center"/>
            <w:hideMark/>
          </w:tcPr>
          <w:p w14:paraId="3BE7D2BB"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3 </w:t>
            </w:r>
          </w:p>
        </w:tc>
        <w:tc>
          <w:tcPr>
            <w:tcW w:w="210" w:type="dxa"/>
            <w:tcBorders>
              <w:top w:val="single" w:sz="4" w:space="0" w:color="000000"/>
              <w:left w:val="single" w:sz="36" w:space="0" w:color="000000"/>
              <w:bottom w:val="single" w:sz="4" w:space="0" w:color="000000"/>
              <w:right w:val="single" w:sz="4" w:space="0" w:color="000000"/>
            </w:tcBorders>
            <w:vAlign w:val="center"/>
            <w:hideMark/>
          </w:tcPr>
          <w:p w14:paraId="478C2919"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4 </w:t>
            </w:r>
          </w:p>
        </w:tc>
        <w:tc>
          <w:tcPr>
            <w:tcW w:w="150" w:type="dxa"/>
            <w:tcBorders>
              <w:top w:val="single" w:sz="4" w:space="0" w:color="000000"/>
              <w:left w:val="single" w:sz="4" w:space="0" w:color="000000"/>
              <w:bottom w:val="single" w:sz="4" w:space="0" w:color="000000"/>
              <w:right w:val="single" w:sz="4" w:space="0" w:color="000000"/>
            </w:tcBorders>
            <w:vAlign w:val="center"/>
            <w:hideMark/>
          </w:tcPr>
          <w:p w14:paraId="671183C3"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5 </w:t>
            </w:r>
          </w:p>
        </w:tc>
        <w:tc>
          <w:tcPr>
            <w:tcW w:w="211" w:type="dxa"/>
            <w:tcBorders>
              <w:top w:val="single" w:sz="4" w:space="0" w:color="000000"/>
              <w:left w:val="single" w:sz="4" w:space="0" w:color="000000"/>
              <w:bottom w:val="single" w:sz="4" w:space="0" w:color="000000"/>
              <w:right w:val="single" w:sz="4" w:space="0" w:color="000000"/>
            </w:tcBorders>
            <w:vAlign w:val="center"/>
            <w:hideMark/>
          </w:tcPr>
          <w:p w14:paraId="25F8CE52"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6 </w:t>
            </w:r>
          </w:p>
        </w:tc>
      </w:tr>
      <w:tr w:rsidR="002000DF" w:rsidRPr="002000DF" w14:paraId="01AEB19E" w14:textId="77777777" w:rsidTr="00BF3FF7">
        <w:trPr>
          <w:trHeight w:val="525"/>
        </w:trPr>
        <w:tc>
          <w:tcPr>
            <w:tcW w:w="450" w:type="dxa"/>
            <w:tcBorders>
              <w:top w:val="single" w:sz="4" w:space="0" w:color="000000"/>
              <w:left w:val="single" w:sz="8" w:space="0" w:color="000000"/>
              <w:bottom w:val="single" w:sz="4" w:space="0" w:color="000000"/>
              <w:right w:val="single" w:sz="8" w:space="0" w:color="000000"/>
            </w:tcBorders>
            <w:shd w:val="clear" w:color="auto" w:fill="D8D8D8"/>
            <w:vAlign w:val="center"/>
            <w:hideMark/>
          </w:tcPr>
          <w:p w14:paraId="5EA98106"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5 </w:t>
            </w:r>
          </w:p>
        </w:tc>
        <w:tc>
          <w:tcPr>
            <w:tcW w:w="7560" w:type="dxa"/>
            <w:tcBorders>
              <w:top w:val="single" w:sz="4" w:space="0" w:color="000000"/>
              <w:left w:val="single" w:sz="8" w:space="0" w:color="000000"/>
              <w:bottom w:val="single" w:sz="4" w:space="0" w:color="000000"/>
              <w:right w:val="single" w:sz="4" w:space="0" w:color="000000"/>
            </w:tcBorders>
            <w:shd w:val="clear" w:color="auto" w:fill="D8D8D8"/>
            <w:vAlign w:val="center"/>
            <w:hideMark/>
          </w:tcPr>
          <w:p w14:paraId="27C7AF27"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Working often makes me irritable or short tempered at home </w:t>
            </w:r>
          </w:p>
        </w:tc>
        <w:tc>
          <w:tcPr>
            <w:tcW w:w="245" w:type="dxa"/>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32973B31"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1 </w:t>
            </w:r>
          </w:p>
        </w:tc>
        <w:tc>
          <w:tcPr>
            <w:tcW w:w="295" w:type="dxa"/>
            <w:tcBorders>
              <w:top w:val="single" w:sz="4" w:space="0" w:color="000000"/>
              <w:left w:val="single" w:sz="4" w:space="0" w:color="000000"/>
              <w:bottom w:val="single" w:sz="4" w:space="0" w:color="000000"/>
              <w:right w:val="single" w:sz="36" w:space="0" w:color="000000"/>
            </w:tcBorders>
            <w:shd w:val="clear" w:color="auto" w:fill="D8D8D8"/>
            <w:vAlign w:val="center"/>
            <w:hideMark/>
          </w:tcPr>
          <w:p w14:paraId="6EC6A056"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2 </w:t>
            </w:r>
          </w:p>
        </w:tc>
        <w:tc>
          <w:tcPr>
            <w:tcW w:w="270" w:type="dxa"/>
            <w:tcBorders>
              <w:top w:val="single" w:sz="4" w:space="0" w:color="000000"/>
              <w:left w:val="single" w:sz="36" w:space="0" w:color="000000"/>
              <w:bottom w:val="single" w:sz="4" w:space="0" w:color="000000"/>
              <w:right w:val="single" w:sz="36" w:space="0" w:color="000000"/>
            </w:tcBorders>
            <w:shd w:val="clear" w:color="auto" w:fill="D8D8D8"/>
            <w:vAlign w:val="center"/>
            <w:hideMark/>
          </w:tcPr>
          <w:p w14:paraId="550205C4"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3 </w:t>
            </w:r>
          </w:p>
        </w:tc>
        <w:tc>
          <w:tcPr>
            <w:tcW w:w="210" w:type="dxa"/>
            <w:tcBorders>
              <w:top w:val="single" w:sz="4" w:space="0" w:color="000000"/>
              <w:left w:val="single" w:sz="36" w:space="0" w:color="000000"/>
              <w:bottom w:val="single" w:sz="4" w:space="0" w:color="000000"/>
              <w:right w:val="single" w:sz="4" w:space="0" w:color="000000"/>
            </w:tcBorders>
            <w:shd w:val="clear" w:color="auto" w:fill="D8D8D8"/>
            <w:vAlign w:val="center"/>
            <w:hideMark/>
          </w:tcPr>
          <w:p w14:paraId="49A41A3A"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4 </w:t>
            </w:r>
          </w:p>
        </w:tc>
        <w:tc>
          <w:tcPr>
            <w:tcW w:w="150" w:type="dxa"/>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378EFDBC"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5 </w:t>
            </w:r>
          </w:p>
        </w:tc>
        <w:tc>
          <w:tcPr>
            <w:tcW w:w="211" w:type="dxa"/>
            <w:tcBorders>
              <w:top w:val="single" w:sz="4" w:space="0" w:color="000000"/>
              <w:left w:val="single" w:sz="4" w:space="0" w:color="000000"/>
              <w:bottom w:val="single" w:sz="4" w:space="0" w:color="000000"/>
              <w:right w:val="single" w:sz="4" w:space="0" w:color="000000"/>
            </w:tcBorders>
            <w:shd w:val="clear" w:color="auto" w:fill="D8D8D8"/>
            <w:vAlign w:val="center"/>
            <w:hideMark/>
          </w:tcPr>
          <w:p w14:paraId="03A8E6E6" w14:textId="77777777" w:rsidR="002000DF" w:rsidRPr="002000DF" w:rsidRDefault="002000DF" w:rsidP="008320D5">
            <w:pPr>
              <w:spacing w:before="100" w:beforeAutospacing="1" w:after="100" w:afterAutospacing="1"/>
              <w:rPr>
                <w:rFonts w:asciiTheme="majorHAnsi" w:hAnsiTheme="majorHAnsi" w:cs="Times New Roman"/>
              </w:rPr>
            </w:pPr>
            <w:r w:rsidRPr="002000DF">
              <w:rPr>
                <w:rFonts w:asciiTheme="majorHAnsi" w:hAnsiTheme="majorHAnsi" w:cs="Times New Roman"/>
              </w:rPr>
              <w:t xml:space="preserve">6 </w:t>
            </w:r>
          </w:p>
        </w:tc>
      </w:tr>
    </w:tbl>
    <w:p w14:paraId="53969985" w14:textId="77777777" w:rsidR="00593B65" w:rsidRPr="002000DF" w:rsidRDefault="00593B65" w:rsidP="00593B65">
      <w:pPr>
        <w:spacing w:line="480" w:lineRule="auto"/>
        <w:ind w:left="720"/>
        <w:jc w:val="center"/>
        <w:rPr>
          <w:rFonts w:asciiTheme="majorHAnsi" w:hAnsiTheme="majorHAnsi"/>
        </w:rPr>
      </w:pPr>
    </w:p>
    <w:p w14:paraId="31C4D8F2" w14:textId="77777777" w:rsidR="00620D8A" w:rsidRDefault="00665A0E" w:rsidP="00620D8A">
      <w:pPr>
        <w:tabs>
          <w:tab w:val="left" w:pos="0"/>
        </w:tabs>
        <w:rPr>
          <w:rFonts w:asciiTheme="majorHAnsi" w:hAnsiTheme="majorHAnsi"/>
        </w:rPr>
      </w:pPr>
      <w:r>
        <w:rPr>
          <w:rFonts w:asciiTheme="majorHAnsi" w:hAnsiTheme="majorHAnsi"/>
        </w:rPr>
        <w:br w:type="page"/>
      </w:r>
    </w:p>
    <w:p w14:paraId="49A3C105" w14:textId="77777777" w:rsidR="00620D8A" w:rsidRPr="00BA728E" w:rsidRDefault="00620D8A" w:rsidP="00620D8A">
      <w:pPr>
        <w:tabs>
          <w:tab w:val="left" w:pos="720"/>
        </w:tabs>
        <w:spacing w:line="480" w:lineRule="auto"/>
        <w:ind w:left="720" w:hanging="720"/>
        <w:jc w:val="center"/>
        <w:rPr>
          <w:rFonts w:asciiTheme="majorHAnsi" w:hAnsiTheme="majorHAnsi"/>
          <w:b/>
        </w:rPr>
      </w:pPr>
      <w:r w:rsidRPr="00BA728E">
        <w:rPr>
          <w:rFonts w:asciiTheme="majorHAnsi" w:hAnsiTheme="majorHAnsi"/>
          <w:b/>
        </w:rPr>
        <w:lastRenderedPageBreak/>
        <w:t>Parental Regulation Inventory (PRI) adapted from (Van Egeren, 2000).</w:t>
      </w:r>
    </w:p>
    <w:p w14:paraId="305089DE" w14:textId="77777777" w:rsidR="00620D8A" w:rsidRPr="00620D8A" w:rsidRDefault="00620D8A" w:rsidP="00620D8A">
      <w:pPr>
        <w:tabs>
          <w:tab w:val="left" w:pos="0"/>
        </w:tabs>
        <w:jc w:val="center"/>
        <w:rPr>
          <w:rFonts w:asciiTheme="majorHAnsi" w:hAnsiTheme="majorHAnsi"/>
        </w:rPr>
      </w:pPr>
    </w:p>
    <w:p w14:paraId="4AB6E0AB" w14:textId="02440E7D" w:rsidR="00620D8A" w:rsidRDefault="00620D8A" w:rsidP="00620D8A">
      <w:pPr>
        <w:tabs>
          <w:tab w:val="left" w:pos="0"/>
        </w:tabs>
        <w:rPr>
          <w:rFonts w:asciiTheme="majorHAnsi" w:hAnsiTheme="majorHAnsi"/>
        </w:rPr>
      </w:pPr>
      <w:r w:rsidRPr="00620D8A">
        <w:rPr>
          <w:rFonts w:asciiTheme="majorHAnsi" w:hAnsiTheme="majorHAnsi"/>
        </w:rPr>
        <w:t>Section 2: How often does YOUR SPOUSE/PARTNER do the following things to encourage you to be involved in child care and with your child, including feeding, play, discipline, and emotional support?</w:t>
      </w:r>
    </w:p>
    <w:p w14:paraId="07EC82A4" w14:textId="77777777" w:rsidR="00391FED" w:rsidRPr="00620D8A" w:rsidRDefault="00391FED" w:rsidP="00620D8A">
      <w:pPr>
        <w:tabs>
          <w:tab w:val="left" w:pos="0"/>
        </w:tabs>
        <w:rPr>
          <w:rFonts w:asciiTheme="majorHAnsi" w:hAnsiTheme="majorHAnsi"/>
        </w:rPr>
      </w:pPr>
    </w:p>
    <w:p w14:paraId="64D5D52A" w14:textId="77777777" w:rsidR="00620D8A" w:rsidRPr="00620D8A" w:rsidRDefault="00620D8A" w:rsidP="00620D8A">
      <w:pPr>
        <w:tabs>
          <w:tab w:val="left" w:pos="0"/>
        </w:tabs>
        <w:rPr>
          <w:rFonts w:asciiTheme="majorHAnsi" w:hAnsiTheme="majorHAnsi"/>
        </w:rPr>
      </w:pPr>
      <w:r w:rsidRPr="00620D8A">
        <w:rPr>
          <w:rFonts w:asciiTheme="majorHAnsi" w:hAnsiTheme="majorHAnsi"/>
        </w:rPr>
        <w:t>How often does YOUR SPOUSE/PARTNER:</w:t>
      </w:r>
      <w:r w:rsidRPr="00620D8A">
        <w:rPr>
          <w:rFonts w:asciiTheme="majorHAnsi" w:hAnsiTheme="majorHAnsi"/>
        </w:rPr>
        <w:tab/>
      </w:r>
      <w:r w:rsidRPr="00620D8A">
        <w:rPr>
          <w:rFonts w:asciiTheme="majorHAnsi" w:hAnsiTheme="majorHAnsi"/>
        </w:rPr>
        <w:tab/>
      </w:r>
    </w:p>
    <w:p w14:paraId="7A5F8C50" w14:textId="58DAB940" w:rsidR="00620D8A" w:rsidRPr="00620D8A" w:rsidRDefault="00620D8A" w:rsidP="00620D8A">
      <w:pPr>
        <w:tabs>
          <w:tab w:val="left" w:pos="0"/>
        </w:tabs>
        <w:rPr>
          <w:rFonts w:asciiTheme="majorHAnsi" w:hAnsiTheme="majorHAnsi"/>
        </w:rPr>
      </w:pP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00186477">
        <w:rPr>
          <w:rFonts w:asciiTheme="majorHAnsi" w:hAnsiTheme="majorHAnsi"/>
        </w:rPr>
        <w:t xml:space="preserve">                             Never</w:t>
      </w:r>
      <w:r w:rsidR="00186477">
        <w:rPr>
          <w:rFonts w:asciiTheme="majorHAnsi" w:hAnsiTheme="majorHAnsi"/>
        </w:rPr>
        <w:tab/>
      </w:r>
      <w:r w:rsidR="00186477">
        <w:rPr>
          <w:rFonts w:asciiTheme="majorHAnsi" w:hAnsiTheme="majorHAnsi"/>
        </w:rPr>
        <w:tab/>
      </w:r>
      <w:r w:rsidR="00186477">
        <w:rPr>
          <w:rFonts w:asciiTheme="majorHAnsi" w:hAnsiTheme="majorHAnsi"/>
        </w:rPr>
        <w:tab/>
        <w:t xml:space="preserve"> </w:t>
      </w:r>
      <w:r w:rsidRPr="00620D8A">
        <w:rPr>
          <w:rFonts w:asciiTheme="majorHAnsi" w:hAnsiTheme="majorHAnsi"/>
        </w:rPr>
        <w:t xml:space="preserve">Several times a day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0E7C2012" w14:textId="77777777" w:rsidR="00186477" w:rsidRDefault="00620D8A" w:rsidP="00620D8A">
      <w:pPr>
        <w:tabs>
          <w:tab w:val="left" w:pos="0"/>
        </w:tabs>
        <w:rPr>
          <w:rFonts w:asciiTheme="majorHAnsi" w:hAnsiTheme="majorHAnsi"/>
        </w:rPr>
      </w:pPr>
      <w:r w:rsidRPr="00620D8A">
        <w:rPr>
          <w:rFonts w:asciiTheme="majorHAnsi" w:hAnsiTheme="majorHAnsi"/>
        </w:rPr>
        <w:t>1. Tell you to do a child care task</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3E96D405" w14:textId="3EB3D255" w:rsidR="00620D8A" w:rsidRPr="00620D8A" w:rsidRDefault="00620D8A" w:rsidP="00620D8A">
      <w:pPr>
        <w:tabs>
          <w:tab w:val="left" w:pos="0"/>
        </w:tabs>
        <w:rPr>
          <w:rFonts w:asciiTheme="majorHAnsi" w:hAnsiTheme="majorHAnsi"/>
        </w:rPr>
      </w:pPr>
      <w:r w:rsidRPr="00620D8A">
        <w:rPr>
          <w:rFonts w:asciiTheme="majorHAnsi" w:hAnsiTheme="majorHAnsi"/>
        </w:rPr>
        <w:t>Tyler’s (“Go wash face.”)</w:t>
      </w:r>
      <w:r w:rsidRPr="00620D8A">
        <w:rPr>
          <w:rFonts w:asciiTheme="majorHAnsi" w:hAnsiTheme="majorHAnsi"/>
        </w:rPr>
        <w:tab/>
      </w:r>
      <w:r w:rsidRPr="00620D8A">
        <w:rPr>
          <w:rFonts w:asciiTheme="majorHAnsi" w:hAnsiTheme="majorHAnsi"/>
        </w:rPr>
        <w:tab/>
      </w:r>
      <w:r w:rsidR="00964B3D">
        <w:rPr>
          <w:rFonts w:asciiTheme="majorHAnsi" w:hAnsiTheme="majorHAnsi"/>
        </w:rPr>
        <w:t xml:space="preserve">            </w:t>
      </w:r>
      <w:r w:rsidR="00186477">
        <w:rPr>
          <w:rFonts w:asciiTheme="majorHAnsi" w:hAnsiTheme="majorHAnsi"/>
        </w:rPr>
        <w:t xml:space="preserve">   </w:t>
      </w:r>
      <w:r w:rsidR="00186477" w:rsidRPr="00620D8A">
        <w:rPr>
          <w:rFonts w:asciiTheme="majorHAnsi" w:hAnsiTheme="majorHAnsi"/>
        </w:rPr>
        <w:t>1</w:t>
      </w:r>
      <w:r w:rsidR="00186477" w:rsidRPr="00620D8A">
        <w:rPr>
          <w:rFonts w:asciiTheme="majorHAnsi" w:hAnsiTheme="majorHAnsi"/>
        </w:rPr>
        <w:tab/>
        <w:t>2</w:t>
      </w:r>
      <w:r w:rsidR="00186477" w:rsidRPr="00620D8A">
        <w:rPr>
          <w:rFonts w:asciiTheme="majorHAnsi" w:hAnsiTheme="majorHAnsi"/>
        </w:rPr>
        <w:tab/>
        <w:t>3</w:t>
      </w:r>
      <w:r w:rsidR="00186477" w:rsidRPr="00620D8A">
        <w:rPr>
          <w:rFonts w:asciiTheme="majorHAnsi" w:hAnsiTheme="majorHAnsi"/>
        </w:rPr>
        <w:tab/>
        <w:t>4</w:t>
      </w:r>
      <w:r w:rsidR="00186477" w:rsidRPr="00620D8A">
        <w:rPr>
          <w:rFonts w:asciiTheme="majorHAnsi" w:hAnsiTheme="majorHAnsi"/>
        </w:rPr>
        <w:tab/>
        <w:t>5</w:t>
      </w:r>
      <w:r w:rsidR="00186477" w:rsidRPr="00620D8A">
        <w:rPr>
          <w:rFonts w:asciiTheme="majorHAnsi" w:hAnsiTheme="majorHAnsi"/>
        </w:rPr>
        <w:tab/>
        <w:t xml:space="preserve">6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4EB74507" w14:textId="77777777" w:rsidR="00186477" w:rsidRDefault="00620D8A" w:rsidP="00620D8A">
      <w:pPr>
        <w:tabs>
          <w:tab w:val="left" w:pos="0"/>
        </w:tabs>
        <w:rPr>
          <w:rFonts w:asciiTheme="majorHAnsi" w:hAnsiTheme="majorHAnsi"/>
        </w:rPr>
      </w:pPr>
      <w:r w:rsidRPr="00620D8A">
        <w:rPr>
          <w:rFonts w:asciiTheme="majorHAnsi" w:hAnsiTheme="majorHAnsi"/>
        </w:rPr>
        <w:t>2. Ask you politely to help</w:t>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211913E7" w14:textId="06729008" w:rsidR="00186477" w:rsidRDefault="00620D8A" w:rsidP="00620D8A">
      <w:pPr>
        <w:tabs>
          <w:tab w:val="left" w:pos="0"/>
        </w:tabs>
        <w:rPr>
          <w:rFonts w:asciiTheme="majorHAnsi" w:hAnsiTheme="majorHAnsi"/>
        </w:rPr>
      </w:pPr>
      <w:r w:rsidRPr="00620D8A">
        <w:rPr>
          <w:rFonts w:asciiTheme="majorHAnsi" w:hAnsiTheme="majorHAnsi"/>
        </w:rPr>
        <w:t>(“Can you wash Tyler’s face please?”)</w:t>
      </w:r>
      <w:r w:rsidR="00964B3D">
        <w:rPr>
          <w:rFonts w:asciiTheme="majorHAnsi" w:hAnsiTheme="majorHAnsi"/>
        </w:rPr>
        <w:t xml:space="preserve">             </w:t>
      </w:r>
      <w:r w:rsidR="00186477">
        <w:rPr>
          <w:rFonts w:asciiTheme="majorHAnsi" w:hAnsiTheme="majorHAnsi"/>
        </w:rPr>
        <w:t xml:space="preserve">  </w:t>
      </w:r>
      <w:r w:rsidR="00964B3D" w:rsidRPr="00620D8A">
        <w:rPr>
          <w:rFonts w:asciiTheme="majorHAnsi" w:hAnsiTheme="majorHAnsi"/>
        </w:rPr>
        <w:t>1</w:t>
      </w:r>
      <w:r w:rsidR="00964B3D" w:rsidRPr="00620D8A">
        <w:rPr>
          <w:rFonts w:asciiTheme="majorHAnsi" w:hAnsiTheme="majorHAnsi"/>
        </w:rPr>
        <w:tab/>
        <w:t>2</w:t>
      </w:r>
      <w:r w:rsidR="00964B3D" w:rsidRPr="00620D8A">
        <w:rPr>
          <w:rFonts w:asciiTheme="majorHAnsi" w:hAnsiTheme="majorHAnsi"/>
        </w:rPr>
        <w:tab/>
        <w:t>3</w:t>
      </w:r>
      <w:r w:rsidR="00964B3D" w:rsidRPr="00620D8A">
        <w:rPr>
          <w:rFonts w:asciiTheme="majorHAnsi" w:hAnsiTheme="majorHAnsi"/>
        </w:rPr>
        <w:tab/>
        <w:t>4</w:t>
      </w:r>
      <w:r w:rsidR="00964B3D" w:rsidRPr="00620D8A">
        <w:rPr>
          <w:rFonts w:asciiTheme="majorHAnsi" w:hAnsiTheme="majorHAnsi"/>
        </w:rPr>
        <w:tab/>
        <w:t>5</w:t>
      </w:r>
      <w:r w:rsidR="00964B3D" w:rsidRPr="00620D8A">
        <w:rPr>
          <w:rFonts w:asciiTheme="majorHAnsi" w:hAnsiTheme="majorHAnsi"/>
        </w:rPr>
        <w:tab/>
        <w:t xml:space="preserve">6       </w:t>
      </w:r>
      <w:r w:rsidR="00186477" w:rsidRPr="00620D8A">
        <w:rPr>
          <w:rFonts w:asciiTheme="majorHAnsi" w:hAnsiTheme="majorHAnsi"/>
        </w:rPr>
        <w:tab/>
        <w:t xml:space="preserve">  </w:t>
      </w:r>
    </w:p>
    <w:p w14:paraId="3B50A081" w14:textId="320FBED7" w:rsidR="00620D8A" w:rsidRPr="00620D8A" w:rsidRDefault="00186477" w:rsidP="00620D8A">
      <w:pPr>
        <w:tabs>
          <w:tab w:val="left" w:pos="0"/>
        </w:tabs>
        <w:rPr>
          <w:rFonts w:asciiTheme="majorHAnsi" w:hAnsiTheme="majorHAnsi"/>
        </w:rPr>
      </w:pPr>
      <w:r w:rsidRPr="00620D8A">
        <w:rPr>
          <w:rFonts w:asciiTheme="majorHAnsi" w:hAnsiTheme="majorHAnsi"/>
        </w:rPr>
        <w:t xml:space="preserve">   </w:t>
      </w:r>
      <w:r w:rsidR="00620D8A" w:rsidRPr="00620D8A">
        <w:rPr>
          <w:rFonts w:asciiTheme="majorHAnsi" w:hAnsiTheme="majorHAnsi"/>
        </w:rPr>
        <w:tab/>
        <w:t xml:space="preserve"> </w:t>
      </w:r>
    </w:p>
    <w:p w14:paraId="51D3188A" w14:textId="77777777" w:rsidR="00186477" w:rsidRDefault="00620D8A" w:rsidP="00620D8A">
      <w:pPr>
        <w:tabs>
          <w:tab w:val="left" w:pos="0"/>
        </w:tabs>
        <w:rPr>
          <w:rFonts w:asciiTheme="majorHAnsi" w:hAnsiTheme="majorHAnsi"/>
        </w:rPr>
      </w:pPr>
      <w:r w:rsidRPr="00620D8A">
        <w:rPr>
          <w:rFonts w:asciiTheme="majorHAnsi" w:hAnsiTheme="majorHAnsi"/>
        </w:rPr>
        <w:t>3. Compliment you</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47D98D02" w14:textId="77777777" w:rsidR="00186477" w:rsidRDefault="00620D8A" w:rsidP="00620D8A">
      <w:pPr>
        <w:tabs>
          <w:tab w:val="left" w:pos="0"/>
        </w:tabs>
        <w:rPr>
          <w:rFonts w:asciiTheme="majorHAnsi" w:hAnsiTheme="majorHAnsi"/>
        </w:rPr>
      </w:pPr>
      <w:r w:rsidRPr="00620D8A">
        <w:rPr>
          <w:rFonts w:asciiTheme="majorHAnsi" w:hAnsiTheme="majorHAnsi"/>
        </w:rPr>
        <w:t xml:space="preserve">(You’re able to calm Tyler down </w:t>
      </w:r>
    </w:p>
    <w:p w14:paraId="1F2A42CB" w14:textId="6CB861D3" w:rsidR="00620D8A" w:rsidRPr="00620D8A" w:rsidRDefault="00620D8A" w:rsidP="00620D8A">
      <w:pPr>
        <w:tabs>
          <w:tab w:val="left" w:pos="0"/>
        </w:tabs>
        <w:rPr>
          <w:rFonts w:asciiTheme="majorHAnsi" w:hAnsiTheme="majorHAnsi"/>
        </w:rPr>
      </w:pPr>
      <w:r w:rsidRPr="00620D8A">
        <w:rPr>
          <w:rFonts w:asciiTheme="majorHAnsi" w:hAnsiTheme="majorHAnsi"/>
        </w:rPr>
        <w:t xml:space="preserve">better than I can.”) </w:t>
      </w:r>
      <w:r w:rsidRPr="00620D8A">
        <w:rPr>
          <w:rFonts w:asciiTheme="majorHAnsi" w:hAnsiTheme="majorHAnsi"/>
        </w:rPr>
        <w:tab/>
      </w:r>
      <w:r w:rsidR="00964B3D">
        <w:rPr>
          <w:rFonts w:asciiTheme="majorHAnsi" w:hAnsiTheme="majorHAnsi"/>
        </w:rPr>
        <w:tab/>
      </w:r>
      <w:r w:rsidR="00964B3D">
        <w:rPr>
          <w:rFonts w:asciiTheme="majorHAnsi" w:hAnsiTheme="majorHAnsi"/>
        </w:rPr>
        <w:tab/>
      </w:r>
      <w:r w:rsidR="00964B3D">
        <w:rPr>
          <w:rFonts w:asciiTheme="majorHAnsi" w:hAnsiTheme="majorHAnsi"/>
        </w:rPr>
        <w:tab/>
        <w:t xml:space="preserve">   </w:t>
      </w:r>
      <w:r w:rsidR="00964B3D" w:rsidRPr="00620D8A">
        <w:rPr>
          <w:rFonts w:asciiTheme="majorHAnsi" w:hAnsiTheme="majorHAnsi"/>
        </w:rPr>
        <w:t>1</w:t>
      </w:r>
      <w:r w:rsidR="00964B3D" w:rsidRPr="00620D8A">
        <w:rPr>
          <w:rFonts w:asciiTheme="majorHAnsi" w:hAnsiTheme="majorHAnsi"/>
        </w:rPr>
        <w:tab/>
        <w:t>2</w:t>
      </w:r>
      <w:r w:rsidR="00964B3D" w:rsidRPr="00620D8A">
        <w:rPr>
          <w:rFonts w:asciiTheme="majorHAnsi" w:hAnsiTheme="majorHAnsi"/>
        </w:rPr>
        <w:tab/>
        <w:t>3</w:t>
      </w:r>
      <w:r w:rsidR="00964B3D" w:rsidRPr="00620D8A">
        <w:rPr>
          <w:rFonts w:asciiTheme="majorHAnsi" w:hAnsiTheme="majorHAnsi"/>
        </w:rPr>
        <w:tab/>
        <w:t>4</w:t>
      </w:r>
      <w:r w:rsidR="00964B3D" w:rsidRPr="00620D8A">
        <w:rPr>
          <w:rFonts w:asciiTheme="majorHAnsi" w:hAnsiTheme="majorHAnsi"/>
        </w:rPr>
        <w:tab/>
        <w:t>5</w:t>
      </w:r>
      <w:r w:rsidR="00964B3D" w:rsidRPr="00620D8A">
        <w:rPr>
          <w:rFonts w:asciiTheme="majorHAnsi" w:hAnsiTheme="majorHAnsi"/>
        </w:rPr>
        <w:tab/>
        <w:t xml:space="preserve">6       </w:t>
      </w:r>
      <w:r w:rsidR="00186477"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p>
    <w:p w14:paraId="0E62A145" w14:textId="77777777" w:rsidR="00186477" w:rsidRDefault="00620D8A" w:rsidP="00620D8A">
      <w:pPr>
        <w:tabs>
          <w:tab w:val="left" w:pos="0"/>
        </w:tabs>
        <w:rPr>
          <w:rFonts w:asciiTheme="majorHAnsi" w:hAnsiTheme="majorHAnsi"/>
        </w:rPr>
      </w:pPr>
      <w:r w:rsidRPr="00620D8A">
        <w:rPr>
          <w:rFonts w:asciiTheme="majorHAnsi" w:hAnsiTheme="majorHAnsi"/>
        </w:rPr>
        <w:t>4. Invite you to help</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335115A0" w14:textId="1915452A" w:rsidR="00620D8A" w:rsidRDefault="00620D8A" w:rsidP="00620D8A">
      <w:pPr>
        <w:tabs>
          <w:tab w:val="left" w:pos="0"/>
        </w:tabs>
        <w:rPr>
          <w:rFonts w:asciiTheme="majorHAnsi" w:hAnsiTheme="majorHAnsi"/>
        </w:rPr>
      </w:pPr>
      <w:r w:rsidRPr="00620D8A">
        <w:rPr>
          <w:rFonts w:asciiTheme="majorHAnsi" w:hAnsiTheme="majorHAnsi"/>
        </w:rPr>
        <w:t>(“Wouldn’t you like to read to Tyler?”)</w:t>
      </w:r>
      <w:r w:rsidRPr="00620D8A">
        <w:rPr>
          <w:rFonts w:asciiTheme="majorHAnsi" w:hAnsiTheme="majorHAnsi"/>
        </w:rPr>
        <w:tab/>
      </w:r>
      <w:r w:rsidR="00964B3D">
        <w:rPr>
          <w:rFonts w:asciiTheme="majorHAnsi" w:hAnsiTheme="majorHAnsi"/>
        </w:rPr>
        <w:t xml:space="preserve"> </w:t>
      </w:r>
      <w:r w:rsidR="00186477">
        <w:rPr>
          <w:rFonts w:asciiTheme="majorHAnsi" w:hAnsiTheme="majorHAnsi"/>
        </w:rPr>
        <w:t xml:space="preserve"> </w:t>
      </w:r>
      <w:r w:rsidRPr="00620D8A">
        <w:rPr>
          <w:rFonts w:asciiTheme="majorHAnsi" w:hAnsiTheme="majorHAnsi"/>
        </w:rPr>
        <w:t xml:space="preserve"> </w:t>
      </w:r>
      <w:r w:rsidR="00186477" w:rsidRPr="00620D8A">
        <w:rPr>
          <w:rFonts w:asciiTheme="majorHAnsi" w:hAnsiTheme="majorHAnsi"/>
        </w:rPr>
        <w:t>1</w:t>
      </w:r>
      <w:r w:rsidR="00186477" w:rsidRPr="00620D8A">
        <w:rPr>
          <w:rFonts w:asciiTheme="majorHAnsi" w:hAnsiTheme="majorHAnsi"/>
        </w:rPr>
        <w:tab/>
        <w:t>2</w:t>
      </w:r>
      <w:r w:rsidR="00186477" w:rsidRPr="00620D8A">
        <w:rPr>
          <w:rFonts w:asciiTheme="majorHAnsi" w:hAnsiTheme="majorHAnsi"/>
        </w:rPr>
        <w:tab/>
        <w:t>3</w:t>
      </w:r>
      <w:r w:rsidR="00186477" w:rsidRPr="00620D8A">
        <w:rPr>
          <w:rFonts w:asciiTheme="majorHAnsi" w:hAnsiTheme="majorHAnsi"/>
        </w:rPr>
        <w:tab/>
        <w:t>4</w:t>
      </w:r>
      <w:r w:rsidR="00186477" w:rsidRPr="00620D8A">
        <w:rPr>
          <w:rFonts w:asciiTheme="majorHAnsi" w:hAnsiTheme="majorHAnsi"/>
        </w:rPr>
        <w:tab/>
        <w:t>5</w:t>
      </w:r>
      <w:r w:rsidR="00186477" w:rsidRPr="00620D8A">
        <w:rPr>
          <w:rFonts w:asciiTheme="majorHAnsi" w:hAnsiTheme="majorHAnsi"/>
        </w:rPr>
        <w:tab/>
        <w:t xml:space="preserve">6       </w:t>
      </w:r>
    </w:p>
    <w:p w14:paraId="36142A2B" w14:textId="77777777" w:rsidR="00186477" w:rsidRPr="00620D8A" w:rsidRDefault="00186477" w:rsidP="00620D8A">
      <w:pPr>
        <w:tabs>
          <w:tab w:val="left" w:pos="0"/>
        </w:tabs>
        <w:rPr>
          <w:rFonts w:asciiTheme="majorHAnsi" w:hAnsiTheme="majorHAnsi"/>
        </w:rPr>
      </w:pPr>
    </w:p>
    <w:p w14:paraId="428CD0C7" w14:textId="77777777" w:rsidR="00186477" w:rsidRDefault="00620D8A" w:rsidP="00620D8A">
      <w:pPr>
        <w:tabs>
          <w:tab w:val="left" w:pos="0"/>
        </w:tabs>
        <w:rPr>
          <w:rFonts w:asciiTheme="majorHAnsi" w:hAnsiTheme="majorHAnsi"/>
        </w:rPr>
      </w:pPr>
      <w:r w:rsidRPr="00620D8A">
        <w:rPr>
          <w:rFonts w:asciiTheme="majorHAnsi" w:hAnsiTheme="majorHAnsi"/>
        </w:rPr>
        <w:t>5. Refuse to do it him/herself</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48B77796" w14:textId="199035A6" w:rsidR="00620D8A" w:rsidRDefault="00620D8A" w:rsidP="00620D8A">
      <w:pPr>
        <w:tabs>
          <w:tab w:val="left" w:pos="0"/>
        </w:tabs>
        <w:rPr>
          <w:rFonts w:asciiTheme="majorHAnsi" w:hAnsiTheme="majorHAnsi"/>
        </w:rPr>
      </w:pPr>
      <w:r w:rsidRPr="00620D8A">
        <w:rPr>
          <w:rFonts w:asciiTheme="majorHAnsi" w:hAnsiTheme="majorHAnsi"/>
        </w:rPr>
        <w:t>(I’m not giving Tyler a bath. It’s your turn.”)</w:t>
      </w:r>
      <w:r w:rsidRPr="00620D8A">
        <w:rPr>
          <w:rFonts w:asciiTheme="majorHAnsi" w:hAnsiTheme="majorHAnsi"/>
        </w:rPr>
        <w:tab/>
        <w:t xml:space="preserve"> </w:t>
      </w:r>
      <w:r w:rsidR="00186477">
        <w:rPr>
          <w:rFonts w:asciiTheme="majorHAnsi" w:hAnsiTheme="majorHAnsi"/>
        </w:rPr>
        <w:t xml:space="preserve">  </w:t>
      </w:r>
      <w:r w:rsidR="00964B3D">
        <w:rPr>
          <w:rFonts w:asciiTheme="majorHAnsi" w:hAnsiTheme="majorHAnsi"/>
        </w:rPr>
        <w:t xml:space="preserve"> </w:t>
      </w:r>
      <w:r w:rsidR="00186477" w:rsidRPr="00620D8A">
        <w:rPr>
          <w:rFonts w:asciiTheme="majorHAnsi" w:hAnsiTheme="majorHAnsi"/>
        </w:rPr>
        <w:t>1</w:t>
      </w:r>
      <w:r w:rsidR="00186477" w:rsidRPr="00620D8A">
        <w:rPr>
          <w:rFonts w:asciiTheme="majorHAnsi" w:hAnsiTheme="majorHAnsi"/>
        </w:rPr>
        <w:tab/>
        <w:t>2</w:t>
      </w:r>
      <w:r w:rsidR="00186477" w:rsidRPr="00620D8A">
        <w:rPr>
          <w:rFonts w:asciiTheme="majorHAnsi" w:hAnsiTheme="majorHAnsi"/>
        </w:rPr>
        <w:tab/>
        <w:t>3</w:t>
      </w:r>
      <w:r w:rsidR="00186477" w:rsidRPr="00620D8A">
        <w:rPr>
          <w:rFonts w:asciiTheme="majorHAnsi" w:hAnsiTheme="majorHAnsi"/>
        </w:rPr>
        <w:tab/>
        <w:t>4</w:t>
      </w:r>
      <w:r w:rsidR="00186477" w:rsidRPr="00620D8A">
        <w:rPr>
          <w:rFonts w:asciiTheme="majorHAnsi" w:hAnsiTheme="majorHAnsi"/>
        </w:rPr>
        <w:tab/>
        <w:t>5</w:t>
      </w:r>
      <w:r w:rsidR="00186477" w:rsidRPr="00620D8A">
        <w:rPr>
          <w:rFonts w:asciiTheme="majorHAnsi" w:hAnsiTheme="majorHAnsi"/>
        </w:rPr>
        <w:tab/>
        <w:t xml:space="preserve">6       </w:t>
      </w:r>
    </w:p>
    <w:p w14:paraId="472E9A6B" w14:textId="77777777" w:rsidR="00186477" w:rsidRPr="00620D8A" w:rsidRDefault="00186477" w:rsidP="00620D8A">
      <w:pPr>
        <w:tabs>
          <w:tab w:val="left" w:pos="0"/>
        </w:tabs>
        <w:rPr>
          <w:rFonts w:asciiTheme="majorHAnsi" w:hAnsiTheme="majorHAnsi"/>
        </w:rPr>
      </w:pPr>
    </w:p>
    <w:p w14:paraId="41B8181F" w14:textId="77777777" w:rsidR="00186477" w:rsidRDefault="00620D8A" w:rsidP="00620D8A">
      <w:pPr>
        <w:tabs>
          <w:tab w:val="left" w:pos="0"/>
        </w:tabs>
        <w:rPr>
          <w:rFonts w:asciiTheme="majorHAnsi" w:hAnsiTheme="majorHAnsi"/>
        </w:rPr>
      </w:pPr>
      <w:r w:rsidRPr="00620D8A">
        <w:rPr>
          <w:rFonts w:asciiTheme="majorHAnsi" w:hAnsiTheme="majorHAnsi"/>
        </w:rPr>
        <w:t>6. Give you a serious look that means,</w:t>
      </w:r>
    </w:p>
    <w:p w14:paraId="417394E0" w14:textId="4082FE19" w:rsidR="00620D8A" w:rsidRPr="00620D8A" w:rsidRDefault="00620D8A" w:rsidP="00620D8A">
      <w:pPr>
        <w:tabs>
          <w:tab w:val="left" w:pos="0"/>
        </w:tabs>
        <w:rPr>
          <w:rFonts w:asciiTheme="majorHAnsi" w:hAnsiTheme="majorHAnsi"/>
        </w:rPr>
      </w:pPr>
      <w:r w:rsidRPr="00620D8A">
        <w:rPr>
          <w:rFonts w:asciiTheme="majorHAnsi" w:hAnsiTheme="majorHAnsi"/>
        </w:rPr>
        <w:t xml:space="preserve"> “You need to deal with Tyler </w:t>
      </w:r>
      <w:r w:rsidRPr="00620D8A">
        <w:rPr>
          <w:rFonts w:asciiTheme="majorHAnsi" w:hAnsiTheme="majorHAnsi"/>
          <w:u w:val="single"/>
        </w:rPr>
        <w:t>now</w:t>
      </w:r>
      <w:r w:rsidRPr="00620D8A">
        <w:rPr>
          <w:rFonts w:asciiTheme="majorHAnsi" w:hAnsiTheme="majorHAnsi"/>
        </w:rPr>
        <w:t>!”</w:t>
      </w:r>
      <w:r w:rsidRPr="00620D8A">
        <w:rPr>
          <w:rFonts w:asciiTheme="majorHAnsi" w:hAnsiTheme="majorHAnsi"/>
        </w:rPr>
        <w:tab/>
      </w:r>
      <w:r w:rsidRPr="00620D8A">
        <w:rPr>
          <w:rFonts w:asciiTheme="majorHAnsi" w:hAnsiTheme="majorHAnsi"/>
        </w:rPr>
        <w:tab/>
      </w:r>
      <w:r w:rsidR="00186477">
        <w:rPr>
          <w:rFonts w:asciiTheme="majorHAnsi" w:hAnsiTheme="majorHAnsi"/>
        </w:rPr>
        <w:t xml:space="preserve">   </w:t>
      </w:r>
      <w:r w:rsidR="00186477" w:rsidRPr="00620D8A">
        <w:rPr>
          <w:rFonts w:asciiTheme="majorHAnsi" w:hAnsiTheme="majorHAnsi"/>
        </w:rPr>
        <w:t>1</w:t>
      </w:r>
      <w:r w:rsidR="00186477" w:rsidRPr="00620D8A">
        <w:rPr>
          <w:rFonts w:asciiTheme="majorHAnsi" w:hAnsiTheme="majorHAnsi"/>
        </w:rPr>
        <w:tab/>
        <w:t>2</w:t>
      </w:r>
      <w:r w:rsidR="00186477" w:rsidRPr="00620D8A">
        <w:rPr>
          <w:rFonts w:asciiTheme="majorHAnsi" w:hAnsiTheme="majorHAnsi"/>
        </w:rPr>
        <w:tab/>
        <w:t>3</w:t>
      </w:r>
      <w:r w:rsidR="00186477" w:rsidRPr="00620D8A">
        <w:rPr>
          <w:rFonts w:asciiTheme="majorHAnsi" w:hAnsiTheme="majorHAnsi"/>
        </w:rPr>
        <w:tab/>
        <w:t>4</w:t>
      </w:r>
      <w:r w:rsidR="00186477" w:rsidRPr="00620D8A">
        <w:rPr>
          <w:rFonts w:asciiTheme="majorHAnsi" w:hAnsiTheme="majorHAnsi"/>
        </w:rPr>
        <w:tab/>
        <w:t>5</w:t>
      </w:r>
      <w:r w:rsidR="00186477" w:rsidRPr="00620D8A">
        <w:rPr>
          <w:rFonts w:asciiTheme="majorHAnsi" w:hAnsiTheme="majorHAnsi"/>
        </w:rPr>
        <w:tab/>
        <w:t xml:space="preserve">6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01668DD9" w14:textId="77777777" w:rsidR="00186477" w:rsidRDefault="00620D8A" w:rsidP="00620D8A">
      <w:pPr>
        <w:tabs>
          <w:tab w:val="left" w:pos="0"/>
        </w:tabs>
        <w:rPr>
          <w:rFonts w:asciiTheme="majorHAnsi" w:hAnsiTheme="majorHAnsi"/>
        </w:rPr>
      </w:pPr>
      <w:r w:rsidRPr="00620D8A">
        <w:rPr>
          <w:rFonts w:asciiTheme="majorHAnsi" w:hAnsiTheme="majorHAnsi"/>
        </w:rPr>
        <w:t xml:space="preserve">7. Let you know he/she appreciates your </w:t>
      </w:r>
    </w:p>
    <w:p w14:paraId="0DD11108" w14:textId="37F65D50" w:rsidR="00186477" w:rsidRDefault="00620D8A" w:rsidP="00620D8A">
      <w:pPr>
        <w:tabs>
          <w:tab w:val="left" w:pos="0"/>
        </w:tabs>
        <w:rPr>
          <w:rFonts w:asciiTheme="majorHAnsi" w:hAnsiTheme="majorHAnsi"/>
        </w:rPr>
      </w:pPr>
      <w:r w:rsidRPr="00620D8A">
        <w:rPr>
          <w:rFonts w:asciiTheme="majorHAnsi" w:hAnsiTheme="majorHAnsi"/>
        </w:rPr>
        <w:t xml:space="preserve">contributions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241A2984" w14:textId="77777777" w:rsidR="00964B3D" w:rsidRDefault="00620D8A" w:rsidP="00620D8A">
      <w:pPr>
        <w:tabs>
          <w:tab w:val="left" w:pos="0"/>
        </w:tabs>
        <w:rPr>
          <w:rFonts w:asciiTheme="majorHAnsi" w:hAnsiTheme="majorHAnsi"/>
        </w:rPr>
      </w:pPr>
      <w:r w:rsidRPr="00620D8A">
        <w:rPr>
          <w:rFonts w:asciiTheme="majorHAnsi" w:hAnsiTheme="majorHAnsi"/>
        </w:rPr>
        <w:t xml:space="preserve"> (“It really helps when you take </w:t>
      </w:r>
    </w:p>
    <w:p w14:paraId="0A2337FC" w14:textId="5370E43F" w:rsidR="00620D8A" w:rsidRPr="00620D8A" w:rsidRDefault="00620D8A" w:rsidP="00620D8A">
      <w:pPr>
        <w:tabs>
          <w:tab w:val="left" w:pos="0"/>
        </w:tabs>
        <w:rPr>
          <w:rFonts w:asciiTheme="majorHAnsi" w:hAnsiTheme="majorHAnsi"/>
        </w:rPr>
      </w:pPr>
      <w:r w:rsidRPr="00620D8A">
        <w:rPr>
          <w:rFonts w:asciiTheme="majorHAnsi" w:hAnsiTheme="majorHAnsi"/>
        </w:rPr>
        <w:t>Tyler with you.”)</w:t>
      </w:r>
      <w:r w:rsidR="00186477" w:rsidRPr="00186477">
        <w:rPr>
          <w:rFonts w:asciiTheme="majorHAnsi" w:hAnsiTheme="majorHAnsi"/>
        </w:rPr>
        <w:t xml:space="preserve"> </w:t>
      </w:r>
      <w:r w:rsidR="00186477">
        <w:rPr>
          <w:rFonts w:asciiTheme="majorHAnsi" w:hAnsiTheme="majorHAnsi"/>
        </w:rPr>
        <w:t xml:space="preserve">    </w:t>
      </w:r>
      <w:r w:rsidR="00964B3D">
        <w:rPr>
          <w:rFonts w:asciiTheme="majorHAnsi" w:hAnsiTheme="majorHAnsi"/>
        </w:rPr>
        <w:tab/>
      </w:r>
      <w:r w:rsidR="00964B3D">
        <w:rPr>
          <w:rFonts w:asciiTheme="majorHAnsi" w:hAnsiTheme="majorHAnsi"/>
        </w:rPr>
        <w:tab/>
      </w:r>
      <w:r w:rsidR="00964B3D">
        <w:rPr>
          <w:rFonts w:asciiTheme="majorHAnsi" w:hAnsiTheme="majorHAnsi"/>
        </w:rPr>
        <w:tab/>
      </w:r>
      <w:r w:rsidR="00964B3D">
        <w:rPr>
          <w:rFonts w:asciiTheme="majorHAnsi" w:hAnsiTheme="majorHAnsi"/>
        </w:rPr>
        <w:tab/>
        <w:t xml:space="preserve">    </w:t>
      </w:r>
      <w:r w:rsidR="00186477" w:rsidRPr="00620D8A">
        <w:rPr>
          <w:rFonts w:asciiTheme="majorHAnsi" w:hAnsiTheme="majorHAnsi"/>
        </w:rPr>
        <w:t>1</w:t>
      </w:r>
      <w:r w:rsidR="00186477" w:rsidRPr="00620D8A">
        <w:rPr>
          <w:rFonts w:asciiTheme="majorHAnsi" w:hAnsiTheme="majorHAnsi"/>
        </w:rPr>
        <w:tab/>
      </w:r>
      <w:r w:rsidR="00964B3D">
        <w:rPr>
          <w:rFonts w:asciiTheme="majorHAnsi" w:hAnsiTheme="majorHAnsi"/>
        </w:rPr>
        <w:t xml:space="preserve"> </w:t>
      </w:r>
      <w:r w:rsidR="00186477" w:rsidRPr="00620D8A">
        <w:rPr>
          <w:rFonts w:asciiTheme="majorHAnsi" w:hAnsiTheme="majorHAnsi"/>
        </w:rPr>
        <w:t>2</w:t>
      </w:r>
      <w:r w:rsidR="00186477" w:rsidRPr="00620D8A">
        <w:rPr>
          <w:rFonts w:asciiTheme="majorHAnsi" w:hAnsiTheme="majorHAnsi"/>
        </w:rPr>
        <w:tab/>
        <w:t>3</w:t>
      </w:r>
      <w:r w:rsidR="00186477" w:rsidRPr="00620D8A">
        <w:rPr>
          <w:rFonts w:asciiTheme="majorHAnsi" w:hAnsiTheme="majorHAnsi"/>
        </w:rPr>
        <w:tab/>
        <w:t>4</w:t>
      </w:r>
      <w:r w:rsidR="00186477" w:rsidRPr="00620D8A">
        <w:rPr>
          <w:rFonts w:asciiTheme="majorHAnsi" w:hAnsiTheme="majorHAnsi"/>
        </w:rPr>
        <w:tab/>
        <w:t>5</w:t>
      </w:r>
      <w:r w:rsidR="00186477" w:rsidRPr="00620D8A">
        <w:rPr>
          <w:rFonts w:asciiTheme="majorHAnsi" w:hAnsiTheme="majorHAnsi"/>
        </w:rPr>
        <w:tab/>
        <w:t xml:space="preserve">6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04277386" w14:textId="2FEF5113" w:rsidR="00620D8A" w:rsidRPr="00620D8A" w:rsidRDefault="00620D8A" w:rsidP="00620D8A">
      <w:pPr>
        <w:tabs>
          <w:tab w:val="left" w:pos="0"/>
        </w:tabs>
        <w:rPr>
          <w:rFonts w:asciiTheme="majorHAnsi" w:hAnsiTheme="majorHAnsi"/>
        </w:rPr>
      </w:pPr>
      <w:r w:rsidRPr="00620D8A">
        <w:rPr>
          <w:rFonts w:asciiTheme="majorHAnsi" w:hAnsiTheme="majorHAnsi"/>
        </w:rPr>
        <w:t>8. Give you an irritated or exasperated look.</w:t>
      </w:r>
      <w:r w:rsidRPr="00620D8A">
        <w:rPr>
          <w:rFonts w:asciiTheme="majorHAnsi" w:hAnsiTheme="majorHAnsi"/>
        </w:rPr>
        <w:tab/>
      </w:r>
      <w:r w:rsidR="00B455DC">
        <w:rPr>
          <w:rFonts w:asciiTheme="majorHAnsi" w:hAnsiTheme="majorHAnsi"/>
        </w:rPr>
        <w:t xml:space="preserve">   </w:t>
      </w:r>
      <w:r w:rsidR="00B455DC" w:rsidRPr="00620D8A">
        <w:rPr>
          <w:rFonts w:asciiTheme="majorHAnsi" w:hAnsiTheme="majorHAnsi"/>
        </w:rPr>
        <w:t>1</w:t>
      </w:r>
      <w:r w:rsidR="00B455DC" w:rsidRPr="00620D8A">
        <w:rPr>
          <w:rFonts w:asciiTheme="majorHAnsi" w:hAnsiTheme="majorHAnsi"/>
        </w:rPr>
        <w:tab/>
        <w:t>2</w:t>
      </w:r>
      <w:r w:rsidR="00B455DC" w:rsidRPr="00620D8A">
        <w:rPr>
          <w:rFonts w:asciiTheme="majorHAnsi" w:hAnsiTheme="majorHAnsi"/>
        </w:rPr>
        <w:tab/>
        <w:t>3</w:t>
      </w:r>
      <w:r w:rsidR="00B455DC" w:rsidRPr="00620D8A">
        <w:rPr>
          <w:rFonts w:asciiTheme="majorHAnsi" w:hAnsiTheme="majorHAnsi"/>
        </w:rPr>
        <w:tab/>
        <w:t>4</w:t>
      </w:r>
      <w:r w:rsidR="00B455DC" w:rsidRPr="00620D8A">
        <w:rPr>
          <w:rFonts w:asciiTheme="majorHAnsi" w:hAnsiTheme="majorHAnsi"/>
        </w:rPr>
        <w:tab/>
        <w:t>5</w:t>
      </w:r>
      <w:r w:rsidR="00B455DC" w:rsidRPr="00620D8A">
        <w:rPr>
          <w:rFonts w:asciiTheme="majorHAnsi" w:hAnsiTheme="majorHAnsi"/>
        </w:rPr>
        <w:tab/>
        <w:t xml:space="preserve">6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639076FD" w14:textId="77777777" w:rsidR="00B455DC" w:rsidRDefault="00620D8A" w:rsidP="00620D8A">
      <w:pPr>
        <w:tabs>
          <w:tab w:val="left" w:pos="0"/>
        </w:tabs>
        <w:rPr>
          <w:rFonts w:asciiTheme="majorHAnsi" w:hAnsiTheme="majorHAnsi"/>
        </w:rPr>
      </w:pPr>
      <w:r w:rsidRPr="00620D8A">
        <w:rPr>
          <w:rFonts w:asciiTheme="majorHAnsi" w:hAnsiTheme="majorHAnsi"/>
        </w:rPr>
        <w:t>9. Hint that work needs to be done</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r w:rsidR="00B455DC">
        <w:rPr>
          <w:rFonts w:asciiTheme="majorHAnsi" w:hAnsiTheme="majorHAnsi"/>
        </w:rPr>
        <w:t xml:space="preserve"> </w:t>
      </w:r>
    </w:p>
    <w:p w14:paraId="78879F43" w14:textId="2873FCD7" w:rsidR="00620D8A" w:rsidRPr="00620D8A" w:rsidRDefault="00620D8A" w:rsidP="00620D8A">
      <w:pPr>
        <w:tabs>
          <w:tab w:val="left" w:pos="0"/>
        </w:tabs>
        <w:rPr>
          <w:rFonts w:asciiTheme="majorHAnsi" w:hAnsiTheme="majorHAnsi"/>
        </w:rPr>
      </w:pPr>
      <w:r w:rsidRPr="00620D8A">
        <w:rPr>
          <w:rFonts w:asciiTheme="majorHAnsi" w:hAnsiTheme="majorHAnsi"/>
        </w:rPr>
        <w:t>(“Boy, Tyler sure is dirty!”)</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00964B3D">
        <w:rPr>
          <w:rFonts w:asciiTheme="majorHAnsi" w:hAnsiTheme="majorHAnsi"/>
        </w:rPr>
        <w:t xml:space="preserve">  </w:t>
      </w:r>
      <w:r w:rsidRPr="00620D8A">
        <w:rPr>
          <w:rFonts w:asciiTheme="majorHAnsi" w:hAnsiTheme="majorHAnsi"/>
        </w:rPr>
        <w:t xml:space="preserve"> </w:t>
      </w:r>
      <w:r w:rsidR="00B455DC" w:rsidRPr="00620D8A">
        <w:rPr>
          <w:rFonts w:asciiTheme="majorHAnsi" w:hAnsiTheme="majorHAnsi"/>
        </w:rPr>
        <w:t>1</w:t>
      </w:r>
      <w:r w:rsidR="00B455DC" w:rsidRPr="00620D8A">
        <w:rPr>
          <w:rFonts w:asciiTheme="majorHAnsi" w:hAnsiTheme="majorHAnsi"/>
        </w:rPr>
        <w:tab/>
        <w:t>2</w:t>
      </w:r>
      <w:r w:rsidR="00B455DC" w:rsidRPr="00620D8A">
        <w:rPr>
          <w:rFonts w:asciiTheme="majorHAnsi" w:hAnsiTheme="majorHAnsi"/>
        </w:rPr>
        <w:tab/>
        <w:t>3</w:t>
      </w:r>
      <w:r w:rsidR="00B455DC" w:rsidRPr="00620D8A">
        <w:rPr>
          <w:rFonts w:asciiTheme="majorHAnsi" w:hAnsiTheme="majorHAnsi"/>
        </w:rPr>
        <w:tab/>
        <w:t>4</w:t>
      </w:r>
      <w:r w:rsidR="00B455DC" w:rsidRPr="00620D8A">
        <w:rPr>
          <w:rFonts w:asciiTheme="majorHAnsi" w:hAnsiTheme="majorHAnsi"/>
        </w:rPr>
        <w:tab/>
        <w:t>5</w:t>
      </w:r>
      <w:r w:rsidR="00B455DC" w:rsidRPr="00620D8A">
        <w:rPr>
          <w:rFonts w:asciiTheme="majorHAnsi" w:hAnsiTheme="majorHAnsi"/>
        </w:rPr>
        <w:tab/>
        <w:t xml:space="preserve">6       </w:t>
      </w:r>
    </w:p>
    <w:p w14:paraId="42258B0B" w14:textId="77777777" w:rsidR="00B455DC" w:rsidRDefault="00B455DC" w:rsidP="00620D8A">
      <w:pPr>
        <w:tabs>
          <w:tab w:val="left" w:pos="0"/>
        </w:tabs>
        <w:rPr>
          <w:rFonts w:asciiTheme="majorHAnsi" w:hAnsiTheme="majorHAnsi"/>
        </w:rPr>
      </w:pPr>
    </w:p>
    <w:p w14:paraId="1152CBF8" w14:textId="77777777" w:rsidR="00964B3D" w:rsidRDefault="00620D8A" w:rsidP="00620D8A">
      <w:pPr>
        <w:tabs>
          <w:tab w:val="left" w:pos="0"/>
        </w:tabs>
        <w:rPr>
          <w:rFonts w:asciiTheme="majorHAnsi" w:hAnsiTheme="majorHAnsi"/>
        </w:rPr>
      </w:pPr>
      <w:r w:rsidRPr="00620D8A">
        <w:rPr>
          <w:rFonts w:asciiTheme="majorHAnsi" w:hAnsiTheme="majorHAnsi"/>
        </w:rPr>
        <w:t>10. Wait until you do</w:t>
      </w:r>
      <w:r w:rsidR="00B455DC">
        <w:rPr>
          <w:rFonts w:asciiTheme="majorHAnsi" w:hAnsiTheme="majorHAnsi"/>
        </w:rPr>
        <w:t xml:space="preserve"> child care </w:t>
      </w:r>
    </w:p>
    <w:p w14:paraId="58843E88" w14:textId="77777777" w:rsidR="00964B3D" w:rsidRDefault="00B455DC" w:rsidP="00620D8A">
      <w:pPr>
        <w:tabs>
          <w:tab w:val="left" w:pos="0"/>
        </w:tabs>
        <w:rPr>
          <w:rFonts w:asciiTheme="majorHAnsi" w:hAnsiTheme="majorHAnsi"/>
        </w:rPr>
      </w:pPr>
      <w:r>
        <w:rPr>
          <w:rFonts w:asciiTheme="majorHAnsi" w:hAnsiTheme="majorHAnsi"/>
        </w:rPr>
        <w:t>tasks on your own.</w:t>
      </w:r>
      <w:r w:rsidR="00964B3D">
        <w:rPr>
          <w:rFonts w:asciiTheme="majorHAnsi" w:hAnsiTheme="majorHAnsi"/>
        </w:rPr>
        <w:tab/>
      </w:r>
      <w:r w:rsidR="00964B3D">
        <w:rPr>
          <w:rFonts w:asciiTheme="majorHAnsi" w:hAnsiTheme="majorHAnsi"/>
        </w:rPr>
        <w:tab/>
      </w:r>
      <w:r w:rsidR="00964B3D">
        <w:rPr>
          <w:rFonts w:asciiTheme="majorHAnsi" w:hAnsiTheme="majorHAnsi"/>
        </w:rPr>
        <w:tab/>
      </w:r>
      <w:r w:rsidR="00964B3D">
        <w:rPr>
          <w:rFonts w:asciiTheme="majorHAnsi" w:hAnsiTheme="majorHAnsi"/>
        </w:rPr>
        <w:tab/>
      </w:r>
      <w:r>
        <w:rPr>
          <w:rFonts w:asciiTheme="majorHAnsi" w:hAnsiTheme="majorHAnsi"/>
        </w:rPr>
        <w:t xml:space="preserve"> </w:t>
      </w:r>
      <w:r w:rsidRPr="00620D8A">
        <w:rPr>
          <w:rFonts w:asciiTheme="majorHAnsi" w:hAnsiTheme="majorHAnsi"/>
        </w:rPr>
        <w:t>1</w:t>
      </w:r>
      <w:r w:rsidRPr="00620D8A">
        <w:rPr>
          <w:rFonts w:asciiTheme="majorHAnsi" w:hAnsiTheme="majorHAnsi"/>
        </w:rPr>
        <w:tab/>
        <w:t>2</w:t>
      </w:r>
      <w:r w:rsidRPr="00620D8A">
        <w:rPr>
          <w:rFonts w:asciiTheme="majorHAnsi" w:hAnsiTheme="majorHAnsi"/>
        </w:rPr>
        <w:tab/>
        <w:t>3</w:t>
      </w:r>
      <w:r w:rsidRPr="00620D8A">
        <w:rPr>
          <w:rFonts w:asciiTheme="majorHAnsi" w:hAnsiTheme="majorHAnsi"/>
        </w:rPr>
        <w:tab/>
        <w:t>4</w:t>
      </w:r>
      <w:r w:rsidRPr="00620D8A">
        <w:rPr>
          <w:rFonts w:asciiTheme="majorHAnsi" w:hAnsiTheme="majorHAnsi"/>
        </w:rPr>
        <w:tab/>
        <w:t>5</w:t>
      </w:r>
      <w:r w:rsidRPr="00620D8A">
        <w:rPr>
          <w:rFonts w:asciiTheme="majorHAnsi" w:hAnsiTheme="majorHAnsi"/>
        </w:rPr>
        <w:tab/>
        <w:t xml:space="preserve">6       </w:t>
      </w:r>
      <w:r w:rsidR="00620D8A" w:rsidRPr="00620D8A">
        <w:rPr>
          <w:rFonts w:asciiTheme="majorHAnsi" w:hAnsiTheme="majorHAnsi"/>
        </w:rPr>
        <w:tab/>
      </w:r>
      <w:r w:rsidR="00620D8A" w:rsidRPr="00620D8A">
        <w:rPr>
          <w:rFonts w:asciiTheme="majorHAnsi" w:hAnsiTheme="majorHAnsi"/>
        </w:rPr>
        <w:tab/>
      </w:r>
      <w:r w:rsidR="00620D8A" w:rsidRPr="00620D8A">
        <w:rPr>
          <w:rFonts w:asciiTheme="majorHAnsi" w:hAnsiTheme="majorHAnsi"/>
        </w:rPr>
        <w:tab/>
      </w:r>
      <w:r w:rsidR="00620D8A" w:rsidRPr="00620D8A">
        <w:rPr>
          <w:rFonts w:asciiTheme="majorHAnsi" w:hAnsiTheme="majorHAnsi"/>
        </w:rPr>
        <w:tab/>
      </w:r>
      <w:r w:rsidR="00620D8A" w:rsidRPr="00620D8A">
        <w:rPr>
          <w:rFonts w:asciiTheme="majorHAnsi" w:hAnsiTheme="majorHAnsi"/>
        </w:rPr>
        <w:tab/>
      </w:r>
    </w:p>
    <w:p w14:paraId="3BE1B90E" w14:textId="77777777" w:rsidR="00964B3D" w:rsidRDefault="00964B3D" w:rsidP="00620D8A">
      <w:pPr>
        <w:tabs>
          <w:tab w:val="left" w:pos="0"/>
        </w:tabs>
        <w:rPr>
          <w:rFonts w:asciiTheme="majorHAnsi" w:hAnsiTheme="majorHAnsi"/>
        </w:rPr>
      </w:pPr>
    </w:p>
    <w:p w14:paraId="05F5C767" w14:textId="5E4C9AF6" w:rsidR="00620D8A" w:rsidRPr="00620D8A" w:rsidRDefault="00620D8A" w:rsidP="00620D8A">
      <w:pPr>
        <w:tabs>
          <w:tab w:val="left" w:pos="0"/>
        </w:tabs>
        <w:rPr>
          <w:rFonts w:asciiTheme="majorHAnsi" w:hAnsiTheme="majorHAnsi"/>
        </w:rPr>
      </w:pPr>
      <w:r w:rsidRPr="00620D8A">
        <w:rPr>
          <w:rFonts w:asciiTheme="majorHAnsi" w:hAnsiTheme="majorHAnsi"/>
        </w:rPr>
        <w:lastRenderedPageBreak/>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0571E5B0" w14:textId="77777777" w:rsidR="00964B3D" w:rsidRDefault="00620D8A" w:rsidP="00620D8A">
      <w:pPr>
        <w:tabs>
          <w:tab w:val="left" w:pos="0"/>
        </w:tabs>
        <w:rPr>
          <w:rFonts w:asciiTheme="majorHAnsi" w:hAnsiTheme="majorHAnsi"/>
        </w:rPr>
      </w:pPr>
      <w:r w:rsidRPr="00620D8A">
        <w:rPr>
          <w:rFonts w:asciiTheme="majorHAnsi" w:hAnsiTheme="majorHAnsi"/>
        </w:rPr>
        <w:t>11. Leave the ho</w:t>
      </w:r>
      <w:r w:rsidR="00B455DC">
        <w:rPr>
          <w:rFonts w:asciiTheme="majorHAnsi" w:hAnsiTheme="majorHAnsi"/>
        </w:rPr>
        <w:t>use so you don’t</w:t>
      </w:r>
    </w:p>
    <w:p w14:paraId="40EF69D9" w14:textId="7E043ADB" w:rsidR="00620D8A" w:rsidRPr="00620D8A" w:rsidRDefault="00B455DC" w:rsidP="00620D8A">
      <w:pPr>
        <w:tabs>
          <w:tab w:val="left" w:pos="0"/>
        </w:tabs>
        <w:rPr>
          <w:rFonts w:asciiTheme="majorHAnsi" w:hAnsiTheme="majorHAnsi"/>
        </w:rPr>
      </w:pPr>
      <w:r>
        <w:rPr>
          <w:rFonts w:asciiTheme="majorHAnsi" w:hAnsiTheme="majorHAnsi"/>
        </w:rPr>
        <w:t xml:space="preserve"> have a choice.  </w:t>
      </w:r>
      <w:r w:rsidR="00964B3D">
        <w:rPr>
          <w:rFonts w:asciiTheme="majorHAnsi" w:hAnsiTheme="majorHAnsi"/>
        </w:rPr>
        <w:tab/>
        <w:t xml:space="preserve">                                            </w:t>
      </w:r>
      <w:r w:rsidR="00964B3D" w:rsidRPr="00620D8A">
        <w:rPr>
          <w:rFonts w:asciiTheme="majorHAnsi" w:hAnsiTheme="majorHAnsi"/>
        </w:rPr>
        <w:t>1</w:t>
      </w:r>
      <w:r w:rsidR="00964B3D" w:rsidRPr="00620D8A">
        <w:rPr>
          <w:rFonts w:asciiTheme="majorHAnsi" w:hAnsiTheme="majorHAnsi"/>
        </w:rPr>
        <w:tab/>
        <w:t>2</w:t>
      </w:r>
      <w:r w:rsidR="00964B3D" w:rsidRPr="00620D8A">
        <w:rPr>
          <w:rFonts w:asciiTheme="majorHAnsi" w:hAnsiTheme="majorHAnsi"/>
        </w:rPr>
        <w:tab/>
        <w:t>3</w:t>
      </w:r>
      <w:r w:rsidR="00964B3D" w:rsidRPr="00620D8A">
        <w:rPr>
          <w:rFonts w:asciiTheme="majorHAnsi" w:hAnsiTheme="majorHAnsi"/>
        </w:rPr>
        <w:tab/>
        <w:t>4</w:t>
      </w:r>
      <w:r w:rsidR="00964B3D" w:rsidRPr="00620D8A">
        <w:rPr>
          <w:rFonts w:asciiTheme="majorHAnsi" w:hAnsiTheme="majorHAnsi"/>
        </w:rPr>
        <w:tab/>
        <w:t>5</w:t>
      </w:r>
      <w:r w:rsidR="00964B3D" w:rsidRPr="00620D8A">
        <w:rPr>
          <w:rFonts w:asciiTheme="majorHAnsi" w:hAnsiTheme="majorHAnsi"/>
        </w:rPr>
        <w:tab/>
      </w:r>
      <w:r w:rsidR="00964B3D">
        <w:rPr>
          <w:rFonts w:asciiTheme="majorHAnsi" w:hAnsiTheme="majorHAnsi"/>
        </w:rPr>
        <w:t>6</w:t>
      </w:r>
      <w:r w:rsidR="00620D8A" w:rsidRPr="00620D8A">
        <w:rPr>
          <w:rFonts w:asciiTheme="majorHAnsi" w:hAnsiTheme="majorHAnsi"/>
        </w:rPr>
        <w:tab/>
      </w:r>
      <w:r w:rsidR="00620D8A" w:rsidRPr="00620D8A">
        <w:rPr>
          <w:rFonts w:asciiTheme="majorHAnsi" w:hAnsiTheme="majorHAnsi"/>
        </w:rPr>
        <w:tab/>
      </w:r>
      <w:r w:rsidR="00620D8A" w:rsidRPr="00620D8A">
        <w:rPr>
          <w:rFonts w:asciiTheme="majorHAnsi" w:hAnsiTheme="majorHAnsi"/>
        </w:rPr>
        <w:tab/>
      </w:r>
      <w:r w:rsidR="00620D8A" w:rsidRPr="00620D8A">
        <w:rPr>
          <w:rFonts w:asciiTheme="majorHAnsi" w:hAnsiTheme="majorHAnsi"/>
        </w:rPr>
        <w:tab/>
      </w:r>
      <w:r w:rsidR="00620D8A" w:rsidRPr="00620D8A">
        <w:rPr>
          <w:rFonts w:asciiTheme="majorHAnsi" w:hAnsiTheme="majorHAnsi"/>
        </w:rPr>
        <w:tab/>
      </w:r>
      <w:r w:rsidR="00620D8A" w:rsidRPr="00620D8A">
        <w:rPr>
          <w:rFonts w:asciiTheme="majorHAnsi" w:hAnsiTheme="majorHAnsi"/>
        </w:rPr>
        <w:tab/>
      </w:r>
      <w:r w:rsidR="00620D8A" w:rsidRPr="00620D8A">
        <w:rPr>
          <w:rFonts w:asciiTheme="majorHAnsi" w:hAnsiTheme="majorHAnsi"/>
        </w:rPr>
        <w:tab/>
      </w:r>
      <w:r w:rsidR="00620D8A" w:rsidRPr="00620D8A">
        <w:rPr>
          <w:rFonts w:asciiTheme="majorHAnsi" w:hAnsiTheme="majorHAnsi"/>
        </w:rPr>
        <w:tab/>
        <w:t xml:space="preserve"> </w:t>
      </w:r>
    </w:p>
    <w:p w14:paraId="655F1FD8" w14:textId="77777777" w:rsidR="00B455DC" w:rsidRDefault="00620D8A" w:rsidP="00620D8A">
      <w:pPr>
        <w:tabs>
          <w:tab w:val="left" w:pos="0"/>
        </w:tabs>
        <w:rPr>
          <w:rFonts w:asciiTheme="majorHAnsi" w:hAnsiTheme="majorHAnsi"/>
        </w:rPr>
      </w:pPr>
      <w:r w:rsidRPr="00620D8A">
        <w:rPr>
          <w:rFonts w:asciiTheme="majorHAnsi" w:hAnsiTheme="majorHAnsi"/>
        </w:rPr>
        <w:t>12. Tell your child</w:t>
      </w:r>
      <w:r w:rsidR="00B455DC">
        <w:rPr>
          <w:rFonts w:asciiTheme="majorHAnsi" w:hAnsiTheme="majorHAnsi"/>
        </w:rPr>
        <w:t xml:space="preserve"> to go ask for help</w:t>
      </w:r>
      <w:r w:rsidR="00B455DC">
        <w:rPr>
          <w:rFonts w:asciiTheme="majorHAnsi" w:hAnsiTheme="majorHAnsi"/>
        </w:rPr>
        <w:tab/>
      </w:r>
      <w:r w:rsidR="00B455DC">
        <w:rPr>
          <w:rFonts w:asciiTheme="majorHAnsi" w:hAnsiTheme="majorHAnsi"/>
        </w:rPr>
        <w:tab/>
      </w:r>
      <w:r w:rsidR="00B455DC">
        <w:rPr>
          <w:rFonts w:asciiTheme="majorHAnsi" w:hAnsiTheme="majorHAnsi"/>
        </w:rPr>
        <w:tab/>
      </w:r>
      <w:r w:rsidR="00B455DC">
        <w:rPr>
          <w:rFonts w:asciiTheme="majorHAnsi" w:hAnsiTheme="majorHAnsi"/>
        </w:rPr>
        <w:tab/>
      </w:r>
      <w:r w:rsidR="00B455DC">
        <w:rPr>
          <w:rFonts w:asciiTheme="majorHAnsi" w:hAnsiTheme="majorHAnsi"/>
        </w:rPr>
        <w:tab/>
      </w:r>
      <w:r w:rsidR="00B455DC">
        <w:rPr>
          <w:rFonts w:asciiTheme="majorHAnsi" w:hAnsiTheme="majorHAnsi"/>
        </w:rPr>
        <w:tab/>
      </w:r>
      <w:r w:rsidR="00B455DC">
        <w:rPr>
          <w:rFonts w:asciiTheme="majorHAnsi" w:hAnsiTheme="majorHAnsi"/>
        </w:rPr>
        <w:tab/>
        <w:t xml:space="preserve">     </w:t>
      </w:r>
    </w:p>
    <w:p w14:paraId="3BBC82D9" w14:textId="20D64554" w:rsidR="00620D8A" w:rsidRPr="00620D8A" w:rsidRDefault="00620D8A" w:rsidP="00620D8A">
      <w:pPr>
        <w:tabs>
          <w:tab w:val="left" w:pos="0"/>
        </w:tabs>
        <w:rPr>
          <w:rFonts w:asciiTheme="majorHAnsi" w:hAnsiTheme="majorHAnsi"/>
        </w:rPr>
      </w:pPr>
      <w:r w:rsidRPr="00620D8A">
        <w:rPr>
          <w:rFonts w:asciiTheme="majorHAnsi" w:hAnsiTheme="majorHAnsi"/>
        </w:rPr>
        <w:t>(Go tell Mommy/Daddy you want lunch.”)</w:t>
      </w:r>
      <w:r w:rsidRPr="00620D8A">
        <w:rPr>
          <w:rFonts w:asciiTheme="majorHAnsi" w:hAnsiTheme="majorHAnsi"/>
        </w:rPr>
        <w:tab/>
      </w:r>
      <w:r w:rsidR="00B455DC">
        <w:rPr>
          <w:rFonts w:asciiTheme="majorHAnsi" w:hAnsiTheme="majorHAnsi"/>
        </w:rPr>
        <w:t xml:space="preserve">    </w:t>
      </w:r>
      <w:r w:rsidR="00B455DC" w:rsidRPr="00620D8A">
        <w:rPr>
          <w:rFonts w:asciiTheme="majorHAnsi" w:hAnsiTheme="majorHAnsi"/>
        </w:rPr>
        <w:t>1</w:t>
      </w:r>
      <w:r w:rsidR="00B455DC" w:rsidRPr="00620D8A">
        <w:rPr>
          <w:rFonts w:asciiTheme="majorHAnsi" w:hAnsiTheme="majorHAnsi"/>
        </w:rPr>
        <w:tab/>
        <w:t>2</w:t>
      </w:r>
      <w:r w:rsidR="00B455DC" w:rsidRPr="00620D8A">
        <w:rPr>
          <w:rFonts w:asciiTheme="majorHAnsi" w:hAnsiTheme="majorHAnsi"/>
        </w:rPr>
        <w:tab/>
        <w:t>3</w:t>
      </w:r>
      <w:r w:rsidR="00B455DC" w:rsidRPr="00620D8A">
        <w:rPr>
          <w:rFonts w:asciiTheme="majorHAnsi" w:hAnsiTheme="majorHAnsi"/>
        </w:rPr>
        <w:tab/>
        <w:t>4</w:t>
      </w:r>
      <w:r w:rsidR="00B455DC" w:rsidRPr="00620D8A">
        <w:rPr>
          <w:rFonts w:asciiTheme="majorHAnsi" w:hAnsiTheme="majorHAnsi"/>
        </w:rPr>
        <w:tab/>
        <w:t>5</w:t>
      </w:r>
      <w:r w:rsidR="00B455DC" w:rsidRPr="00620D8A">
        <w:rPr>
          <w:rFonts w:asciiTheme="majorHAnsi" w:hAnsiTheme="majorHAnsi"/>
        </w:rPr>
        <w:tab/>
        <w:t xml:space="preserve">6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49F49094" w14:textId="0AE2E641" w:rsidR="00620D8A" w:rsidRPr="00620D8A" w:rsidRDefault="00620D8A" w:rsidP="00620D8A">
      <w:pPr>
        <w:tabs>
          <w:tab w:val="left" w:pos="0"/>
        </w:tabs>
        <w:rPr>
          <w:rFonts w:asciiTheme="majorHAnsi" w:hAnsiTheme="majorHAnsi"/>
        </w:rPr>
      </w:pPr>
      <w:r w:rsidRPr="00620D8A">
        <w:rPr>
          <w:rFonts w:asciiTheme="majorHAnsi" w:hAnsiTheme="majorHAnsi"/>
        </w:rPr>
        <w:t>13. Tell you what a good parent you are.</w:t>
      </w:r>
      <w:r w:rsidRPr="00620D8A">
        <w:rPr>
          <w:rFonts w:asciiTheme="majorHAnsi" w:hAnsiTheme="majorHAnsi"/>
        </w:rPr>
        <w:tab/>
      </w:r>
      <w:r w:rsidR="00964B3D">
        <w:rPr>
          <w:rFonts w:asciiTheme="majorHAnsi" w:hAnsiTheme="majorHAnsi"/>
        </w:rPr>
        <w:t xml:space="preserve">   </w:t>
      </w:r>
      <w:r w:rsidR="001C6A84">
        <w:rPr>
          <w:rFonts w:asciiTheme="majorHAnsi" w:hAnsiTheme="majorHAnsi"/>
        </w:rPr>
        <w:t xml:space="preserve"> </w:t>
      </w:r>
      <w:r w:rsidR="001C6A84" w:rsidRPr="00620D8A">
        <w:rPr>
          <w:rFonts w:asciiTheme="majorHAnsi" w:hAnsiTheme="majorHAnsi"/>
        </w:rPr>
        <w:t>1</w:t>
      </w:r>
      <w:r w:rsidR="001C6A84" w:rsidRPr="00620D8A">
        <w:rPr>
          <w:rFonts w:asciiTheme="majorHAnsi" w:hAnsiTheme="majorHAnsi"/>
        </w:rPr>
        <w:tab/>
        <w:t>2</w:t>
      </w:r>
      <w:r w:rsidR="001C6A84" w:rsidRPr="00620D8A">
        <w:rPr>
          <w:rFonts w:asciiTheme="majorHAnsi" w:hAnsiTheme="majorHAnsi"/>
        </w:rPr>
        <w:tab/>
        <w:t>3</w:t>
      </w:r>
      <w:r w:rsidR="001C6A84" w:rsidRPr="00620D8A">
        <w:rPr>
          <w:rFonts w:asciiTheme="majorHAnsi" w:hAnsiTheme="majorHAnsi"/>
        </w:rPr>
        <w:tab/>
        <w:t>4</w:t>
      </w:r>
      <w:r w:rsidR="001C6A84" w:rsidRPr="00620D8A">
        <w:rPr>
          <w:rFonts w:asciiTheme="majorHAnsi" w:hAnsiTheme="majorHAnsi"/>
        </w:rPr>
        <w:tab/>
        <w:t>5</w:t>
      </w:r>
      <w:r w:rsidR="001C6A84" w:rsidRPr="00620D8A">
        <w:rPr>
          <w:rFonts w:asciiTheme="majorHAnsi" w:hAnsiTheme="majorHAnsi"/>
        </w:rPr>
        <w:tab/>
        <w:t xml:space="preserve">6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7BFB0AFD" w14:textId="77777777" w:rsidR="001C6A84" w:rsidRDefault="00620D8A" w:rsidP="00620D8A">
      <w:pPr>
        <w:tabs>
          <w:tab w:val="left" w:pos="0"/>
        </w:tabs>
        <w:rPr>
          <w:rFonts w:asciiTheme="majorHAnsi" w:hAnsiTheme="majorHAnsi"/>
        </w:rPr>
      </w:pPr>
      <w:r w:rsidRPr="00620D8A">
        <w:rPr>
          <w:rFonts w:asciiTheme="majorHAnsi" w:hAnsiTheme="majorHAnsi"/>
        </w:rPr>
        <w:t>14. Ask your opinion</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35F7666C" w14:textId="77777777" w:rsidR="001C6A84" w:rsidRDefault="00620D8A" w:rsidP="00620D8A">
      <w:pPr>
        <w:tabs>
          <w:tab w:val="left" w:pos="0"/>
        </w:tabs>
        <w:rPr>
          <w:rFonts w:asciiTheme="majorHAnsi" w:hAnsiTheme="majorHAnsi"/>
        </w:rPr>
      </w:pPr>
      <w:r w:rsidRPr="00620D8A">
        <w:rPr>
          <w:rFonts w:asciiTheme="majorHAnsi" w:hAnsiTheme="majorHAnsi"/>
        </w:rPr>
        <w:t xml:space="preserve">(“Do you think Tyler should wear a sweater </w:t>
      </w:r>
    </w:p>
    <w:p w14:paraId="465B5E20" w14:textId="79E33A35" w:rsidR="00620D8A" w:rsidRPr="00620D8A" w:rsidRDefault="00620D8A" w:rsidP="00620D8A">
      <w:pPr>
        <w:tabs>
          <w:tab w:val="left" w:pos="0"/>
        </w:tabs>
        <w:rPr>
          <w:rFonts w:asciiTheme="majorHAnsi" w:hAnsiTheme="majorHAnsi"/>
        </w:rPr>
      </w:pPr>
      <w:r w:rsidRPr="00620D8A">
        <w:rPr>
          <w:rFonts w:asciiTheme="majorHAnsi" w:hAnsiTheme="majorHAnsi"/>
        </w:rPr>
        <w:t>today?”)</w:t>
      </w:r>
      <w:r w:rsidRPr="00620D8A">
        <w:rPr>
          <w:rFonts w:asciiTheme="majorHAnsi" w:hAnsiTheme="majorHAnsi"/>
        </w:rPr>
        <w:tab/>
      </w:r>
      <w:r w:rsidR="001C6A84">
        <w:rPr>
          <w:rFonts w:asciiTheme="majorHAnsi" w:hAnsiTheme="majorHAnsi"/>
        </w:rPr>
        <w:t xml:space="preserve">                                                         </w:t>
      </w:r>
      <w:r w:rsidR="001C6A84" w:rsidRPr="00620D8A">
        <w:rPr>
          <w:rFonts w:asciiTheme="majorHAnsi" w:hAnsiTheme="majorHAnsi"/>
        </w:rPr>
        <w:t>1</w:t>
      </w:r>
      <w:r w:rsidR="001C6A84" w:rsidRPr="00620D8A">
        <w:rPr>
          <w:rFonts w:asciiTheme="majorHAnsi" w:hAnsiTheme="majorHAnsi"/>
        </w:rPr>
        <w:tab/>
        <w:t>2</w:t>
      </w:r>
      <w:r w:rsidR="001C6A84" w:rsidRPr="00620D8A">
        <w:rPr>
          <w:rFonts w:asciiTheme="majorHAnsi" w:hAnsiTheme="majorHAnsi"/>
        </w:rPr>
        <w:tab/>
        <w:t>3</w:t>
      </w:r>
      <w:r w:rsidR="001C6A84" w:rsidRPr="00620D8A">
        <w:rPr>
          <w:rFonts w:asciiTheme="majorHAnsi" w:hAnsiTheme="majorHAnsi"/>
        </w:rPr>
        <w:tab/>
        <w:t>4</w:t>
      </w:r>
      <w:r w:rsidR="001C6A84" w:rsidRPr="00620D8A">
        <w:rPr>
          <w:rFonts w:asciiTheme="majorHAnsi" w:hAnsiTheme="majorHAnsi"/>
        </w:rPr>
        <w:tab/>
        <w:t>5</w:t>
      </w:r>
      <w:r w:rsidR="001C6A84" w:rsidRPr="00620D8A">
        <w:rPr>
          <w:rFonts w:asciiTheme="majorHAnsi" w:hAnsiTheme="majorHAnsi"/>
        </w:rPr>
        <w:tab/>
        <w:t xml:space="preserve">6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6109D81A" w14:textId="4D4FF937" w:rsidR="001C6A84" w:rsidRPr="001C6A84" w:rsidRDefault="001C6A84" w:rsidP="001C6A84">
      <w:pPr>
        <w:tabs>
          <w:tab w:val="left" w:pos="0"/>
        </w:tabs>
        <w:rPr>
          <w:rFonts w:asciiTheme="majorHAnsi" w:hAnsiTheme="majorHAnsi"/>
        </w:rPr>
      </w:pPr>
      <w:r w:rsidRPr="001C6A84">
        <w:rPr>
          <w:rFonts w:asciiTheme="majorHAnsi" w:hAnsiTheme="majorHAnsi"/>
        </w:rPr>
        <w:t>15.</w:t>
      </w:r>
      <w:r>
        <w:rPr>
          <w:rFonts w:asciiTheme="majorHAnsi" w:hAnsiTheme="majorHAnsi"/>
        </w:rPr>
        <w:t xml:space="preserve"> </w:t>
      </w:r>
      <w:r w:rsidR="00620D8A" w:rsidRPr="001C6A84">
        <w:rPr>
          <w:rFonts w:asciiTheme="majorHAnsi" w:hAnsiTheme="majorHAnsi"/>
        </w:rPr>
        <w:t>Tell other people abou</w:t>
      </w:r>
      <w:r w:rsidRPr="001C6A84">
        <w:rPr>
          <w:rFonts w:asciiTheme="majorHAnsi" w:hAnsiTheme="majorHAnsi"/>
        </w:rPr>
        <w:t xml:space="preserve">t what a good parent </w:t>
      </w:r>
    </w:p>
    <w:p w14:paraId="3A36BBBB" w14:textId="2EDFEBCF" w:rsidR="00620D8A" w:rsidRPr="001C6A84" w:rsidRDefault="00620D8A" w:rsidP="001C6A84">
      <w:r w:rsidRPr="001C6A84">
        <w:rPr>
          <w:rFonts w:asciiTheme="majorHAnsi" w:hAnsiTheme="majorHAnsi"/>
        </w:rPr>
        <w:t>are at a time when you can hear him/her.</w:t>
      </w:r>
      <w:r w:rsidRPr="001C6A84">
        <w:t xml:space="preserve">  </w:t>
      </w:r>
      <w:r w:rsidRPr="001C6A84">
        <w:tab/>
      </w:r>
      <w:r w:rsidR="00964B3D">
        <w:t xml:space="preserve">   </w:t>
      </w:r>
      <w:r w:rsidR="001C6A84">
        <w:t xml:space="preserve"> </w:t>
      </w:r>
      <w:r w:rsidR="001C6A84" w:rsidRPr="00620D8A">
        <w:rPr>
          <w:rFonts w:asciiTheme="majorHAnsi" w:hAnsiTheme="majorHAnsi"/>
        </w:rPr>
        <w:t>1</w:t>
      </w:r>
      <w:r w:rsidR="001C6A84" w:rsidRPr="00620D8A">
        <w:rPr>
          <w:rFonts w:asciiTheme="majorHAnsi" w:hAnsiTheme="majorHAnsi"/>
        </w:rPr>
        <w:tab/>
        <w:t>2</w:t>
      </w:r>
      <w:r w:rsidR="001C6A84" w:rsidRPr="00620D8A">
        <w:rPr>
          <w:rFonts w:asciiTheme="majorHAnsi" w:hAnsiTheme="majorHAnsi"/>
        </w:rPr>
        <w:tab/>
        <w:t>3</w:t>
      </w:r>
      <w:r w:rsidR="001C6A84" w:rsidRPr="00620D8A">
        <w:rPr>
          <w:rFonts w:asciiTheme="majorHAnsi" w:hAnsiTheme="majorHAnsi"/>
        </w:rPr>
        <w:tab/>
        <w:t>4</w:t>
      </w:r>
      <w:r w:rsidR="001C6A84" w:rsidRPr="00620D8A">
        <w:rPr>
          <w:rFonts w:asciiTheme="majorHAnsi" w:hAnsiTheme="majorHAnsi"/>
        </w:rPr>
        <w:tab/>
        <w:t>5</w:t>
      </w:r>
      <w:r w:rsidR="001C6A84" w:rsidRPr="00620D8A">
        <w:rPr>
          <w:rFonts w:asciiTheme="majorHAnsi" w:hAnsiTheme="majorHAnsi"/>
        </w:rPr>
        <w:tab/>
        <w:t xml:space="preserve">6       </w:t>
      </w:r>
      <w:r w:rsidRPr="001C6A84">
        <w:tab/>
      </w:r>
      <w:r w:rsidRPr="001C6A84">
        <w:tab/>
      </w:r>
      <w:r w:rsidRPr="001C6A84">
        <w:tab/>
      </w:r>
      <w:r w:rsidRPr="001C6A84">
        <w:tab/>
      </w:r>
      <w:r w:rsidRPr="001C6A84">
        <w:tab/>
      </w:r>
      <w:r w:rsidRPr="001C6A84">
        <w:tab/>
      </w:r>
      <w:r w:rsidRPr="001C6A84">
        <w:tab/>
      </w:r>
      <w:r w:rsidRPr="001C6A84">
        <w:tab/>
      </w:r>
      <w:r w:rsidRPr="001C6A84">
        <w:tab/>
      </w:r>
      <w:r w:rsidRPr="001C6A84">
        <w:tab/>
      </w:r>
      <w:r w:rsidRPr="001C6A84">
        <w:tab/>
        <w:t xml:space="preserve"> </w:t>
      </w:r>
    </w:p>
    <w:p w14:paraId="262C2AED" w14:textId="123C1C15" w:rsidR="001C6A84" w:rsidRPr="001C6A84" w:rsidRDefault="001C6A84" w:rsidP="001C6A84">
      <w:pPr>
        <w:tabs>
          <w:tab w:val="left" w:pos="0"/>
        </w:tabs>
        <w:rPr>
          <w:rFonts w:asciiTheme="majorHAnsi" w:hAnsiTheme="majorHAnsi"/>
        </w:rPr>
      </w:pPr>
      <w:r w:rsidRPr="001C6A84">
        <w:rPr>
          <w:rFonts w:asciiTheme="majorHAnsi" w:hAnsiTheme="majorHAnsi"/>
        </w:rPr>
        <w:t>16.</w:t>
      </w:r>
      <w:r>
        <w:rPr>
          <w:rFonts w:asciiTheme="majorHAnsi" w:hAnsiTheme="majorHAnsi"/>
        </w:rPr>
        <w:t xml:space="preserve"> </w:t>
      </w:r>
      <w:r w:rsidR="00620D8A" w:rsidRPr="001C6A84">
        <w:rPr>
          <w:rFonts w:asciiTheme="majorHAnsi" w:hAnsiTheme="majorHAnsi"/>
        </w:rPr>
        <w:t>Tell you how happy you make your child</w:t>
      </w:r>
      <w:r w:rsidR="00620D8A" w:rsidRPr="001C6A84">
        <w:rPr>
          <w:rFonts w:asciiTheme="majorHAnsi" w:hAnsiTheme="majorHAnsi"/>
        </w:rPr>
        <w:tab/>
      </w:r>
      <w:r w:rsidR="00620D8A" w:rsidRPr="001C6A84">
        <w:rPr>
          <w:rFonts w:asciiTheme="majorHAnsi" w:hAnsiTheme="majorHAnsi"/>
        </w:rPr>
        <w:tab/>
      </w:r>
      <w:r w:rsidR="00620D8A" w:rsidRPr="001C6A84">
        <w:rPr>
          <w:rFonts w:asciiTheme="majorHAnsi" w:hAnsiTheme="majorHAnsi"/>
        </w:rPr>
        <w:tab/>
      </w:r>
      <w:r w:rsidR="00620D8A" w:rsidRPr="001C6A84">
        <w:rPr>
          <w:rFonts w:asciiTheme="majorHAnsi" w:hAnsiTheme="majorHAnsi"/>
        </w:rPr>
        <w:tab/>
      </w:r>
      <w:r w:rsidR="00620D8A" w:rsidRPr="001C6A84">
        <w:rPr>
          <w:rFonts w:asciiTheme="majorHAnsi" w:hAnsiTheme="majorHAnsi"/>
        </w:rPr>
        <w:tab/>
      </w:r>
      <w:r w:rsidR="00620D8A" w:rsidRPr="001C6A84">
        <w:rPr>
          <w:rFonts w:asciiTheme="majorHAnsi" w:hAnsiTheme="majorHAnsi"/>
        </w:rPr>
        <w:tab/>
        <w:t xml:space="preserve"> </w:t>
      </w:r>
    </w:p>
    <w:p w14:paraId="60CCC10F" w14:textId="26DDD320" w:rsidR="00620D8A" w:rsidRPr="001C6A84" w:rsidRDefault="00620D8A" w:rsidP="001C6A84">
      <w:r w:rsidRPr="001C6A84">
        <w:rPr>
          <w:rFonts w:asciiTheme="majorHAnsi" w:hAnsiTheme="majorHAnsi"/>
        </w:rPr>
        <w:t>(“Tyler really loves to play with you.”)</w:t>
      </w:r>
      <w:r w:rsidRPr="001C6A84">
        <w:tab/>
      </w:r>
      <w:r w:rsidR="00964B3D">
        <w:t xml:space="preserve">    </w:t>
      </w:r>
      <w:r w:rsidR="001C6A84">
        <w:t xml:space="preserve"> </w:t>
      </w:r>
      <w:r w:rsidR="001C6A84" w:rsidRPr="00620D8A">
        <w:rPr>
          <w:rFonts w:asciiTheme="majorHAnsi" w:hAnsiTheme="majorHAnsi"/>
        </w:rPr>
        <w:t>1</w:t>
      </w:r>
      <w:r w:rsidR="001C6A84" w:rsidRPr="00620D8A">
        <w:rPr>
          <w:rFonts w:asciiTheme="majorHAnsi" w:hAnsiTheme="majorHAnsi"/>
        </w:rPr>
        <w:tab/>
        <w:t>2</w:t>
      </w:r>
      <w:r w:rsidR="001C6A84" w:rsidRPr="00620D8A">
        <w:rPr>
          <w:rFonts w:asciiTheme="majorHAnsi" w:hAnsiTheme="majorHAnsi"/>
        </w:rPr>
        <w:tab/>
        <w:t>3</w:t>
      </w:r>
      <w:r w:rsidR="001C6A84" w:rsidRPr="00620D8A">
        <w:rPr>
          <w:rFonts w:asciiTheme="majorHAnsi" w:hAnsiTheme="majorHAnsi"/>
        </w:rPr>
        <w:tab/>
        <w:t>4</w:t>
      </w:r>
      <w:r w:rsidR="001C6A84" w:rsidRPr="00620D8A">
        <w:rPr>
          <w:rFonts w:asciiTheme="majorHAnsi" w:hAnsiTheme="majorHAnsi"/>
        </w:rPr>
        <w:tab/>
        <w:t>5</w:t>
      </w:r>
      <w:r w:rsidR="001C6A84" w:rsidRPr="00620D8A">
        <w:rPr>
          <w:rFonts w:asciiTheme="majorHAnsi" w:hAnsiTheme="majorHAnsi"/>
        </w:rPr>
        <w:tab/>
        <w:t xml:space="preserve">6       </w:t>
      </w:r>
      <w:r w:rsidRPr="001C6A84">
        <w:tab/>
      </w:r>
      <w:r w:rsidRPr="001C6A84">
        <w:tab/>
      </w:r>
      <w:r w:rsidRPr="001C6A84">
        <w:tab/>
      </w:r>
      <w:r w:rsidRPr="001C6A84">
        <w:tab/>
      </w:r>
      <w:r w:rsidRPr="001C6A84">
        <w:tab/>
      </w:r>
      <w:r w:rsidRPr="001C6A84">
        <w:tab/>
      </w:r>
      <w:r w:rsidRPr="001C6A84">
        <w:tab/>
      </w:r>
      <w:r w:rsidRPr="001C6A84">
        <w:tab/>
      </w:r>
      <w:r w:rsidRPr="001C6A84">
        <w:tab/>
      </w:r>
      <w:r w:rsidRPr="001C6A84">
        <w:tab/>
      </w:r>
      <w:r w:rsidRPr="001C6A84">
        <w:tab/>
        <w:t xml:space="preserve"> </w:t>
      </w:r>
    </w:p>
    <w:p w14:paraId="67CC00D0" w14:textId="6E8FAA16" w:rsidR="00117C8B" w:rsidRPr="00117C8B" w:rsidRDefault="00117C8B" w:rsidP="00117C8B">
      <w:pPr>
        <w:tabs>
          <w:tab w:val="left" w:pos="0"/>
        </w:tabs>
        <w:rPr>
          <w:rFonts w:asciiTheme="majorHAnsi" w:hAnsiTheme="majorHAnsi"/>
        </w:rPr>
      </w:pPr>
      <w:r w:rsidRPr="00117C8B">
        <w:rPr>
          <w:rFonts w:asciiTheme="majorHAnsi" w:hAnsiTheme="majorHAnsi"/>
        </w:rPr>
        <w:t xml:space="preserve">17. </w:t>
      </w:r>
      <w:r w:rsidR="00620D8A" w:rsidRPr="00117C8B">
        <w:rPr>
          <w:rFonts w:asciiTheme="majorHAnsi" w:hAnsiTheme="majorHAnsi"/>
        </w:rPr>
        <w:t xml:space="preserve">Encourage you to spend time alone with </w:t>
      </w:r>
    </w:p>
    <w:p w14:paraId="2A174B45" w14:textId="2A38A6A3" w:rsidR="00620D8A" w:rsidRPr="00117C8B" w:rsidRDefault="00620D8A" w:rsidP="00117C8B">
      <w:r w:rsidRPr="00117C8B">
        <w:rPr>
          <w:rFonts w:asciiTheme="majorHAnsi" w:hAnsiTheme="majorHAnsi"/>
        </w:rPr>
        <w:t>your child.</w:t>
      </w:r>
      <w:r w:rsidRPr="00117C8B">
        <w:rPr>
          <w:rFonts w:asciiTheme="majorHAnsi" w:hAnsiTheme="majorHAnsi"/>
        </w:rPr>
        <w:tab/>
      </w:r>
      <w:r w:rsidR="00117C8B">
        <w:tab/>
      </w:r>
      <w:r w:rsidR="00117C8B">
        <w:tab/>
      </w:r>
      <w:r w:rsidR="00117C8B">
        <w:tab/>
        <w:t xml:space="preserve">                   </w:t>
      </w:r>
      <w:r w:rsidR="00117C8B" w:rsidRPr="00620D8A">
        <w:rPr>
          <w:rFonts w:asciiTheme="majorHAnsi" w:hAnsiTheme="majorHAnsi"/>
        </w:rPr>
        <w:t>1</w:t>
      </w:r>
      <w:r w:rsidR="00117C8B" w:rsidRPr="00620D8A">
        <w:rPr>
          <w:rFonts w:asciiTheme="majorHAnsi" w:hAnsiTheme="majorHAnsi"/>
        </w:rPr>
        <w:tab/>
        <w:t>2</w:t>
      </w:r>
      <w:r w:rsidR="00117C8B" w:rsidRPr="00620D8A">
        <w:rPr>
          <w:rFonts w:asciiTheme="majorHAnsi" w:hAnsiTheme="majorHAnsi"/>
        </w:rPr>
        <w:tab/>
        <w:t>3</w:t>
      </w:r>
      <w:r w:rsidR="00117C8B" w:rsidRPr="00620D8A">
        <w:rPr>
          <w:rFonts w:asciiTheme="majorHAnsi" w:hAnsiTheme="majorHAnsi"/>
        </w:rPr>
        <w:tab/>
        <w:t>4</w:t>
      </w:r>
      <w:r w:rsidR="00117C8B" w:rsidRPr="00620D8A">
        <w:rPr>
          <w:rFonts w:asciiTheme="majorHAnsi" w:hAnsiTheme="majorHAnsi"/>
        </w:rPr>
        <w:tab/>
        <w:t>5</w:t>
      </w:r>
      <w:r w:rsidR="00117C8B" w:rsidRPr="00620D8A">
        <w:rPr>
          <w:rFonts w:asciiTheme="majorHAnsi" w:hAnsiTheme="majorHAnsi"/>
        </w:rPr>
        <w:tab/>
        <w:t xml:space="preserve">6       </w:t>
      </w:r>
      <w:r w:rsidRPr="00117C8B">
        <w:tab/>
      </w:r>
      <w:r w:rsidRPr="00117C8B">
        <w:tab/>
      </w:r>
      <w:r w:rsidRPr="00117C8B">
        <w:tab/>
      </w:r>
      <w:r w:rsidRPr="00117C8B">
        <w:tab/>
        <w:t xml:space="preserve"> </w:t>
      </w:r>
      <w:r w:rsidR="00117C8B">
        <w:t xml:space="preserve">        </w:t>
      </w:r>
    </w:p>
    <w:p w14:paraId="51BCC9D8" w14:textId="77777777" w:rsidR="00117C8B" w:rsidRDefault="00620D8A" w:rsidP="00620D8A">
      <w:pPr>
        <w:tabs>
          <w:tab w:val="left" w:pos="0"/>
        </w:tabs>
        <w:rPr>
          <w:rFonts w:asciiTheme="majorHAnsi" w:hAnsiTheme="majorHAnsi"/>
        </w:rPr>
      </w:pPr>
      <w:r w:rsidRPr="00620D8A">
        <w:rPr>
          <w:rFonts w:asciiTheme="majorHAnsi" w:hAnsiTheme="majorHAnsi"/>
        </w:rPr>
        <w:t xml:space="preserve">18. Arrange activities for you and your child </w:t>
      </w:r>
    </w:p>
    <w:p w14:paraId="5AAF6258" w14:textId="6031951C" w:rsidR="00620D8A" w:rsidRPr="00620D8A" w:rsidRDefault="00620D8A" w:rsidP="00620D8A">
      <w:pPr>
        <w:tabs>
          <w:tab w:val="left" w:pos="0"/>
        </w:tabs>
        <w:rPr>
          <w:rFonts w:asciiTheme="majorHAnsi" w:hAnsiTheme="majorHAnsi"/>
        </w:rPr>
      </w:pPr>
      <w:r w:rsidRPr="00620D8A">
        <w:rPr>
          <w:rFonts w:asciiTheme="majorHAnsi" w:hAnsiTheme="majorHAnsi"/>
        </w:rPr>
        <w:t>to do together.</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00964B3D">
        <w:rPr>
          <w:rFonts w:asciiTheme="majorHAnsi" w:hAnsiTheme="majorHAnsi"/>
        </w:rPr>
        <w:t xml:space="preserve">                 </w:t>
      </w:r>
      <w:r w:rsidR="00117C8B">
        <w:rPr>
          <w:rFonts w:asciiTheme="majorHAnsi" w:hAnsiTheme="majorHAnsi"/>
        </w:rPr>
        <w:t xml:space="preserve"> </w:t>
      </w:r>
      <w:r w:rsidR="00117C8B" w:rsidRPr="00620D8A">
        <w:rPr>
          <w:rFonts w:asciiTheme="majorHAnsi" w:hAnsiTheme="majorHAnsi"/>
        </w:rPr>
        <w:t>1</w:t>
      </w:r>
      <w:r w:rsidR="00117C8B" w:rsidRPr="00620D8A">
        <w:rPr>
          <w:rFonts w:asciiTheme="majorHAnsi" w:hAnsiTheme="majorHAnsi"/>
        </w:rPr>
        <w:tab/>
        <w:t>2</w:t>
      </w:r>
      <w:r w:rsidR="00117C8B" w:rsidRPr="00620D8A">
        <w:rPr>
          <w:rFonts w:asciiTheme="majorHAnsi" w:hAnsiTheme="majorHAnsi"/>
        </w:rPr>
        <w:tab/>
        <w:t>3</w:t>
      </w:r>
      <w:r w:rsidR="00117C8B" w:rsidRPr="00620D8A">
        <w:rPr>
          <w:rFonts w:asciiTheme="majorHAnsi" w:hAnsiTheme="majorHAnsi"/>
        </w:rPr>
        <w:tab/>
        <w:t>4</w:t>
      </w:r>
      <w:r w:rsidR="00117C8B" w:rsidRPr="00620D8A">
        <w:rPr>
          <w:rFonts w:asciiTheme="majorHAnsi" w:hAnsiTheme="majorHAnsi"/>
        </w:rPr>
        <w:tab/>
        <w:t>5</w:t>
      </w:r>
      <w:r w:rsidR="00117C8B" w:rsidRPr="00620D8A">
        <w:rPr>
          <w:rFonts w:asciiTheme="majorHAnsi" w:hAnsiTheme="majorHAnsi"/>
        </w:rPr>
        <w:tab/>
        <w:t xml:space="preserve">6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155CA05D" w14:textId="77777777" w:rsidR="00620D8A" w:rsidRPr="00620D8A" w:rsidRDefault="00620D8A" w:rsidP="00620D8A">
      <w:pPr>
        <w:tabs>
          <w:tab w:val="left" w:pos="0"/>
        </w:tabs>
        <w:rPr>
          <w:rFonts w:asciiTheme="majorHAnsi" w:hAnsiTheme="majorHAnsi"/>
        </w:rPr>
      </w:pPr>
    </w:p>
    <w:p w14:paraId="724AF66E" w14:textId="6E56DA33" w:rsidR="00620D8A" w:rsidRPr="00620D8A" w:rsidRDefault="00620D8A" w:rsidP="00620D8A">
      <w:pPr>
        <w:tabs>
          <w:tab w:val="left" w:pos="0"/>
        </w:tabs>
        <w:rPr>
          <w:rFonts w:asciiTheme="majorHAnsi" w:hAnsiTheme="majorHAnsi"/>
        </w:rPr>
      </w:pPr>
    </w:p>
    <w:p w14:paraId="40DCBD51" w14:textId="77777777" w:rsidR="00620D8A" w:rsidRPr="00620D8A" w:rsidRDefault="00620D8A" w:rsidP="00620D8A">
      <w:pPr>
        <w:tabs>
          <w:tab w:val="left" w:pos="0"/>
        </w:tabs>
        <w:rPr>
          <w:rFonts w:asciiTheme="majorHAnsi" w:hAnsiTheme="majorHAnsi"/>
        </w:rPr>
      </w:pPr>
      <w:r w:rsidRPr="00620D8A">
        <w:rPr>
          <w:rFonts w:asciiTheme="majorHAnsi" w:hAnsiTheme="majorHAnsi"/>
        </w:rPr>
        <w:t>Section 3: When you do something that YOUR SPOUSE/PARTNER doesn’t approve of regarding child care or with your child, how often does he/she do the following?</w:t>
      </w:r>
    </w:p>
    <w:p w14:paraId="6F57A0DE" w14:textId="77777777" w:rsidR="00620D8A" w:rsidRPr="00620D8A" w:rsidRDefault="00620D8A" w:rsidP="00620D8A">
      <w:pPr>
        <w:tabs>
          <w:tab w:val="left" w:pos="0"/>
        </w:tabs>
        <w:rPr>
          <w:rFonts w:asciiTheme="majorHAnsi" w:hAnsiTheme="majorHAnsi"/>
        </w:rPr>
      </w:pPr>
      <w:r w:rsidRPr="00620D8A">
        <w:rPr>
          <w:rFonts w:asciiTheme="majorHAnsi" w:hAnsiTheme="majorHAnsi"/>
        </w:rPr>
        <w:t>How often does YOUR SPOUSE/PARTNER:</w:t>
      </w:r>
      <w:r w:rsidRPr="00620D8A">
        <w:rPr>
          <w:rFonts w:asciiTheme="majorHAnsi" w:hAnsiTheme="majorHAnsi"/>
        </w:rPr>
        <w:tab/>
      </w:r>
      <w:r w:rsidRPr="00620D8A">
        <w:rPr>
          <w:rFonts w:asciiTheme="majorHAnsi" w:hAnsiTheme="majorHAnsi"/>
        </w:rPr>
        <w:tab/>
      </w:r>
    </w:p>
    <w:p w14:paraId="0FC359B1" w14:textId="088A937B" w:rsidR="00620D8A" w:rsidRPr="00620D8A" w:rsidRDefault="00620D8A" w:rsidP="00620D8A">
      <w:pPr>
        <w:tabs>
          <w:tab w:val="left" w:pos="0"/>
        </w:tabs>
        <w:rPr>
          <w:rFonts w:asciiTheme="majorHAnsi" w:hAnsiTheme="majorHAnsi"/>
        </w:rPr>
      </w:pP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005E4977">
        <w:rPr>
          <w:rFonts w:asciiTheme="majorHAnsi" w:hAnsiTheme="majorHAnsi"/>
        </w:rPr>
        <w:t xml:space="preserve">               </w:t>
      </w:r>
      <w:r w:rsidRPr="00620D8A">
        <w:rPr>
          <w:rFonts w:asciiTheme="majorHAnsi" w:hAnsiTheme="majorHAnsi"/>
        </w:rPr>
        <w:t>Never</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Every time          </w:t>
      </w:r>
    </w:p>
    <w:p w14:paraId="3F6516A3" w14:textId="7926AC8D" w:rsidR="005E4977" w:rsidRPr="005E4977" w:rsidRDefault="005E4977" w:rsidP="005E4977">
      <w:pPr>
        <w:tabs>
          <w:tab w:val="left" w:pos="0"/>
        </w:tabs>
        <w:rPr>
          <w:rFonts w:asciiTheme="majorHAnsi" w:hAnsiTheme="majorHAnsi"/>
        </w:rPr>
      </w:pPr>
      <w:r w:rsidRPr="005E4977">
        <w:rPr>
          <w:rFonts w:asciiTheme="majorHAnsi" w:hAnsiTheme="majorHAnsi"/>
        </w:rPr>
        <w:t>1.</w:t>
      </w:r>
      <w:r>
        <w:rPr>
          <w:rFonts w:asciiTheme="majorHAnsi" w:hAnsiTheme="majorHAnsi"/>
        </w:rPr>
        <w:t xml:space="preserve"> </w:t>
      </w:r>
      <w:r w:rsidR="00620D8A" w:rsidRPr="005E4977">
        <w:rPr>
          <w:rFonts w:asciiTheme="majorHAnsi" w:hAnsiTheme="majorHAnsi"/>
        </w:rPr>
        <w:t xml:space="preserve">Tell you the right way to handle the situation </w:t>
      </w:r>
      <w:r w:rsidR="00620D8A" w:rsidRPr="005E4977">
        <w:rPr>
          <w:rFonts w:asciiTheme="majorHAnsi" w:hAnsiTheme="majorHAnsi"/>
        </w:rPr>
        <w:tab/>
      </w:r>
      <w:r w:rsidR="00620D8A" w:rsidRPr="005E4977">
        <w:rPr>
          <w:rFonts w:asciiTheme="majorHAnsi" w:hAnsiTheme="majorHAnsi"/>
        </w:rPr>
        <w:tab/>
      </w:r>
      <w:r w:rsidR="00620D8A" w:rsidRPr="005E4977">
        <w:rPr>
          <w:rFonts w:asciiTheme="majorHAnsi" w:hAnsiTheme="majorHAnsi"/>
        </w:rPr>
        <w:tab/>
      </w:r>
      <w:r w:rsidR="00620D8A" w:rsidRPr="005E4977">
        <w:rPr>
          <w:rFonts w:asciiTheme="majorHAnsi" w:hAnsiTheme="majorHAnsi"/>
        </w:rPr>
        <w:tab/>
        <w:t xml:space="preserve">               </w:t>
      </w:r>
    </w:p>
    <w:p w14:paraId="64B835FB" w14:textId="77777777" w:rsidR="005E4977" w:rsidRPr="005E4977" w:rsidRDefault="00620D8A" w:rsidP="005E4977">
      <w:pPr>
        <w:rPr>
          <w:rFonts w:asciiTheme="majorHAnsi" w:hAnsiTheme="majorHAnsi"/>
        </w:rPr>
      </w:pPr>
      <w:r w:rsidRPr="005E4977">
        <w:rPr>
          <w:rFonts w:asciiTheme="majorHAnsi" w:hAnsiTheme="majorHAnsi"/>
        </w:rPr>
        <w:t xml:space="preserve">(“You need to leave him alone till </w:t>
      </w:r>
    </w:p>
    <w:p w14:paraId="54548449" w14:textId="0A3ACA19" w:rsidR="00620D8A" w:rsidRPr="005E4977" w:rsidRDefault="00620D8A" w:rsidP="005E4977">
      <w:r w:rsidRPr="005E4977">
        <w:rPr>
          <w:rFonts w:asciiTheme="majorHAnsi" w:hAnsiTheme="majorHAnsi"/>
        </w:rPr>
        <w:t>he calms down.”)</w:t>
      </w:r>
      <w:r w:rsidRPr="005E4977">
        <w:rPr>
          <w:rFonts w:asciiTheme="majorHAnsi" w:hAnsiTheme="majorHAnsi"/>
        </w:rPr>
        <w:tab/>
      </w:r>
      <w:r w:rsidRPr="005E4977">
        <w:tab/>
        <w:t xml:space="preserve">   </w:t>
      </w:r>
      <w:r w:rsidR="005E4977">
        <w:t xml:space="preserve">                                      </w:t>
      </w:r>
      <w:r w:rsidR="005E4977" w:rsidRPr="00620D8A">
        <w:rPr>
          <w:rFonts w:asciiTheme="majorHAnsi" w:hAnsiTheme="majorHAnsi"/>
        </w:rPr>
        <w:t>1</w:t>
      </w:r>
      <w:r w:rsidR="005E4977" w:rsidRPr="00620D8A">
        <w:rPr>
          <w:rFonts w:asciiTheme="majorHAnsi" w:hAnsiTheme="majorHAnsi"/>
        </w:rPr>
        <w:tab/>
        <w:t>2</w:t>
      </w:r>
      <w:r w:rsidR="005E4977" w:rsidRPr="00620D8A">
        <w:rPr>
          <w:rFonts w:asciiTheme="majorHAnsi" w:hAnsiTheme="majorHAnsi"/>
        </w:rPr>
        <w:tab/>
        <w:t>3</w:t>
      </w:r>
      <w:r w:rsidR="005E4977" w:rsidRPr="00620D8A">
        <w:rPr>
          <w:rFonts w:asciiTheme="majorHAnsi" w:hAnsiTheme="majorHAnsi"/>
        </w:rPr>
        <w:tab/>
        <w:t>4</w:t>
      </w:r>
      <w:r w:rsidR="005E4977" w:rsidRPr="00620D8A">
        <w:rPr>
          <w:rFonts w:asciiTheme="majorHAnsi" w:hAnsiTheme="majorHAnsi"/>
        </w:rPr>
        <w:tab/>
        <w:t>5</w:t>
      </w:r>
      <w:r w:rsidR="005E4977" w:rsidRPr="00620D8A">
        <w:rPr>
          <w:rFonts w:asciiTheme="majorHAnsi" w:hAnsiTheme="majorHAnsi"/>
        </w:rPr>
        <w:tab/>
        <w:t xml:space="preserve">6       </w:t>
      </w:r>
      <w:r w:rsidRPr="005E4977">
        <w:tab/>
      </w:r>
      <w:r w:rsidRPr="005E4977">
        <w:tab/>
      </w:r>
      <w:r w:rsidRPr="005E4977">
        <w:tab/>
      </w:r>
      <w:r w:rsidRPr="005E4977">
        <w:tab/>
      </w:r>
      <w:r w:rsidRPr="005E4977">
        <w:tab/>
      </w:r>
      <w:r w:rsidRPr="005E4977">
        <w:tab/>
      </w:r>
      <w:r w:rsidRPr="005E4977">
        <w:tab/>
      </w:r>
      <w:r w:rsidRPr="005E4977">
        <w:tab/>
        <w:t xml:space="preserve">    </w:t>
      </w:r>
    </w:p>
    <w:p w14:paraId="4963CC12" w14:textId="31E298B8" w:rsidR="00620D8A" w:rsidRPr="00620D8A" w:rsidRDefault="00620D8A" w:rsidP="00620D8A">
      <w:pPr>
        <w:tabs>
          <w:tab w:val="left" w:pos="0"/>
        </w:tabs>
        <w:rPr>
          <w:rFonts w:asciiTheme="majorHAnsi" w:hAnsiTheme="majorHAnsi"/>
        </w:rPr>
      </w:pPr>
      <w:r w:rsidRPr="00620D8A">
        <w:rPr>
          <w:rFonts w:asciiTheme="majorHAnsi" w:hAnsiTheme="majorHAnsi"/>
        </w:rPr>
        <w:t>2. Show you that he/she is angry or irritated.</w:t>
      </w:r>
      <w:r w:rsidRPr="00620D8A">
        <w:rPr>
          <w:rFonts w:asciiTheme="majorHAnsi" w:hAnsiTheme="majorHAnsi"/>
        </w:rPr>
        <w:tab/>
      </w:r>
      <w:r w:rsidR="00A804BF" w:rsidRPr="00620D8A">
        <w:rPr>
          <w:rFonts w:asciiTheme="majorHAnsi" w:hAnsiTheme="majorHAnsi"/>
        </w:rPr>
        <w:t>1</w:t>
      </w:r>
      <w:r w:rsidR="00A804BF" w:rsidRPr="00620D8A">
        <w:rPr>
          <w:rFonts w:asciiTheme="majorHAnsi" w:hAnsiTheme="majorHAnsi"/>
        </w:rPr>
        <w:tab/>
        <w:t>2</w:t>
      </w:r>
      <w:r w:rsidR="00A804BF" w:rsidRPr="00620D8A">
        <w:rPr>
          <w:rFonts w:asciiTheme="majorHAnsi" w:hAnsiTheme="majorHAnsi"/>
        </w:rPr>
        <w:tab/>
        <w:t>3</w:t>
      </w:r>
      <w:r w:rsidR="00A804BF" w:rsidRPr="00620D8A">
        <w:rPr>
          <w:rFonts w:asciiTheme="majorHAnsi" w:hAnsiTheme="majorHAnsi"/>
        </w:rPr>
        <w:tab/>
        <w:t>4</w:t>
      </w:r>
      <w:r w:rsidR="00A804BF" w:rsidRPr="00620D8A">
        <w:rPr>
          <w:rFonts w:asciiTheme="majorHAnsi" w:hAnsiTheme="majorHAnsi"/>
        </w:rPr>
        <w:tab/>
        <w:t>5</w:t>
      </w:r>
      <w:r w:rsidR="00A804BF" w:rsidRPr="00620D8A">
        <w:rPr>
          <w:rFonts w:asciiTheme="majorHAnsi" w:hAnsiTheme="majorHAnsi"/>
        </w:rPr>
        <w:tab/>
        <w:t xml:space="preserve">6       </w:t>
      </w:r>
      <w:r w:rsidRPr="00620D8A">
        <w:rPr>
          <w:rFonts w:asciiTheme="majorHAnsi" w:hAnsiTheme="majorHAnsi"/>
        </w:rPr>
        <w:tab/>
        <w:t xml:space="preserve">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1498A96E" w14:textId="6B24AC8E" w:rsidR="00620D8A" w:rsidRPr="00620D8A" w:rsidRDefault="00620D8A" w:rsidP="00620D8A">
      <w:pPr>
        <w:tabs>
          <w:tab w:val="left" w:pos="0"/>
        </w:tabs>
        <w:rPr>
          <w:rFonts w:asciiTheme="majorHAnsi" w:hAnsiTheme="majorHAnsi"/>
        </w:rPr>
      </w:pPr>
      <w:r w:rsidRPr="00620D8A">
        <w:rPr>
          <w:rFonts w:asciiTheme="majorHAnsi" w:hAnsiTheme="majorHAnsi"/>
        </w:rPr>
        <w:t>3. Keep quiet, let you handle it anyway.</w:t>
      </w:r>
      <w:r w:rsidRPr="00620D8A">
        <w:rPr>
          <w:rFonts w:asciiTheme="majorHAnsi" w:hAnsiTheme="majorHAnsi"/>
        </w:rPr>
        <w:tab/>
      </w:r>
      <w:r w:rsidRPr="00620D8A">
        <w:rPr>
          <w:rFonts w:asciiTheme="majorHAnsi" w:hAnsiTheme="majorHAnsi"/>
        </w:rPr>
        <w:tab/>
      </w:r>
      <w:r w:rsidR="00A804BF" w:rsidRPr="00620D8A">
        <w:rPr>
          <w:rFonts w:asciiTheme="majorHAnsi" w:hAnsiTheme="majorHAnsi"/>
        </w:rPr>
        <w:t>1</w:t>
      </w:r>
      <w:r w:rsidR="00A804BF" w:rsidRPr="00620D8A">
        <w:rPr>
          <w:rFonts w:asciiTheme="majorHAnsi" w:hAnsiTheme="majorHAnsi"/>
        </w:rPr>
        <w:tab/>
        <w:t>2</w:t>
      </w:r>
      <w:r w:rsidR="00A804BF" w:rsidRPr="00620D8A">
        <w:rPr>
          <w:rFonts w:asciiTheme="majorHAnsi" w:hAnsiTheme="majorHAnsi"/>
        </w:rPr>
        <w:tab/>
        <w:t>3</w:t>
      </w:r>
      <w:r w:rsidR="00A804BF" w:rsidRPr="00620D8A">
        <w:rPr>
          <w:rFonts w:asciiTheme="majorHAnsi" w:hAnsiTheme="majorHAnsi"/>
        </w:rPr>
        <w:tab/>
        <w:t>4</w:t>
      </w:r>
      <w:r w:rsidR="00A804BF" w:rsidRPr="00620D8A">
        <w:rPr>
          <w:rFonts w:asciiTheme="majorHAnsi" w:hAnsiTheme="majorHAnsi"/>
        </w:rPr>
        <w:tab/>
        <w:t>5</w:t>
      </w:r>
      <w:r w:rsidR="00A804BF" w:rsidRPr="00620D8A">
        <w:rPr>
          <w:rFonts w:asciiTheme="majorHAnsi" w:hAnsiTheme="majorHAnsi"/>
        </w:rPr>
        <w:tab/>
        <w:t xml:space="preserve">6       </w:t>
      </w:r>
      <w:r w:rsidRPr="00620D8A">
        <w:rPr>
          <w:rFonts w:asciiTheme="majorHAnsi" w:hAnsiTheme="majorHAnsi"/>
        </w:rPr>
        <w:tab/>
        <w:t xml:space="preserve">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7A6273AB" w14:textId="77777777" w:rsidR="00A804BF" w:rsidRDefault="00620D8A" w:rsidP="00620D8A">
      <w:pPr>
        <w:tabs>
          <w:tab w:val="left" w:pos="0"/>
        </w:tabs>
        <w:rPr>
          <w:rFonts w:asciiTheme="majorHAnsi" w:hAnsiTheme="majorHAnsi"/>
        </w:rPr>
      </w:pPr>
      <w:r w:rsidRPr="00620D8A">
        <w:rPr>
          <w:rFonts w:asciiTheme="majorHAnsi" w:hAnsiTheme="majorHAnsi"/>
        </w:rPr>
        <w:t>4. Tell you what he/she thinks you did wrong</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3FA8A11A" w14:textId="504C2686" w:rsidR="00620D8A" w:rsidRPr="00620D8A" w:rsidRDefault="00620D8A" w:rsidP="00620D8A">
      <w:pPr>
        <w:tabs>
          <w:tab w:val="left" w:pos="0"/>
        </w:tabs>
        <w:rPr>
          <w:rFonts w:asciiTheme="majorHAnsi" w:hAnsiTheme="majorHAnsi"/>
        </w:rPr>
      </w:pPr>
      <w:r w:rsidRPr="00620D8A">
        <w:rPr>
          <w:rFonts w:asciiTheme="majorHAnsi" w:hAnsiTheme="majorHAnsi"/>
        </w:rPr>
        <w:t>(“The bath water is too hot, you’ll burn him.”)</w:t>
      </w:r>
      <w:r w:rsidRPr="00620D8A">
        <w:rPr>
          <w:rFonts w:asciiTheme="majorHAnsi" w:hAnsiTheme="majorHAnsi"/>
        </w:rPr>
        <w:tab/>
      </w:r>
      <w:r w:rsidR="00A804BF" w:rsidRPr="00620D8A">
        <w:rPr>
          <w:rFonts w:asciiTheme="majorHAnsi" w:hAnsiTheme="majorHAnsi"/>
        </w:rPr>
        <w:t>1</w:t>
      </w:r>
      <w:r w:rsidR="00A804BF" w:rsidRPr="00620D8A">
        <w:rPr>
          <w:rFonts w:asciiTheme="majorHAnsi" w:hAnsiTheme="majorHAnsi"/>
        </w:rPr>
        <w:tab/>
        <w:t>2</w:t>
      </w:r>
      <w:r w:rsidR="00A804BF" w:rsidRPr="00620D8A">
        <w:rPr>
          <w:rFonts w:asciiTheme="majorHAnsi" w:hAnsiTheme="majorHAnsi"/>
        </w:rPr>
        <w:tab/>
        <w:t>3</w:t>
      </w:r>
      <w:r w:rsidR="00A804BF" w:rsidRPr="00620D8A">
        <w:rPr>
          <w:rFonts w:asciiTheme="majorHAnsi" w:hAnsiTheme="majorHAnsi"/>
        </w:rPr>
        <w:tab/>
        <w:t>4</w:t>
      </w:r>
      <w:r w:rsidR="00A804BF" w:rsidRPr="00620D8A">
        <w:rPr>
          <w:rFonts w:asciiTheme="majorHAnsi" w:hAnsiTheme="majorHAnsi"/>
        </w:rPr>
        <w:tab/>
        <w:t>5</w:t>
      </w:r>
      <w:r w:rsidR="00A804BF" w:rsidRPr="00620D8A">
        <w:rPr>
          <w:rFonts w:asciiTheme="majorHAnsi" w:hAnsiTheme="majorHAnsi"/>
        </w:rPr>
        <w:tab/>
        <w:t xml:space="preserve">6       </w:t>
      </w:r>
      <w:r w:rsidRPr="00620D8A">
        <w:rPr>
          <w:rFonts w:asciiTheme="majorHAnsi" w:hAnsiTheme="majorHAnsi"/>
        </w:rPr>
        <w:t xml:space="preserve">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5B3A10F9" w14:textId="77777777" w:rsidR="00964B3D" w:rsidRDefault="00964B3D" w:rsidP="00620D8A">
      <w:pPr>
        <w:tabs>
          <w:tab w:val="left" w:pos="0"/>
        </w:tabs>
        <w:rPr>
          <w:rFonts w:asciiTheme="majorHAnsi" w:hAnsiTheme="majorHAnsi"/>
        </w:rPr>
      </w:pPr>
    </w:p>
    <w:p w14:paraId="6ECD46F4" w14:textId="77777777" w:rsidR="00964B3D" w:rsidRDefault="00964B3D" w:rsidP="00620D8A">
      <w:pPr>
        <w:tabs>
          <w:tab w:val="left" w:pos="0"/>
        </w:tabs>
        <w:rPr>
          <w:rFonts w:asciiTheme="majorHAnsi" w:hAnsiTheme="majorHAnsi"/>
        </w:rPr>
      </w:pPr>
    </w:p>
    <w:p w14:paraId="4083A5BD" w14:textId="47B7BCA8" w:rsidR="00A804BF" w:rsidRDefault="00620D8A" w:rsidP="00620D8A">
      <w:pPr>
        <w:tabs>
          <w:tab w:val="left" w:pos="0"/>
        </w:tabs>
        <w:rPr>
          <w:rFonts w:asciiTheme="majorHAnsi" w:hAnsiTheme="majorHAnsi"/>
        </w:rPr>
      </w:pPr>
      <w:r w:rsidRPr="00620D8A">
        <w:rPr>
          <w:rFonts w:asciiTheme="majorHAnsi" w:hAnsiTheme="majorHAnsi"/>
        </w:rPr>
        <w:t>5. Explain his/her concerns to you</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03FE14BF" w14:textId="77777777" w:rsidR="00A804BF" w:rsidRDefault="00620D8A" w:rsidP="00620D8A">
      <w:pPr>
        <w:tabs>
          <w:tab w:val="left" w:pos="0"/>
        </w:tabs>
        <w:rPr>
          <w:rFonts w:asciiTheme="majorHAnsi" w:hAnsiTheme="majorHAnsi"/>
        </w:rPr>
      </w:pPr>
      <w:r w:rsidRPr="00620D8A">
        <w:rPr>
          <w:rFonts w:asciiTheme="majorHAnsi" w:hAnsiTheme="majorHAnsi"/>
        </w:rPr>
        <w:t xml:space="preserve"> (“I’m worried because Tyler might hurt himself</w:t>
      </w:r>
    </w:p>
    <w:p w14:paraId="43392881" w14:textId="4D058300" w:rsidR="00620D8A" w:rsidRPr="00620D8A" w:rsidRDefault="00620D8A" w:rsidP="00620D8A">
      <w:pPr>
        <w:tabs>
          <w:tab w:val="left" w:pos="0"/>
        </w:tabs>
        <w:rPr>
          <w:rFonts w:asciiTheme="majorHAnsi" w:hAnsiTheme="majorHAnsi"/>
        </w:rPr>
      </w:pPr>
      <w:r w:rsidRPr="00620D8A">
        <w:rPr>
          <w:rFonts w:asciiTheme="majorHAnsi" w:hAnsiTheme="majorHAnsi"/>
        </w:rPr>
        <w:t xml:space="preserve"> if you do that.”)</w:t>
      </w:r>
      <w:r w:rsidR="00964B3D">
        <w:rPr>
          <w:rFonts w:asciiTheme="majorHAnsi" w:hAnsiTheme="majorHAnsi"/>
        </w:rPr>
        <w:tab/>
      </w:r>
      <w:r w:rsidR="00964B3D">
        <w:rPr>
          <w:rFonts w:asciiTheme="majorHAnsi" w:hAnsiTheme="majorHAnsi"/>
        </w:rPr>
        <w:tab/>
        <w:t xml:space="preserve">   </w:t>
      </w:r>
      <w:r w:rsidR="00964B3D">
        <w:rPr>
          <w:rFonts w:asciiTheme="majorHAnsi" w:hAnsiTheme="majorHAnsi"/>
        </w:rPr>
        <w:tab/>
      </w:r>
      <w:r w:rsidR="00964B3D">
        <w:rPr>
          <w:rFonts w:asciiTheme="majorHAnsi" w:hAnsiTheme="majorHAnsi"/>
        </w:rPr>
        <w:tab/>
      </w:r>
      <w:r w:rsidR="00A804BF">
        <w:rPr>
          <w:rFonts w:asciiTheme="majorHAnsi" w:hAnsiTheme="majorHAnsi"/>
        </w:rPr>
        <w:t xml:space="preserve">      </w:t>
      </w:r>
      <w:r w:rsidR="00A804BF" w:rsidRPr="00620D8A">
        <w:rPr>
          <w:rFonts w:asciiTheme="majorHAnsi" w:hAnsiTheme="majorHAnsi"/>
        </w:rPr>
        <w:t>1</w:t>
      </w:r>
      <w:r w:rsidR="00A804BF" w:rsidRPr="00620D8A">
        <w:rPr>
          <w:rFonts w:asciiTheme="majorHAnsi" w:hAnsiTheme="majorHAnsi"/>
        </w:rPr>
        <w:tab/>
      </w:r>
      <w:r w:rsidR="00964B3D">
        <w:rPr>
          <w:rFonts w:asciiTheme="majorHAnsi" w:hAnsiTheme="majorHAnsi"/>
        </w:rPr>
        <w:t xml:space="preserve">      </w:t>
      </w:r>
      <w:r w:rsidR="00A804BF" w:rsidRPr="00620D8A">
        <w:rPr>
          <w:rFonts w:asciiTheme="majorHAnsi" w:hAnsiTheme="majorHAnsi"/>
        </w:rPr>
        <w:t>2</w:t>
      </w:r>
      <w:r w:rsidR="00A804BF" w:rsidRPr="00620D8A">
        <w:rPr>
          <w:rFonts w:asciiTheme="majorHAnsi" w:hAnsiTheme="majorHAnsi"/>
        </w:rPr>
        <w:tab/>
      </w:r>
      <w:r w:rsidR="00964B3D">
        <w:rPr>
          <w:rFonts w:asciiTheme="majorHAnsi" w:hAnsiTheme="majorHAnsi"/>
        </w:rPr>
        <w:t xml:space="preserve">    </w:t>
      </w:r>
      <w:r w:rsidR="00A804BF" w:rsidRPr="00620D8A">
        <w:rPr>
          <w:rFonts w:asciiTheme="majorHAnsi" w:hAnsiTheme="majorHAnsi"/>
        </w:rPr>
        <w:t>3</w:t>
      </w:r>
      <w:r w:rsidR="00A804BF" w:rsidRPr="00620D8A">
        <w:rPr>
          <w:rFonts w:asciiTheme="majorHAnsi" w:hAnsiTheme="majorHAnsi"/>
        </w:rPr>
        <w:tab/>
        <w:t>4</w:t>
      </w:r>
      <w:r w:rsidR="00A804BF" w:rsidRPr="00620D8A">
        <w:rPr>
          <w:rFonts w:asciiTheme="majorHAnsi" w:hAnsiTheme="majorHAnsi"/>
        </w:rPr>
        <w:tab/>
        <w:t>5</w:t>
      </w:r>
      <w:r w:rsidR="00A804BF" w:rsidRPr="00620D8A">
        <w:rPr>
          <w:rFonts w:asciiTheme="majorHAnsi" w:hAnsiTheme="majorHAnsi"/>
        </w:rPr>
        <w:tab/>
        <w:t xml:space="preserve">6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02D3B056" w14:textId="40B8C1B3" w:rsidR="00620D8A" w:rsidRPr="00620D8A" w:rsidRDefault="00620D8A" w:rsidP="00620D8A">
      <w:pPr>
        <w:tabs>
          <w:tab w:val="left" w:pos="0"/>
        </w:tabs>
        <w:rPr>
          <w:rFonts w:asciiTheme="majorHAnsi" w:hAnsiTheme="majorHAnsi"/>
        </w:rPr>
      </w:pPr>
      <w:r w:rsidRPr="00620D8A">
        <w:rPr>
          <w:rFonts w:asciiTheme="majorHAnsi" w:hAnsiTheme="majorHAnsi"/>
        </w:rPr>
        <w:t>6. Criticize you</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00A804BF">
        <w:rPr>
          <w:rFonts w:asciiTheme="majorHAnsi" w:hAnsiTheme="majorHAnsi"/>
        </w:rPr>
        <w:t xml:space="preserve">      </w:t>
      </w:r>
      <w:r w:rsidR="00964B3D">
        <w:rPr>
          <w:rFonts w:asciiTheme="majorHAnsi" w:hAnsiTheme="majorHAnsi"/>
        </w:rPr>
        <w:t xml:space="preserve">                         </w:t>
      </w:r>
      <w:r w:rsidR="00A804BF">
        <w:rPr>
          <w:rFonts w:asciiTheme="majorHAnsi" w:hAnsiTheme="majorHAnsi"/>
        </w:rPr>
        <w:t xml:space="preserve"> </w:t>
      </w:r>
      <w:r w:rsidR="00A804BF" w:rsidRPr="00620D8A">
        <w:rPr>
          <w:rFonts w:asciiTheme="majorHAnsi" w:hAnsiTheme="majorHAnsi"/>
        </w:rPr>
        <w:t>1</w:t>
      </w:r>
      <w:r w:rsidR="00A804BF" w:rsidRPr="00620D8A">
        <w:rPr>
          <w:rFonts w:asciiTheme="majorHAnsi" w:hAnsiTheme="majorHAnsi"/>
        </w:rPr>
        <w:tab/>
        <w:t>2</w:t>
      </w:r>
      <w:r w:rsidR="00A804BF" w:rsidRPr="00620D8A">
        <w:rPr>
          <w:rFonts w:asciiTheme="majorHAnsi" w:hAnsiTheme="majorHAnsi"/>
        </w:rPr>
        <w:tab/>
        <w:t>3</w:t>
      </w:r>
      <w:r w:rsidR="00A804BF" w:rsidRPr="00620D8A">
        <w:rPr>
          <w:rFonts w:asciiTheme="majorHAnsi" w:hAnsiTheme="majorHAnsi"/>
        </w:rPr>
        <w:tab/>
        <w:t>4</w:t>
      </w:r>
      <w:r w:rsidR="00A804BF" w:rsidRPr="00620D8A">
        <w:rPr>
          <w:rFonts w:asciiTheme="majorHAnsi" w:hAnsiTheme="majorHAnsi"/>
        </w:rPr>
        <w:tab/>
        <w:t>5</w:t>
      </w:r>
      <w:r w:rsidR="00A804BF" w:rsidRPr="00620D8A">
        <w:rPr>
          <w:rFonts w:asciiTheme="majorHAnsi" w:hAnsiTheme="majorHAnsi"/>
        </w:rPr>
        <w:tab/>
        <w:t xml:space="preserve">6       </w:t>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0E20940F" w14:textId="63F98F55" w:rsidR="00620D8A" w:rsidRPr="00620D8A" w:rsidRDefault="00620D8A" w:rsidP="00620D8A">
      <w:pPr>
        <w:tabs>
          <w:tab w:val="left" w:pos="0"/>
        </w:tabs>
        <w:rPr>
          <w:rFonts w:asciiTheme="majorHAnsi" w:hAnsiTheme="majorHAnsi"/>
        </w:rPr>
      </w:pPr>
      <w:r w:rsidRPr="00620D8A">
        <w:rPr>
          <w:rFonts w:asciiTheme="majorHAnsi" w:hAnsiTheme="majorHAnsi"/>
        </w:rPr>
        <w:t>7. Ask if you would like his/her help.</w:t>
      </w:r>
      <w:r w:rsidRPr="00620D8A">
        <w:rPr>
          <w:rFonts w:asciiTheme="majorHAnsi" w:hAnsiTheme="majorHAnsi"/>
        </w:rPr>
        <w:tab/>
      </w:r>
      <w:r w:rsidRPr="00620D8A">
        <w:rPr>
          <w:rFonts w:asciiTheme="majorHAnsi" w:hAnsiTheme="majorHAnsi"/>
        </w:rPr>
        <w:tab/>
      </w:r>
      <w:r w:rsidR="00964B3D">
        <w:rPr>
          <w:rFonts w:asciiTheme="majorHAnsi" w:hAnsiTheme="majorHAnsi"/>
        </w:rPr>
        <w:t xml:space="preserve">  </w:t>
      </w:r>
      <w:r w:rsidR="00A804BF">
        <w:rPr>
          <w:rFonts w:asciiTheme="majorHAnsi" w:hAnsiTheme="majorHAnsi"/>
        </w:rPr>
        <w:t xml:space="preserve">   </w:t>
      </w:r>
      <w:r w:rsidR="00A804BF" w:rsidRPr="00620D8A">
        <w:rPr>
          <w:rFonts w:asciiTheme="majorHAnsi" w:hAnsiTheme="majorHAnsi"/>
        </w:rPr>
        <w:t>1</w:t>
      </w:r>
      <w:r w:rsidR="00A804BF" w:rsidRPr="00620D8A">
        <w:rPr>
          <w:rFonts w:asciiTheme="majorHAnsi" w:hAnsiTheme="majorHAnsi"/>
        </w:rPr>
        <w:tab/>
        <w:t>2</w:t>
      </w:r>
      <w:r w:rsidR="00A804BF" w:rsidRPr="00620D8A">
        <w:rPr>
          <w:rFonts w:asciiTheme="majorHAnsi" w:hAnsiTheme="majorHAnsi"/>
        </w:rPr>
        <w:tab/>
        <w:t>3</w:t>
      </w:r>
      <w:r w:rsidR="00A804BF" w:rsidRPr="00620D8A">
        <w:rPr>
          <w:rFonts w:asciiTheme="majorHAnsi" w:hAnsiTheme="majorHAnsi"/>
        </w:rPr>
        <w:tab/>
        <w:t>4</w:t>
      </w:r>
      <w:r w:rsidR="00A804BF" w:rsidRPr="00620D8A">
        <w:rPr>
          <w:rFonts w:asciiTheme="majorHAnsi" w:hAnsiTheme="majorHAnsi"/>
        </w:rPr>
        <w:tab/>
        <w:t>5</w:t>
      </w:r>
      <w:r w:rsidR="00A804BF" w:rsidRPr="00620D8A">
        <w:rPr>
          <w:rFonts w:asciiTheme="majorHAnsi" w:hAnsiTheme="majorHAnsi"/>
        </w:rPr>
        <w:tab/>
        <w:t xml:space="preserve">6       </w:t>
      </w:r>
      <w:r w:rsidRPr="00620D8A">
        <w:rPr>
          <w:rFonts w:asciiTheme="majorHAnsi" w:hAnsiTheme="majorHAnsi"/>
        </w:rPr>
        <w:tab/>
        <w:t xml:space="preserve">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12DCBB80" w14:textId="053D8A7B" w:rsidR="00620D8A" w:rsidRPr="00FC7658" w:rsidRDefault="00620D8A" w:rsidP="00620D8A">
      <w:pPr>
        <w:tabs>
          <w:tab w:val="left" w:pos="0"/>
        </w:tabs>
        <w:rPr>
          <w:rFonts w:asciiTheme="majorHAnsi" w:hAnsiTheme="majorHAnsi"/>
        </w:rPr>
      </w:pPr>
      <w:r w:rsidRPr="00FC7658">
        <w:rPr>
          <w:rFonts w:asciiTheme="majorHAnsi" w:hAnsiTheme="majorHAnsi"/>
        </w:rPr>
        <w:t>8. Look exasperated and roll his/her eyes.</w:t>
      </w:r>
      <w:r w:rsidRPr="00FC7658">
        <w:rPr>
          <w:rFonts w:asciiTheme="majorHAnsi" w:hAnsiTheme="majorHAnsi"/>
        </w:rPr>
        <w:tab/>
      </w:r>
      <w:r w:rsidR="00964B3D">
        <w:rPr>
          <w:rFonts w:asciiTheme="majorHAnsi" w:hAnsiTheme="majorHAnsi"/>
        </w:rPr>
        <w:t xml:space="preserve">     </w:t>
      </w:r>
      <w:r w:rsidR="00DE6E43" w:rsidRPr="00FC7658">
        <w:rPr>
          <w:rFonts w:asciiTheme="majorHAnsi" w:hAnsiTheme="majorHAnsi"/>
        </w:rPr>
        <w:t xml:space="preserve"> 1</w:t>
      </w:r>
      <w:r w:rsidR="00DE6E43" w:rsidRPr="00FC7658">
        <w:rPr>
          <w:rFonts w:asciiTheme="majorHAnsi" w:hAnsiTheme="majorHAnsi"/>
        </w:rPr>
        <w:tab/>
        <w:t>2</w:t>
      </w:r>
      <w:r w:rsidR="00DE6E43" w:rsidRPr="00FC7658">
        <w:rPr>
          <w:rFonts w:asciiTheme="majorHAnsi" w:hAnsiTheme="majorHAnsi"/>
        </w:rPr>
        <w:tab/>
        <w:t>3</w:t>
      </w:r>
      <w:r w:rsidR="00DE6E43" w:rsidRPr="00FC7658">
        <w:rPr>
          <w:rFonts w:asciiTheme="majorHAnsi" w:hAnsiTheme="majorHAnsi"/>
        </w:rPr>
        <w:tab/>
        <w:t>4</w:t>
      </w:r>
      <w:r w:rsidR="00DE6E43" w:rsidRPr="00FC7658">
        <w:rPr>
          <w:rFonts w:asciiTheme="majorHAnsi" w:hAnsiTheme="majorHAnsi"/>
        </w:rPr>
        <w:tab/>
        <w:t>5</w:t>
      </w:r>
      <w:r w:rsidR="00DE6E43" w:rsidRPr="00FC7658">
        <w:rPr>
          <w:rFonts w:asciiTheme="majorHAnsi" w:hAnsiTheme="majorHAnsi"/>
        </w:rPr>
        <w:tab/>
        <w:t xml:space="preserve">6       </w:t>
      </w:r>
      <w:r w:rsidRPr="00FC7658">
        <w:rPr>
          <w:rFonts w:asciiTheme="majorHAnsi" w:hAnsiTheme="majorHAnsi"/>
        </w:rPr>
        <w:tab/>
        <w:t xml:space="preserve">   </w:t>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t xml:space="preserve"> </w:t>
      </w:r>
    </w:p>
    <w:p w14:paraId="5F500D4F" w14:textId="77777777" w:rsidR="00964B3D" w:rsidRDefault="00620D8A" w:rsidP="00620D8A">
      <w:pPr>
        <w:tabs>
          <w:tab w:val="left" w:pos="0"/>
        </w:tabs>
        <w:rPr>
          <w:rFonts w:asciiTheme="majorHAnsi" w:hAnsiTheme="majorHAnsi"/>
        </w:rPr>
      </w:pPr>
      <w:r w:rsidRPr="00FC7658">
        <w:rPr>
          <w:rFonts w:asciiTheme="majorHAnsi" w:hAnsiTheme="majorHAnsi"/>
        </w:rPr>
        <w:t xml:space="preserve">9. Try to discuss his/her feelings </w:t>
      </w:r>
    </w:p>
    <w:p w14:paraId="3911E2E2" w14:textId="6AF44ED6" w:rsidR="00620D8A" w:rsidRPr="00FC7658" w:rsidRDefault="00620D8A" w:rsidP="00620D8A">
      <w:pPr>
        <w:tabs>
          <w:tab w:val="left" w:pos="0"/>
        </w:tabs>
        <w:rPr>
          <w:rFonts w:asciiTheme="majorHAnsi" w:hAnsiTheme="majorHAnsi"/>
        </w:rPr>
      </w:pPr>
      <w:r w:rsidRPr="00FC7658">
        <w:rPr>
          <w:rFonts w:asciiTheme="majorHAnsi" w:hAnsiTheme="majorHAnsi"/>
        </w:rPr>
        <w:t>about it with you.</w:t>
      </w:r>
      <w:r w:rsidR="00DE6E43" w:rsidRPr="00FC7658">
        <w:rPr>
          <w:rFonts w:asciiTheme="majorHAnsi" w:hAnsiTheme="majorHAnsi"/>
        </w:rPr>
        <w:t xml:space="preserve"> </w:t>
      </w:r>
      <w:r w:rsidR="00964B3D">
        <w:rPr>
          <w:rFonts w:asciiTheme="majorHAnsi" w:hAnsiTheme="majorHAnsi"/>
        </w:rPr>
        <w:tab/>
      </w:r>
      <w:r w:rsidR="00964B3D">
        <w:rPr>
          <w:rFonts w:asciiTheme="majorHAnsi" w:hAnsiTheme="majorHAnsi"/>
        </w:rPr>
        <w:tab/>
      </w:r>
      <w:r w:rsidR="00964B3D">
        <w:rPr>
          <w:rFonts w:asciiTheme="majorHAnsi" w:hAnsiTheme="majorHAnsi"/>
        </w:rPr>
        <w:tab/>
      </w:r>
      <w:r w:rsidR="00964B3D">
        <w:rPr>
          <w:rFonts w:asciiTheme="majorHAnsi" w:hAnsiTheme="majorHAnsi"/>
        </w:rPr>
        <w:tab/>
        <w:t xml:space="preserve">       </w:t>
      </w:r>
      <w:r w:rsidR="00DE6E43" w:rsidRPr="00FC7658">
        <w:rPr>
          <w:rFonts w:asciiTheme="majorHAnsi" w:hAnsiTheme="majorHAnsi"/>
        </w:rPr>
        <w:t xml:space="preserve"> 1</w:t>
      </w:r>
      <w:r w:rsidR="00DE6E43" w:rsidRPr="00FC7658">
        <w:rPr>
          <w:rFonts w:asciiTheme="majorHAnsi" w:hAnsiTheme="majorHAnsi"/>
        </w:rPr>
        <w:tab/>
        <w:t>2</w:t>
      </w:r>
      <w:r w:rsidR="00DE6E43" w:rsidRPr="00FC7658">
        <w:rPr>
          <w:rFonts w:asciiTheme="majorHAnsi" w:hAnsiTheme="majorHAnsi"/>
        </w:rPr>
        <w:tab/>
        <w:t>3</w:t>
      </w:r>
      <w:r w:rsidR="00DE6E43" w:rsidRPr="00FC7658">
        <w:rPr>
          <w:rFonts w:asciiTheme="majorHAnsi" w:hAnsiTheme="majorHAnsi"/>
        </w:rPr>
        <w:tab/>
        <w:t>4</w:t>
      </w:r>
      <w:r w:rsidR="00DE6E43" w:rsidRPr="00FC7658">
        <w:rPr>
          <w:rFonts w:asciiTheme="majorHAnsi" w:hAnsiTheme="majorHAnsi"/>
        </w:rPr>
        <w:tab/>
        <w:t>5</w:t>
      </w:r>
      <w:r w:rsidR="00DE6E43" w:rsidRPr="00FC7658">
        <w:rPr>
          <w:rFonts w:asciiTheme="majorHAnsi" w:hAnsiTheme="majorHAnsi"/>
        </w:rPr>
        <w:tab/>
        <w:t xml:space="preserve">6       </w:t>
      </w:r>
      <w:r w:rsidRPr="00FC7658">
        <w:rPr>
          <w:rFonts w:asciiTheme="majorHAnsi" w:hAnsiTheme="majorHAnsi"/>
        </w:rPr>
        <w:t xml:space="preserve"> </w:t>
      </w:r>
      <w:r w:rsidRPr="00FC7658">
        <w:rPr>
          <w:rFonts w:asciiTheme="majorHAnsi" w:hAnsiTheme="majorHAnsi"/>
        </w:rPr>
        <w:tab/>
        <w:t xml:space="preserve">   </w:t>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t xml:space="preserve"> </w:t>
      </w:r>
    </w:p>
    <w:p w14:paraId="55C8AC90" w14:textId="77777777" w:rsidR="00DE6E43" w:rsidRPr="00FC7658" w:rsidRDefault="00620D8A" w:rsidP="00620D8A">
      <w:pPr>
        <w:tabs>
          <w:tab w:val="left" w:pos="0"/>
        </w:tabs>
        <w:rPr>
          <w:rFonts w:asciiTheme="majorHAnsi" w:hAnsiTheme="majorHAnsi"/>
        </w:rPr>
      </w:pPr>
      <w:r w:rsidRPr="00FC7658">
        <w:rPr>
          <w:rFonts w:asciiTheme="majorHAnsi" w:hAnsiTheme="majorHAnsi"/>
        </w:rPr>
        <w:t xml:space="preserve">10. Tell you how he/she has learned to handle </w:t>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t xml:space="preserve">            </w:t>
      </w:r>
    </w:p>
    <w:p w14:paraId="7E39D994" w14:textId="38160520" w:rsidR="00620D8A" w:rsidRPr="00FC7658" w:rsidRDefault="00620D8A" w:rsidP="00620D8A">
      <w:pPr>
        <w:tabs>
          <w:tab w:val="left" w:pos="0"/>
        </w:tabs>
        <w:rPr>
          <w:rFonts w:asciiTheme="majorHAnsi" w:hAnsiTheme="majorHAnsi"/>
        </w:rPr>
      </w:pPr>
      <w:r w:rsidRPr="00FC7658">
        <w:rPr>
          <w:rFonts w:asciiTheme="majorHAnsi" w:hAnsiTheme="majorHAnsi"/>
        </w:rPr>
        <w:t>similar situations.</w:t>
      </w:r>
      <w:r w:rsidRPr="00FC7658">
        <w:rPr>
          <w:rFonts w:asciiTheme="majorHAnsi" w:hAnsiTheme="majorHAnsi"/>
        </w:rPr>
        <w:tab/>
        <w:t xml:space="preserve">   </w:t>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00964B3D">
        <w:rPr>
          <w:rFonts w:asciiTheme="majorHAnsi" w:hAnsiTheme="majorHAnsi"/>
        </w:rPr>
        <w:t xml:space="preserve">  </w:t>
      </w:r>
      <w:r w:rsidR="00DE6E43" w:rsidRPr="00FC7658">
        <w:rPr>
          <w:rFonts w:asciiTheme="majorHAnsi" w:hAnsiTheme="majorHAnsi"/>
        </w:rPr>
        <w:t xml:space="preserve">    1</w:t>
      </w:r>
      <w:r w:rsidR="00DE6E43" w:rsidRPr="00FC7658">
        <w:rPr>
          <w:rFonts w:asciiTheme="majorHAnsi" w:hAnsiTheme="majorHAnsi"/>
        </w:rPr>
        <w:tab/>
        <w:t>2</w:t>
      </w:r>
      <w:r w:rsidR="00DE6E43" w:rsidRPr="00FC7658">
        <w:rPr>
          <w:rFonts w:asciiTheme="majorHAnsi" w:hAnsiTheme="majorHAnsi"/>
        </w:rPr>
        <w:tab/>
        <w:t>3</w:t>
      </w:r>
      <w:r w:rsidR="00DE6E43" w:rsidRPr="00FC7658">
        <w:rPr>
          <w:rFonts w:asciiTheme="majorHAnsi" w:hAnsiTheme="majorHAnsi"/>
        </w:rPr>
        <w:tab/>
        <w:t>4</w:t>
      </w:r>
      <w:r w:rsidR="00DE6E43" w:rsidRPr="00FC7658">
        <w:rPr>
          <w:rFonts w:asciiTheme="majorHAnsi" w:hAnsiTheme="majorHAnsi"/>
        </w:rPr>
        <w:tab/>
        <w:t>5</w:t>
      </w:r>
      <w:r w:rsidR="00DE6E43" w:rsidRPr="00FC7658">
        <w:rPr>
          <w:rFonts w:asciiTheme="majorHAnsi" w:hAnsiTheme="majorHAnsi"/>
        </w:rPr>
        <w:tab/>
        <w:t xml:space="preserve">6       </w:t>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t xml:space="preserve"> </w:t>
      </w:r>
    </w:p>
    <w:p w14:paraId="573D1BE1" w14:textId="77777777" w:rsidR="00DE6E43" w:rsidRPr="00FC7658" w:rsidRDefault="00620D8A" w:rsidP="00620D8A">
      <w:pPr>
        <w:tabs>
          <w:tab w:val="left" w:pos="0"/>
        </w:tabs>
        <w:rPr>
          <w:rFonts w:asciiTheme="majorHAnsi" w:hAnsiTheme="majorHAnsi"/>
        </w:rPr>
      </w:pPr>
      <w:r w:rsidRPr="00FC7658">
        <w:rPr>
          <w:rFonts w:asciiTheme="majorHAnsi" w:hAnsiTheme="majorHAnsi"/>
        </w:rPr>
        <w:t xml:space="preserve">11. Tell other people about the things he/she </w:t>
      </w:r>
    </w:p>
    <w:p w14:paraId="7FDE2C3B" w14:textId="77777777" w:rsidR="00DE6E43" w:rsidRPr="00FC7658" w:rsidRDefault="00DE6E43" w:rsidP="00620D8A">
      <w:pPr>
        <w:tabs>
          <w:tab w:val="left" w:pos="0"/>
        </w:tabs>
        <w:rPr>
          <w:rFonts w:asciiTheme="majorHAnsi" w:hAnsiTheme="majorHAnsi"/>
        </w:rPr>
      </w:pPr>
      <w:r w:rsidRPr="00FC7658">
        <w:rPr>
          <w:rFonts w:asciiTheme="majorHAnsi" w:hAnsiTheme="majorHAnsi"/>
        </w:rPr>
        <w:t xml:space="preserve">Doesn’t </w:t>
      </w:r>
      <w:r w:rsidR="00620D8A" w:rsidRPr="00FC7658">
        <w:rPr>
          <w:rFonts w:asciiTheme="majorHAnsi" w:hAnsiTheme="majorHAnsi"/>
        </w:rPr>
        <w:t xml:space="preserve">like (“He/she puts winter clothes on </w:t>
      </w:r>
    </w:p>
    <w:p w14:paraId="069EBB20" w14:textId="383E3861" w:rsidR="00E47FAA" w:rsidRPr="00FC7658" w:rsidRDefault="00620D8A" w:rsidP="00620D8A">
      <w:pPr>
        <w:tabs>
          <w:tab w:val="left" w:pos="0"/>
        </w:tabs>
        <w:rPr>
          <w:rFonts w:asciiTheme="majorHAnsi" w:hAnsiTheme="majorHAnsi"/>
        </w:rPr>
      </w:pPr>
      <w:r w:rsidRPr="00FC7658">
        <w:rPr>
          <w:rFonts w:asciiTheme="majorHAnsi" w:hAnsiTheme="majorHAnsi"/>
        </w:rPr>
        <w:t>them an</w:t>
      </w:r>
      <w:r w:rsidR="00E47FAA" w:rsidRPr="00FC7658">
        <w:rPr>
          <w:rFonts w:asciiTheme="majorHAnsi" w:hAnsiTheme="majorHAnsi"/>
        </w:rPr>
        <w:t>d it’s 70 degrees out!”)</w:t>
      </w:r>
      <w:r w:rsidR="00E47FAA" w:rsidRPr="00FC7658">
        <w:rPr>
          <w:rFonts w:asciiTheme="majorHAnsi" w:hAnsiTheme="majorHAnsi"/>
        </w:rPr>
        <w:tab/>
      </w:r>
      <w:r w:rsidR="00964B3D">
        <w:rPr>
          <w:rFonts w:asciiTheme="majorHAnsi" w:hAnsiTheme="majorHAnsi"/>
        </w:rPr>
        <w:t xml:space="preserve">                   </w:t>
      </w:r>
      <w:r w:rsidR="00DE6E43" w:rsidRPr="00FC7658">
        <w:rPr>
          <w:rFonts w:asciiTheme="majorHAnsi" w:hAnsiTheme="majorHAnsi"/>
        </w:rPr>
        <w:t xml:space="preserve"> 1</w:t>
      </w:r>
      <w:r w:rsidR="00DE6E43" w:rsidRPr="00FC7658">
        <w:rPr>
          <w:rFonts w:asciiTheme="majorHAnsi" w:hAnsiTheme="majorHAnsi"/>
        </w:rPr>
        <w:tab/>
        <w:t>2</w:t>
      </w:r>
      <w:r w:rsidR="00DE6E43" w:rsidRPr="00FC7658">
        <w:rPr>
          <w:rFonts w:asciiTheme="majorHAnsi" w:hAnsiTheme="majorHAnsi"/>
        </w:rPr>
        <w:tab/>
        <w:t>3</w:t>
      </w:r>
      <w:r w:rsidR="00DE6E43" w:rsidRPr="00FC7658">
        <w:rPr>
          <w:rFonts w:asciiTheme="majorHAnsi" w:hAnsiTheme="majorHAnsi"/>
        </w:rPr>
        <w:tab/>
        <w:t>4</w:t>
      </w:r>
      <w:r w:rsidR="00DE6E43" w:rsidRPr="00FC7658">
        <w:rPr>
          <w:rFonts w:asciiTheme="majorHAnsi" w:hAnsiTheme="majorHAnsi"/>
        </w:rPr>
        <w:tab/>
        <w:t>5</w:t>
      </w:r>
      <w:r w:rsidR="00DE6E43" w:rsidRPr="00FC7658">
        <w:rPr>
          <w:rFonts w:asciiTheme="majorHAnsi" w:hAnsiTheme="majorHAnsi"/>
        </w:rPr>
        <w:tab/>
        <w:t xml:space="preserve">6       </w:t>
      </w:r>
    </w:p>
    <w:p w14:paraId="377F088A" w14:textId="77777777" w:rsidR="00E47FAA" w:rsidRPr="00FC7658" w:rsidRDefault="00E47FAA" w:rsidP="00620D8A">
      <w:pPr>
        <w:tabs>
          <w:tab w:val="left" w:pos="0"/>
        </w:tabs>
        <w:rPr>
          <w:rFonts w:asciiTheme="majorHAnsi" w:hAnsiTheme="majorHAnsi"/>
        </w:rPr>
      </w:pPr>
    </w:p>
    <w:p w14:paraId="0C5D0F09" w14:textId="5CB183E5" w:rsidR="00620D8A" w:rsidRPr="00FC7658" w:rsidRDefault="00620D8A" w:rsidP="00620D8A">
      <w:pPr>
        <w:tabs>
          <w:tab w:val="left" w:pos="0"/>
        </w:tabs>
        <w:rPr>
          <w:rFonts w:asciiTheme="majorHAnsi" w:hAnsiTheme="majorHAnsi"/>
        </w:rPr>
      </w:pPr>
      <w:r w:rsidRPr="00FC7658">
        <w:rPr>
          <w:rFonts w:asciiTheme="majorHAnsi" w:hAnsiTheme="majorHAnsi"/>
        </w:rPr>
        <w:t>12. Take over and do it his/her way.</w:t>
      </w:r>
      <w:r w:rsidRPr="00FC7658">
        <w:rPr>
          <w:rFonts w:asciiTheme="majorHAnsi" w:hAnsiTheme="majorHAnsi"/>
        </w:rPr>
        <w:tab/>
      </w:r>
      <w:r w:rsidR="00964B3D">
        <w:rPr>
          <w:rFonts w:asciiTheme="majorHAnsi" w:hAnsiTheme="majorHAnsi"/>
        </w:rPr>
        <w:t xml:space="preserve">                 </w:t>
      </w:r>
      <w:r w:rsidR="00DE6E43" w:rsidRPr="00FC7658">
        <w:rPr>
          <w:rFonts w:asciiTheme="majorHAnsi" w:hAnsiTheme="majorHAnsi"/>
        </w:rPr>
        <w:t xml:space="preserve">  1</w:t>
      </w:r>
      <w:r w:rsidR="00DE6E43" w:rsidRPr="00FC7658">
        <w:rPr>
          <w:rFonts w:asciiTheme="majorHAnsi" w:hAnsiTheme="majorHAnsi"/>
        </w:rPr>
        <w:tab/>
        <w:t>2</w:t>
      </w:r>
      <w:r w:rsidR="00DE6E43" w:rsidRPr="00FC7658">
        <w:rPr>
          <w:rFonts w:asciiTheme="majorHAnsi" w:hAnsiTheme="majorHAnsi"/>
        </w:rPr>
        <w:tab/>
        <w:t>3</w:t>
      </w:r>
      <w:r w:rsidR="00DE6E43" w:rsidRPr="00FC7658">
        <w:rPr>
          <w:rFonts w:asciiTheme="majorHAnsi" w:hAnsiTheme="majorHAnsi"/>
        </w:rPr>
        <w:tab/>
        <w:t>4</w:t>
      </w:r>
      <w:r w:rsidR="00DE6E43" w:rsidRPr="00FC7658">
        <w:rPr>
          <w:rFonts w:asciiTheme="majorHAnsi" w:hAnsiTheme="majorHAnsi"/>
        </w:rPr>
        <w:tab/>
        <w:t>5</w:t>
      </w:r>
      <w:r w:rsidR="00DE6E43" w:rsidRPr="00FC7658">
        <w:rPr>
          <w:rFonts w:asciiTheme="majorHAnsi" w:hAnsiTheme="majorHAnsi"/>
        </w:rPr>
        <w:tab/>
        <w:t xml:space="preserve">6       </w:t>
      </w:r>
      <w:r w:rsidRPr="00FC7658">
        <w:rPr>
          <w:rFonts w:asciiTheme="majorHAnsi" w:hAnsiTheme="majorHAnsi"/>
        </w:rPr>
        <w:tab/>
      </w:r>
      <w:r w:rsidRPr="00FC7658">
        <w:rPr>
          <w:rFonts w:asciiTheme="majorHAnsi" w:hAnsiTheme="majorHAnsi"/>
        </w:rPr>
        <w:tab/>
        <w:t xml:space="preserve">   </w:t>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t xml:space="preserve"> </w:t>
      </w:r>
    </w:p>
    <w:p w14:paraId="691680F1" w14:textId="6C35B706" w:rsidR="00620D8A" w:rsidRPr="00FC7658" w:rsidRDefault="00620D8A" w:rsidP="00620D8A">
      <w:pPr>
        <w:tabs>
          <w:tab w:val="left" w:pos="0"/>
        </w:tabs>
        <w:rPr>
          <w:rFonts w:asciiTheme="majorHAnsi" w:hAnsiTheme="majorHAnsi"/>
        </w:rPr>
      </w:pPr>
      <w:r w:rsidRPr="00FC7658">
        <w:rPr>
          <w:rFonts w:asciiTheme="majorHAnsi" w:hAnsiTheme="majorHAnsi"/>
        </w:rPr>
        <w:t>13. Let you make your own mistakes.</w:t>
      </w:r>
      <w:r w:rsidR="00964B3D">
        <w:rPr>
          <w:rFonts w:asciiTheme="majorHAnsi" w:hAnsiTheme="majorHAnsi"/>
        </w:rPr>
        <w:t xml:space="preserve">             </w:t>
      </w:r>
      <w:r w:rsidR="00DE6E43" w:rsidRPr="00FC7658">
        <w:rPr>
          <w:rFonts w:asciiTheme="majorHAnsi" w:hAnsiTheme="majorHAnsi"/>
        </w:rPr>
        <w:t xml:space="preserve">   </w:t>
      </w:r>
      <w:r w:rsidR="00964B3D">
        <w:rPr>
          <w:rFonts w:asciiTheme="majorHAnsi" w:hAnsiTheme="majorHAnsi"/>
        </w:rPr>
        <w:t xml:space="preserve">   </w:t>
      </w:r>
      <w:r w:rsidR="00DE6E43" w:rsidRPr="00FC7658">
        <w:rPr>
          <w:rFonts w:asciiTheme="majorHAnsi" w:hAnsiTheme="majorHAnsi"/>
        </w:rPr>
        <w:t xml:space="preserve"> 1</w:t>
      </w:r>
      <w:r w:rsidR="00DE6E43" w:rsidRPr="00FC7658">
        <w:rPr>
          <w:rFonts w:asciiTheme="majorHAnsi" w:hAnsiTheme="majorHAnsi"/>
        </w:rPr>
        <w:tab/>
        <w:t>2</w:t>
      </w:r>
      <w:r w:rsidR="00DE6E43" w:rsidRPr="00FC7658">
        <w:rPr>
          <w:rFonts w:asciiTheme="majorHAnsi" w:hAnsiTheme="majorHAnsi"/>
        </w:rPr>
        <w:tab/>
        <w:t>3</w:t>
      </w:r>
      <w:r w:rsidR="00DE6E43" w:rsidRPr="00FC7658">
        <w:rPr>
          <w:rFonts w:asciiTheme="majorHAnsi" w:hAnsiTheme="majorHAnsi"/>
        </w:rPr>
        <w:tab/>
        <w:t>4</w:t>
      </w:r>
      <w:r w:rsidR="00DE6E43" w:rsidRPr="00FC7658">
        <w:rPr>
          <w:rFonts w:asciiTheme="majorHAnsi" w:hAnsiTheme="majorHAnsi"/>
        </w:rPr>
        <w:tab/>
        <w:t>5</w:t>
      </w:r>
      <w:r w:rsidR="00DE6E43" w:rsidRPr="00FC7658">
        <w:rPr>
          <w:rFonts w:asciiTheme="majorHAnsi" w:hAnsiTheme="majorHAnsi"/>
        </w:rPr>
        <w:tab/>
        <w:t xml:space="preserve">6       </w:t>
      </w:r>
      <w:r w:rsidRPr="00FC7658">
        <w:rPr>
          <w:rFonts w:asciiTheme="majorHAnsi" w:hAnsiTheme="majorHAnsi"/>
        </w:rPr>
        <w:tab/>
      </w:r>
      <w:r w:rsidRPr="00FC7658">
        <w:rPr>
          <w:rFonts w:asciiTheme="majorHAnsi" w:hAnsiTheme="majorHAnsi"/>
        </w:rPr>
        <w:tab/>
      </w:r>
      <w:r w:rsidRPr="00FC7658">
        <w:rPr>
          <w:rFonts w:asciiTheme="majorHAnsi" w:hAnsiTheme="majorHAnsi"/>
        </w:rPr>
        <w:tab/>
        <w:t xml:space="preserve">   </w:t>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t xml:space="preserve"> </w:t>
      </w:r>
    </w:p>
    <w:p w14:paraId="654CAD43" w14:textId="77777777" w:rsidR="00FC7658" w:rsidRPr="00FC7658" w:rsidRDefault="00620D8A" w:rsidP="00620D8A">
      <w:pPr>
        <w:tabs>
          <w:tab w:val="left" w:pos="0"/>
        </w:tabs>
        <w:rPr>
          <w:rFonts w:asciiTheme="majorHAnsi" w:hAnsiTheme="majorHAnsi"/>
        </w:rPr>
      </w:pPr>
      <w:r w:rsidRPr="00FC7658">
        <w:rPr>
          <w:rFonts w:asciiTheme="majorHAnsi" w:hAnsiTheme="majorHAnsi"/>
        </w:rPr>
        <w:t>14. Instruct you</w:t>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t xml:space="preserve">                </w:t>
      </w:r>
    </w:p>
    <w:p w14:paraId="1F5D91FE" w14:textId="79F9B687" w:rsidR="00620D8A" w:rsidRPr="00FC7658" w:rsidRDefault="00620D8A" w:rsidP="00620D8A">
      <w:pPr>
        <w:tabs>
          <w:tab w:val="left" w:pos="0"/>
        </w:tabs>
        <w:rPr>
          <w:rFonts w:asciiTheme="majorHAnsi" w:hAnsiTheme="majorHAnsi"/>
        </w:rPr>
      </w:pPr>
      <w:r w:rsidRPr="00FC7658">
        <w:rPr>
          <w:rFonts w:asciiTheme="majorHAnsi" w:hAnsiTheme="majorHAnsi"/>
        </w:rPr>
        <w:t>(“Tyler likes to have his sandwich cut like t</w:t>
      </w:r>
      <w:r w:rsidR="00964B3D">
        <w:rPr>
          <w:rFonts w:asciiTheme="majorHAnsi" w:hAnsiTheme="majorHAnsi"/>
        </w:rPr>
        <w:t xml:space="preserve">his.)  </w:t>
      </w:r>
      <w:r w:rsidR="00FC7658" w:rsidRPr="00FC7658">
        <w:rPr>
          <w:rFonts w:asciiTheme="majorHAnsi" w:hAnsiTheme="majorHAnsi"/>
        </w:rPr>
        <w:t>1</w:t>
      </w:r>
      <w:r w:rsidR="00FC7658" w:rsidRPr="00FC7658">
        <w:rPr>
          <w:rFonts w:asciiTheme="majorHAnsi" w:hAnsiTheme="majorHAnsi"/>
        </w:rPr>
        <w:tab/>
        <w:t>2</w:t>
      </w:r>
      <w:r w:rsidR="00FC7658" w:rsidRPr="00FC7658">
        <w:rPr>
          <w:rFonts w:asciiTheme="majorHAnsi" w:hAnsiTheme="majorHAnsi"/>
        </w:rPr>
        <w:tab/>
        <w:t>3</w:t>
      </w:r>
      <w:r w:rsidR="00FC7658" w:rsidRPr="00FC7658">
        <w:rPr>
          <w:rFonts w:asciiTheme="majorHAnsi" w:hAnsiTheme="majorHAnsi"/>
        </w:rPr>
        <w:tab/>
        <w:t>4</w:t>
      </w:r>
      <w:r w:rsidR="00FC7658" w:rsidRPr="00FC7658">
        <w:rPr>
          <w:rFonts w:asciiTheme="majorHAnsi" w:hAnsiTheme="majorHAnsi"/>
        </w:rPr>
        <w:tab/>
        <w:t>5</w:t>
      </w:r>
      <w:r w:rsidR="00FC7658" w:rsidRPr="00FC7658">
        <w:rPr>
          <w:rFonts w:asciiTheme="majorHAnsi" w:hAnsiTheme="majorHAnsi"/>
        </w:rPr>
        <w:tab/>
        <w:t xml:space="preserve">6       </w:t>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t xml:space="preserve">  </w:t>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t xml:space="preserve"> </w:t>
      </w:r>
    </w:p>
    <w:p w14:paraId="011E5C96" w14:textId="163E671F" w:rsidR="00FC7658" w:rsidRPr="00FC7658" w:rsidRDefault="00FC7658" w:rsidP="00FC7658">
      <w:pPr>
        <w:tabs>
          <w:tab w:val="left" w:pos="0"/>
        </w:tabs>
        <w:rPr>
          <w:rFonts w:asciiTheme="majorHAnsi" w:hAnsiTheme="majorHAnsi"/>
        </w:rPr>
      </w:pPr>
      <w:r w:rsidRPr="00FC7658">
        <w:rPr>
          <w:rFonts w:asciiTheme="majorHAnsi" w:hAnsiTheme="majorHAnsi"/>
        </w:rPr>
        <w:t xml:space="preserve">15. </w:t>
      </w:r>
      <w:r w:rsidR="00620D8A" w:rsidRPr="00FC7658">
        <w:rPr>
          <w:rFonts w:asciiTheme="majorHAnsi" w:hAnsiTheme="majorHAnsi"/>
        </w:rPr>
        <w:t xml:space="preserve">Not mention anything, but redo things after </w:t>
      </w:r>
    </w:p>
    <w:p w14:paraId="63B67B16" w14:textId="395E9A21" w:rsidR="00620D8A" w:rsidRPr="00FC7658" w:rsidRDefault="00FC7658" w:rsidP="00FC7658">
      <w:pPr>
        <w:rPr>
          <w:rFonts w:asciiTheme="majorHAnsi" w:hAnsiTheme="majorHAnsi"/>
        </w:rPr>
      </w:pPr>
      <w:r w:rsidRPr="00FC7658">
        <w:rPr>
          <w:rFonts w:asciiTheme="majorHAnsi" w:hAnsiTheme="majorHAnsi"/>
        </w:rPr>
        <w:t xml:space="preserve">You </w:t>
      </w:r>
      <w:r w:rsidR="00620D8A" w:rsidRPr="00FC7658">
        <w:rPr>
          <w:rFonts w:asciiTheme="majorHAnsi" w:hAnsiTheme="majorHAnsi"/>
        </w:rPr>
        <w:t>are gone.</w:t>
      </w:r>
      <w:r w:rsidR="00620D8A" w:rsidRPr="00FC7658">
        <w:rPr>
          <w:rFonts w:asciiTheme="majorHAnsi" w:hAnsiTheme="majorHAnsi"/>
        </w:rPr>
        <w:tab/>
      </w:r>
      <w:r w:rsidR="00620D8A" w:rsidRPr="00FC7658">
        <w:rPr>
          <w:rFonts w:asciiTheme="majorHAnsi" w:hAnsiTheme="majorHAnsi"/>
        </w:rPr>
        <w:tab/>
      </w:r>
      <w:r w:rsidRPr="00FC7658">
        <w:rPr>
          <w:rFonts w:asciiTheme="majorHAnsi" w:hAnsiTheme="majorHAnsi"/>
        </w:rPr>
        <w:t xml:space="preserve">                      </w:t>
      </w:r>
      <w:r w:rsidR="00964B3D">
        <w:rPr>
          <w:rFonts w:asciiTheme="majorHAnsi" w:hAnsiTheme="majorHAnsi"/>
        </w:rPr>
        <w:t xml:space="preserve">                       </w:t>
      </w:r>
      <w:r w:rsidRPr="00FC7658">
        <w:rPr>
          <w:rFonts w:asciiTheme="majorHAnsi" w:hAnsiTheme="majorHAnsi"/>
        </w:rPr>
        <w:t xml:space="preserve"> 1</w:t>
      </w:r>
      <w:r w:rsidRPr="00FC7658">
        <w:rPr>
          <w:rFonts w:asciiTheme="majorHAnsi" w:hAnsiTheme="majorHAnsi"/>
        </w:rPr>
        <w:tab/>
        <w:t>2</w:t>
      </w:r>
      <w:r w:rsidRPr="00FC7658">
        <w:rPr>
          <w:rFonts w:asciiTheme="majorHAnsi" w:hAnsiTheme="majorHAnsi"/>
        </w:rPr>
        <w:tab/>
        <w:t>3</w:t>
      </w:r>
      <w:r w:rsidRPr="00FC7658">
        <w:rPr>
          <w:rFonts w:asciiTheme="majorHAnsi" w:hAnsiTheme="majorHAnsi"/>
        </w:rPr>
        <w:tab/>
        <w:t>4</w:t>
      </w:r>
      <w:r w:rsidRPr="00FC7658">
        <w:rPr>
          <w:rFonts w:asciiTheme="majorHAnsi" w:hAnsiTheme="majorHAnsi"/>
        </w:rPr>
        <w:tab/>
        <w:t>5</w:t>
      </w:r>
      <w:r w:rsidRPr="00FC7658">
        <w:rPr>
          <w:rFonts w:asciiTheme="majorHAnsi" w:hAnsiTheme="majorHAnsi"/>
        </w:rPr>
        <w:tab/>
        <w:t xml:space="preserve">6       </w:t>
      </w:r>
      <w:r w:rsidR="00620D8A" w:rsidRPr="00FC7658">
        <w:rPr>
          <w:rFonts w:asciiTheme="majorHAnsi" w:hAnsiTheme="majorHAnsi"/>
        </w:rPr>
        <w:tab/>
      </w:r>
      <w:r w:rsidR="00620D8A" w:rsidRPr="00FC7658">
        <w:rPr>
          <w:rFonts w:asciiTheme="majorHAnsi" w:hAnsiTheme="majorHAnsi"/>
        </w:rPr>
        <w:tab/>
      </w:r>
      <w:r w:rsidR="00620D8A" w:rsidRPr="00FC7658">
        <w:rPr>
          <w:rFonts w:asciiTheme="majorHAnsi" w:hAnsiTheme="majorHAnsi"/>
        </w:rPr>
        <w:tab/>
      </w:r>
      <w:r w:rsidR="00620D8A" w:rsidRPr="00FC7658">
        <w:rPr>
          <w:rFonts w:asciiTheme="majorHAnsi" w:hAnsiTheme="majorHAnsi"/>
        </w:rPr>
        <w:tab/>
      </w:r>
      <w:r w:rsidR="00620D8A" w:rsidRPr="00FC7658">
        <w:rPr>
          <w:rFonts w:asciiTheme="majorHAnsi" w:hAnsiTheme="majorHAnsi"/>
        </w:rPr>
        <w:tab/>
      </w:r>
      <w:r w:rsidR="00620D8A" w:rsidRPr="00FC7658">
        <w:rPr>
          <w:rFonts w:asciiTheme="majorHAnsi" w:hAnsiTheme="majorHAnsi"/>
        </w:rPr>
        <w:tab/>
      </w:r>
      <w:r w:rsidR="00620D8A" w:rsidRPr="00FC7658">
        <w:rPr>
          <w:rFonts w:asciiTheme="majorHAnsi" w:hAnsiTheme="majorHAnsi"/>
        </w:rPr>
        <w:tab/>
      </w:r>
      <w:r w:rsidR="00620D8A" w:rsidRPr="00FC7658">
        <w:rPr>
          <w:rFonts w:asciiTheme="majorHAnsi" w:hAnsiTheme="majorHAnsi"/>
        </w:rPr>
        <w:tab/>
      </w:r>
      <w:r w:rsidR="00620D8A" w:rsidRPr="00FC7658">
        <w:rPr>
          <w:rFonts w:asciiTheme="majorHAnsi" w:hAnsiTheme="majorHAnsi"/>
        </w:rPr>
        <w:tab/>
      </w:r>
      <w:r w:rsidR="00620D8A" w:rsidRPr="00FC7658">
        <w:rPr>
          <w:rFonts w:asciiTheme="majorHAnsi" w:hAnsiTheme="majorHAnsi"/>
        </w:rPr>
        <w:tab/>
      </w:r>
      <w:r w:rsidR="00620D8A" w:rsidRPr="00FC7658">
        <w:rPr>
          <w:rFonts w:asciiTheme="majorHAnsi" w:hAnsiTheme="majorHAnsi"/>
        </w:rPr>
        <w:tab/>
      </w:r>
      <w:r w:rsidR="00620D8A" w:rsidRPr="00FC7658">
        <w:rPr>
          <w:rFonts w:asciiTheme="majorHAnsi" w:hAnsiTheme="majorHAnsi"/>
        </w:rPr>
        <w:tab/>
      </w:r>
      <w:r w:rsidR="00620D8A" w:rsidRPr="00FC7658">
        <w:rPr>
          <w:rFonts w:asciiTheme="majorHAnsi" w:hAnsiTheme="majorHAnsi"/>
        </w:rPr>
        <w:tab/>
      </w:r>
      <w:r w:rsidR="00620D8A" w:rsidRPr="00FC7658">
        <w:rPr>
          <w:rFonts w:asciiTheme="majorHAnsi" w:hAnsiTheme="majorHAnsi"/>
        </w:rPr>
        <w:tab/>
        <w:t xml:space="preserve"> </w:t>
      </w:r>
    </w:p>
    <w:p w14:paraId="3B616697" w14:textId="02FA6CAA" w:rsidR="00FC7658" w:rsidRPr="00FC7658" w:rsidRDefault="00FC7658" w:rsidP="00FC7658">
      <w:pPr>
        <w:tabs>
          <w:tab w:val="left" w:pos="0"/>
        </w:tabs>
        <w:rPr>
          <w:rFonts w:asciiTheme="majorHAnsi" w:hAnsiTheme="majorHAnsi"/>
        </w:rPr>
      </w:pPr>
      <w:r w:rsidRPr="00FC7658">
        <w:rPr>
          <w:rFonts w:asciiTheme="majorHAnsi" w:hAnsiTheme="majorHAnsi"/>
        </w:rPr>
        <w:t xml:space="preserve">16. </w:t>
      </w:r>
      <w:r w:rsidR="00620D8A" w:rsidRPr="00FC7658">
        <w:rPr>
          <w:rFonts w:asciiTheme="majorHAnsi" w:hAnsiTheme="majorHAnsi"/>
        </w:rPr>
        <w:t xml:space="preserve">Tell your child what he/she thinks you did </w:t>
      </w:r>
    </w:p>
    <w:p w14:paraId="05731CA9" w14:textId="77777777" w:rsidR="00FC7658" w:rsidRPr="00FC7658" w:rsidRDefault="00FC7658" w:rsidP="00FC7658">
      <w:pPr>
        <w:rPr>
          <w:rFonts w:asciiTheme="majorHAnsi" w:hAnsiTheme="majorHAnsi"/>
        </w:rPr>
      </w:pPr>
      <w:r w:rsidRPr="00FC7658">
        <w:rPr>
          <w:rFonts w:asciiTheme="majorHAnsi" w:hAnsiTheme="majorHAnsi"/>
        </w:rPr>
        <w:t xml:space="preserve">Wrong </w:t>
      </w:r>
      <w:r w:rsidR="00620D8A" w:rsidRPr="00FC7658">
        <w:rPr>
          <w:rFonts w:asciiTheme="majorHAnsi" w:hAnsiTheme="majorHAnsi"/>
        </w:rPr>
        <w:t xml:space="preserve">(“Mommy/Daddy makes your food </w:t>
      </w:r>
    </w:p>
    <w:p w14:paraId="6A9CF593" w14:textId="62080C68" w:rsidR="00620D8A" w:rsidRPr="00FC7658" w:rsidRDefault="00620D8A" w:rsidP="00FC7658">
      <w:pPr>
        <w:rPr>
          <w:rFonts w:asciiTheme="majorHAnsi" w:hAnsiTheme="majorHAnsi"/>
        </w:rPr>
      </w:pPr>
      <w:r w:rsidRPr="00FC7658">
        <w:rPr>
          <w:rFonts w:asciiTheme="majorHAnsi" w:hAnsiTheme="majorHAnsi"/>
        </w:rPr>
        <w:t>too hot, huh?”)</w:t>
      </w:r>
      <w:r w:rsidRPr="00FC7658">
        <w:rPr>
          <w:rFonts w:asciiTheme="majorHAnsi" w:hAnsiTheme="majorHAnsi"/>
        </w:rPr>
        <w:tab/>
        <w:t xml:space="preserve">   </w:t>
      </w:r>
      <w:r w:rsidRPr="00FC7658">
        <w:rPr>
          <w:rFonts w:asciiTheme="majorHAnsi" w:hAnsiTheme="majorHAnsi"/>
        </w:rPr>
        <w:tab/>
      </w:r>
      <w:r w:rsidRPr="00FC7658">
        <w:rPr>
          <w:rFonts w:asciiTheme="majorHAnsi" w:hAnsiTheme="majorHAnsi"/>
        </w:rPr>
        <w:tab/>
      </w:r>
      <w:r w:rsidR="00964B3D">
        <w:rPr>
          <w:rFonts w:asciiTheme="majorHAnsi" w:hAnsiTheme="majorHAnsi"/>
        </w:rPr>
        <w:t xml:space="preserve">                </w:t>
      </w:r>
      <w:r w:rsidR="00FC7658">
        <w:rPr>
          <w:rFonts w:asciiTheme="majorHAnsi" w:hAnsiTheme="majorHAnsi"/>
        </w:rPr>
        <w:t xml:space="preserve"> </w:t>
      </w:r>
      <w:r w:rsidR="00FC7658" w:rsidRPr="00FC7658">
        <w:rPr>
          <w:rFonts w:asciiTheme="majorHAnsi" w:hAnsiTheme="majorHAnsi"/>
        </w:rPr>
        <w:t xml:space="preserve"> 1</w:t>
      </w:r>
      <w:r w:rsidR="00FC7658" w:rsidRPr="00FC7658">
        <w:rPr>
          <w:rFonts w:asciiTheme="majorHAnsi" w:hAnsiTheme="majorHAnsi"/>
        </w:rPr>
        <w:tab/>
        <w:t>2</w:t>
      </w:r>
      <w:r w:rsidR="00FC7658" w:rsidRPr="00FC7658">
        <w:rPr>
          <w:rFonts w:asciiTheme="majorHAnsi" w:hAnsiTheme="majorHAnsi"/>
        </w:rPr>
        <w:tab/>
        <w:t>3</w:t>
      </w:r>
      <w:r w:rsidR="00FC7658" w:rsidRPr="00FC7658">
        <w:rPr>
          <w:rFonts w:asciiTheme="majorHAnsi" w:hAnsiTheme="majorHAnsi"/>
        </w:rPr>
        <w:tab/>
        <w:t>4</w:t>
      </w:r>
      <w:r w:rsidR="00FC7658" w:rsidRPr="00FC7658">
        <w:rPr>
          <w:rFonts w:asciiTheme="majorHAnsi" w:hAnsiTheme="majorHAnsi"/>
        </w:rPr>
        <w:tab/>
        <w:t>5</w:t>
      </w:r>
      <w:r w:rsidR="00FC7658" w:rsidRPr="00FC7658">
        <w:rPr>
          <w:rFonts w:asciiTheme="majorHAnsi" w:hAnsiTheme="majorHAnsi"/>
        </w:rPr>
        <w:tab/>
        <w:t xml:space="preserve">6       </w:t>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t xml:space="preserve"> </w:t>
      </w:r>
    </w:p>
    <w:p w14:paraId="2285E88A" w14:textId="42B032F0" w:rsidR="00620D8A" w:rsidRPr="00620D8A" w:rsidRDefault="00620D8A" w:rsidP="00620D8A">
      <w:pPr>
        <w:tabs>
          <w:tab w:val="left" w:pos="0"/>
        </w:tabs>
        <w:rPr>
          <w:rFonts w:asciiTheme="majorHAnsi" w:hAnsiTheme="majorHAnsi"/>
        </w:rPr>
      </w:pPr>
      <w:r w:rsidRPr="00FC7658">
        <w:rPr>
          <w:rFonts w:asciiTheme="majorHAnsi" w:hAnsiTheme="majorHAnsi"/>
        </w:rPr>
        <w:t>17. Let you do it your own way.</w:t>
      </w:r>
      <w:r w:rsidR="00FC7658" w:rsidRPr="00FC7658">
        <w:rPr>
          <w:rFonts w:asciiTheme="majorHAnsi" w:hAnsiTheme="majorHAnsi"/>
        </w:rPr>
        <w:t xml:space="preserve">    </w:t>
      </w:r>
      <w:r w:rsidR="00964B3D">
        <w:rPr>
          <w:rFonts w:asciiTheme="majorHAnsi" w:hAnsiTheme="majorHAnsi"/>
        </w:rPr>
        <w:t xml:space="preserve">                        </w:t>
      </w:r>
      <w:r w:rsidR="00FC7658" w:rsidRPr="00FC7658">
        <w:rPr>
          <w:rFonts w:asciiTheme="majorHAnsi" w:hAnsiTheme="majorHAnsi"/>
        </w:rPr>
        <w:t xml:space="preserve"> 1</w:t>
      </w:r>
      <w:r w:rsidR="00FC7658" w:rsidRPr="00FC7658">
        <w:rPr>
          <w:rFonts w:asciiTheme="majorHAnsi" w:hAnsiTheme="majorHAnsi"/>
        </w:rPr>
        <w:tab/>
        <w:t>2</w:t>
      </w:r>
      <w:r w:rsidR="00FC7658" w:rsidRPr="00FC7658">
        <w:rPr>
          <w:rFonts w:asciiTheme="majorHAnsi" w:hAnsiTheme="majorHAnsi"/>
        </w:rPr>
        <w:tab/>
        <w:t>3</w:t>
      </w:r>
      <w:r w:rsidR="00FC7658" w:rsidRPr="00FC7658">
        <w:rPr>
          <w:rFonts w:asciiTheme="majorHAnsi" w:hAnsiTheme="majorHAnsi"/>
        </w:rPr>
        <w:tab/>
        <w:t>4</w:t>
      </w:r>
      <w:r w:rsidR="00FC7658" w:rsidRPr="00FC7658">
        <w:rPr>
          <w:rFonts w:asciiTheme="majorHAnsi" w:hAnsiTheme="majorHAnsi"/>
        </w:rPr>
        <w:tab/>
        <w:t>5</w:t>
      </w:r>
      <w:r w:rsidR="00FC7658" w:rsidRPr="00FC7658">
        <w:rPr>
          <w:rFonts w:asciiTheme="majorHAnsi" w:hAnsiTheme="majorHAnsi"/>
        </w:rPr>
        <w:tab/>
        <w:t xml:space="preserve">6       </w:t>
      </w:r>
      <w:r w:rsidRPr="00FC7658">
        <w:rPr>
          <w:rFonts w:asciiTheme="majorHAnsi" w:hAnsiTheme="majorHAnsi"/>
        </w:rPr>
        <w:tab/>
      </w:r>
      <w:r w:rsidRPr="00FC7658">
        <w:rPr>
          <w:rFonts w:asciiTheme="majorHAnsi" w:hAnsiTheme="majorHAnsi"/>
        </w:rPr>
        <w:tab/>
      </w:r>
      <w:r w:rsidRPr="00FC7658">
        <w:rPr>
          <w:rFonts w:asciiTheme="majorHAnsi" w:hAnsiTheme="majorHAnsi"/>
        </w:rPr>
        <w:tab/>
      </w:r>
      <w:r w:rsidRPr="00FC7658">
        <w:rPr>
          <w:rFonts w:asciiTheme="majorHAnsi" w:hAnsiTheme="majorHAnsi"/>
        </w:rPr>
        <w:tab/>
        <w:t xml:space="preserve">   </w:t>
      </w:r>
      <w:r w:rsidRPr="00FC7658">
        <w:rPr>
          <w:rFonts w:asciiTheme="majorHAnsi" w:hAnsiTheme="majorHAnsi"/>
        </w:rPr>
        <w:tab/>
      </w:r>
      <w:r w:rsidRPr="00FC7658">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r w:rsidRPr="00620D8A">
        <w:rPr>
          <w:rFonts w:asciiTheme="majorHAnsi" w:hAnsiTheme="majorHAnsi"/>
        </w:rPr>
        <w:tab/>
      </w:r>
      <w:r w:rsidRPr="00620D8A">
        <w:rPr>
          <w:rFonts w:asciiTheme="majorHAnsi" w:hAnsiTheme="majorHAnsi"/>
        </w:rPr>
        <w:tab/>
      </w:r>
      <w:r w:rsidRPr="00620D8A">
        <w:rPr>
          <w:rFonts w:asciiTheme="majorHAnsi" w:hAnsiTheme="majorHAnsi"/>
        </w:rPr>
        <w:tab/>
      </w:r>
      <w:r w:rsidRPr="00620D8A">
        <w:rPr>
          <w:rFonts w:asciiTheme="majorHAnsi" w:hAnsiTheme="majorHAnsi"/>
        </w:rPr>
        <w:tab/>
        <w:t xml:space="preserve">          </w:t>
      </w:r>
    </w:p>
    <w:p w14:paraId="0636AB56" w14:textId="77777777" w:rsidR="00620D8A" w:rsidRPr="00620D8A" w:rsidRDefault="00620D8A" w:rsidP="00620D8A">
      <w:pPr>
        <w:tabs>
          <w:tab w:val="left" w:pos="0"/>
        </w:tabs>
        <w:rPr>
          <w:rFonts w:asciiTheme="majorHAnsi" w:hAnsiTheme="majorHAnsi"/>
        </w:rPr>
      </w:pPr>
    </w:p>
    <w:p w14:paraId="4DE24E4C" w14:textId="6D0875BD" w:rsidR="00620D8A" w:rsidRDefault="00620D8A">
      <w:pPr>
        <w:rPr>
          <w:rFonts w:asciiTheme="majorHAnsi" w:hAnsiTheme="majorHAnsi"/>
        </w:rPr>
      </w:pPr>
      <w:r>
        <w:rPr>
          <w:rFonts w:asciiTheme="majorHAnsi" w:hAnsiTheme="majorHAnsi"/>
        </w:rPr>
        <w:br w:type="page"/>
      </w:r>
    </w:p>
    <w:p w14:paraId="085050F7" w14:textId="06D91C64" w:rsidR="005F7859" w:rsidRPr="005F7859" w:rsidRDefault="005F7859" w:rsidP="00957ECA">
      <w:pPr>
        <w:tabs>
          <w:tab w:val="left" w:pos="720"/>
        </w:tabs>
        <w:spacing w:after="200" w:line="480" w:lineRule="auto"/>
        <w:jc w:val="center"/>
        <w:rPr>
          <w:rFonts w:asciiTheme="majorHAnsi" w:hAnsiTheme="majorHAnsi" w:cs="Times New Roman"/>
        </w:rPr>
      </w:pPr>
      <w:r w:rsidRPr="005F7859">
        <w:rPr>
          <w:rFonts w:asciiTheme="majorHAnsi" w:hAnsiTheme="majorHAnsi" w:cs="Times New Roman"/>
          <w:b/>
        </w:rPr>
        <w:lastRenderedPageBreak/>
        <w:t>Ka</w:t>
      </w:r>
      <w:r w:rsidR="00957ECA">
        <w:rPr>
          <w:rFonts w:asciiTheme="majorHAnsi" w:hAnsiTheme="majorHAnsi" w:cs="Times New Roman"/>
          <w:b/>
        </w:rPr>
        <w:t xml:space="preserve">nsas Marital Satisfaction Scale, adapted from </w:t>
      </w:r>
      <w:r w:rsidRPr="005F7859">
        <w:rPr>
          <w:rFonts w:asciiTheme="majorHAnsi" w:hAnsiTheme="majorHAnsi" w:cs="Times New Roman"/>
          <w:b/>
        </w:rPr>
        <w:t>(KMSS; Schumm et al., 1986).</w:t>
      </w:r>
    </w:p>
    <w:p w14:paraId="0C3EB693" w14:textId="77777777" w:rsidR="005F7859" w:rsidRPr="005F7859" w:rsidRDefault="005F7859" w:rsidP="005F7859">
      <w:pPr>
        <w:tabs>
          <w:tab w:val="left" w:pos="720"/>
        </w:tabs>
        <w:spacing w:after="200"/>
        <w:rPr>
          <w:rFonts w:asciiTheme="majorHAnsi" w:hAnsiTheme="majorHAnsi" w:cs="Times New Roman"/>
          <w:i/>
        </w:rPr>
      </w:pPr>
      <w:r w:rsidRPr="005F7859">
        <w:rPr>
          <w:rFonts w:asciiTheme="majorHAnsi" w:hAnsiTheme="majorHAnsi" w:cs="Times New Roman"/>
          <w:i/>
        </w:rPr>
        <w:t>The following questions have to do with your relationship with your romantic partner. Though these questions use the words marriage, spouse, and husband/wife, please answer these questions with respect to relationship with your partner, regardless of your marital status.</w:t>
      </w:r>
    </w:p>
    <w:p w14:paraId="5CEEEAA2" w14:textId="77777777" w:rsidR="005F7859" w:rsidRPr="005F7859" w:rsidRDefault="005F7859" w:rsidP="005F7859">
      <w:pPr>
        <w:tabs>
          <w:tab w:val="left" w:pos="720"/>
        </w:tabs>
        <w:spacing w:after="200"/>
        <w:rPr>
          <w:rFonts w:asciiTheme="majorHAnsi" w:hAnsiTheme="majorHAnsi" w:cs="Times New Roman"/>
        </w:rPr>
      </w:pPr>
      <w:r w:rsidRPr="005F7859">
        <w:rPr>
          <w:rFonts w:asciiTheme="majorHAnsi" w:hAnsiTheme="majorHAnsi" w:cs="Times New Roman"/>
        </w:rPr>
        <w:t>Rate the following items using a score of 1-6 as follows:</w:t>
      </w:r>
    </w:p>
    <w:p w14:paraId="54AC42C2" w14:textId="77777777" w:rsidR="005F7859" w:rsidRPr="005F7859" w:rsidRDefault="005F7859" w:rsidP="005F7859">
      <w:pPr>
        <w:keepLines/>
        <w:widowControl w:val="0"/>
        <w:tabs>
          <w:tab w:val="left" w:pos="720"/>
        </w:tabs>
        <w:spacing w:after="200"/>
        <w:rPr>
          <w:rFonts w:asciiTheme="majorHAnsi" w:hAnsiTheme="majorHAnsi" w:cs="Times New Roman"/>
        </w:rPr>
      </w:pPr>
      <w:r w:rsidRPr="005F7859">
        <w:rPr>
          <w:rFonts w:asciiTheme="majorHAnsi" w:hAnsiTheme="majorHAnsi" w:cs="Times New Roman"/>
        </w:rPr>
        <w:t>1= Extremely Dissatisfied</w:t>
      </w:r>
    </w:p>
    <w:p w14:paraId="6F89FA9E" w14:textId="77777777" w:rsidR="005F7859" w:rsidRPr="005F7859" w:rsidRDefault="005F7859" w:rsidP="005F7859">
      <w:pPr>
        <w:keepLines/>
        <w:widowControl w:val="0"/>
        <w:tabs>
          <w:tab w:val="left" w:pos="720"/>
        </w:tabs>
        <w:spacing w:after="200"/>
        <w:rPr>
          <w:rFonts w:asciiTheme="majorHAnsi" w:hAnsiTheme="majorHAnsi" w:cs="Times New Roman"/>
        </w:rPr>
      </w:pPr>
      <w:r w:rsidRPr="005F7859">
        <w:rPr>
          <w:rFonts w:asciiTheme="majorHAnsi" w:hAnsiTheme="majorHAnsi" w:cs="Times New Roman"/>
        </w:rPr>
        <w:t>2= Very Dissatisfied</w:t>
      </w:r>
    </w:p>
    <w:p w14:paraId="1B60800E" w14:textId="77777777" w:rsidR="005F7859" w:rsidRPr="005F7859" w:rsidRDefault="005F7859" w:rsidP="005F7859">
      <w:pPr>
        <w:keepLines/>
        <w:widowControl w:val="0"/>
        <w:tabs>
          <w:tab w:val="left" w:pos="720"/>
        </w:tabs>
        <w:spacing w:after="200"/>
        <w:rPr>
          <w:rFonts w:asciiTheme="majorHAnsi" w:hAnsiTheme="majorHAnsi" w:cs="Times New Roman"/>
        </w:rPr>
      </w:pPr>
      <w:r w:rsidRPr="005F7859">
        <w:rPr>
          <w:rFonts w:asciiTheme="majorHAnsi" w:hAnsiTheme="majorHAnsi" w:cs="Times New Roman"/>
        </w:rPr>
        <w:t>3= Somewhat dissatisfied</w:t>
      </w:r>
    </w:p>
    <w:p w14:paraId="601D47EA" w14:textId="77777777" w:rsidR="005F7859" w:rsidRPr="005F7859" w:rsidRDefault="005F7859" w:rsidP="005F7859">
      <w:pPr>
        <w:keepLines/>
        <w:widowControl w:val="0"/>
        <w:tabs>
          <w:tab w:val="left" w:pos="720"/>
        </w:tabs>
        <w:spacing w:after="200"/>
        <w:rPr>
          <w:rFonts w:asciiTheme="majorHAnsi" w:hAnsiTheme="majorHAnsi" w:cs="Times New Roman"/>
        </w:rPr>
      </w:pPr>
      <w:r w:rsidRPr="005F7859">
        <w:rPr>
          <w:rFonts w:asciiTheme="majorHAnsi" w:hAnsiTheme="majorHAnsi" w:cs="Times New Roman"/>
        </w:rPr>
        <w:t>4=Somewhat satisfied</w:t>
      </w:r>
    </w:p>
    <w:p w14:paraId="5E5CCA00" w14:textId="77777777" w:rsidR="005F7859" w:rsidRPr="005F7859" w:rsidRDefault="005F7859" w:rsidP="005F7859">
      <w:pPr>
        <w:keepLines/>
        <w:widowControl w:val="0"/>
        <w:tabs>
          <w:tab w:val="left" w:pos="720"/>
        </w:tabs>
        <w:spacing w:after="200"/>
        <w:rPr>
          <w:rFonts w:asciiTheme="majorHAnsi" w:hAnsiTheme="majorHAnsi" w:cs="Times New Roman"/>
        </w:rPr>
      </w:pPr>
      <w:r w:rsidRPr="005F7859">
        <w:rPr>
          <w:rFonts w:asciiTheme="majorHAnsi" w:hAnsiTheme="majorHAnsi" w:cs="Times New Roman"/>
        </w:rPr>
        <w:t>5=Very Satisfied</w:t>
      </w:r>
    </w:p>
    <w:p w14:paraId="28BE54B8" w14:textId="77777777" w:rsidR="005F7859" w:rsidRPr="005F7859" w:rsidRDefault="005F7859" w:rsidP="005F7859">
      <w:pPr>
        <w:keepLines/>
        <w:widowControl w:val="0"/>
        <w:tabs>
          <w:tab w:val="left" w:pos="720"/>
        </w:tabs>
        <w:spacing w:after="200"/>
        <w:rPr>
          <w:rFonts w:asciiTheme="majorHAnsi" w:hAnsiTheme="majorHAnsi" w:cs="Times New Roman"/>
        </w:rPr>
      </w:pPr>
      <w:r w:rsidRPr="005F7859">
        <w:rPr>
          <w:rFonts w:asciiTheme="majorHAnsi" w:hAnsiTheme="majorHAnsi" w:cs="Times New Roman"/>
        </w:rPr>
        <w:t>6=Extremely satisfied</w:t>
      </w:r>
    </w:p>
    <w:p w14:paraId="28C4CDD8" w14:textId="77777777" w:rsidR="005F7859" w:rsidRPr="005F7859" w:rsidRDefault="005F7859" w:rsidP="005F7859">
      <w:pPr>
        <w:tabs>
          <w:tab w:val="left" w:pos="720"/>
        </w:tabs>
        <w:spacing w:after="200"/>
        <w:rPr>
          <w:rFonts w:asciiTheme="majorHAnsi" w:hAnsiTheme="majorHAnsi" w:cs="Times New Roman"/>
        </w:rPr>
      </w:pPr>
      <w:r w:rsidRPr="005F7859">
        <w:rPr>
          <w:rFonts w:asciiTheme="majorHAnsi" w:hAnsiTheme="majorHAnsi" w:cs="Times New Roman"/>
        </w:rPr>
        <w:t>__________________________</w:t>
      </w:r>
    </w:p>
    <w:p w14:paraId="21199763" w14:textId="77777777" w:rsidR="005F7859" w:rsidRPr="005F7859" w:rsidRDefault="005F7859" w:rsidP="005F7859">
      <w:pPr>
        <w:tabs>
          <w:tab w:val="left" w:pos="720"/>
        </w:tabs>
        <w:spacing w:after="200"/>
        <w:rPr>
          <w:rFonts w:asciiTheme="majorHAnsi" w:hAnsiTheme="majorHAnsi" w:cs="Times New Roman"/>
        </w:rPr>
      </w:pPr>
    </w:p>
    <w:p w14:paraId="6DD1621E" w14:textId="77777777" w:rsidR="005F7859" w:rsidRPr="005F7859" w:rsidRDefault="005F7859" w:rsidP="005F7859">
      <w:pPr>
        <w:tabs>
          <w:tab w:val="left" w:pos="720"/>
        </w:tabs>
        <w:spacing w:after="200"/>
        <w:rPr>
          <w:rFonts w:asciiTheme="majorHAnsi" w:hAnsiTheme="majorHAnsi" w:cs="Times New Roman"/>
        </w:rPr>
      </w:pPr>
      <w:r w:rsidRPr="005F7859">
        <w:rPr>
          <w:rFonts w:asciiTheme="majorHAnsi" w:hAnsiTheme="majorHAnsi" w:cs="Times New Roman"/>
        </w:rPr>
        <w:t>1. How satisfied are you with your marriage?</w:t>
      </w:r>
    </w:p>
    <w:p w14:paraId="14ADF8BC" w14:textId="77777777" w:rsidR="005F7859" w:rsidRPr="005F7859" w:rsidRDefault="005F7859" w:rsidP="005F7859">
      <w:pPr>
        <w:tabs>
          <w:tab w:val="left" w:pos="720"/>
        </w:tabs>
        <w:spacing w:after="200"/>
        <w:rPr>
          <w:rFonts w:asciiTheme="majorHAnsi" w:hAnsiTheme="majorHAnsi" w:cs="Times New Roman"/>
        </w:rPr>
      </w:pPr>
      <w:r w:rsidRPr="005F7859">
        <w:rPr>
          <w:rFonts w:asciiTheme="majorHAnsi" w:hAnsiTheme="majorHAnsi" w:cs="Times New Roman"/>
        </w:rPr>
        <w:t>2. How satisfied are you with your relationship with your husband/wife</w:t>
      </w:r>
      <w:r w:rsidRPr="005F7859">
        <w:rPr>
          <w:rFonts w:asciiTheme="majorHAnsi" w:hAnsiTheme="majorHAnsi" w:cs="Times New Roman"/>
        </w:rPr>
        <w:tab/>
      </w:r>
    </w:p>
    <w:p w14:paraId="712C040F" w14:textId="5DC05E92" w:rsidR="005F7859" w:rsidRDefault="005F7859" w:rsidP="005F7859">
      <w:pPr>
        <w:tabs>
          <w:tab w:val="left" w:pos="720"/>
        </w:tabs>
        <w:spacing w:after="200"/>
        <w:rPr>
          <w:rFonts w:asciiTheme="majorHAnsi" w:hAnsiTheme="majorHAnsi" w:cs="Times New Roman"/>
        </w:rPr>
      </w:pPr>
      <w:r w:rsidRPr="005F7859">
        <w:rPr>
          <w:rFonts w:asciiTheme="majorHAnsi" w:hAnsiTheme="majorHAnsi" w:cs="Times New Roman"/>
        </w:rPr>
        <w:t>3. How satisfied are you with your husband/wife as a spouse?</w:t>
      </w:r>
    </w:p>
    <w:p w14:paraId="37F8E6E0" w14:textId="5D22EAAE" w:rsidR="00E04EE5" w:rsidRDefault="00E04EE5" w:rsidP="005F7859">
      <w:pPr>
        <w:tabs>
          <w:tab w:val="left" w:pos="720"/>
        </w:tabs>
        <w:spacing w:after="200"/>
        <w:rPr>
          <w:rFonts w:asciiTheme="majorHAnsi" w:hAnsiTheme="majorHAnsi" w:cs="Times New Roman"/>
        </w:rPr>
      </w:pPr>
    </w:p>
    <w:p w14:paraId="1F920C20" w14:textId="3984A9B3" w:rsidR="00E04EE5" w:rsidRDefault="00E04EE5">
      <w:pPr>
        <w:rPr>
          <w:rFonts w:asciiTheme="majorHAnsi" w:hAnsiTheme="majorHAnsi" w:cs="Times New Roman"/>
        </w:rPr>
      </w:pPr>
      <w:r>
        <w:rPr>
          <w:rFonts w:asciiTheme="majorHAnsi" w:hAnsiTheme="majorHAnsi" w:cs="Times New Roman"/>
        </w:rPr>
        <w:br w:type="page"/>
      </w:r>
    </w:p>
    <w:p w14:paraId="2D64BD65" w14:textId="77777777" w:rsidR="00E04EE5" w:rsidRDefault="00E04EE5" w:rsidP="00E04EE5">
      <w:pPr>
        <w:pStyle w:val="Default"/>
      </w:pPr>
    </w:p>
    <w:p w14:paraId="0CC29A4B" w14:textId="50FC32C7" w:rsidR="00E04EE5" w:rsidRPr="006846E2" w:rsidRDefault="00E04EE5" w:rsidP="00E04EE5">
      <w:pPr>
        <w:pStyle w:val="Default"/>
        <w:jc w:val="center"/>
        <w:rPr>
          <w:rFonts w:ascii="Calibri" w:hAnsi="Calibri"/>
          <w:b/>
        </w:rPr>
      </w:pPr>
      <w:r w:rsidRPr="006846E2">
        <w:rPr>
          <w:rFonts w:ascii="Calibri" w:hAnsi="Calibri"/>
          <w:b/>
        </w:rPr>
        <w:t>Relationship with your children</w:t>
      </w:r>
    </w:p>
    <w:p w14:paraId="7634D48E" w14:textId="77777777" w:rsidR="00E04EE5" w:rsidRPr="00E04EE5" w:rsidRDefault="00E04EE5" w:rsidP="00E04EE5">
      <w:pPr>
        <w:pStyle w:val="Default"/>
        <w:jc w:val="center"/>
        <w:rPr>
          <w:rFonts w:ascii="Calibri" w:hAnsi="Calibri"/>
        </w:rPr>
      </w:pPr>
    </w:p>
    <w:p w14:paraId="2ADA4539" w14:textId="77777777" w:rsidR="00E04EE5" w:rsidRPr="00E04EE5" w:rsidRDefault="00E04EE5" w:rsidP="00E04EE5">
      <w:pPr>
        <w:pStyle w:val="Default"/>
        <w:jc w:val="center"/>
        <w:rPr>
          <w:rFonts w:ascii="Calibri" w:hAnsi="Calibri"/>
        </w:rPr>
      </w:pPr>
    </w:p>
    <w:p w14:paraId="20A5F77B" w14:textId="77777777" w:rsidR="00E04EE5" w:rsidRPr="00E04EE5" w:rsidRDefault="00E04EE5" w:rsidP="00E04EE5">
      <w:pPr>
        <w:pStyle w:val="Default"/>
        <w:rPr>
          <w:rFonts w:ascii="Calibri" w:hAnsi="Calibri"/>
        </w:rPr>
      </w:pPr>
      <w:r w:rsidRPr="00E04EE5">
        <w:rPr>
          <w:rFonts w:ascii="Calibri" w:hAnsi="Calibri"/>
        </w:rPr>
        <w:t xml:space="preserve">1. I have a rewarding relationship with my children. </w:t>
      </w:r>
    </w:p>
    <w:p w14:paraId="1A13E10F" w14:textId="77777777" w:rsidR="00E04EE5" w:rsidRPr="00E04EE5" w:rsidRDefault="00E04EE5" w:rsidP="00E04EE5">
      <w:pPr>
        <w:pStyle w:val="Default"/>
        <w:rPr>
          <w:rFonts w:ascii="Calibri" w:hAnsi="Calibri"/>
        </w:rPr>
      </w:pPr>
    </w:p>
    <w:p w14:paraId="07ADB8D8" w14:textId="6307EF62" w:rsidR="00E04EE5" w:rsidRPr="00E04EE5" w:rsidRDefault="00E04EE5" w:rsidP="00E04EE5">
      <w:pPr>
        <w:pStyle w:val="Default"/>
        <w:numPr>
          <w:ilvl w:val="0"/>
          <w:numId w:val="2"/>
        </w:numPr>
        <w:rPr>
          <w:rFonts w:ascii="Calibri" w:hAnsi="Calibri"/>
        </w:rPr>
      </w:pPr>
      <w:r w:rsidRPr="00E04EE5">
        <w:rPr>
          <w:rFonts w:ascii="Calibri" w:hAnsi="Calibri"/>
        </w:rPr>
        <w:t xml:space="preserve">                                                                   6 </w:t>
      </w:r>
    </w:p>
    <w:p w14:paraId="2E98F962" w14:textId="77777777" w:rsidR="00E04EE5" w:rsidRPr="00E04EE5" w:rsidRDefault="00E04EE5" w:rsidP="00E04EE5">
      <w:pPr>
        <w:pStyle w:val="Default"/>
        <w:rPr>
          <w:rFonts w:ascii="Calibri" w:hAnsi="Calibri"/>
        </w:rPr>
      </w:pPr>
    </w:p>
    <w:p w14:paraId="3DA3DFF2" w14:textId="08AD2B6E" w:rsidR="00E04EE5" w:rsidRPr="00E04EE5" w:rsidRDefault="00E04EE5" w:rsidP="00E04EE5">
      <w:pPr>
        <w:pStyle w:val="Default"/>
        <w:rPr>
          <w:rFonts w:ascii="Calibri" w:hAnsi="Calibri"/>
        </w:rPr>
      </w:pPr>
      <w:r w:rsidRPr="00E04EE5">
        <w:rPr>
          <w:rFonts w:ascii="Calibri" w:hAnsi="Calibri"/>
        </w:rPr>
        <w:t xml:space="preserve">Disagree </w:t>
      </w:r>
      <w:r w:rsidRPr="00E04EE5">
        <w:rPr>
          <w:rFonts w:ascii="Calibri" w:hAnsi="Calibri"/>
        </w:rPr>
        <w:tab/>
      </w:r>
      <w:r w:rsidRPr="00E04EE5">
        <w:rPr>
          <w:rFonts w:ascii="Calibri" w:hAnsi="Calibri"/>
        </w:rPr>
        <w:tab/>
      </w:r>
      <w:r w:rsidRPr="00E04EE5">
        <w:rPr>
          <w:rFonts w:ascii="Calibri" w:hAnsi="Calibri"/>
        </w:rPr>
        <w:tab/>
      </w:r>
      <w:r w:rsidRPr="00E04EE5">
        <w:rPr>
          <w:rFonts w:ascii="Calibri" w:hAnsi="Calibri"/>
        </w:rPr>
        <w:tab/>
        <w:t xml:space="preserve">Agree </w:t>
      </w:r>
    </w:p>
    <w:p w14:paraId="6416999F" w14:textId="77777777" w:rsidR="00E04EE5" w:rsidRPr="00E04EE5" w:rsidRDefault="00E04EE5" w:rsidP="00E04EE5">
      <w:pPr>
        <w:pStyle w:val="Default"/>
        <w:rPr>
          <w:rFonts w:ascii="Calibri" w:hAnsi="Calibri"/>
        </w:rPr>
      </w:pPr>
    </w:p>
    <w:p w14:paraId="52D31B5C" w14:textId="77777777" w:rsidR="00E04EE5" w:rsidRPr="00E04EE5" w:rsidRDefault="00E04EE5" w:rsidP="00E04EE5">
      <w:pPr>
        <w:pStyle w:val="Default"/>
        <w:rPr>
          <w:rFonts w:ascii="Calibri" w:hAnsi="Calibri"/>
        </w:rPr>
      </w:pPr>
      <w:r w:rsidRPr="00E04EE5">
        <w:rPr>
          <w:rFonts w:ascii="Calibri" w:hAnsi="Calibri"/>
        </w:rPr>
        <w:t xml:space="preserve">2. Overall, I have a positive relationship with my children. </w:t>
      </w:r>
    </w:p>
    <w:p w14:paraId="22B53B42" w14:textId="77777777" w:rsidR="00E04EE5" w:rsidRPr="00E04EE5" w:rsidRDefault="00E04EE5" w:rsidP="00E04EE5">
      <w:pPr>
        <w:pStyle w:val="Default"/>
        <w:rPr>
          <w:rFonts w:ascii="Calibri" w:hAnsi="Calibri"/>
        </w:rPr>
      </w:pPr>
    </w:p>
    <w:p w14:paraId="07CD671A" w14:textId="1259E018" w:rsidR="00E04EE5" w:rsidRPr="00E04EE5" w:rsidRDefault="00E04EE5" w:rsidP="00E04EE5">
      <w:pPr>
        <w:pStyle w:val="Default"/>
        <w:rPr>
          <w:rFonts w:ascii="Calibri" w:hAnsi="Calibri"/>
        </w:rPr>
      </w:pPr>
      <w:r w:rsidRPr="00E04EE5">
        <w:rPr>
          <w:rFonts w:ascii="Calibri" w:hAnsi="Calibri"/>
        </w:rPr>
        <w:t xml:space="preserve">1                                                                        6 </w:t>
      </w:r>
    </w:p>
    <w:p w14:paraId="6DF8F947" w14:textId="77777777" w:rsidR="00E04EE5" w:rsidRPr="00E04EE5" w:rsidRDefault="00E04EE5" w:rsidP="00E04EE5">
      <w:pPr>
        <w:pStyle w:val="Default"/>
        <w:rPr>
          <w:rFonts w:ascii="Calibri" w:hAnsi="Calibri"/>
        </w:rPr>
      </w:pPr>
    </w:p>
    <w:p w14:paraId="316F1A1C" w14:textId="6D2DE14D" w:rsidR="00E04EE5" w:rsidRDefault="00E04EE5" w:rsidP="00E04EE5">
      <w:pPr>
        <w:tabs>
          <w:tab w:val="left" w:pos="720"/>
        </w:tabs>
        <w:spacing w:after="200"/>
        <w:rPr>
          <w:rFonts w:ascii="Calibri" w:hAnsi="Calibri"/>
        </w:rPr>
      </w:pPr>
      <w:r w:rsidRPr="00E04EE5">
        <w:rPr>
          <w:rFonts w:ascii="Calibri" w:hAnsi="Calibri"/>
        </w:rPr>
        <w:t>Disagree                                                      Agree</w:t>
      </w:r>
    </w:p>
    <w:p w14:paraId="142938F1" w14:textId="5B71B358" w:rsidR="000C017F" w:rsidRDefault="000C017F">
      <w:pPr>
        <w:rPr>
          <w:rFonts w:ascii="Calibri" w:hAnsi="Calibri"/>
        </w:rPr>
      </w:pPr>
      <w:r>
        <w:rPr>
          <w:rFonts w:ascii="Calibri" w:hAnsi="Calibri"/>
        </w:rPr>
        <w:br w:type="page"/>
      </w:r>
    </w:p>
    <w:p w14:paraId="4CE2FDFB" w14:textId="77777777" w:rsidR="000C017F" w:rsidRPr="000C017F" w:rsidRDefault="000C017F" w:rsidP="000C017F">
      <w:pPr>
        <w:jc w:val="center"/>
        <w:rPr>
          <w:rFonts w:asciiTheme="majorHAnsi" w:hAnsiTheme="majorHAnsi"/>
          <w:b/>
        </w:rPr>
      </w:pPr>
      <w:r w:rsidRPr="000C017F">
        <w:rPr>
          <w:rFonts w:asciiTheme="majorHAnsi" w:hAnsiTheme="majorHAnsi"/>
          <w:b/>
        </w:rPr>
        <w:lastRenderedPageBreak/>
        <w:t>Role of the Father Questionnaire (ROFQ)</w:t>
      </w:r>
    </w:p>
    <w:p w14:paraId="3B3658C1" w14:textId="77777777" w:rsidR="000C017F" w:rsidRPr="000C017F" w:rsidRDefault="000C017F" w:rsidP="000C017F">
      <w:pPr>
        <w:rPr>
          <w:rFonts w:asciiTheme="majorHAnsi" w:hAnsiTheme="majorHAnsi"/>
        </w:rPr>
      </w:pPr>
    </w:p>
    <w:p w14:paraId="2EF7C466" w14:textId="19698CCC" w:rsidR="000C017F" w:rsidRPr="000C017F" w:rsidRDefault="000C017F" w:rsidP="000C017F">
      <w:pPr>
        <w:rPr>
          <w:rFonts w:asciiTheme="majorHAnsi" w:hAnsiTheme="majorHAnsi"/>
        </w:rPr>
      </w:pPr>
      <w:r w:rsidRPr="000C017F">
        <w:rPr>
          <w:rFonts w:asciiTheme="majorHAnsi" w:hAnsiTheme="majorHAnsi"/>
        </w:rPr>
        <w:t>For the following items, select your feelings on a scale of 1-6 (Disagree to Agree).</w:t>
      </w:r>
    </w:p>
    <w:p w14:paraId="014B3CDD" w14:textId="254862F1" w:rsidR="000C017F" w:rsidRPr="000C017F" w:rsidRDefault="000C017F" w:rsidP="000C017F">
      <w:pPr>
        <w:rPr>
          <w:rFonts w:asciiTheme="majorHAnsi" w:hAnsiTheme="majorHAnsi"/>
        </w:rPr>
      </w:pPr>
    </w:p>
    <w:p w14:paraId="65088AB8" w14:textId="77777777" w:rsidR="000C017F" w:rsidRPr="000C017F" w:rsidRDefault="000C017F" w:rsidP="000C017F">
      <w:pPr>
        <w:rPr>
          <w:rFonts w:asciiTheme="majorHAnsi" w:hAnsiTheme="majorHAnsi"/>
        </w:rPr>
      </w:pPr>
    </w:p>
    <w:p w14:paraId="72364030" w14:textId="77777777" w:rsidR="000C017F" w:rsidRPr="000C017F" w:rsidRDefault="000C017F" w:rsidP="000C017F">
      <w:pPr>
        <w:rPr>
          <w:rFonts w:asciiTheme="majorHAnsi" w:hAnsiTheme="majorHAnsi"/>
        </w:rPr>
      </w:pPr>
      <w:r w:rsidRPr="000C017F">
        <w:rPr>
          <w:rFonts w:asciiTheme="majorHAnsi" w:hAnsiTheme="majorHAnsi"/>
        </w:rPr>
        <w:t xml:space="preserve">Very Strongly         Strongly        Disagree        Agree         Strongly        Very Strongly </w:t>
      </w:r>
    </w:p>
    <w:p w14:paraId="2649680D" w14:textId="77777777" w:rsidR="000C017F" w:rsidRPr="000C017F" w:rsidRDefault="000C017F" w:rsidP="000C017F">
      <w:pPr>
        <w:rPr>
          <w:rFonts w:asciiTheme="majorHAnsi" w:hAnsiTheme="majorHAnsi"/>
        </w:rPr>
      </w:pPr>
      <w:r w:rsidRPr="000C017F">
        <w:rPr>
          <w:rFonts w:asciiTheme="majorHAnsi" w:hAnsiTheme="majorHAnsi"/>
        </w:rPr>
        <w:t xml:space="preserve">      Agree</w:t>
      </w:r>
      <w:r w:rsidRPr="000C017F">
        <w:rPr>
          <w:rFonts w:asciiTheme="majorHAnsi" w:hAnsiTheme="majorHAnsi"/>
        </w:rPr>
        <w:tab/>
        <w:t xml:space="preserve">        Agree</w:t>
      </w:r>
      <w:r w:rsidRPr="000C017F">
        <w:rPr>
          <w:rFonts w:asciiTheme="majorHAnsi" w:hAnsiTheme="majorHAnsi"/>
        </w:rPr>
        <w:tab/>
      </w:r>
      <w:r w:rsidRPr="000C017F">
        <w:rPr>
          <w:rFonts w:asciiTheme="majorHAnsi" w:hAnsiTheme="majorHAnsi"/>
        </w:rPr>
        <w:tab/>
      </w:r>
      <w:r w:rsidRPr="000C017F">
        <w:rPr>
          <w:rFonts w:asciiTheme="majorHAnsi" w:hAnsiTheme="majorHAnsi"/>
        </w:rPr>
        <w:tab/>
      </w:r>
      <w:r w:rsidRPr="000C017F">
        <w:rPr>
          <w:rFonts w:asciiTheme="majorHAnsi" w:hAnsiTheme="majorHAnsi"/>
        </w:rPr>
        <w:tab/>
        <w:t xml:space="preserve">         Agree</w:t>
      </w:r>
      <w:r w:rsidRPr="000C017F">
        <w:rPr>
          <w:rFonts w:asciiTheme="majorHAnsi" w:hAnsiTheme="majorHAnsi"/>
        </w:rPr>
        <w:tab/>
      </w:r>
      <w:r w:rsidRPr="000C017F">
        <w:rPr>
          <w:rFonts w:asciiTheme="majorHAnsi" w:hAnsiTheme="majorHAnsi"/>
        </w:rPr>
        <w:tab/>
        <w:t>Agree</w:t>
      </w:r>
    </w:p>
    <w:p w14:paraId="692982E0" w14:textId="77777777" w:rsidR="000C017F" w:rsidRPr="000C017F" w:rsidRDefault="000C017F" w:rsidP="000C017F">
      <w:pPr>
        <w:rPr>
          <w:rFonts w:asciiTheme="majorHAnsi" w:hAnsiTheme="majorHAnsi"/>
        </w:rPr>
      </w:pPr>
    </w:p>
    <w:p w14:paraId="788EC881" w14:textId="6106664D" w:rsidR="000C017F" w:rsidRPr="000C017F" w:rsidRDefault="000C017F" w:rsidP="000C017F">
      <w:pPr>
        <w:rPr>
          <w:rFonts w:asciiTheme="majorHAnsi" w:hAnsiTheme="majorHAnsi"/>
        </w:rPr>
      </w:pPr>
      <w:r w:rsidRPr="000C017F">
        <w:rPr>
          <w:rFonts w:asciiTheme="majorHAnsi" w:hAnsiTheme="majorHAnsi"/>
        </w:rPr>
        <w:t xml:space="preserve">         1</w:t>
      </w:r>
      <w:r w:rsidRPr="000C017F">
        <w:rPr>
          <w:rFonts w:asciiTheme="majorHAnsi" w:hAnsiTheme="majorHAnsi"/>
        </w:rPr>
        <w:tab/>
      </w:r>
      <w:r w:rsidRPr="000C017F">
        <w:rPr>
          <w:rFonts w:asciiTheme="majorHAnsi" w:hAnsiTheme="majorHAnsi"/>
        </w:rPr>
        <w:tab/>
      </w:r>
      <w:r w:rsidRPr="000C017F">
        <w:rPr>
          <w:rFonts w:asciiTheme="majorHAnsi" w:hAnsiTheme="majorHAnsi"/>
        </w:rPr>
        <w:tab/>
        <w:t>2</w:t>
      </w:r>
      <w:r w:rsidRPr="000C017F">
        <w:rPr>
          <w:rFonts w:asciiTheme="majorHAnsi" w:hAnsiTheme="majorHAnsi"/>
        </w:rPr>
        <w:tab/>
        <w:t xml:space="preserve">           3</w:t>
      </w:r>
      <w:r w:rsidRPr="000C017F">
        <w:rPr>
          <w:rFonts w:asciiTheme="majorHAnsi" w:hAnsiTheme="majorHAnsi"/>
        </w:rPr>
        <w:tab/>
      </w:r>
      <w:r w:rsidRPr="000C017F">
        <w:rPr>
          <w:rFonts w:asciiTheme="majorHAnsi" w:hAnsiTheme="majorHAnsi"/>
        </w:rPr>
        <w:tab/>
        <w:t xml:space="preserve">     4 </w:t>
      </w:r>
      <w:r w:rsidRPr="000C017F">
        <w:rPr>
          <w:rFonts w:asciiTheme="majorHAnsi" w:hAnsiTheme="majorHAnsi"/>
        </w:rPr>
        <w:tab/>
      </w:r>
      <w:r w:rsidRPr="000C017F">
        <w:rPr>
          <w:rFonts w:asciiTheme="majorHAnsi" w:hAnsiTheme="majorHAnsi"/>
        </w:rPr>
        <w:tab/>
        <w:t>5</w:t>
      </w:r>
      <w:r w:rsidRPr="000C017F">
        <w:rPr>
          <w:rFonts w:asciiTheme="majorHAnsi" w:hAnsiTheme="majorHAnsi"/>
        </w:rPr>
        <w:tab/>
      </w:r>
      <w:r w:rsidRPr="000C017F">
        <w:rPr>
          <w:rFonts w:asciiTheme="majorHAnsi" w:hAnsiTheme="majorHAnsi"/>
        </w:rPr>
        <w:tab/>
        <w:t>6</w:t>
      </w:r>
    </w:p>
    <w:p w14:paraId="4D8F7D20" w14:textId="559F86A3" w:rsidR="000C017F" w:rsidRPr="000C017F" w:rsidRDefault="000C017F" w:rsidP="000C017F">
      <w:pPr>
        <w:rPr>
          <w:rFonts w:asciiTheme="majorHAnsi" w:hAnsiTheme="majorHAnsi"/>
        </w:rPr>
      </w:pPr>
    </w:p>
    <w:p w14:paraId="63FD041D" w14:textId="16AD129C" w:rsidR="000C017F" w:rsidRPr="000C017F" w:rsidRDefault="000C017F" w:rsidP="000C017F">
      <w:pPr>
        <w:rPr>
          <w:rFonts w:asciiTheme="majorHAnsi" w:hAnsiTheme="majorHAnsi"/>
        </w:rPr>
      </w:pPr>
    </w:p>
    <w:p w14:paraId="08AF95FC" w14:textId="77777777" w:rsidR="000C017F" w:rsidRPr="000C017F" w:rsidRDefault="000C017F" w:rsidP="000C017F">
      <w:pPr>
        <w:rPr>
          <w:rFonts w:asciiTheme="majorHAnsi" w:hAnsiTheme="majorHAnsi"/>
        </w:rPr>
      </w:pPr>
    </w:p>
    <w:p w14:paraId="18AEE3BE" w14:textId="77777777" w:rsidR="000C017F" w:rsidRP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It is essential for the child’s well-being that fathers spend time interacting and playing with their children. </w:t>
      </w:r>
    </w:p>
    <w:p w14:paraId="0863B2A3" w14:textId="77777777" w:rsidR="000C017F" w:rsidRP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It is difficult for men to express tender and affectionate feelings towards babies. </w:t>
      </w:r>
    </w:p>
    <w:p w14:paraId="73C8DD0C" w14:textId="77777777" w:rsidR="000C017F" w:rsidRP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Fathers play a central role in the child’s personality development. </w:t>
      </w:r>
    </w:p>
    <w:p w14:paraId="7BD4FA49" w14:textId="77777777" w:rsidR="000C017F" w:rsidRP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The responsibilities of fatherhood never overshadow the joys. </w:t>
      </w:r>
    </w:p>
    <w:p w14:paraId="3492B623" w14:textId="77777777" w:rsidR="000C017F" w:rsidRP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Fathers are able to enjoy children more when the children are older and don’t require so much care. </w:t>
      </w:r>
    </w:p>
    <w:p w14:paraId="7B621AAD" w14:textId="77777777" w:rsidR="000C017F" w:rsidRP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Very young babies are generally able to sense an adult’s moods and feelings. For example, a baby can tell when you are angry. </w:t>
      </w:r>
    </w:p>
    <w:p w14:paraId="7DA6675D" w14:textId="77777777" w:rsidR="000C017F" w:rsidRP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Very young babies are affected by adults’ moods and feelings. For example, if you are angry with a baby he/she may feel hurt. </w:t>
      </w:r>
    </w:p>
    <w:p w14:paraId="73D85930" w14:textId="77777777" w:rsidR="000C017F" w:rsidRP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The most important thing a man can invest time and energy into is his family. </w:t>
      </w:r>
    </w:p>
    <w:p w14:paraId="4DE270C3" w14:textId="77777777" w:rsidR="000C017F" w:rsidRP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A father should be as heavily involved in the care of a baby as the mother is. </w:t>
      </w:r>
    </w:p>
    <w:p w14:paraId="030CB918" w14:textId="77777777" w:rsidR="000C017F" w:rsidRP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Mothers are naturally more sensitive caregivers than fathers are. </w:t>
      </w:r>
    </w:p>
    <w:p w14:paraId="1A256F70" w14:textId="77777777" w:rsidR="000C017F" w:rsidRP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Even when a baby is very young it is important for a father to set a good example for his baby. </w:t>
      </w:r>
    </w:p>
    <w:p w14:paraId="2930EB7D" w14:textId="77777777" w:rsidR="000C017F" w:rsidRP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It is as important for a father to meet a baby’s psychological needs as it for the mother to do so. </w:t>
      </w:r>
    </w:p>
    <w:p w14:paraId="54C6F60C" w14:textId="77777777" w:rsidR="000C017F" w:rsidRP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It is important to respond quickly to a young baby each time it cries. </w:t>
      </w:r>
    </w:p>
    <w:p w14:paraId="6FDA09D1" w14:textId="77777777" w:rsidR="000C017F" w:rsidRP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The way a father treats his baby in the first six months has important life-long effects on the child. </w:t>
      </w:r>
    </w:p>
    <w:p w14:paraId="1AB78081" w14:textId="3B186E7F" w:rsidR="000C017F" w:rsidRDefault="000C017F" w:rsidP="000C017F">
      <w:pPr>
        <w:pStyle w:val="ListParagraph"/>
        <w:numPr>
          <w:ilvl w:val="0"/>
          <w:numId w:val="3"/>
        </w:numPr>
        <w:rPr>
          <w:rFonts w:asciiTheme="majorHAnsi" w:hAnsiTheme="majorHAnsi"/>
          <w:sz w:val="24"/>
          <w:szCs w:val="24"/>
        </w:rPr>
      </w:pPr>
      <w:r w:rsidRPr="000C017F">
        <w:rPr>
          <w:rFonts w:asciiTheme="majorHAnsi" w:hAnsiTheme="majorHAnsi"/>
          <w:sz w:val="24"/>
          <w:szCs w:val="24"/>
        </w:rPr>
        <w:t xml:space="preserve">All things considered; fatherhood is a highly rewarding experience. </w:t>
      </w:r>
    </w:p>
    <w:p w14:paraId="3353CEFC" w14:textId="33260C13" w:rsidR="00C42BAD" w:rsidRDefault="00C42BAD" w:rsidP="00C42BAD">
      <w:pPr>
        <w:rPr>
          <w:rFonts w:asciiTheme="majorHAnsi" w:hAnsiTheme="majorHAnsi"/>
        </w:rPr>
      </w:pPr>
    </w:p>
    <w:p w14:paraId="55AA08E5" w14:textId="74CD5D6D" w:rsidR="009F7E0F" w:rsidRDefault="009F7E0F">
      <w:pPr>
        <w:rPr>
          <w:rFonts w:asciiTheme="majorHAnsi" w:hAnsiTheme="majorHAnsi"/>
        </w:rPr>
      </w:pPr>
      <w:r>
        <w:rPr>
          <w:rFonts w:asciiTheme="majorHAnsi" w:hAnsiTheme="majorHAnsi"/>
        </w:rPr>
        <w:br w:type="page"/>
      </w:r>
    </w:p>
    <w:p w14:paraId="04606916" w14:textId="77777777" w:rsidR="009F7E0F" w:rsidRPr="009F7E0F" w:rsidRDefault="009F7E0F" w:rsidP="009F7E0F">
      <w:pPr>
        <w:spacing w:after="200"/>
        <w:rPr>
          <w:rFonts w:asciiTheme="majorHAnsi" w:hAnsiTheme="majorHAnsi" w:cs="Times New Roman"/>
          <w:b/>
        </w:rPr>
      </w:pPr>
      <w:r w:rsidRPr="009F7E0F">
        <w:rPr>
          <w:rFonts w:asciiTheme="majorHAnsi" w:hAnsiTheme="majorHAnsi" w:cs="Times New Roman"/>
          <w:b/>
        </w:rPr>
        <w:lastRenderedPageBreak/>
        <w:t>Parental Self-Agency Measure (PSAM; Dumka, Stoerzinger, Jackson, &amp; Roosa, 1996)</w:t>
      </w:r>
    </w:p>
    <w:p w14:paraId="01AC1842" w14:textId="77777777" w:rsidR="009F7E0F" w:rsidRPr="009F7E0F" w:rsidRDefault="009F7E0F" w:rsidP="009F7E0F">
      <w:pPr>
        <w:spacing w:after="200"/>
        <w:rPr>
          <w:rFonts w:asciiTheme="majorHAnsi" w:hAnsiTheme="majorHAnsi" w:cs="Times New Roman"/>
        </w:rPr>
      </w:pPr>
    </w:p>
    <w:p w14:paraId="422B5659"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I feel sure of myself as a mother/father.</w:t>
      </w:r>
    </w:p>
    <w:p w14:paraId="139C5AEB"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1</w:t>
      </w:r>
      <w:r w:rsidRPr="009F7E0F">
        <w:rPr>
          <w:rFonts w:asciiTheme="majorHAnsi" w:hAnsiTheme="majorHAnsi" w:cs="Times New Roman"/>
        </w:rPr>
        <w:tab/>
      </w:r>
      <w:r w:rsidRPr="009F7E0F">
        <w:rPr>
          <w:rFonts w:asciiTheme="majorHAnsi" w:hAnsiTheme="majorHAnsi" w:cs="Times New Roman"/>
        </w:rPr>
        <w:tab/>
        <w:t>2</w:t>
      </w:r>
      <w:r w:rsidRPr="009F7E0F">
        <w:rPr>
          <w:rFonts w:asciiTheme="majorHAnsi" w:hAnsiTheme="majorHAnsi" w:cs="Times New Roman"/>
        </w:rPr>
        <w:tab/>
      </w:r>
      <w:r w:rsidRPr="009F7E0F">
        <w:rPr>
          <w:rFonts w:asciiTheme="majorHAnsi" w:hAnsiTheme="majorHAnsi" w:cs="Times New Roman"/>
        </w:rPr>
        <w:tab/>
        <w:t>3</w:t>
      </w:r>
      <w:r w:rsidRPr="009F7E0F">
        <w:rPr>
          <w:rFonts w:asciiTheme="majorHAnsi" w:hAnsiTheme="majorHAnsi" w:cs="Times New Roman"/>
        </w:rPr>
        <w:tab/>
      </w:r>
      <w:r w:rsidRPr="009F7E0F">
        <w:rPr>
          <w:rFonts w:asciiTheme="majorHAnsi" w:hAnsiTheme="majorHAnsi" w:cs="Times New Roman"/>
        </w:rPr>
        <w:tab/>
        <w:t>4</w:t>
      </w:r>
      <w:r w:rsidRPr="009F7E0F">
        <w:rPr>
          <w:rFonts w:asciiTheme="majorHAnsi" w:hAnsiTheme="majorHAnsi" w:cs="Times New Roman"/>
        </w:rPr>
        <w:tab/>
      </w:r>
      <w:r w:rsidRPr="009F7E0F">
        <w:rPr>
          <w:rFonts w:asciiTheme="majorHAnsi" w:hAnsiTheme="majorHAnsi" w:cs="Times New Roman"/>
        </w:rPr>
        <w:tab/>
        <w:t>5</w:t>
      </w:r>
      <w:r w:rsidRPr="009F7E0F">
        <w:rPr>
          <w:rFonts w:asciiTheme="majorHAnsi" w:hAnsiTheme="majorHAnsi" w:cs="Times New Roman"/>
        </w:rPr>
        <w:tab/>
      </w:r>
      <w:r w:rsidRPr="009F7E0F">
        <w:rPr>
          <w:rFonts w:asciiTheme="majorHAnsi" w:hAnsiTheme="majorHAnsi" w:cs="Times New Roman"/>
        </w:rPr>
        <w:tab/>
        <w:t xml:space="preserve">    6</w:t>
      </w:r>
    </w:p>
    <w:p w14:paraId="7058B7E5"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Never         rarely           once in a while    sometimes      a lot of the time</w:t>
      </w:r>
      <w:r w:rsidRPr="009F7E0F">
        <w:rPr>
          <w:rFonts w:asciiTheme="majorHAnsi" w:hAnsiTheme="majorHAnsi" w:cs="Times New Roman"/>
        </w:rPr>
        <w:tab/>
        <w:t xml:space="preserve">  always        </w:t>
      </w:r>
    </w:p>
    <w:p w14:paraId="1693B3D2"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 xml:space="preserve">                                                                                                                                                    </w:t>
      </w:r>
    </w:p>
    <w:p w14:paraId="3B663ADC"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I know I am doing a good job as a mother/father.</w:t>
      </w:r>
    </w:p>
    <w:p w14:paraId="5BECCCE8"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1</w:t>
      </w:r>
      <w:r w:rsidRPr="009F7E0F">
        <w:rPr>
          <w:rFonts w:asciiTheme="majorHAnsi" w:hAnsiTheme="majorHAnsi" w:cs="Times New Roman"/>
        </w:rPr>
        <w:tab/>
      </w:r>
      <w:r w:rsidRPr="009F7E0F">
        <w:rPr>
          <w:rFonts w:asciiTheme="majorHAnsi" w:hAnsiTheme="majorHAnsi" w:cs="Times New Roman"/>
        </w:rPr>
        <w:tab/>
        <w:t>2</w:t>
      </w:r>
      <w:r w:rsidRPr="009F7E0F">
        <w:rPr>
          <w:rFonts w:asciiTheme="majorHAnsi" w:hAnsiTheme="majorHAnsi" w:cs="Times New Roman"/>
        </w:rPr>
        <w:tab/>
      </w:r>
      <w:r w:rsidRPr="009F7E0F">
        <w:rPr>
          <w:rFonts w:asciiTheme="majorHAnsi" w:hAnsiTheme="majorHAnsi" w:cs="Times New Roman"/>
        </w:rPr>
        <w:tab/>
        <w:t>3</w:t>
      </w:r>
      <w:r w:rsidRPr="009F7E0F">
        <w:rPr>
          <w:rFonts w:asciiTheme="majorHAnsi" w:hAnsiTheme="majorHAnsi" w:cs="Times New Roman"/>
        </w:rPr>
        <w:tab/>
      </w:r>
      <w:r w:rsidRPr="009F7E0F">
        <w:rPr>
          <w:rFonts w:asciiTheme="majorHAnsi" w:hAnsiTheme="majorHAnsi" w:cs="Times New Roman"/>
        </w:rPr>
        <w:tab/>
        <w:t>4</w:t>
      </w:r>
      <w:r w:rsidRPr="009F7E0F">
        <w:rPr>
          <w:rFonts w:asciiTheme="majorHAnsi" w:hAnsiTheme="majorHAnsi" w:cs="Times New Roman"/>
        </w:rPr>
        <w:tab/>
      </w:r>
      <w:r w:rsidRPr="009F7E0F">
        <w:rPr>
          <w:rFonts w:asciiTheme="majorHAnsi" w:hAnsiTheme="majorHAnsi" w:cs="Times New Roman"/>
        </w:rPr>
        <w:tab/>
        <w:t>5</w:t>
      </w:r>
      <w:r w:rsidRPr="009F7E0F">
        <w:rPr>
          <w:rFonts w:asciiTheme="majorHAnsi" w:hAnsiTheme="majorHAnsi" w:cs="Times New Roman"/>
        </w:rPr>
        <w:tab/>
      </w:r>
      <w:r w:rsidRPr="009F7E0F">
        <w:rPr>
          <w:rFonts w:asciiTheme="majorHAnsi" w:hAnsiTheme="majorHAnsi" w:cs="Times New Roman"/>
        </w:rPr>
        <w:tab/>
        <w:t xml:space="preserve">    6</w:t>
      </w:r>
    </w:p>
    <w:p w14:paraId="267DC8F5"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Never         rarely           once in a while    sometimes      a lot of the time</w:t>
      </w:r>
      <w:r w:rsidRPr="009F7E0F">
        <w:rPr>
          <w:rFonts w:asciiTheme="majorHAnsi" w:hAnsiTheme="majorHAnsi" w:cs="Times New Roman"/>
        </w:rPr>
        <w:tab/>
        <w:t xml:space="preserve">  always        </w:t>
      </w:r>
    </w:p>
    <w:p w14:paraId="42932F54"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 xml:space="preserve">                                                                                                                                                    </w:t>
      </w:r>
    </w:p>
    <w:p w14:paraId="238B7891"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I think I know things about being a mother/father that would be helpful to other parents.</w:t>
      </w:r>
    </w:p>
    <w:p w14:paraId="389D1E5B"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1</w:t>
      </w:r>
      <w:r w:rsidRPr="009F7E0F">
        <w:rPr>
          <w:rFonts w:asciiTheme="majorHAnsi" w:hAnsiTheme="majorHAnsi" w:cs="Times New Roman"/>
        </w:rPr>
        <w:tab/>
      </w:r>
      <w:r w:rsidRPr="009F7E0F">
        <w:rPr>
          <w:rFonts w:asciiTheme="majorHAnsi" w:hAnsiTheme="majorHAnsi" w:cs="Times New Roman"/>
        </w:rPr>
        <w:tab/>
        <w:t>2</w:t>
      </w:r>
      <w:r w:rsidRPr="009F7E0F">
        <w:rPr>
          <w:rFonts w:asciiTheme="majorHAnsi" w:hAnsiTheme="majorHAnsi" w:cs="Times New Roman"/>
        </w:rPr>
        <w:tab/>
      </w:r>
      <w:r w:rsidRPr="009F7E0F">
        <w:rPr>
          <w:rFonts w:asciiTheme="majorHAnsi" w:hAnsiTheme="majorHAnsi" w:cs="Times New Roman"/>
        </w:rPr>
        <w:tab/>
        <w:t>3</w:t>
      </w:r>
      <w:r w:rsidRPr="009F7E0F">
        <w:rPr>
          <w:rFonts w:asciiTheme="majorHAnsi" w:hAnsiTheme="majorHAnsi" w:cs="Times New Roman"/>
        </w:rPr>
        <w:tab/>
      </w:r>
      <w:r w:rsidRPr="009F7E0F">
        <w:rPr>
          <w:rFonts w:asciiTheme="majorHAnsi" w:hAnsiTheme="majorHAnsi" w:cs="Times New Roman"/>
        </w:rPr>
        <w:tab/>
        <w:t>4</w:t>
      </w:r>
      <w:r w:rsidRPr="009F7E0F">
        <w:rPr>
          <w:rFonts w:asciiTheme="majorHAnsi" w:hAnsiTheme="majorHAnsi" w:cs="Times New Roman"/>
        </w:rPr>
        <w:tab/>
      </w:r>
      <w:r w:rsidRPr="009F7E0F">
        <w:rPr>
          <w:rFonts w:asciiTheme="majorHAnsi" w:hAnsiTheme="majorHAnsi" w:cs="Times New Roman"/>
        </w:rPr>
        <w:tab/>
        <w:t>5</w:t>
      </w:r>
      <w:r w:rsidRPr="009F7E0F">
        <w:rPr>
          <w:rFonts w:asciiTheme="majorHAnsi" w:hAnsiTheme="majorHAnsi" w:cs="Times New Roman"/>
        </w:rPr>
        <w:tab/>
      </w:r>
      <w:r w:rsidRPr="009F7E0F">
        <w:rPr>
          <w:rFonts w:asciiTheme="majorHAnsi" w:hAnsiTheme="majorHAnsi" w:cs="Times New Roman"/>
        </w:rPr>
        <w:tab/>
        <w:t xml:space="preserve">    6</w:t>
      </w:r>
    </w:p>
    <w:p w14:paraId="7EA24E10"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Never         rarely           once in a while    sometimes      a lot of the time</w:t>
      </w:r>
      <w:r w:rsidRPr="009F7E0F">
        <w:rPr>
          <w:rFonts w:asciiTheme="majorHAnsi" w:hAnsiTheme="majorHAnsi" w:cs="Times New Roman"/>
        </w:rPr>
        <w:tab/>
        <w:t xml:space="preserve">  always        </w:t>
      </w:r>
    </w:p>
    <w:p w14:paraId="3399C72E"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 xml:space="preserve">                                                                                                                                                    </w:t>
      </w:r>
    </w:p>
    <w:p w14:paraId="2D7B03DB"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I feel I can solve most problems between my child(ren) and me.</w:t>
      </w:r>
    </w:p>
    <w:p w14:paraId="634FC1B9"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1</w:t>
      </w:r>
      <w:r w:rsidRPr="009F7E0F">
        <w:rPr>
          <w:rFonts w:asciiTheme="majorHAnsi" w:hAnsiTheme="majorHAnsi" w:cs="Times New Roman"/>
        </w:rPr>
        <w:tab/>
      </w:r>
      <w:r w:rsidRPr="009F7E0F">
        <w:rPr>
          <w:rFonts w:asciiTheme="majorHAnsi" w:hAnsiTheme="majorHAnsi" w:cs="Times New Roman"/>
        </w:rPr>
        <w:tab/>
        <w:t>2</w:t>
      </w:r>
      <w:r w:rsidRPr="009F7E0F">
        <w:rPr>
          <w:rFonts w:asciiTheme="majorHAnsi" w:hAnsiTheme="majorHAnsi" w:cs="Times New Roman"/>
        </w:rPr>
        <w:tab/>
      </w:r>
      <w:r w:rsidRPr="009F7E0F">
        <w:rPr>
          <w:rFonts w:asciiTheme="majorHAnsi" w:hAnsiTheme="majorHAnsi" w:cs="Times New Roman"/>
        </w:rPr>
        <w:tab/>
        <w:t>3</w:t>
      </w:r>
      <w:r w:rsidRPr="009F7E0F">
        <w:rPr>
          <w:rFonts w:asciiTheme="majorHAnsi" w:hAnsiTheme="majorHAnsi" w:cs="Times New Roman"/>
        </w:rPr>
        <w:tab/>
      </w:r>
      <w:r w:rsidRPr="009F7E0F">
        <w:rPr>
          <w:rFonts w:asciiTheme="majorHAnsi" w:hAnsiTheme="majorHAnsi" w:cs="Times New Roman"/>
        </w:rPr>
        <w:tab/>
        <w:t>4</w:t>
      </w:r>
      <w:r w:rsidRPr="009F7E0F">
        <w:rPr>
          <w:rFonts w:asciiTheme="majorHAnsi" w:hAnsiTheme="majorHAnsi" w:cs="Times New Roman"/>
        </w:rPr>
        <w:tab/>
      </w:r>
      <w:r w:rsidRPr="009F7E0F">
        <w:rPr>
          <w:rFonts w:asciiTheme="majorHAnsi" w:hAnsiTheme="majorHAnsi" w:cs="Times New Roman"/>
        </w:rPr>
        <w:tab/>
        <w:t>5</w:t>
      </w:r>
      <w:r w:rsidRPr="009F7E0F">
        <w:rPr>
          <w:rFonts w:asciiTheme="majorHAnsi" w:hAnsiTheme="majorHAnsi" w:cs="Times New Roman"/>
        </w:rPr>
        <w:tab/>
      </w:r>
      <w:r w:rsidRPr="009F7E0F">
        <w:rPr>
          <w:rFonts w:asciiTheme="majorHAnsi" w:hAnsiTheme="majorHAnsi" w:cs="Times New Roman"/>
        </w:rPr>
        <w:tab/>
        <w:t xml:space="preserve">    6</w:t>
      </w:r>
    </w:p>
    <w:p w14:paraId="05C7B5E5"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Never         rarely           once in a while    sometimes      a lot of the time</w:t>
      </w:r>
      <w:r w:rsidRPr="009F7E0F">
        <w:rPr>
          <w:rFonts w:asciiTheme="majorHAnsi" w:hAnsiTheme="majorHAnsi" w:cs="Times New Roman"/>
        </w:rPr>
        <w:tab/>
        <w:t xml:space="preserve">  always        </w:t>
      </w:r>
    </w:p>
    <w:p w14:paraId="5999C3F1"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 xml:space="preserve">                                                                                                                                                    </w:t>
      </w:r>
    </w:p>
    <w:p w14:paraId="7AFEE5C4"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 xml:space="preserve">When things are going badly between my child(ren) and me, I keep trying until things begin to change. </w:t>
      </w:r>
    </w:p>
    <w:p w14:paraId="1FC17BA7"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1</w:t>
      </w:r>
      <w:r w:rsidRPr="009F7E0F">
        <w:rPr>
          <w:rFonts w:asciiTheme="majorHAnsi" w:hAnsiTheme="majorHAnsi" w:cs="Times New Roman"/>
        </w:rPr>
        <w:tab/>
      </w:r>
      <w:r w:rsidRPr="009F7E0F">
        <w:rPr>
          <w:rFonts w:asciiTheme="majorHAnsi" w:hAnsiTheme="majorHAnsi" w:cs="Times New Roman"/>
        </w:rPr>
        <w:tab/>
        <w:t>2</w:t>
      </w:r>
      <w:r w:rsidRPr="009F7E0F">
        <w:rPr>
          <w:rFonts w:asciiTheme="majorHAnsi" w:hAnsiTheme="majorHAnsi" w:cs="Times New Roman"/>
        </w:rPr>
        <w:tab/>
      </w:r>
      <w:r w:rsidRPr="009F7E0F">
        <w:rPr>
          <w:rFonts w:asciiTheme="majorHAnsi" w:hAnsiTheme="majorHAnsi" w:cs="Times New Roman"/>
        </w:rPr>
        <w:tab/>
        <w:t>3</w:t>
      </w:r>
      <w:r w:rsidRPr="009F7E0F">
        <w:rPr>
          <w:rFonts w:asciiTheme="majorHAnsi" w:hAnsiTheme="majorHAnsi" w:cs="Times New Roman"/>
        </w:rPr>
        <w:tab/>
      </w:r>
      <w:r w:rsidRPr="009F7E0F">
        <w:rPr>
          <w:rFonts w:asciiTheme="majorHAnsi" w:hAnsiTheme="majorHAnsi" w:cs="Times New Roman"/>
        </w:rPr>
        <w:tab/>
        <w:t>4</w:t>
      </w:r>
      <w:r w:rsidRPr="009F7E0F">
        <w:rPr>
          <w:rFonts w:asciiTheme="majorHAnsi" w:hAnsiTheme="majorHAnsi" w:cs="Times New Roman"/>
        </w:rPr>
        <w:tab/>
      </w:r>
      <w:r w:rsidRPr="009F7E0F">
        <w:rPr>
          <w:rFonts w:asciiTheme="majorHAnsi" w:hAnsiTheme="majorHAnsi" w:cs="Times New Roman"/>
        </w:rPr>
        <w:tab/>
        <w:t>5</w:t>
      </w:r>
      <w:r w:rsidRPr="009F7E0F">
        <w:rPr>
          <w:rFonts w:asciiTheme="majorHAnsi" w:hAnsiTheme="majorHAnsi" w:cs="Times New Roman"/>
        </w:rPr>
        <w:tab/>
      </w:r>
      <w:r w:rsidRPr="009F7E0F">
        <w:rPr>
          <w:rFonts w:asciiTheme="majorHAnsi" w:hAnsiTheme="majorHAnsi" w:cs="Times New Roman"/>
        </w:rPr>
        <w:tab/>
        <w:t xml:space="preserve">    6</w:t>
      </w:r>
    </w:p>
    <w:p w14:paraId="5CB17B6D"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Never         rarely           once in a while    sometimes      a lot of the time</w:t>
      </w:r>
      <w:r w:rsidRPr="009F7E0F">
        <w:rPr>
          <w:rFonts w:asciiTheme="majorHAnsi" w:hAnsiTheme="majorHAnsi" w:cs="Times New Roman"/>
        </w:rPr>
        <w:tab/>
        <w:t xml:space="preserve">  always        </w:t>
      </w:r>
    </w:p>
    <w:p w14:paraId="1FD8E28F" w14:textId="77777777" w:rsidR="009F7E0F" w:rsidRPr="009F7E0F" w:rsidRDefault="009F7E0F" w:rsidP="009F7E0F">
      <w:pPr>
        <w:spacing w:after="200"/>
        <w:rPr>
          <w:rFonts w:asciiTheme="majorHAnsi" w:hAnsiTheme="majorHAnsi" w:cs="Times New Roman"/>
        </w:rPr>
      </w:pPr>
      <w:r w:rsidRPr="009F7E0F">
        <w:rPr>
          <w:rFonts w:asciiTheme="majorHAnsi" w:hAnsiTheme="majorHAnsi" w:cs="Times New Roman"/>
        </w:rPr>
        <w:t xml:space="preserve">                                                                                                                                                    </w:t>
      </w:r>
    </w:p>
    <w:p w14:paraId="5E78593F" w14:textId="0D84D880" w:rsidR="00037DBA" w:rsidRDefault="00037DBA">
      <w:pPr>
        <w:rPr>
          <w:rFonts w:asciiTheme="majorHAnsi" w:hAnsiTheme="majorHAnsi" w:cs="Times New Roman"/>
          <w:sz w:val="22"/>
          <w:szCs w:val="22"/>
        </w:rPr>
      </w:pPr>
      <w:r>
        <w:rPr>
          <w:rFonts w:asciiTheme="majorHAnsi" w:hAnsiTheme="majorHAnsi" w:cs="Times New Roman"/>
          <w:sz w:val="22"/>
          <w:szCs w:val="22"/>
        </w:rPr>
        <w:br w:type="page"/>
      </w:r>
    </w:p>
    <w:p w14:paraId="15E34AB7" w14:textId="77777777" w:rsidR="003F63CD" w:rsidRPr="003F63CD" w:rsidRDefault="003F63CD" w:rsidP="003F63CD">
      <w:pPr>
        <w:jc w:val="center"/>
        <w:rPr>
          <w:rFonts w:asciiTheme="majorHAnsi" w:hAnsiTheme="majorHAnsi" w:cs="Times New Roman"/>
          <w:b/>
        </w:rPr>
      </w:pPr>
      <w:r w:rsidRPr="003F63CD">
        <w:rPr>
          <w:rFonts w:asciiTheme="majorHAnsi" w:hAnsiTheme="majorHAnsi" w:cs="Times New Roman"/>
          <w:b/>
        </w:rPr>
        <w:lastRenderedPageBreak/>
        <w:t>Inventory of Father Involvement (Short Form)</w:t>
      </w:r>
    </w:p>
    <w:p w14:paraId="4BB61DE7" w14:textId="77777777" w:rsidR="003F63CD" w:rsidRPr="003F63CD" w:rsidRDefault="003F63CD" w:rsidP="003F63CD">
      <w:pPr>
        <w:jc w:val="center"/>
        <w:rPr>
          <w:rFonts w:asciiTheme="majorHAnsi" w:hAnsiTheme="majorHAnsi" w:cs="Times New Roman"/>
        </w:rPr>
      </w:pPr>
      <w:r w:rsidRPr="003F63CD">
        <w:rPr>
          <w:rFonts w:asciiTheme="majorHAnsi" w:hAnsiTheme="majorHAnsi" w:cs="Times New Roman"/>
        </w:rPr>
        <w:t xml:space="preserve">Now think of your experience as a father currently. Please rate how involved you think you are on each of the items listed below. </w:t>
      </w:r>
    </w:p>
    <w:p w14:paraId="24A61570" w14:textId="77777777" w:rsidR="003F63CD" w:rsidRPr="003F63CD" w:rsidRDefault="003F63CD" w:rsidP="003F63CD">
      <w:pPr>
        <w:jc w:val="center"/>
        <w:rPr>
          <w:rFonts w:asciiTheme="majorHAnsi" w:hAnsiTheme="majorHAnsi" w:cs="Times New Roman"/>
        </w:rPr>
      </w:pPr>
    </w:p>
    <w:p w14:paraId="12914075" w14:textId="77777777" w:rsidR="003F63CD" w:rsidRPr="003F63CD" w:rsidRDefault="003F63CD" w:rsidP="003F63CD">
      <w:pPr>
        <w:rPr>
          <w:rFonts w:asciiTheme="majorHAnsi" w:hAnsiTheme="majorHAnsi" w:cs="Times New Roman"/>
        </w:rPr>
      </w:pPr>
    </w:p>
    <w:p w14:paraId="69628904" w14:textId="77777777" w:rsidR="003F63CD" w:rsidRPr="003F63CD" w:rsidRDefault="003F63CD" w:rsidP="003F63CD">
      <w:pPr>
        <w:rPr>
          <w:rFonts w:asciiTheme="majorHAnsi" w:hAnsiTheme="majorHAnsi" w:cs="Times New Roman"/>
          <w:b/>
        </w:rPr>
      </w:pPr>
      <w:r w:rsidRPr="003F63CD">
        <w:rPr>
          <w:rFonts w:asciiTheme="majorHAnsi" w:hAnsiTheme="majorHAnsi" w:cs="Times New Roman"/>
          <w:b/>
        </w:rPr>
        <w:t xml:space="preserve">   </w:t>
      </w:r>
      <w:r w:rsidRPr="003F63CD">
        <w:rPr>
          <w:rFonts w:asciiTheme="majorHAnsi" w:hAnsiTheme="majorHAnsi" w:cs="Times New Roman"/>
          <w:b/>
        </w:rPr>
        <w:tab/>
      </w:r>
      <w:r w:rsidRPr="003F63CD">
        <w:rPr>
          <w:rFonts w:asciiTheme="majorHAnsi" w:hAnsiTheme="majorHAnsi" w:cs="Times New Roman"/>
          <w:b/>
        </w:rPr>
        <w:tab/>
      </w:r>
      <w:r w:rsidRPr="003F63CD">
        <w:rPr>
          <w:rFonts w:asciiTheme="majorHAnsi" w:hAnsiTheme="majorHAnsi" w:cs="Times New Roman"/>
          <w:b/>
        </w:rPr>
        <w:tab/>
      </w:r>
      <w:r w:rsidRPr="003F63CD">
        <w:rPr>
          <w:rFonts w:asciiTheme="majorHAnsi" w:hAnsiTheme="majorHAnsi" w:cs="Times New Roman"/>
          <w:b/>
        </w:rPr>
        <w:tab/>
      </w:r>
      <w:r w:rsidRPr="003F63CD">
        <w:rPr>
          <w:rFonts w:asciiTheme="majorHAnsi" w:hAnsiTheme="majorHAnsi" w:cs="Times New Roman"/>
          <w:b/>
        </w:rPr>
        <w:tab/>
      </w:r>
      <w:r w:rsidRPr="003F63CD">
        <w:rPr>
          <w:rFonts w:asciiTheme="majorHAnsi" w:hAnsiTheme="majorHAnsi" w:cs="Times New Roman"/>
          <w:b/>
        </w:rPr>
        <w:tab/>
      </w:r>
      <w:r w:rsidRPr="003F63CD">
        <w:rPr>
          <w:rFonts w:asciiTheme="majorHAnsi" w:hAnsiTheme="majorHAnsi" w:cs="Times New Roman"/>
          <w:b/>
        </w:rPr>
        <w:tab/>
        <w:t xml:space="preserve">                         Disagree                 Agree</w:t>
      </w:r>
    </w:p>
    <w:p w14:paraId="042F475B" w14:textId="77777777" w:rsidR="003F63CD" w:rsidRPr="003F63CD" w:rsidRDefault="003F63CD" w:rsidP="003F63CD">
      <w:pPr>
        <w:jc w:val="right"/>
        <w:rPr>
          <w:rFonts w:asciiTheme="majorHAnsi" w:hAnsiTheme="majorHAnsi" w:cs="Times New Roman"/>
          <w:b/>
        </w:rPr>
      </w:pPr>
    </w:p>
    <w:p w14:paraId="24D12CED"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1a. I attend events my children participate in</w:t>
      </w:r>
    </w:p>
    <w:p w14:paraId="07B542CA"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(sports, school, church events). . . . . . . . . . . . . . . . . . . . . . . . . . . . </w:t>
      </w:r>
      <w:r w:rsidRPr="003F63CD">
        <w:rPr>
          <w:rFonts w:asciiTheme="majorHAnsi" w:hAnsiTheme="majorHAnsi" w:cs="Times New Roman"/>
        </w:rPr>
        <w:tab/>
      </w:r>
      <w:r w:rsidRPr="003F63CD">
        <w:rPr>
          <w:rFonts w:asciiTheme="majorHAnsi" w:hAnsiTheme="majorHAnsi" w:cs="Times New Roman"/>
        </w:rPr>
        <w:tab/>
        <w:t>0 1 2 3 4 5 6</w:t>
      </w:r>
    </w:p>
    <w:p w14:paraId="4FCFE5D2" w14:textId="77777777" w:rsidR="003F63CD" w:rsidRPr="003F63CD" w:rsidRDefault="003F63CD" w:rsidP="003F63CD">
      <w:pPr>
        <w:widowControl w:val="0"/>
        <w:autoSpaceDE w:val="0"/>
        <w:autoSpaceDN w:val="0"/>
        <w:adjustRightInd w:val="0"/>
        <w:rPr>
          <w:rFonts w:asciiTheme="majorHAnsi" w:hAnsiTheme="majorHAnsi" w:cs="Times New Roman"/>
        </w:rPr>
      </w:pPr>
    </w:p>
    <w:p w14:paraId="75B08A18" w14:textId="1B37E12A"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2b. I encourage my children to read. . . . . . . . . . . . . . . . </w:t>
      </w:r>
      <w:r w:rsidRPr="003F63CD">
        <w:rPr>
          <w:rFonts w:asciiTheme="majorHAnsi" w:hAnsiTheme="majorHAnsi" w:cs="Times New Roman"/>
        </w:rPr>
        <w:tab/>
        <w:t xml:space="preserve"> </w:t>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10AEAEA3" w14:textId="77777777" w:rsidR="003F63CD" w:rsidRPr="003F63CD" w:rsidRDefault="003F63CD" w:rsidP="003F63CD">
      <w:pPr>
        <w:widowControl w:val="0"/>
        <w:autoSpaceDE w:val="0"/>
        <w:autoSpaceDN w:val="0"/>
        <w:adjustRightInd w:val="0"/>
        <w:rPr>
          <w:rFonts w:asciiTheme="majorHAnsi" w:hAnsiTheme="majorHAnsi" w:cs="Times New Roman"/>
        </w:rPr>
      </w:pPr>
    </w:p>
    <w:p w14:paraId="186E56B1"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3c. I provide for my children’s basic needs  (food, clothing,</w:t>
      </w:r>
    </w:p>
    <w:p w14:paraId="5C0095F9"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shelter, and health care). . . . . . . . . . . . . . . . . . . . . . . . . . . . . . . . </w:t>
      </w:r>
      <w:r w:rsidRPr="003F63CD">
        <w:rPr>
          <w:rFonts w:asciiTheme="majorHAnsi" w:hAnsiTheme="majorHAnsi" w:cs="Times New Roman"/>
        </w:rPr>
        <w:tab/>
      </w:r>
      <w:r w:rsidRPr="003F63CD">
        <w:rPr>
          <w:rFonts w:asciiTheme="majorHAnsi" w:hAnsiTheme="majorHAnsi" w:cs="Times New Roman"/>
        </w:rPr>
        <w:tab/>
        <w:t>0 1 2 3 4 5 6</w:t>
      </w:r>
    </w:p>
    <w:p w14:paraId="1D864AD9" w14:textId="77777777" w:rsidR="003F63CD" w:rsidRPr="003F63CD" w:rsidRDefault="003F63CD" w:rsidP="003F63CD">
      <w:pPr>
        <w:widowControl w:val="0"/>
        <w:autoSpaceDE w:val="0"/>
        <w:autoSpaceDN w:val="0"/>
        <w:adjustRightInd w:val="0"/>
        <w:rPr>
          <w:rFonts w:asciiTheme="majorHAnsi" w:hAnsiTheme="majorHAnsi" w:cs="Times New Roman"/>
        </w:rPr>
      </w:pPr>
    </w:p>
    <w:p w14:paraId="43F2350F" w14:textId="77777777" w:rsidR="003F63CD" w:rsidRPr="003F63CD" w:rsidRDefault="003F63CD" w:rsidP="003F63CD">
      <w:pPr>
        <w:widowControl w:val="0"/>
        <w:autoSpaceDE w:val="0"/>
        <w:autoSpaceDN w:val="0"/>
        <w:adjustRightInd w:val="0"/>
        <w:rPr>
          <w:rFonts w:asciiTheme="majorHAnsi" w:hAnsiTheme="majorHAnsi" w:cs="Times New Roman"/>
        </w:rPr>
      </w:pPr>
    </w:p>
    <w:p w14:paraId="3DEA4C34"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4d. I praise my children for being good or doing the</w:t>
      </w:r>
    </w:p>
    <w:p w14:paraId="607A32DE" w14:textId="288923C0"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right thing. . . . . . . . . . . . . . . . . . . . . . . . . . . . . . . . . . .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4AFE4F88" w14:textId="77777777" w:rsidR="003F63CD" w:rsidRPr="003F63CD" w:rsidRDefault="003F63CD" w:rsidP="003F63CD">
      <w:pPr>
        <w:widowControl w:val="0"/>
        <w:autoSpaceDE w:val="0"/>
        <w:autoSpaceDN w:val="0"/>
        <w:adjustRightInd w:val="0"/>
        <w:rPr>
          <w:rFonts w:asciiTheme="majorHAnsi" w:hAnsiTheme="majorHAnsi" w:cs="Times New Roman"/>
        </w:rPr>
      </w:pPr>
    </w:p>
    <w:p w14:paraId="193DE8EE"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5e. I give my children’s mother encouragement and</w:t>
      </w:r>
    </w:p>
    <w:p w14:paraId="771DA1BD" w14:textId="7D2D5F3D"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emotional support. . . . . . . . . . . . . . . . .</w:t>
      </w:r>
      <w:r w:rsidR="0072367D">
        <w:rPr>
          <w:rFonts w:asciiTheme="majorHAnsi" w:hAnsiTheme="majorHAnsi" w:cs="Times New Roman"/>
        </w:rPr>
        <w:t xml:space="preserve"> . . . . . . . . . . . . . . .</w:t>
      </w:r>
      <w:r w:rsidR="0072367D">
        <w:rPr>
          <w:rFonts w:asciiTheme="majorHAnsi" w:hAnsiTheme="majorHAnsi" w:cs="Times New Roman"/>
        </w:rPr>
        <w:tab/>
      </w:r>
      <w:r w:rsidR="0072367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46D2C11A" w14:textId="77777777" w:rsidR="003F63CD" w:rsidRPr="003F63CD" w:rsidRDefault="003F63CD" w:rsidP="003F63CD">
      <w:pPr>
        <w:widowControl w:val="0"/>
        <w:autoSpaceDE w:val="0"/>
        <w:autoSpaceDN w:val="0"/>
        <w:adjustRightInd w:val="0"/>
        <w:rPr>
          <w:rFonts w:asciiTheme="majorHAnsi" w:hAnsiTheme="majorHAnsi" w:cs="Times New Roman"/>
        </w:rPr>
      </w:pPr>
    </w:p>
    <w:p w14:paraId="1E46DC96"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6f. I am involved in the daily or regular routine of taking</w:t>
      </w:r>
    </w:p>
    <w:p w14:paraId="1F892DAD"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care of my children’s basic needs or activities.</w:t>
      </w:r>
    </w:p>
    <w:p w14:paraId="6CAA0EC0"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(feeding, driving them places, etc.). . . . . . . . . . . . . . . . . . . . . . . . . </w:t>
      </w:r>
      <w:r w:rsidRPr="003F63CD">
        <w:rPr>
          <w:rFonts w:asciiTheme="majorHAnsi" w:hAnsiTheme="majorHAnsi" w:cs="Times New Roman"/>
        </w:rPr>
        <w:tab/>
      </w:r>
      <w:r w:rsidRPr="003F63CD">
        <w:rPr>
          <w:rFonts w:asciiTheme="majorHAnsi" w:hAnsiTheme="majorHAnsi" w:cs="Times New Roman"/>
        </w:rPr>
        <w:tab/>
        <w:t>0 1 2 3 4 5 6</w:t>
      </w:r>
    </w:p>
    <w:p w14:paraId="5304D1D6" w14:textId="77777777" w:rsidR="003F63CD" w:rsidRPr="003F63CD" w:rsidRDefault="003F63CD" w:rsidP="003F63CD">
      <w:pPr>
        <w:widowControl w:val="0"/>
        <w:autoSpaceDE w:val="0"/>
        <w:autoSpaceDN w:val="0"/>
        <w:adjustRightInd w:val="0"/>
        <w:rPr>
          <w:rFonts w:asciiTheme="majorHAnsi" w:hAnsiTheme="majorHAnsi" w:cs="Times New Roman"/>
        </w:rPr>
      </w:pPr>
    </w:p>
    <w:p w14:paraId="7AF2E2C5"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7g. I let my children know that their mother is an</w:t>
      </w:r>
    </w:p>
    <w:p w14:paraId="52F28C36" w14:textId="6B893221"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important and special person. . . . . . . . . . . . . . . . . . . .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3DF9DC25" w14:textId="77777777" w:rsidR="003F63CD" w:rsidRPr="003F63CD" w:rsidRDefault="003F63CD" w:rsidP="003F63CD">
      <w:pPr>
        <w:widowControl w:val="0"/>
        <w:autoSpaceDE w:val="0"/>
        <w:autoSpaceDN w:val="0"/>
        <w:adjustRightInd w:val="0"/>
        <w:rPr>
          <w:rFonts w:asciiTheme="majorHAnsi" w:hAnsiTheme="majorHAnsi" w:cs="Times New Roman"/>
        </w:rPr>
      </w:pPr>
    </w:p>
    <w:p w14:paraId="357F39D4"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8h. I praise my children for something they</w:t>
      </w:r>
    </w:p>
    <w:p w14:paraId="6CDA514E" w14:textId="1EF62821"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have done well. . . . . . . . . . . . . . . . . . . . . . . . . . . . . . .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0E6E0EA2" w14:textId="77777777" w:rsidR="003F63CD" w:rsidRPr="003F63CD" w:rsidRDefault="003F63CD" w:rsidP="003F63CD">
      <w:pPr>
        <w:widowControl w:val="0"/>
        <w:autoSpaceDE w:val="0"/>
        <w:autoSpaceDN w:val="0"/>
        <w:adjustRightInd w:val="0"/>
        <w:rPr>
          <w:rFonts w:asciiTheme="majorHAnsi" w:hAnsiTheme="majorHAnsi" w:cs="Times New Roman"/>
        </w:rPr>
      </w:pPr>
    </w:p>
    <w:p w14:paraId="2F34028B" w14:textId="644AD316"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9i. I encourage my children to s</w:t>
      </w:r>
      <w:r w:rsidR="0072367D">
        <w:rPr>
          <w:rFonts w:asciiTheme="majorHAnsi" w:hAnsiTheme="majorHAnsi" w:cs="Times New Roman"/>
        </w:rPr>
        <w:t xml:space="preserve">ucceed in school. . . . . . </w:t>
      </w:r>
      <w:r w:rsidR="0072367D">
        <w:rPr>
          <w:rFonts w:asciiTheme="majorHAnsi" w:hAnsiTheme="majorHAnsi" w:cs="Times New Roman"/>
        </w:rPr>
        <w:tab/>
      </w:r>
      <w:r w:rsidR="0072367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79524FFB" w14:textId="77777777" w:rsidR="003F63CD" w:rsidRPr="003F63CD" w:rsidRDefault="003F63CD" w:rsidP="003F63CD">
      <w:pPr>
        <w:widowControl w:val="0"/>
        <w:autoSpaceDE w:val="0"/>
        <w:autoSpaceDN w:val="0"/>
        <w:adjustRightInd w:val="0"/>
        <w:rPr>
          <w:rFonts w:asciiTheme="majorHAnsi" w:hAnsiTheme="majorHAnsi" w:cs="Times New Roman"/>
        </w:rPr>
      </w:pPr>
    </w:p>
    <w:p w14:paraId="65D346F1" w14:textId="4E705E18"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10j. I am a pal or friend to my children. . . . . . . . . .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t>0</w:t>
      </w:r>
      <w:r w:rsidRPr="003F63CD">
        <w:rPr>
          <w:rFonts w:asciiTheme="majorHAnsi" w:hAnsiTheme="majorHAnsi" w:cs="Times New Roman"/>
        </w:rPr>
        <w:t xml:space="preserve"> 1 2 3 4 5 6</w:t>
      </w:r>
    </w:p>
    <w:p w14:paraId="75558801" w14:textId="77777777" w:rsidR="003F63CD" w:rsidRPr="003F63CD" w:rsidRDefault="003F63CD" w:rsidP="003F63CD">
      <w:pPr>
        <w:widowControl w:val="0"/>
        <w:autoSpaceDE w:val="0"/>
        <w:autoSpaceDN w:val="0"/>
        <w:adjustRightInd w:val="0"/>
        <w:rPr>
          <w:rFonts w:asciiTheme="majorHAnsi" w:hAnsiTheme="majorHAnsi" w:cs="Times New Roman"/>
        </w:rPr>
      </w:pPr>
    </w:p>
    <w:p w14:paraId="6D4F8340"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11k. I accept responsibility for the financial support</w:t>
      </w:r>
    </w:p>
    <w:p w14:paraId="1E6B15E1" w14:textId="5CC625B9"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of the children I have fathered. . . . . . . . . . . . . . . . .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0D33144F" w14:textId="77777777" w:rsidR="003F63CD" w:rsidRPr="003F63CD" w:rsidRDefault="003F63CD" w:rsidP="003F63CD">
      <w:pPr>
        <w:widowControl w:val="0"/>
        <w:autoSpaceDE w:val="0"/>
        <w:autoSpaceDN w:val="0"/>
        <w:adjustRightInd w:val="0"/>
        <w:rPr>
          <w:rFonts w:asciiTheme="majorHAnsi" w:hAnsiTheme="majorHAnsi" w:cs="Times New Roman"/>
        </w:rPr>
      </w:pPr>
    </w:p>
    <w:p w14:paraId="7B9EDDAF" w14:textId="3E79F4D5"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12l. I encourage my children to do their homework.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18AB6B40" w14:textId="77777777" w:rsidR="003F63CD" w:rsidRPr="003F63CD" w:rsidRDefault="003F63CD" w:rsidP="003F63CD">
      <w:pPr>
        <w:widowControl w:val="0"/>
        <w:autoSpaceDE w:val="0"/>
        <w:autoSpaceDN w:val="0"/>
        <w:adjustRightInd w:val="0"/>
        <w:rPr>
          <w:rFonts w:asciiTheme="majorHAnsi" w:hAnsiTheme="majorHAnsi" w:cs="Times New Roman"/>
        </w:rPr>
      </w:pPr>
    </w:p>
    <w:p w14:paraId="033E46A7" w14:textId="52BA5ED8"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13m. I tell my children that I love them. . . . . . .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07292453" w14:textId="77777777" w:rsidR="003F63CD" w:rsidRPr="003F63CD" w:rsidRDefault="003F63CD" w:rsidP="003F63CD">
      <w:pPr>
        <w:widowControl w:val="0"/>
        <w:autoSpaceDE w:val="0"/>
        <w:autoSpaceDN w:val="0"/>
        <w:adjustRightInd w:val="0"/>
        <w:rPr>
          <w:rFonts w:asciiTheme="majorHAnsi" w:hAnsiTheme="majorHAnsi" w:cs="Times New Roman"/>
        </w:rPr>
      </w:pPr>
    </w:p>
    <w:p w14:paraId="50634BB6"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lastRenderedPageBreak/>
        <w:t>14n. I know where my children go and what they do</w:t>
      </w:r>
    </w:p>
    <w:p w14:paraId="0C5C617F" w14:textId="6611841C"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with their friends. . . . . . . . . . . . . . . . . . . . . . . . . . . . . .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4F150E44" w14:textId="77777777" w:rsidR="003F63CD" w:rsidRPr="003F63CD" w:rsidRDefault="003F63CD" w:rsidP="003F63CD">
      <w:pPr>
        <w:widowControl w:val="0"/>
        <w:autoSpaceDE w:val="0"/>
        <w:autoSpaceDN w:val="0"/>
        <w:adjustRightInd w:val="0"/>
        <w:rPr>
          <w:rFonts w:asciiTheme="majorHAnsi" w:hAnsiTheme="majorHAnsi" w:cs="Times New Roman"/>
        </w:rPr>
      </w:pPr>
    </w:p>
    <w:p w14:paraId="75D12B54"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15o. I spend time just talking with my children when</w:t>
      </w:r>
    </w:p>
    <w:p w14:paraId="7478338B" w14:textId="75E1508C"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they want to talk about something. . . . . . . . . . . . . . . .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425E496B" w14:textId="77777777" w:rsidR="003F63CD" w:rsidRPr="003F63CD" w:rsidRDefault="003F63CD" w:rsidP="003F63CD">
      <w:pPr>
        <w:widowControl w:val="0"/>
        <w:autoSpaceDE w:val="0"/>
        <w:autoSpaceDN w:val="0"/>
        <w:adjustRightInd w:val="0"/>
        <w:rPr>
          <w:rFonts w:asciiTheme="majorHAnsi" w:hAnsiTheme="majorHAnsi" w:cs="Times New Roman"/>
        </w:rPr>
      </w:pPr>
    </w:p>
    <w:p w14:paraId="36335355"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16p. I cooperate with my children’s mother in the</w:t>
      </w:r>
    </w:p>
    <w:p w14:paraId="6A10A5F7" w14:textId="671016DC"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rearing of my children. . . . . . . . . . . . . . . . . . . . . . . .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1BBBD684" w14:textId="77777777" w:rsidR="003F63CD" w:rsidRPr="003F63CD" w:rsidRDefault="003F63CD" w:rsidP="003F63CD">
      <w:pPr>
        <w:widowControl w:val="0"/>
        <w:autoSpaceDE w:val="0"/>
        <w:autoSpaceDN w:val="0"/>
        <w:adjustRightInd w:val="0"/>
        <w:rPr>
          <w:rFonts w:asciiTheme="majorHAnsi" w:hAnsiTheme="majorHAnsi" w:cs="Times New Roman"/>
        </w:rPr>
      </w:pPr>
    </w:p>
    <w:p w14:paraId="10213B01" w14:textId="2E2F5F21"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17q. I read to my younger children. . . . . . . . . . . . .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65E15FEA" w14:textId="77777777" w:rsidR="003F63CD" w:rsidRPr="003F63CD" w:rsidRDefault="003F63CD" w:rsidP="003F63CD">
      <w:pPr>
        <w:widowControl w:val="0"/>
        <w:autoSpaceDE w:val="0"/>
        <w:autoSpaceDN w:val="0"/>
        <w:adjustRightInd w:val="0"/>
        <w:rPr>
          <w:rFonts w:asciiTheme="majorHAnsi" w:hAnsiTheme="majorHAnsi" w:cs="Times New Roman"/>
        </w:rPr>
      </w:pPr>
    </w:p>
    <w:p w14:paraId="122989F3" w14:textId="0958B6B1"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18r. I teach my children to follow rules at school. .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5E9DDF01" w14:textId="77777777" w:rsidR="003F63CD" w:rsidRPr="003F63CD" w:rsidRDefault="003F63CD" w:rsidP="003F63CD">
      <w:pPr>
        <w:widowControl w:val="0"/>
        <w:autoSpaceDE w:val="0"/>
        <w:autoSpaceDN w:val="0"/>
        <w:adjustRightInd w:val="0"/>
        <w:rPr>
          <w:rFonts w:asciiTheme="majorHAnsi" w:hAnsiTheme="majorHAnsi" w:cs="Times New Roman"/>
        </w:rPr>
      </w:pPr>
    </w:p>
    <w:p w14:paraId="69811E40"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19s. I encourage my children to continue their</w:t>
      </w:r>
    </w:p>
    <w:p w14:paraId="197264E1" w14:textId="7611D8EB"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schooling beyond high school. . . . . . . . . . . . . . . . . . .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5494C73B" w14:textId="77777777" w:rsidR="003F63CD" w:rsidRPr="003F63CD" w:rsidRDefault="003F63CD" w:rsidP="003F63CD">
      <w:pPr>
        <w:widowControl w:val="0"/>
        <w:autoSpaceDE w:val="0"/>
        <w:autoSpaceDN w:val="0"/>
        <w:adjustRightInd w:val="0"/>
        <w:rPr>
          <w:rFonts w:asciiTheme="majorHAnsi" w:hAnsiTheme="majorHAnsi" w:cs="Times New Roman"/>
        </w:rPr>
      </w:pPr>
    </w:p>
    <w:p w14:paraId="6AAC04D0" w14:textId="43A33E40"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20t. I discipline my children. . . . . . . . . . . . . . . . . . . .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64418C5B" w14:textId="77777777" w:rsidR="003F63CD" w:rsidRPr="003F63CD" w:rsidRDefault="003F63CD" w:rsidP="003F63CD">
      <w:pPr>
        <w:widowControl w:val="0"/>
        <w:autoSpaceDE w:val="0"/>
        <w:autoSpaceDN w:val="0"/>
        <w:adjustRightInd w:val="0"/>
        <w:rPr>
          <w:rFonts w:asciiTheme="majorHAnsi" w:hAnsiTheme="majorHAnsi" w:cs="Times New Roman"/>
        </w:rPr>
      </w:pPr>
    </w:p>
    <w:p w14:paraId="41B2755F" w14:textId="1AEE52E4"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21u. I help my older children with their homework. . . . </w:t>
      </w:r>
      <w:r w:rsidRPr="003F63CD">
        <w:rPr>
          <w:rFonts w:asciiTheme="majorHAnsi" w:hAnsiTheme="majorHAnsi" w:cs="Times New Roman"/>
        </w:rPr>
        <w:tab/>
        <w:t xml:space="preserve"> </w:t>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764D9014" w14:textId="77777777" w:rsidR="003F63CD" w:rsidRPr="003F63CD" w:rsidRDefault="003F63CD" w:rsidP="003F63CD">
      <w:pPr>
        <w:widowControl w:val="0"/>
        <w:autoSpaceDE w:val="0"/>
        <w:autoSpaceDN w:val="0"/>
        <w:adjustRightInd w:val="0"/>
        <w:rPr>
          <w:rFonts w:asciiTheme="majorHAnsi" w:hAnsiTheme="majorHAnsi" w:cs="Times New Roman"/>
        </w:rPr>
      </w:pPr>
    </w:p>
    <w:p w14:paraId="189D55EA"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22v. I plan for my children’s future (education, training). . ...  </w:t>
      </w:r>
      <w:r w:rsidRPr="003F63CD">
        <w:rPr>
          <w:rFonts w:asciiTheme="majorHAnsi" w:hAnsiTheme="majorHAnsi" w:cs="Times New Roman"/>
        </w:rPr>
        <w:tab/>
      </w:r>
      <w:r w:rsidRPr="003F63CD">
        <w:rPr>
          <w:rFonts w:asciiTheme="majorHAnsi" w:hAnsiTheme="majorHAnsi" w:cs="Times New Roman"/>
        </w:rPr>
        <w:tab/>
        <w:t>0 1 2 3 4 5 6</w:t>
      </w:r>
    </w:p>
    <w:p w14:paraId="66F5B537" w14:textId="77777777" w:rsidR="003F63CD" w:rsidRPr="003F63CD" w:rsidRDefault="003F63CD" w:rsidP="003F63CD">
      <w:pPr>
        <w:widowControl w:val="0"/>
        <w:autoSpaceDE w:val="0"/>
        <w:autoSpaceDN w:val="0"/>
        <w:adjustRightInd w:val="0"/>
        <w:rPr>
          <w:rFonts w:asciiTheme="majorHAnsi" w:hAnsiTheme="majorHAnsi" w:cs="Times New Roman"/>
        </w:rPr>
      </w:pPr>
    </w:p>
    <w:p w14:paraId="7B35FC8F"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23w. I encourage my children to develop their talents</w:t>
      </w:r>
    </w:p>
    <w:p w14:paraId="6126E445"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(music, athletics, art, etc.). . . . . . . . . . . . . . . . . . . . . . . . . . . . . . . .</w:t>
      </w:r>
      <w:r w:rsidRPr="003F63CD">
        <w:rPr>
          <w:rFonts w:asciiTheme="majorHAnsi" w:hAnsiTheme="majorHAnsi" w:cs="Times New Roman"/>
        </w:rPr>
        <w:tab/>
      </w:r>
      <w:r w:rsidRPr="003F63CD">
        <w:rPr>
          <w:rFonts w:asciiTheme="majorHAnsi" w:hAnsiTheme="majorHAnsi" w:cs="Times New Roman"/>
        </w:rPr>
        <w:tab/>
        <w:t>0 1 2 3 4 5 6</w:t>
      </w:r>
    </w:p>
    <w:p w14:paraId="2C1021AE" w14:textId="77777777" w:rsidR="003F63CD" w:rsidRPr="003F63CD" w:rsidRDefault="003F63CD" w:rsidP="003F63CD">
      <w:pPr>
        <w:widowControl w:val="0"/>
        <w:autoSpaceDE w:val="0"/>
        <w:autoSpaceDN w:val="0"/>
        <w:adjustRightInd w:val="0"/>
        <w:rPr>
          <w:rFonts w:asciiTheme="majorHAnsi" w:hAnsiTheme="majorHAnsi" w:cs="Times New Roman"/>
        </w:rPr>
      </w:pPr>
    </w:p>
    <w:p w14:paraId="01E8D84C" w14:textId="77777777"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24x. I spend time with my children doing things they</w:t>
      </w:r>
    </w:p>
    <w:p w14:paraId="5CBE850B" w14:textId="15D18D73"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like to do. . . . . . . . . . . . . . . . . . . . . . . . . . . . . . . . . . . . .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1402E200" w14:textId="77777777" w:rsidR="003F63CD" w:rsidRPr="003F63CD" w:rsidRDefault="003F63CD" w:rsidP="003F63CD">
      <w:pPr>
        <w:widowControl w:val="0"/>
        <w:autoSpaceDE w:val="0"/>
        <w:autoSpaceDN w:val="0"/>
        <w:adjustRightInd w:val="0"/>
        <w:rPr>
          <w:rFonts w:asciiTheme="majorHAnsi" w:hAnsiTheme="majorHAnsi" w:cs="Times New Roman"/>
        </w:rPr>
      </w:pPr>
    </w:p>
    <w:p w14:paraId="4DA4CCCD" w14:textId="2073A4A2" w:rsidR="003F63CD" w:rsidRPr="003F63CD" w:rsidRDefault="003F63CD" w:rsidP="003F63CD">
      <w:pPr>
        <w:widowControl w:val="0"/>
        <w:autoSpaceDE w:val="0"/>
        <w:autoSpaceDN w:val="0"/>
        <w:adjustRightInd w:val="0"/>
        <w:rPr>
          <w:rFonts w:asciiTheme="majorHAnsi" w:hAnsiTheme="majorHAnsi" w:cs="Times New Roman"/>
        </w:rPr>
      </w:pPr>
      <w:r w:rsidRPr="003F63CD">
        <w:rPr>
          <w:rFonts w:asciiTheme="majorHAnsi" w:hAnsiTheme="majorHAnsi" w:cs="Times New Roman"/>
        </w:rPr>
        <w:t xml:space="preserve">25y. I encourage my children to do their chores. . . . . . . . </w:t>
      </w:r>
      <w:r w:rsidR="0072367D">
        <w:rPr>
          <w:rFonts w:asciiTheme="majorHAnsi" w:hAnsiTheme="majorHAnsi" w:cs="Times New Roman"/>
        </w:rPr>
        <w:tab/>
      </w:r>
      <w:r w:rsidR="0072367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4651B428" w14:textId="77777777" w:rsidR="003F63CD" w:rsidRPr="003F63CD" w:rsidRDefault="003F63CD" w:rsidP="003F63CD">
      <w:pPr>
        <w:rPr>
          <w:rFonts w:asciiTheme="majorHAnsi" w:hAnsiTheme="majorHAnsi" w:cs="Times New Roman"/>
        </w:rPr>
      </w:pPr>
    </w:p>
    <w:p w14:paraId="47793AA6" w14:textId="5E293C7C" w:rsidR="003F63CD" w:rsidRPr="003F63CD" w:rsidRDefault="003F63CD" w:rsidP="003F63CD">
      <w:pPr>
        <w:rPr>
          <w:rFonts w:asciiTheme="majorHAnsi" w:hAnsiTheme="majorHAnsi" w:cs="Times New Roman"/>
        </w:rPr>
      </w:pPr>
      <w:r w:rsidRPr="003F63CD">
        <w:rPr>
          <w:rFonts w:asciiTheme="majorHAnsi" w:hAnsiTheme="majorHAnsi" w:cs="Times New Roman"/>
        </w:rPr>
        <w:t xml:space="preserve">26z. I set rules and limits for my children’s behavior. . .  </w:t>
      </w:r>
      <w:r w:rsidRPr="003F63CD">
        <w:rPr>
          <w:rFonts w:asciiTheme="majorHAnsi" w:hAnsiTheme="majorHAnsi" w:cs="Times New Roman"/>
        </w:rPr>
        <w:tab/>
      </w:r>
      <w:r w:rsidRPr="003F63CD">
        <w:rPr>
          <w:rFonts w:asciiTheme="majorHAnsi" w:hAnsiTheme="majorHAnsi" w:cs="Times New Roman"/>
        </w:rPr>
        <w:tab/>
      </w:r>
      <w:r w:rsidR="0072367D">
        <w:rPr>
          <w:rFonts w:asciiTheme="majorHAnsi" w:hAnsiTheme="majorHAnsi" w:cs="Times New Roman"/>
        </w:rPr>
        <w:tab/>
      </w:r>
      <w:r w:rsidRPr="003F63CD">
        <w:rPr>
          <w:rFonts w:asciiTheme="majorHAnsi" w:hAnsiTheme="majorHAnsi" w:cs="Times New Roman"/>
        </w:rPr>
        <w:t>0 1 2 3 4 5 6</w:t>
      </w:r>
    </w:p>
    <w:p w14:paraId="10CBBD29" w14:textId="5105FF6B" w:rsidR="003F63CD" w:rsidRDefault="003F63CD" w:rsidP="003F63CD">
      <w:pPr>
        <w:rPr>
          <w:rFonts w:asciiTheme="majorHAnsi" w:hAnsiTheme="majorHAnsi" w:cs="Times New Roman"/>
        </w:rPr>
      </w:pPr>
    </w:p>
    <w:p w14:paraId="6E247FDE" w14:textId="532B44A1" w:rsidR="00060209" w:rsidRDefault="00060209">
      <w:pPr>
        <w:rPr>
          <w:rFonts w:asciiTheme="majorHAnsi" w:hAnsiTheme="majorHAnsi" w:cs="Times New Roman"/>
        </w:rPr>
      </w:pPr>
      <w:r>
        <w:rPr>
          <w:rFonts w:asciiTheme="majorHAnsi" w:hAnsiTheme="majorHAnsi" w:cs="Times New Roman"/>
        </w:rPr>
        <w:br w:type="page"/>
      </w:r>
    </w:p>
    <w:p w14:paraId="3DF4A928" w14:textId="77777777" w:rsidR="00060209" w:rsidRPr="003F63CD" w:rsidRDefault="00060209" w:rsidP="003F63CD">
      <w:pPr>
        <w:rPr>
          <w:rFonts w:asciiTheme="majorHAnsi" w:hAnsiTheme="majorHAnsi" w:cs="Times New Roman"/>
        </w:rPr>
      </w:pPr>
    </w:p>
    <w:p w14:paraId="3C726AC3" w14:textId="18CA3446" w:rsidR="009F7E0F" w:rsidRDefault="00696DAF" w:rsidP="00696DAF">
      <w:pPr>
        <w:spacing w:after="200"/>
        <w:jc w:val="center"/>
        <w:rPr>
          <w:rFonts w:asciiTheme="majorHAnsi" w:hAnsiTheme="majorHAnsi" w:cs="Times New Roman"/>
          <w:b/>
        </w:rPr>
      </w:pPr>
      <w:r>
        <w:rPr>
          <w:rFonts w:asciiTheme="majorHAnsi" w:hAnsiTheme="majorHAnsi" w:cs="Times New Roman"/>
          <w:b/>
        </w:rPr>
        <w:t>Kansas Parental Satisfaction Scale (KPS)</w:t>
      </w:r>
    </w:p>
    <w:p w14:paraId="10B2072E" w14:textId="77777777" w:rsidR="00696DAF" w:rsidRDefault="00696DAF" w:rsidP="00696DAF">
      <w:pPr>
        <w:spacing w:after="200"/>
        <w:rPr>
          <w:rFonts w:asciiTheme="majorHAnsi" w:hAnsiTheme="majorHAnsi" w:cs="Times New Roman"/>
        </w:rPr>
      </w:pPr>
    </w:p>
    <w:p w14:paraId="20441CA0" w14:textId="6E24D9C4" w:rsidR="00696DAF" w:rsidRDefault="00696DAF" w:rsidP="00696DAF">
      <w:pPr>
        <w:spacing w:after="200"/>
        <w:rPr>
          <w:rFonts w:asciiTheme="majorHAnsi" w:hAnsiTheme="majorHAnsi" w:cs="Times New Roman"/>
        </w:rPr>
      </w:pPr>
      <w:r>
        <w:rPr>
          <w:rFonts w:asciiTheme="majorHAnsi" w:hAnsiTheme="majorHAnsi" w:cs="Times New Roman"/>
        </w:rPr>
        <w:t>Use the scale provided to answer the questions below:</w:t>
      </w:r>
    </w:p>
    <w:tbl>
      <w:tblPr>
        <w:tblStyle w:val="TableGrid"/>
        <w:tblW w:w="0" w:type="auto"/>
        <w:tblLook w:val="04A0" w:firstRow="1" w:lastRow="0" w:firstColumn="1" w:lastColumn="0" w:noHBand="0" w:noVBand="1"/>
      </w:tblPr>
      <w:tblGrid>
        <w:gridCol w:w="1444"/>
        <w:gridCol w:w="1445"/>
        <w:gridCol w:w="1445"/>
        <w:gridCol w:w="1419"/>
        <w:gridCol w:w="1338"/>
        <w:gridCol w:w="1395"/>
      </w:tblGrid>
      <w:tr w:rsidR="00573A6C" w14:paraId="54FA40DE" w14:textId="77777777" w:rsidTr="00573A6C">
        <w:tc>
          <w:tcPr>
            <w:tcW w:w="1596" w:type="dxa"/>
          </w:tcPr>
          <w:p w14:paraId="49F7783D" w14:textId="15E1156C" w:rsidR="00573A6C" w:rsidRDefault="00573A6C" w:rsidP="00573A6C">
            <w:pPr>
              <w:spacing w:after="200"/>
              <w:jc w:val="center"/>
              <w:rPr>
                <w:rFonts w:asciiTheme="majorHAnsi" w:hAnsiTheme="majorHAnsi" w:cs="Times New Roman"/>
              </w:rPr>
            </w:pPr>
            <w:r>
              <w:rPr>
                <w:rFonts w:asciiTheme="majorHAnsi" w:hAnsiTheme="majorHAnsi" w:cs="Times New Roman"/>
              </w:rPr>
              <w:t>Extremely Dissatisfied</w:t>
            </w:r>
          </w:p>
        </w:tc>
        <w:tc>
          <w:tcPr>
            <w:tcW w:w="1596" w:type="dxa"/>
          </w:tcPr>
          <w:p w14:paraId="35CCA955" w14:textId="76FF9DE5" w:rsidR="00573A6C" w:rsidRDefault="00573A6C" w:rsidP="00573A6C">
            <w:pPr>
              <w:spacing w:after="200"/>
              <w:jc w:val="center"/>
              <w:rPr>
                <w:rFonts w:asciiTheme="majorHAnsi" w:hAnsiTheme="majorHAnsi" w:cs="Times New Roman"/>
              </w:rPr>
            </w:pPr>
            <w:r>
              <w:rPr>
                <w:rFonts w:asciiTheme="majorHAnsi" w:hAnsiTheme="majorHAnsi" w:cs="Times New Roman"/>
              </w:rPr>
              <w:t>Very Dissatisfied</w:t>
            </w:r>
          </w:p>
        </w:tc>
        <w:tc>
          <w:tcPr>
            <w:tcW w:w="1596" w:type="dxa"/>
          </w:tcPr>
          <w:p w14:paraId="0788EE4F" w14:textId="47595197" w:rsidR="00573A6C" w:rsidRDefault="00573A6C" w:rsidP="00573A6C">
            <w:pPr>
              <w:spacing w:after="200"/>
              <w:jc w:val="center"/>
              <w:rPr>
                <w:rFonts w:asciiTheme="majorHAnsi" w:hAnsiTheme="majorHAnsi" w:cs="Times New Roman"/>
              </w:rPr>
            </w:pPr>
            <w:r>
              <w:rPr>
                <w:rFonts w:asciiTheme="majorHAnsi" w:hAnsiTheme="majorHAnsi" w:cs="Times New Roman"/>
              </w:rPr>
              <w:t>Somewhat Dissatisfied</w:t>
            </w:r>
          </w:p>
        </w:tc>
        <w:tc>
          <w:tcPr>
            <w:tcW w:w="1596" w:type="dxa"/>
          </w:tcPr>
          <w:p w14:paraId="2B2B0AAB" w14:textId="489BE599" w:rsidR="00573A6C" w:rsidRDefault="00573A6C" w:rsidP="00573A6C">
            <w:pPr>
              <w:spacing w:after="200"/>
              <w:jc w:val="center"/>
              <w:rPr>
                <w:rFonts w:asciiTheme="majorHAnsi" w:hAnsiTheme="majorHAnsi" w:cs="Times New Roman"/>
              </w:rPr>
            </w:pPr>
            <w:r>
              <w:rPr>
                <w:rFonts w:asciiTheme="majorHAnsi" w:hAnsiTheme="majorHAnsi" w:cs="Times New Roman"/>
              </w:rPr>
              <w:t>Somewhat Satisfied</w:t>
            </w:r>
          </w:p>
        </w:tc>
        <w:tc>
          <w:tcPr>
            <w:tcW w:w="1596" w:type="dxa"/>
          </w:tcPr>
          <w:p w14:paraId="2D44FDEA" w14:textId="1FC3ECF6" w:rsidR="00573A6C" w:rsidRDefault="00573A6C" w:rsidP="00573A6C">
            <w:pPr>
              <w:spacing w:after="200"/>
              <w:jc w:val="center"/>
              <w:rPr>
                <w:rFonts w:asciiTheme="majorHAnsi" w:hAnsiTheme="majorHAnsi" w:cs="Times New Roman"/>
              </w:rPr>
            </w:pPr>
            <w:r>
              <w:rPr>
                <w:rFonts w:asciiTheme="majorHAnsi" w:hAnsiTheme="majorHAnsi" w:cs="Times New Roman"/>
              </w:rPr>
              <w:t>Very Satisfied</w:t>
            </w:r>
          </w:p>
        </w:tc>
        <w:tc>
          <w:tcPr>
            <w:tcW w:w="1596" w:type="dxa"/>
          </w:tcPr>
          <w:p w14:paraId="4ACDD1E6" w14:textId="3A664CB2" w:rsidR="00573A6C" w:rsidRDefault="00573A6C" w:rsidP="00573A6C">
            <w:pPr>
              <w:spacing w:after="200"/>
              <w:jc w:val="center"/>
              <w:rPr>
                <w:rFonts w:asciiTheme="majorHAnsi" w:hAnsiTheme="majorHAnsi" w:cs="Times New Roman"/>
              </w:rPr>
            </w:pPr>
            <w:r>
              <w:rPr>
                <w:rFonts w:asciiTheme="majorHAnsi" w:hAnsiTheme="majorHAnsi" w:cs="Times New Roman"/>
              </w:rPr>
              <w:t>Extremely Satisfied</w:t>
            </w:r>
          </w:p>
        </w:tc>
      </w:tr>
      <w:tr w:rsidR="00573A6C" w14:paraId="183DCCA8" w14:textId="77777777" w:rsidTr="00573A6C">
        <w:tc>
          <w:tcPr>
            <w:tcW w:w="1596" w:type="dxa"/>
          </w:tcPr>
          <w:p w14:paraId="1F975619" w14:textId="01990C67" w:rsidR="00573A6C" w:rsidRDefault="00573A6C" w:rsidP="00573A6C">
            <w:pPr>
              <w:spacing w:after="200"/>
              <w:jc w:val="center"/>
              <w:rPr>
                <w:rFonts w:asciiTheme="majorHAnsi" w:hAnsiTheme="majorHAnsi" w:cs="Times New Roman"/>
              </w:rPr>
            </w:pPr>
            <w:r>
              <w:rPr>
                <w:rFonts w:asciiTheme="majorHAnsi" w:hAnsiTheme="majorHAnsi" w:cs="Times New Roman"/>
              </w:rPr>
              <w:t>1</w:t>
            </w:r>
          </w:p>
        </w:tc>
        <w:tc>
          <w:tcPr>
            <w:tcW w:w="1596" w:type="dxa"/>
          </w:tcPr>
          <w:p w14:paraId="0BCEC192" w14:textId="677D86AF" w:rsidR="00573A6C" w:rsidRDefault="00573A6C" w:rsidP="00573A6C">
            <w:pPr>
              <w:spacing w:after="200"/>
              <w:jc w:val="center"/>
              <w:rPr>
                <w:rFonts w:asciiTheme="majorHAnsi" w:hAnsiTheme="majorHAnsi" w:cs="Times New Roman"/>
              </w:rPr>
            </w:pPr>
            <w:r>
              <w:rPr>
                <w:rFonts w:asciiTheme="majorHAnsi" w:hAnsiTheme="majorHAnsi" w:cs="Times New Roman"/>
              </w:rPr>
              <w:t>2</w:t>
            </w:r>
          </w:p>
        </w:tc>
        <w:tc>
          <w:tcPr>
            <w:tcW w:w="1596" w:type="dxa"/>
          </w:tcPr>
          <w:p w14:paraId="15E4B244" w14:textId="55A4DB6A" w:rsidR="00573A6C" w:rsidRDefault="00573A6C" w:rsidP="00573A6C">
            <w:pPr>
              <w:spacing w:after="200"/>
              <w:jc w:val="center"/>
              <w:rPr>
                <w:rFonts w:asciiTheme="majorHAnsi" w:hAnsiTheme="majorHAnsi" w:cs="Times New Roman"/>
              </w:rPr>
            </w:pPr>
            <w:r>
              <w:rPr>
                <w:rFonts w:asciiTheme="majorHAnsi" w:hAnsiTheme="majorHAnsi" w:cs="Times New Roman"/>
              </w:rPr>
              <w:t>3</w:t>
            </w:r>
          </w:p>
        </w:tc>
        <w:tc>
          <w:tcPr>
            <w:tcW w:w="1596" w:type="dxa"/>
          </w:tcPr>
          <w:p w14:paraId="0197A556" w14:textId="30824FC5" w:rsidR="00573A6C" w:rsidRDefault="00573A6C" w:rsidP="00573A6C">
            <w:pPr>
              <w:spacing w:after="200"/>
              <w:jc w:val="center"/>
              <w:rPr>
                <w:rFonts w:asciiTheme="majorHAnsi" w:hAnsiTheme="majorHAnsi" w:cs="Times New Roman"/>
              </w:rPr>
            </w:pPr>
            <w:r>
              <w:rPr>
                <w:rFonts w:asciiTheme="majorHAnsi" w:hAnsiTheme="majorHAnsi" w:cs="Times New Roman"/>
              </w:rPr>
              <w:t>4</w:t>
            </w:r>
          </w:p>
        </w:tc>
        <w:tc>
          <w:tcPr>
            <w:tcW w:w="1596" w:type="dxa"/>
          </w:tcPr>
          <w:p w14:paraId="31AE846C" w14:textId="123AFF60" w:rsidR="00573A6C" w:rsidRDefault="00573A6C" w:rsidP="00573A6C">
            <w:pPr>
              <w:spacing w:after="200"/>
              <w:jc w:val="center"/>
              <w:rPr>
                <w:rFonts w:asciiTheme="majorHAnsi" w:hAnsiTheme="majorHAnsi" w:cs="Times New Roman"/>
              </w:rPr>
            </w:pPr>
            <w:r>
              <w:rPr>
                <w:rFonts w:asciiTheme="majorHAnsi" w:hAnsiTheme="majorHAnsi" w:cs="Times New Roman"/>
              </w:rPr>
              <w:t>5</w:t>
            </w:r>
          </w:p>
        </w:tc>
        <w:tc>
          <w:tcPr>
            <w:tcW w:w="1596" w:type="dxa"/>
          </w:tcPr>
          <w:p w14:paraId="0F1AF536" w14:textId="7C63D24C" w:rsidR="00573A6C" w:rsidRDefault="00573A6C" w:rsidP="00573A6C">
            <w:pPr>
              <w:spacing w:after="200"/>
              <w:jc w:val="center"/>
              <w:rPr>
                <w:rFonts w:asciiTheme="majorHAnsi" w:hAnsiTheme="majorHAnsi" w:cs="Times New Roman"/>
              </w:rPr>
            </w:pPr>
            <w:r>
              <w:rPr>
                <w:rFonts w:asciiTheme="majorHAnsi" w:hAnsiTheme="majorHAnsi" w:cs="Times New Roman"/>
              </w:rPr>
              <w:t>6</w:t>
            </w:r>
          </w:p>
        </w:tc>
      </w:tr>
    </w:tbl>
    <w:p w14:paraId="58095F2F" w14:textId="77777777" w:rsidR="00696DAF" w:rsidRDefault="00696DAF" w:rsidP="00696DAF">
      <w:pPr>
        <w:spacing w:after="200"/>
        <w:rPr>
          <w:rFonts w:asciiTheme="majorHAnsi" w:hAnsiTheme="majorHAnsi" w:cs="Times New Roman"/>
        </w:rPr>
      </w:pPr>
    </w:p>
    <w:p w14:paraId="676480F8" w14:textId="77777777" w:rsidR="00573A6C" w:rsidRDefault="00573A6C" w:rsidP="00696DAF">
      <w:pPr>
        <w:spacing w:after="200"/>
        <w:rPr>
          <w:rFonts w:asciiTheme="majorHAnsi" w:hAnsiTheme="majorHAnsi" w:cs="Times New Roman"/>
        </w:rPr>
      </w:pPr>
    </w:p>
    <w:p w14:paraId="7A957B04" w14:textId="06D48C72" w:rsidR="00696DAF" w:rsidRDefault="00696DAF" w:rsidP="00696DAF">
      <w:pPr>
        <w:pStyle w:val="ListParagraph"/>
        <w:numPr>
          <w:ilvl w:val="0"/>
          <w:numId w:val="4"/>
        </w:numPr>
        <w:spacing w:after="200"/>
        <w:rPr>
          <w:rFonts w:asciiTheme="majorHAnsi" w:hAnsiTheme="majorHAnsi" w:cs="Times New Roman"/>
        </w:rPr>
      </w:pPr>
      <w:r w:rsidRPr="00696DAF">
        <w:rPr>
          <w:rFonts w:asciiTheme="majorHAnsi" w:hAnsiTheme="majorHAnsi" w:cs="Times New Roman"/>
        </w:rPr>
        <w:t>How satisfied are you with your children’s behavior?</w:t>
      </w:r>
    </w:p>
    <w:p w14:paraId="559088ED" w14:textId="77777777" w:rsidR="00696DAF" w:rsidRDefault="00696DAF" w:rsidP="00696DAF">
      <w:pPr>
        <w:pStyle w:val="ListParagraph"/>
        <w:spacing w:after="200"/>
        <w:rPr>
          <w:rFonts w:asciiTheme="majorHAnsi" w:hAnsiTheme="majorHAnsi" w:cs="Times New Roman"/>
        </w:rPr>
      </w:pPr>
    </w:p>
    <w:p w14:paraId="2AE1B369" w14:textId="77777777" w:rsidR="00696DAF" w:rsidRPr="00696DAF" w:rsidRDefault="00696DAF" w:rsidP="00696DAF">
      <w:pPr>
        <w:pStyle w:val="ListParagraph"/>
        <w:spacing w:after="200"/>
        <w:rPr>
          <w:rFonts w:asciiTheme="majorHAnsi" w:hAnsiTheme="majorHAnsi" w:cs="Times New Roman"/>
        </w:rPr>
      </w:pPr>
    </w:p>
    <w:p w14:paraId="2FAC957E" w14:textId="3F942084" w:rsidR="00696DAF" w:rsidRDefault="00696DAF" w:rsidP="00696DAF">
      <w:pPr>
        <w:pStyle w:val="ListParagraph"/>
        <w:numPr>
          <w:ilvl w:val="0"/>
          <w:numId w:val="4"/>
        </w:numPr>
        <w:spacing w:after="200"/>
        <w:rPr>
          <w:rFonts w:asciiTheme="majorHAnsi" w:hAnsiTheme="majorHAnsi" w:cs="Times New Roman"/>
        </w:rPr>
      </w:pPr>
      <w:r>
        <w:rPr>
          <w:rFonts w:asciiTheme="majorHAnsi" w:hAnsiTheme="majorHAnsi" w:cs="Times New Roman"/>
        </w:rPr>
        <w:t>How satisfied are you with yourself as a parent?</w:t>
      </w:r>
    </w:p>
    <w:p w14:paraId="30B03FB2" w14:textId="77777777" w:rsidR="00696DAF" w:rsidRPr="00696DAF" w:rsidRDefault="00696DAF" w:rsidP="00696DAF">
      <w:pPr>
        <w:spacing w:after="200"/>
        <w:rPr>
          <w:rFonts w:asciiTheme="majorHAnsi" w:hAnsiTheme="majorHAnsi" w:cs="Times New Roman"/>
        </w:rPr>
      </w:pPr>
    </w:p>
    <w:p w14:paraId="7AA287E1" w14:textId="6BFED942" w:rsidR="00696DAF" w:rsidRPr="00696DAF" w:rsidRDefault="00696DAF" w:rsidP="00696DAF">
      <w:pPr>
        <w:pStyle w:val="ListParagraph"/>
        <w:numPr>
          <w:ilvl w:val="0"/>
          <w:numId w:val="4"/>
        </w:numPr>
        <w:spacing w:after="200"/>
        <w:rPr>
          <w:rFonts w:asciiTheme="majorHAnsi" w:hAnsiTheme="majorHAnsi" w:cs="Times New Roman"/>
        </w:rPr>
      </w:pPr>
      <w:r>
        <w:rPr>
          <w:rFonts w:asciiTheme="majorHAnsi" w:hAnsiTheme="majorHAnsi" w:cs="Times New Roman"/>
        </w:rPr>
        <w:t xml:space="preserve">How satisfied are you with your relationship(s) with your children? </w:t>
      </w:r>
    </w:p>
    <w:p w14:paraId="05860C85" w14:textId="77777777" w:rsidR="00C42BAD" w:rsidRPr="003F63CD" w:rsidRDefault="00C42BAD" w:rsidP="00C42BAD">
      <w:pPr>
        <w:rPr>
          <w:rFonts w:asciiTheme="majorHAnsi" w:hAnsiTheme="majorHAnsi"/>
        </w:rPr>
      </w:pPr>
    </w:p>
    <w:p w14:paraId="33FA1767" w14:textId="77777777" w:rsidR="00A81159" w:rsidRPr="003F63CD" w:rsidRDefault="00A81159" w:rsidP="00E04EE5">
      <w:pPr>
        <w:tabs>
          <w:tab w:val="left" w:pos="720"/>
        </w:tabs>
        <w:spacing w:after="200"/>
        <w:rPr>
          <w:rFonts w:asciiTheme="majorHAnsi" w:hAnsiTheme="majorHAnsi"/>
        </w:rPr>
      </w:pPr>
    </w:p>
    <w:p w14:paraId="1A29CAF1" w14:textId="7DFF7060" w:rsidR="002721BB" w:rsidRDefault="002721BB">
      <w:pPr>
        <w:rPr>
          <w:rFonts w:asciiTheme="majorHAnsi" w:hAnsiTheme="majorHAnsi" w:cs="Times New Roman"/>
        </w:rPr>
      </w:pPr>
      <w:r>
        <w:rPr>
          <w:rFonts w:asciiTheme="majorHAnsi" w:hAnsiTheme="majorHAnsi" w:cs="Times New Roman"/>
        </w:rPr>
        <w:br w:type="page"/>
      </w:r>
    </w:p>
    <w:p w14:paraId="6828AF57" w14:textId="1E150F9F" w:rsidR="002721BB" w:rsidRPr="004C2FD6" w:rsidRDefault="002721BB" w:rsidP="002721BB">
      <w:pPr>
        <w:jc w:val="center"/>
        <w:rPr>
          <w:rFonts w:asciiTheme="majorHAnsi" w:hAnsiTheme="majorHAnsi"/>
          <w:b/>
        </w:rPr>
      </w:pPr>
      <w:r w:rsidRPr="004C2FD6">
        <w:rPr>
          <w:rFonts w:asciiTheme="majorHAnsi" w:hAnsiTheme="majorHAnsi"/>
          <w:b/>
        </w:rPr>
        <w:lastRenderedPageBreak/>
        <w:t>Motivation for Father Involvement Scale (MFIS)</w:t>
      </w:r>
      <w:r w:rsidR="007D464F" w:rsidRPr="004C2FD6">
        <w:rPr>
          <w:rFonts w:asciiTheme="majorHAnsi" w:hAnsiTheme="majorHAnsi"/>
          <w:b/>
        </w:rPr>
        <w:t xml:space="preserve"> (Adapted from Bouchard</w:t>
      </w:r>
      <w:r w:rsidR="00E567AD" w:rsidRPr="004C2FD6">
        <w:rPr>
          <w:rFonts w:asciiTheme="majorHAnsi" w:hAnsiTheme="majorHAnsi"/>
          <w:b/>
        </w:rPr>
        <w:t xml:space="preserve"> &amp; Lee, 2007</w:t>
      </w:r>
      <w:r w:rsidR="007D464F" w:rsidRPr="004C2FD6">
        <w:rPr>
          <w:rFonts w:asciiTheme="majorHAnsi" w:hAnsiTheme="majorHAnsi"/>
          <w:b/>
        </w:rPr>
        <w:t>)</w:t>
      </w:r>
    </w:p>
    <w:p w14:paraId="5657A1B0" w14:textId="77777777" w:rsidR="002721BB" w:rsidRPr="004C2FD6" w:rsidRDefault="002721BB" w:rsidP="002721BB">
      <w:pPr>
        <w:jc w:val="center"/>
        <w:rPr>
          <w:rStyle w:val="hps"/>
          <w:rFonts w:asciiTheme="majorHAnsi" w:hAnsiTheme="majorHAnsi" w:cs="Arial"/>
          <w:color w:val="222222"/>
          <w:lang w:val="en"/>
        </w:rPr>
      </w:pPr>
    </w:p>
    <w:p w14:paraId="7AE2C190" w14:textId="77777777" w:rsidR="002721BB" w:rsidRPr="004C2FD6" w:rsidRDefault="002721BB" w:rsidP="002721BB">
      <w:pPr>
        <w:rPr>
          <w:rStyle w:val="hps"/>
          <w:rFonts w:asciiTheme="majorHAnsi" w:hAnsiTheme="majorHAnsi" w:cs="Arial"/>
          <w:color w:val="222222"/>
          <w:lang w:val="en"/>
        </w:rPr>
      </w:pPr>
    </w:p>
    <w:p w14:paraId="19F920BD" w14:textId="77777777" w:rsidR="002721BB" w:rsidRPr="004C2FD6" w:rsidRDefault="002721BB" w:rsidP="002721BB">
      <w:pPr>
        <w:rPr>
          <w:rStyle w:val="hps"/>
          <w:rFonts w:asciiTheme="majorHAnsi" w:hAnsiTheme="majorHAnsi" w:cs="Arial"/>
          <w:color w:val="222222"/>
          <w:lang w:val="en"/>
        </w:rPr>
      </w:pPr>
      <w:r w:rsidRPr="004C2FD6">
        <w:rPr>
          <w:rStyle w:val="hps"/>
          <w:rFonts w:asciiTheme="majorHAnsi" w:hAnsiTheme="majorHAnsi" w:cs="Arial"/>
          <w:color w:val="222222"/>
          <w:lang w:val="en"/>
        </w:rPr>
        <w:t>In the following questions</w:t>
      </w:r>
      <w:r w:rsidRPr="004C2FD6">
        <w:rPr>
          <w:rFonts w:asciiTheme="majorHAnsi" w:hAnsiTheme="majorHAnsi" w:cs="Arial"/>
          <w:color w:val="222222"/>
          <w:lang w:val="en"/>
        </w:rPr>
        <w:t xml:space="preserve">, you are asked </w:t>
      </w:r>
      <w:r w:rsidRPr="004C2FD6">
        <w:rPr>
          <w:rStyle w:val="hps"/>
          <w:rFonts w:asciiTheme="majorHAnsi" w:hAnsiTheme="majorHAnsi" w:cs="Arial"/>
          <w:color w:val="222222"/>
          <w:lang w:val="en"/>
        </w:rPr>
        <w:t>why you do</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different</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family</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activities</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For each of the</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activities</w:t>
      </w:r>
      <w:r w:rsidRPr="004C2FD6">
        <w:rPr>
          <w:rFonts w:asciiTheme="majorHAnsi" w:hAnsiTheme="majorHAnsi" w:cs="Arial"/>
          <w:color w:val="222222"/>
          <w:lang w:val="en"/>
        </w:rPr>
        <w:t xml:space="preserve">, we </w:t>
      </w:r>
      <w:r w:rsidRPr="004C2FD6">
        <w:rPr>
          <w:rStyle w:val="hps"/>
          <w:rFonts w:asciiTheme="majorHAnsi" w:hAnsiTheme="majorHAnsi" w:cs="Arial"/>
          <w:color w:val="222222"/>
          <w:lang w:val="en"/>
        </w:rPr>
        <w:t>present</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4 types</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of reasons.</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These</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four</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types of</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reasons</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are repeated</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for each question.</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Read the</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4 types of</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reasons</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 xml:space="preserve">and notice the difference between them. </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It is important</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that you answer</w:t>
      </w:r>
      <w:r w:rsidRPr="004C2FD6">
        <w:rPr>
          <w:rStyle w:val="shorttext"/>
          <w:rFonts w:asciiTheme="majorHAnsi" w:hAnsiTheme="majorHAnsi" w:cs="Arial"/>
          <w:color w:val="222222"/>
          <w:lang w:val="en"/>
        </w:rPr>
        <w:t xml:space="preserve"> </w:t>
      </w:r>
      <w:r w:rsidRPr="004C2FD6">
        <w:rPr>
          <w:rStyle w:val="hps"/>
          <w:rFonts w:asciiTheme="majorHAnsi" w:hAnsiTheme="majorHAnsi" w:cs="Arial"/>
          <w:color w:val="222222"/>
          <w:lang w:val="en"/>
        </w:rPr>
        <w:t>each of the 4</w:t>
      </w:r>
      <w:r w:rsidRPr="004C2FD6">
        <w:rPr>
          <w:rStyle w:val="shorttext"/>
          <w:rFonts w:asciiTheme="majorHAnsi" w:hAnsiTheme="majorHAnsi" w:cs="Arial"/>
          <w:color w:val="222222"/>
          <w:lang w:val="en"/>
        </w:rPr>
        <w:t xml:space="preserve"> </w:t>
      </w:r>
      <w:r w:rsidRPr="004C2FD6">
        <w:rPr>
          <w:rStyle w:val="hps"/>
          <w:rFonts w:asciiTheme="majorHAnsi" w:hAnsiTheme="majorHAnsi" w:cs="Arial"/>
          <w:color w:val="222222"/>
          <w:lang w:val="en"/>
        </w:rPr>
        <w:t>types of</w:t>
      </w:r>
      <w:r w:rsidRPr="004C2FD6">
        <w:rPr>
          <w:rStyle w:val="shorttext"/>
          <w:rFonts w:asciiTheme="majorHAnsi" w:hAnsiTheme="majorHAnsi" w:cs="Arial"/>
          <w:color w:val="222222"/>
          <w:lang w:val="en"/>
        </w:rPr>
        <w:t xml:space="preserve"> </w:t>
      </w:r>
      <w:r w:rsidRPr="004C2FD6">
        <w:rPr>
          <w:rStyle w:val="hps"/>
          <w:rFonts w:asciiTheme="majorHAnsi" w:hAnsiTheme="majorHAnsi" w:cs="Arial"/>
          <w:color w:val="222222"/>
          <w:lang w:val="en"/>
        </w:rPr>
        <w:t>reasons.</w:t>
      </w:r>
    </w:p>
    <w:p w14:paraId="05699FC5" w14:textId="77777777" w:rsidR="002721BB" w:rsidRPr="004C2FD6" w:rsidRDefault="002721BB" w:rsidP="002721BB">
      <w:pPr>
        <w:rPr>
          <w:rStyle w:val="hps"/>
          <w:rFonts w:asciiTheme="majorHAnsi" w:hAnsiTheme="majorHAnsi" w:cs="Arial"/>
          <w:color w:val="222222"/>
          <w:lang w:val="en"/>
        </w:rPr>
      </w:pPr>
      <w:r w:rsidRPr="004C2FD6">
        <w:rPr>
          <w:rStyle w:val="hps"/>
          <w:rFonts w:asciiTheme="majorHAnsi" w:hAnsiTheme="majorHAnsi" w:cs="Arial"/>
          <w:color w:val="222222"/>
          <w:lang w:val="en"/>
        </w:rPr>
        <w:t>The 4 types</w:t>
      </w:r>
      <w:r w:rsidRPr="004C2FD6">
        <w:rPr>
          <w:rStyle w:val="shorttext"/>
          <w:rFonts w:asciiTheme="majorHAnsi" w:hAnsiTheme="majorHAnsi" w:cs="Arial"/>
          <w:color w:val="222222"/>
          <w:lang w:val="en"/>
        </w:rPr>
        <w:t xml:space="preserve"> </w:t>
      </w:r>
      <w:r w:rsidRPr="004C2FD6">
        <w:rPr>
          <w:rStyle w:val="hps"/>
          <w:rFonts w:asciiTheme="majorHAnsi" w:hAnsiTheme="majorHAnsi" w:cs="Arial"/>
          <w:color w:val="222222"/>
          <w:lang w:val="en"/>
        </w:rPr>
        <w:t>of</w:t>
      </w:r>
      <w:r w:rsidRPr="004C2FD6">
        <w:rPr>
          <w:rStyle w:val="shorttext"/>
          <w:rFonts w:asciiTheme="majorHAnsi" w:hAnsiTheme="majorHAnsi" w:cs="Arial"/>
          <w:color w:val="222222"/>
          <w:lang w:val="en"/>
        </w:rPr>
        <w:t xml:space="preserve"> </w:t>
      </w:r>
      <w:r w:rsidRPr="004C2FD6">
        <w:rPr>
          <w:rStyle w:val="hps"/>
          <w:rFonts w:asciiTheme="majorHAnsi" w:hAnsiTheme="majorHAnsi" w:cs="Arial"/>
          <w:color w:val="222222"/>
          <w:lang w:val="en"/>
        </w:rPr>
        <w:t>reasons</w:t>
      </w:r>
      <w:r w:rsidRPr="004C2FD6">
        <w:rPr>
          <w:rStyle w:val="shorttext"/>
          <w:rFonts w:asciiTheme="majorHAnsi" w:hAnsiTheme="majorHAnsi" w:cs="Arial"/>
          <w:color w:val="222222"/>
          <w:lang w:val="en"/>
        </w:rPr>
        <w:t xml:space="preserve"> </w:t>
      </w:r>
      <w:r w:rsidRPr="004C2FD6">
        <w:rPr>
          <w:rStyle w:val="hps"/>
          <w:rFonts w:asciiTheme="majorHAnsi" w:hAnsiTheme="majorHAnsi" w:cs="Arial"/>
          <w:color w:val="222222"/>
          <w:lang w:val="en"/>
        </w:rPr>
        <w:t>are as follows:</w:t>
      </w:r>
    </w:p>
    <w:p w14:paraId="40230961" w14:textId="77777777" w:rsidR="002721BB" w:rsidRPr="004C2FD6" w:rsidRDefault="002721BB" w:rsidP="002721BB">
      <w:pPr>
        <w:pStyle w:val="ListParagraph"/>
        <w:numPr>
          <w:ilvl w:val="0"/>
          <w:numId w:val="5"/>
        </w:numPr>
        <w:rPr>
          <w:rStyle w:val="hps"/>
          <w:rFonts w:asciiTheme="majorHAnsi" w:hAnsiTheme="majorHAnsi" w:cs="Arial"/>
          <w:color w:val="222222"/>
          <w:sz w:val="24"/>
          <w:szCs w:val="24"/>
          <w:lang w:val="en"/>
        </w:rPr>
      </w:pPr>
      <w:r w:rsidRPr="004C2FD6">
        <w:rPr>
          <w:rStyle w:val="hps"/>
          <w:rFonts w:asciiTheme="majorHAnsi" w:hAnsiTheme="majorHAnsi" w:cs="Arial"/>
          <w:color w:val="222222"/>
          <w:sz w:val="24"/>
          <w:szCs w:val="24"/>
          <w:lang w:val="en"/>
        </w:rPr>
        <w:t xml:space="preserve">Because I enjoy it. </w:t>
      </w:r>
    </w:p>
    <w:p w14:paraId="1B2BACA7" w14:textId="77777777" w:rsidR="002721BB" w:rsidRPr="004C2FD6" w:rsidRDefault="002721BB" w:rsidP="002721BB">
      <w:pPr>
        <w:pStyle w:val="ListParagraph"/>
        <w:numPr>
          <w:ilvl w:val="0"/>
          <w:numId w:val="5"/>
        </w:numPr>
        <w:rPr>
          <w:rStyle w:val="hps"/>
          <w:rFonts w:asciiTheme="majorHAnsi" w:hAnsiTheme="majorHAnsi" w:cs="Arial"/>
          <w:color w:val="222222"/>
          <w:sz w:val="24"/>
          <w:szCs w:val="24"/>
          <w:lang w:val="en"/>
        </w:rPr>
      </w:pPr>
      <w:r w:rsidRPr="004C2FD6">
        <w:rPr>
          <w:rStyle w:val="hps"/>
          <w:rFonts w:asciiTheme="majorHAnsi" w:hAnsiTheme="majorHAnsi" w:cs="Arial"/>
          <w:color w:val="222222"/>
          <w:sz w:val="24"/>
          <w:szCs w:val="24"/>
          <w:lang w:val="en"/>
        </w:rPr>
        <w:t xml:space="preserve">Because it’s important to me. </w:t>
      </w:r>
    </w:p>
    <w:p w14:paraId="758B310C" w14:textId="77777777" w:rsidR="002721BB" w:rsidRPr="004C2FD6" w:rsidRDefault="002721BB" w:rsidP="002721BB">
      <w:pPr>
        <w:pStyle w:val="ListParagraph"/>
        <w:numPr>
          <w:ilvl w:val="0"/>
          <w:numId w:val="5"/>
        </w:numPr>
        <w:rPr>
          <w:rStyle w:val="hps"/>
          <w:rFonts w:asciiTheme="majorHAnsi" w:hAnsiTheme="majorHAnsi" w:cs="Arial"/>
          <w:color w:val="222222"/>
          <w:sz w:val="24"/>
          <w:szCs w:val="24"/>
          <w:lang w:val="en"/>
        </w:rPr>
      </w:pPr>
      <w:r w:rsidRPr="004C2FD6">
        <w:rPr>
          <w:rStyle w:val="hps"/>
          <w:rFonts w:asciiTheme="majorHAnsi" w:hAnsiTheme="majorHAnsi" w:cs="Arial"/>
          <w:color w:val="222222"/>
          <w:sz w:val="24"/>
          <w:szCs w:val="24"/>
          <w:lang w:val="en"/>
        </w:rPr>
        <w:t xml:space="preserve">Because I want others to think I’m a good father. </w:t>
      </w:r>
    </w:p>
    <w:p w14:paraId="77E583E8" w14:textId="77777777" w:rsidR="002721BB" w:rsidRPr="004C2FD6" w:rsidRDefault="002721BB" w:rsidP="002721BB">
      <w:pPr>
        <w:pStyle w:val="ListParagraph"/>
        <w:numPr>
          <w:ilvl w:val="0"/>
          <w:numId w:val="5"/>
        </w:numPr>
        <w:rPr>
          <w:rStyle w:val="hps"/>
          <w:rFonts w:asciiTheme="majorHAnsi" w:hAnsiTheme="majorHAnsi" w:cs="Arial"/>
          <w:color w:val="222222"/>
          <w:sz w:val="24"/>
          <w:szCs w:val="24"/>
          <w:lang w:val="en"/>
        </w:rPr>
      </w:pPr>
      <w:r w:rsidRPr="004C2FD6">
        <w:rPr>
          <w:rStyle w:val="hps"/>
          <w:rFonts w:asciiTheme="majorHAnsi" w:hAnsiTheme="majorHAnsi" w:cs="Arial"/>
          <w:color w:val="222222"/>
          <w:sz w:val="24"/>
          <w:szCs w:val="24"/>
          <w:lang w:val="en"/>
        </w:rPr>
        <w:t xml:space="preserve">Because that’s what I’m supposed to do as a father. </w:t>
      </w:r>
    </w:p>
    <w:p w14:paraId="3B024083" w14:textId="77777777" w:rsidR="002721BB" w:rsidRPr="004C2FD6" w:rsidRDefault="002721BB" w:rsidP="002721BB">
      <w:pPr>
        <w:rPr>
          <w:rStyle w:val="hps"/>
          <w:rFonts w:asciiTheme="majorHAnsi" w:hAnsiTheme="majorHAnsi" w:cs="Arial"/>
          <w:color w:val="222222"/>
          <w:lang w:val="en"/>
        </w:rPr>
      </w:pPr>
    </w:p>
    <w:p w14:paraId="6071A459" w14:textId="77777777" w:rsidR="002721BB" w:rsidRPr="004C2FD6" w:rsidRDefault="002721BB" w:rsidP="002721BB">
      <w:pPr>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In addition, another potential response is included to capture when fathers do not do the activity at all. This is the item labeled “I do not do this activity.” </w:t>
      </w:r>
    </w:p>
    <w:p w14:paraId="02BAE478" w14:textId="77777777" w:rsidR="002721BB" w:rsidRPr="004C2FD6" w:rsidRDefault="002721BB" w:rsidP="002721BB">
      <w:pPr>
        <w:rPr>
          <w:rStyle w:val="hps"/>
          <w:rFonts w:asciiTheme="majorHAnsi" w:hAnsiTheme="majorHAnsi" w:cs="Arial"/>
          <w:color w:val="222222"/>
          <w:lang w:val="en"/>
        </w:rPr>
      </w:pPr>
      <w:r w:rsidRPr="004C2FD6">
        <w:rPr>
          <w:rStyle w:val="hps"/>
          <w:rFonts w:asciiTheme="majorHAnsi" w:hAnsiTheme="majorHAnsi" w:cs="Arial"/>
          <w:color w:val="222222"/>
          <w:lang w:val="en"/>
        </w:rPr>
        <w:t>Please indicate</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up to</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how</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each type of</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reason</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corresponds to</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what you</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feel when</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you accomplish</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personally</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asked</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the</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family</w:t>
      </w:r>
      <w:r w:rsidRPr="004C2FD6">
        <w:rPr>
          <w:rFonts w:asciiTheme="majorHAnsi" w:hAnsiTheme="majorHAnsi" w:cs="Arial"/>
          <w:color w:val="222222"/>
          <w:lang w:val="en"/>
        </w:rPr>
        <w:t xml:space="preserve"> </w:t>
      </w:r>
      <w:r w:rsidRPr="004C2FD6">
        <w:rPr>
          <w:rStyle w:val="hps"/>
          <w:rFonts w:asciiTheme="majorHAnsi" w:hAnsiTheme="majorHAnsi" w:cs="Arial"/>
          <w:color w:val="222222"/>
          <w:lang w:val="en"/>
        </w:rPr>
        <w:t>activity.</w:t>
      </w:r>
    </w:p>
    <w:p w14:paraId="56DB85EA" w14:textId="21DF51E9" w:rsidR="002721BB" w:rsidRPr="004C2FD6" w:rsidRDefault="002721BB" w:rsidP="002721BB">
      <w:pPr>
        <w:rPr>
          <w:rStyle w:val="hps"/>
          <w:rFonts w:asciiTheme="majorHAnsi" w:hAnsiTheme="majorHAnsi" w:cs="Arial"/>
          <w:color w:val="222222"/>
          <w:lang w:val="en"/>
        </w:rPr>
      </w:pPr>
      <w:r w:rsidRPr="004C2FD6">
        <w:rPr>
          <w:rStyle w:val="hps"/>
          <w:rFonts w:asciiTheme="majorHAnsi" w:hAnsiTheme="majorHAnsi" w:cs="Arial"/>
          <w:color w:val="222222"/>
          <w:lang w:val="en"/>
        </w:rPr>
        <w:t>1</w:t>
      </w:r>
      <w:r w:rsidRPr="004C2FD6">
        <w:rPr>
          <w:rStyle w:val="hps"/>
          <w:rFonts w:asciiTheme="majorHAnsi" w:hAnsiTheme="majorHAnsi" w:cs="Arial"/>
          <w:color w:val="222222"/>
          <w:lang w:val="en"/>
        </w:rPr>
        <w:tab/>
        <w:t xml:space="preserve">          </w:t>
      </w:r>
      <w:r w:rsidRPr="004C2FD6">
        <w:rPr>
          <w:rStyle w:val="hps"/>
          <w:rFonts w:asciiTheme="majorHAnsi" w:hAnsiTheme="majorHAnsi" w:cs="Arial"/>
          <w:color w:val="222222"/>
          <w:lang w:val="en"/>
        </w:rPr>
        <w:tab/>
        <w:t>2</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 xml:space="preserve">   3</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 xml:space="preserve">     4</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 xml:space="preserve">          5</w:t>
      </w:r>
      <w:r w:rsidRPr="004C2FD6">
        <w:rPr>
          <w:rStyle w:val="hps"/>
          <w:rFonts w:asciiTheme="majorHAnsi" w:hAnsiTheme="majorHAnsi" w:cs="Arial"/>
          <w:color w:val="222222"/>
          <w:lang w:val="en"/>
        </w:rPr>
        <w:tab/>
        <w:t xml:space="preserve">                         6</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p>
    <w:p w14:paraId="3EAD564D" w14:textId="265B913B" w:rsidR="002721BB" w:rsidRPr="004C2FD6" w:rsidRDefault="002721BB" w:rsidP="002721BB">
      <w:pPr>
        <w:ind w:left="-810" w:right="-360"/>
        <w:rPr>
          <w:rStyle w:val="hps"/>
          <w:rFonts w:asciiTheme="majorHAnsi" w:hAnsiTheme="majorHAnsi" w:cs="Arial"/>
          <w:color w:val="222222"/>
          <w:lang w:val="en"/>
        </w:rPr>
      </w:pPr>
      <w:r w:rsidRPr="004C2FD6">
        <w:rPr>
          <w:rStyle w:val="hps"/>
          <w:rFonts w:asciiTheme="majorHAnsi" w:hAnsiTheme="majorHAnsi" w:cs="Arial"/>
          <w:color w:val="222222"/>
          <w:lang w:val="en"/>
        </w:rPr>
        <w:t>Very Strongly Disagree</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 xml:space="preserve">                                            Very strongly Agree</w:t>
      </w:r>
    </w:p>
    <w:p w14:paraId="1AD48EDB" w14:textId="77777777" w:rsidR="002721BB" w:rsidRPr="004C2FD6" w:rsidRDefault="002721BB" w:rsidP="002721BB">
      <w:pPr>
        <w:ind w:right="-360"/>
        <w:rPr>
          <w:rStyle w:val="hps"/>
          <w:rFonts w:asciiTheme="majorHAnsi" w:hAnsiTheme="majorHAnsi" w:cs="Arial"/>
          <w:color w:val="222222"/>
          <w:lang w:val="en"/>
        </w:rPr>
      </w:pPr>
    </w:p>
    <w:p w14:paraId="67793AF4" w14:textId="77777777" w:rsidR="002721BB" w:rsidRPr="004C2FD6" w:rsidRDefault="002721BB" w:rsidP="002721BB">
      <w:pPr>
        <w:pStyle w:val="ListParagraph"/>
        <w:numPr>
          <w:ilvl w:val="0"/>
          <w:numId w:val="6"/>
        </w:numPr>
        <w:ind w:right="-360"/>
        <w:rPr>
          <w:rStyle w:val="hps"/>
          <w:rFonts w:asciiTheme="majorHAnsi" w:hAnsiTheme="majorHAnsi" w:cs="Arial"/>
          <w:color w:val="222222"/>
          <w:sz w:val="24"/>
          <w:szCs w:val="24"/>
          <w:lang w:val="en"/>
        </w:rPr>
      </w:pPr>
      <w:r w:rsidRPr="004C2FD6">
        <w:rPr>
          <w:rStyle w:val="hps"/>
          <w:rFonts w:asciiTheme="majorHAnsi" w:hAnsiTheme="majorHAnsi" w:cs="Arial"/>
          <w:color w:val="222222"/>
          <w:sz w:val="24"/>
          <w:szCs w:val="24"/>
          <w:lang w:val="en"/>
        </w:rPr>
        <w:t>Why do you participate in teaching your child responsibility?</w:t>
      </w:r>
    </w:p>
    <w:p w14:paraId="56C3A15D" w14:textId="510CA982" w:rsidR="002721BB" w:rsidRPr="004C2FD6" w:rsidRDefault="002721BB" w:rsidP="002721BB">
      <w:pPr>
        <w:ind w:left="720"/>
        <w:rPr>
          <w:rStyle w:val="hps"/>
          <w:rFonts w:asciiTheme="majorHAnsi" w:hAnsiTheme="majorHAnsi" w:cs="Arial"/>
          <w:color w:val="222222"/>
          <w:lang w:val="en"/>
        </w:rPr>
      </w:pPr>
      <w:r w:rsidRPr="004C2FD6">
        <w:rPr>
          <w:rStyle w:val="hps"/>
          <w:rFonts w:asciiTheme="majorHAnsi" w:hAnsiTheme="majorHAnsi" w:cs="Arial"/>
          <w:color w:val="222222"/>
          <w:lang w:val="en"/>
        </w:rPr>
        <w:t>I do not do this activity</w:t>
      </w:r>
    </w:p>
    <w:p w14:paraId="2A124128" w14:textId="5C51FA8A"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Because I enjoy it.</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1  2  3  4  5  6</w:t>
      </w:r>
    </w:p>
    <w:p w14:paraId="50056B21" w14:textId="7ABFC30E"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it’s important to me.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 xml:space="preserve">              </w:t>
      </w:r>
      <w:r w:rsidRPr="004C2FD6">
        <w:rPr>
          <w:rStyle w:val="hps"/>
          <w:rFonts w:asciiTheme="majorHAnsi" w:hAnsiTheme="majorHAnsi" w:cs="Arial"/>
          <w:color w:val="222222"/>
          <w:lang w:val="en"/>
        </w:rPr>
        <w:t xml:space="preserve">1  2  3  4  5  6  </w:t>
      </w:r>
    </w:p>
    <w:p w14:paraId="20EBC3F6" w14:textId="55228538"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 want others to think I’m a good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 xml:space="preserve">1  2  3  4  5  6   </w:t>
      </w:r>
    </w:p>
    <w:p w14:paraId="7AEBB983" w14:textId="73B8BA35"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that’s what I’m supposed to do as a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 xml:space="preserve">               </w:t>
      </w:r>
      <w:r w:rsidRPr="004C2FD6">
        <w:rPr>
          <w:rStyle w:val="hps"/>
          <w:rFonts w:asciiTheme="majorHAnsi" w:hAnsiTheme="majorHAnsi" w:cs="Arial"/>
          <w:color w:val="222222"/>
          <w:lang w:val="en"/>
        </w:rPr>
        <w:t xml:space="preserve">1  2  3  4  5  6  </w:t>
      </w:r>
    </w:p>
    <w:p w14:paraId="5C11440C" w14:textId="77777777" w:rsidR="002721BB" w:rsidRPr="004C2FD6" w:rsidRDefault="002721BB" w:rsidP="002721BB">
      <w:pPr>
        <w:ind w:right="-360"/>
        <w:rPr>
          <w:rStyle w:val="hps"/>
          <w:rFonts w:asciiTheme="majorHAnsi" w:hAnsiTheme="majorHAnsi" w:cs="Arial"/>
          <w:color w:val="222222"/>
          <w:lang w:val="en"/>
        </w:rPr>
      </w:pPr>
    </w:p>
    <w:p w14:paraId="195A633E" w14:textId="77777777" w:rsidR="002721BB" w:rsidRPr="004C2FD6" w:rsidRDefault="002721BB" w:rsidP="002721BB">
      <w:pPr>
        <w:pStyle w:val="ListParagraph"/>
        <w:numPr>
          <w:ilvl w:val="0"/>
          <w:numId w:val="6"/>
        </w:numPr>
        <w:ind w:right="-360"/>
        <w:rPr>
          <w:rStyle w:val="hps"/>
          <w:rFonts w:asciiTheme="majorHAnsi" w:hAnsiTheme="majorHAnsi" w:cs="Arial"/>
          <w:color w:val="222222"/>
          <w:sz w:val="24"/>
          <w:szCs w:val="24"/>
          <w:lang w:val="en"/>
        </w:rPr>
      </w:pPr>
      <w:r w:rsidRPr="004C2FD6">
        <w:rPr>
          <w:rStyle w:val="hps"/>
          <w:rFonts w:asciiTheme="majorHAnsi" w:hAnsiTheme="majorHAnsi" w:cs="Arial"/>
          <w:color w:val="222222"/>
          <w:sz w:val="24"/>
          <w:szCs w:val="24"/>
          <w:lang w:val="en"/>
        </w:rPr>
        <w:t>Why</w:t>
      </w:r>
      <w:r w:rsidRPr="004C2FD6">
        <w:rPr>
          <w:rFonts w:asciiTheme="majorHAnsi" w:hAnsiTheme="majorHAnsi" w:cs="Arial"/>
          <w:color w:val="222222"/>
          <w:sz w:val="24"/>
          <w:szCs w:val="24"/>
          <w:lang w:val="en"/>
        </w:rPr>
        <w:t xml:space="preserve"> </w:t>
      </w:r>
      <w:r w:rsidRPr="004C2FD6">
        <w:rPr>
          <w:rStyle w:val="hps"/>
          <w:rFonts w:asciiTheme="majorHAnsi" w:hAnsiTheme="majorHAnsi" w:cs="Arial"/>
          <w:color w:val="222222"/>
          <w:sz w:val="24"/>
          <w:szCs w:val="24"/>
          <w:lang w:val="en"/>
        </w:rPr>
        <w:t>do you participate</w:t>
      </w:r>
      <w:r w:rsidRPr="004C2FD6">
        <w:rPr>
          <w:rFonts w:asciiTheme="majorHAnsi" w:hAnsiTheme="majorHAnsi" w:cs="Arial"/>
          <w:color w:val="222222"/>
          <w:sz w:val="24"/>
          <w:szCs w:val="24"/>
          <w:lang w:val="en"/>
        </w:rPr>
        <w:t xml:space="preserve"> </w:t>
      </w:r>
      <w:r w:rsidRPr="004C2FD6">
        <w:rPr>
          <w:rStyle w:val="hps"/>
          <w:rFonts w:asciiTheme="majorHAnsi" w:hAnsiTheme="majorHAnsi" w:cs="Arial"/>
          <w:color w:val="222222"/>
          <w:sz w:val="24"/>
          <w:szCs w:val="24"/>
          <w:lang w:val="en"/>
        </w:rPr>
        <w:t>in encouraging your child with school?</w:t>
      </w:r>
    </w:p>
    <w:p w14:paraId="3B9DEE7B" w14:textId="77777777" w:rsidR="002721BB" w:rsidRPr="004C2FD6" w:rsidRDefault="002721BB" w:rsidP="002721BB">
      <w:pPr>
        <w:pStyle w:val="ListParagraph"/>
        <w:ind w:right="-360"/>
        <w:rPr>
          <w:rStyle w:val="hps"/>
          <w:rFonts w:asciiTheme="majorHAnsi" w:hAnsiTheme="majorHAnsi" w:cs="Arial"/>
          <w:color w:val="222222"/>
          <w:sz w:val="24"/>
          <w:szCs w:val="24"/>
          <w:lang w:val="en"/>
        </w:rPr>
      </w:pPr>
    </w:p>
    <w:p w14:paraId="033CE545" w14:textId="77777777" w:rsidR="002721BB" w:rsidRPr="004C2FD6" w:rsidRDefault="002721BB" w:rsidP="002721BB">
      <w:pPr>
        <w:ind w:left="720"/>
        <w:rPr>
          <w:rStyle w:val="hps"/>
          <w:rFonts w:asciiTheme="majorHAnsi" w:hAnsiTheme="majorHAnsi" w:cs="Arial"/>
          <w:color w:val="222222"/>
          <w:lang w:val="en"/>
        </w:rPr>
      </w:pPr>
      <w:r w:rsidRPr="004C2FD6">
        <w:rPr>
          <w:rStyle w:val="hps"/>
          <w:rFonts w:asciiTheme="majorHAnsi" w:hAnsiTheme="majorHAnsi" w:cs="Arial"/>
          <w:color w:val="222222"/>
          <w:lang w:val="en"/>
        </w:rPr>
        <w:t>I do not do this activity</w:t>
      </w:r>
    </w:p>
    <w:p w14:paraId="52343493"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Because I enjoy it.</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1  2  3  4  5  6</w:t>
      </w:r>
    </w:p>
    <w:p w14:paraId="37D1C133" w14:textId="625E6028"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it’s important to me.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 xml:space="preserve">               </w:t>
      </w:r>
      <w:r w:rsidRPr="004C2FD6">
        <w:rPr>
          <w:rStyle w:val="hps"/>
          <w:rFonts w:asciiTheme="majorHAnsi" w:hAnsiTheme="majorHAnsi" w:cs="Arial"/>
          <w:color w:val="222222"/>
          <w:lang w:val="en"/>
        </w:rPr>
        <w:t xml:space="preserve">1  2  3  4  5  6  </w:t>
      </w:r>
    </w:p>
    <w:p w14:paraId="04ED8B30"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 want others to think I’m a good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 xml:space="preserve">1  2  3  4  5  6   </w:t>
      </w:r>
    </w:p>
    <w:p w14:paraId="280152C2" w14:textId="6886F954"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that’s what I’m supposed to do as a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 xml:space="preserve">               </w:t>
      </w:r>
      <w:r w:rsidRPr="004C2FD6">
        <w:rPr>
          <w:rStyle w:val="hps"/>
          <w:rFonts w:asciiTheme="majorHAnsi" w:hAnsiTheme="majorHAnsi" w:cs="Arial"/>
          <w:color w:val="222222"/>
          <w:lang w:val="en"/>
        </w:rPr>
        <w:t xml:space="preserve">1  2  3  4  5  6  </w:t>
      </w:r>
    </w:p>
    <w:p w14:paraId="39332299" w14:textId="66F37116" w:rsidR="002721BB" w:rsidRDefault="002721BB" w:rsidP="002721BB">
      <w:pPr>
        <w:ind w:right="-360"/>
        <w:rPr>
          <w:rStyle w:val="hps"/>
          <w:rFonts w:asciiTheme="majorHAnsi" w:hAnsiTheme="majorHAnsi" w:cs="Arial"/>
          <w:color w:val="222222"/>
          <w:lang w:val="en"/>
        </w:rPr>
      </w:pPr>
    </w:p>
    <w:p w14:paraId="24463408" w14:textId="254C8798" w:rsidR="004C2FD6" w:rsidRDefault="004C2FD6" w:rsidP="002721BB">
      <w:pPr>
        <w:ind w:right="-360"/>
        <w:rPr>
          <w:rStyle w:val="hps"/>
          <w:rFonts w:asciiTheme="majorHAnsi" w:hAnsiTheme="majorHAnsi" w:cs="Arial"/>
          <w:color w:val="222222"/>
          <w:lang w:val="en"/>
        </w:rPr>
      </w:pPr>
    </w:p>
    <w:p w14:paraId="03FAA458" w14:textId="08A0295D" w:rsidR="004C2FD6" w:rsidRDefault="004C2FD6" w:rsidP="002721BB">
      <w:pPr>
        <w:ind w:right="-360"/>
        <w:rPr>
          <w:rStyle w:val="hps"/>
          <w:rFonts w:asciiTheme="majorHAnsi" w:hAnsiTheme="majorHAnsi" w:cs="Arial"/>
          <w:color w:val="222222"/>
          <w:lang w:val="en"/>
        </w:rPr>
      </w:pPr>
    </w:p>
    <w:p w14:paraId="035F8711" w14:textId="6552844E" w:rsidR="004C2FD6" w:rsidRDefault="004C2FD6" w:rsidP="002721BB">
      <w:pPr>
        <w:ind w:right="-360"/>
        <w:rPr>
          <w:rStyle w:val="hps"/>
          <w:rFonts w:asciiTheme="majorHAnsi" w:hAnsiTheme="majorHAnsi" w:cs="Arial"/>
          <w:color w:val="222222"/>
          <w:lang w:val="en"/>
        </w:rPr>
      </w:pPr>
    </w:p>
    <w:p w14:paraId="29AA88AB" w14:textId="77777777" w:rsidR="004C2FD6" w:rsidRPr="004C2FD6" w:rsidRDefault="004C2FD6" w:rsidP="002721BB">
      <w:pPr>
        <w:ind w:right="-360"/>
        <w:rPr>
          <w:rStyle w:val="hps"/>
          <w:rFonts w:asciiTheme="majorHAnsi" w:hAnsiTheme="majorHAnsi" w:cs="Arial"/>
          <w:color w:val="222222"/>
          <w:lang w:val="en"/>
        </w:rPr>
      </w:pPr>
    </w:p>
    <w:p w14:paraId="79C30924" w14:textId="77777777" w:rsidR="002721BB" w:rsidRPr="004C2FD6" w:rsidRDefault="002721BB" w:rsidP="002721BB">
      <w:pPr>
        <w:pStyle w:val="ListParagraph"/>
        <w:numPr>
          <w:ilvl w:val="0"/>
          <w:numId w:val="6"/>
        </w:numPr>
        <w:ind w:right="-360"/>
        <w:rPr>
          <w:rStyle w:val="hps"/>
          <w:rFonts w:asciiTheme="majorHAnsi" w:hAnsiTheme="majorHAnsi" w:cs="Arial"/>
          <w:color w:val="222222"/>
          <w:sz w:val="24"/>
          <w:szCs w:val="24"/>
          <w:lang w:val="en"/>
        </w:rPr>
      </w:pPr>
      <w:r w:rsidRPr="004C2FD6">
        <w:rPr>
          <w:rStyle w:val="hps"/>
          <w:rFonts w:asciiTheme="majorHAnsi" w:hAnsiTheme="majorHAnsi" w:cs="Arial"/>
          <w:color w:val="222222"/>
          <w:sz w:val="24"/>
          <w:szCs w:val="24"/>
          <w:lang w:val="en"/>
        </w:rPr>
        <w:lastRenderedPageBreak/>
        <w:t xml:space="preserve">Why do you support your child’s mother?  </w:t>
      </w:r>
    </w:p>
    <w:p w14:paraId="4A42A7CF" w14:textId="77777777" w:rsidR="002721BB" w:rsidRPr="004C2FD6" w:rsidRDefault="002721BB" w:rsidP="002721BB">
      <w:pPr>
        <w:pStyle w:val="ListParagraph"/>
        <w:rPr>
          <w:rStyle w:val="hps"/>
          <w:rFonts w:asciiTheme="majorHAnsi" w:hAnsiTheme="majorHAnsi" w:cs="Arial"/>
          <w:color w:val="222222"/>
          <w:sz w:val="24"/>
          <w:szCs w:val="24"/>
          <w:lang w:val="en"/>
        </w:rPr>
      </w:pPr>
    </w:p>
    <w:p w14:paraId="71A754B7" w14:textId="77777777" w:rsidR="002721BB" w:rsidRPr="004C2FD6" w:rsidRDefault="002721BB" w:rsidP="002721BB">
      <w:pPr>
        <w:ind w:left="720"/>
        <w:rPr>
          <w:rStyle w:val="hps"/>
          <w:rFonts w:asciiTheme="majorHAnsi" w:hAnsiTheme="majorHAnsi" w:cs="Arial"/>
          <w:color w:val="222222"/>
          <w:lang w:val="en"/>
        </w:rPr>
      </w:pPr>
      <w:r w:rsidRPr="004C2FD6">
        <w:rPr>
          <w:rStyle w:val="hps"/>
          <w:rFonts w:asciiTheme="majorHAnsi" w:hAnsiTheme="majorHAnsi" w:cs="Arial"/>
          <w:color w:val="222222"/>
          <w:lang w:val="en"/>
        </w:rPr>
        <w:t>I do not do this activity</w:t>
      </w:r>
    </w:p>
    <w:p w14:paraId="3B69F614"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Because I enjoy it.</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1  2  3  4  5  6</w:t>
      </w:r>
    </w:p>
    <w:p w14:paraId="6B123202" w14:textId="09C89346"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it’s important to me.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 xml:space="preserve">              </w:t>
      </w:r>
      <w:r w:rsidRPr="004C2FD6">
        <w:rPr>
          <w:rStyle w:val="hps"/>
          <w:rFonts w:asciiTheme="majorHAnsi" w:hAnsiTheme="majorHAnsi" w:cs="Arial"/>
          <w:color w:val="222222"/>
          <w:lang w:val="en"/>
        </w:rPr>
        <w:t xml:space="preserve">1  2  3  4  5  6  </w:t>
      </w:r>
    </w:p>
    <w:p w14:paraId="34156147"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 want others to think I’m a good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 xml:space="preserve">1  2  3  4  5  6   </w:t>
      </w:r>
    </w:p>
    <w:p w14:paraId="33419FA9" w14:textId="22F02410"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that’s what I’m supposed to do as a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 xml:space="preserve">              </w:t>
      </w:r>
      <w:r w:rsidRPr="004C2FD6">
        <w:rPr>
          <w:rStyle w:val="hps"/>
          <w:rFonts w:asciiTheme="majorHAnsi" w:hAnsiTheme="majorHAnsi" w:cs="Arial"/>
          <w:color w:val="222222"/>
          <w:lang w:val="en"/>
        </w:rPr>
        <w:t xml:space="preserve">1  2  3  4  5  6  </w:t>
      </w:r>
    </w:p>
    <w:p w14:paraId="07914C40" w14:textId="77777777" w:rsidR="002721BB" w:rsidRPr="004C2FD6" w:rsidRDefault="002721BB" w:rsidP="002721BB">
      <w:pPr>
        <w:pStyle w:val="ListParagraph"/>
        <w:ind w:right="-360"/>
        <w:rPr>
          <w:rStyle w:val="hps"/>
          <w:rFonts w:asciiTheme="majorHAnsi" w:hAnsiTheme="majorHAnsi" w:cs="Arial"/>
          <w:color w:val="222222"/>
          <w:sz w:val="24"/>
          <w:szCs w:val="24"/>
          <w:lang w:val="en"/>
        </w:rPr>
      </w:pPr>
    </w:p>
    <w:p w14:paraId="2BB05C45" w14:textId="4B28E48D" w:rsidR="002721BB" w:rsidRPr="004C2FD6" w:rsidRDefault="002721BB" w:rsidP="002721BB">
      <w:pPr>
        <w:pStyle w:val="ListParagraph"/>
        <w:numPr>
          <w:ilvl w:val="0"/>
          <w:numId w:val="6"/>
        </w:numPr>
        <w:ind w:right="-360"/>
        <w:rPr>
          <w:rStyle w:val="hps"/>
          <w:rFonts w:asciiTheme="majorHAnsi" w:hAnsiTheme="majorHAnsi" w:cs="Arial"/>
          <w:color w:val="222222"/>
          <w:sz w:val="24"/>
          <w:szCs w:val="24"/>
          <w:lang w:val="en"/>
        </w:rPr>
      </w:pPr>
      <w:r w:rsidRPr="004C2FD6">
        <w:rPr>
          <w:rStyle w:val="hps"/>
          <w:rFonts w:asciiTheme="majorHAnsi" w:hAnsiTheme="majorHAnsi" w:cs="Arial"/>
          <w:color w:val="222222"/>
          <w:sz w:val="24"/>
          <w:szCs w:val="24"/>
          <w:lang w:val="en"/>
        </w:rPr>
        <w:t xml:space="preserve">Why do you provide for your children? </w:t>
      </w:r>
    </w:p>
    <w:p w14:paraId="7796D914" w14:textId="77777777" w:rsidR="002721BB" w:rsidRPr="004C2FD6" w:rsidRDefault="002721BB" w:rsidP="002721BB">
      <w:pPr>
        <w:ind w:left="720"/>
        <w:rPr>
          <w:rStyle w:val="hps"/>
          <w:rFonts w:asciiTheme="majorHAnsi" w:hAnsiTheme="majorHAnsi" w:cs="Arial"/>
          <w:color w:val="222222"/>
          <w:lang w:val="en"/>
        </w:rPr>
      </w:pPr>
      <w:r w:rsidRPr="004C2FD6">
        <w:rPr>
          <w:rStyle w:val="hps"/>
          <w:rFonts w:asciiTheme="majorHAnsi" w:hAnsiTheme="majorHAnsi" w:cs="Arial"/>
          <w:color w:val="222222"/>
          <w:lang w:val="en"/>
        </w:rPr>
        <w:t>I do not do this activity</w:t>
      </w:r>
    </w:p>
    <w:p w14:paraId="7112C76E"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Because I enjoy it.</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1  2  3  4  5  6</w:t>
      </w:r>
    </w:p>
    <w:p w14:paraId="7879A7D7" w14:textId="0A54D805"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it’s important to me.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ab/>
      </w:r>
      <w:r w:rsidRPr="004C2FD6">
        <w:rPr>
          <w:rStyle w:val="hps"/>
          <w:rFonts w:asciiTheme="majorHAnsi" w:hAnsiTheme="majorHAnsi" w:cs="Arial"/>
          <w:color w:val="222222"/>
          <w:lang w:val="en"/>
        </w:rPr>
        <w:t xml:space="preserve">1  2  3  4  5  6  </w:t>
      </w:r>
    </w:p>
    <w:p w14:paraId="6E28DE0F"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 want others to think I’m a good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 xml:space="preserve">1  2  3  4  5  6   </w:t>
      </w:r>
    </w:p>
    <w:p w14:paraId="30DBE880" w14:textId="49B81082"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that’s what I’m supposed to do as a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ab/>
      </w:r>
      <w:r w:rsidRPr="004C2FD6">
        <w:rPr>
          <w:rStyle w:val="hps"/>
          <w:rFonts w:asciiTheme="majorHAnsi" w:hAnsiTheme="majorHAnsi" w:cs="Arial"/>
          <w:color w:val="222222"/>
          <w:lang w:val="en"/>
        </w:rPr>
        <w:t xml:space="preserve">1  2  3  4  5  6  </w:t>
      </w:r>
    </w:p>
    <w:p w14:paraId="3DE545ED" w14:textId="77777777" w:rsidR="002721BB" w:rsidRPr="004C2FD6" w:rsidRDefault="002721BB" w:rsidP="002721BB">
      <w:pPr>
        <w:pStyle w:val="ListParagraph"/>
        <w:ind w:right="-360"/>
        <w:rPr>
          <w:rStyle w:val="hps"/>
          <w:rFonts w:asciiTheme="majorHAnsi" w:hAnsiTheme="majorHAnsi" w:cs="Arial"/>
          <w:color w:val="222222"/>
          <w:sz w:val="24"/>
          <w:szCs w:val="24"/>
          <w:lang w:val="en"/>
        </w:rPr>
      </w:pPr>
    </w:p>
    <w:p w14:paraId="1FB87A41" w14:textId="77777777" w:rsidR="002721BB" w:rsidRPr="004C2FD6" w:rsidRDefault="002721BB" w:rsidP="002721BB">
      <w:pPr>
        <w:pStyle w:val="ListParagraph"/>
        <w:numPr>
          <w:ilvl w:val="0"/>
          <w:numId w:val="6"/>
        </w:numPr>
        <w:ind w:right="-360"/>
        <w:rPr>
          <w:rStyle w:val="hps"/>
          <w:rFonts w:asciiTheme="majorHAnsi" w:hAnsiTheme="majorHAnsi" w:cs="Arial"/>
          <w:color w:val="222222"/>
          <w:sz w:val="24"/>
          <w:szCs w:val="24"/>
          <w:lang w:val="en"/>
        </w:rPr>
      </w:pPr>
      <w:r w:rsidRPr="004C2FD6">
        <w:rPr>
          <w:rStyle w:val="hps"/>
          <w:rFonts w:asciiTheme="majorHAnsi" w:hAnsiTheme="majorHAnsi" w:cs="Arial"/>
          <w:color w:val="222222"/>
          <w:sz w:val="24"/>
          <w:szCs w:val="24"/>
          <w:lang w:val="en"/>
        </w:rPr>
        <w:t xml:space="preserve">Why do you spend time with your children talking and getting to know them? </w:t>
      </w:r>
    </w:p>
    <w:p w14:paraId="0336CB56" w14:textId="77777777" w:rsidR="002721BB" w:rsidRPr="004C2FD6" w:rsidRDefault="002721BB" w:rsidP="002721BB">
      <w:pPr>
        <w:ind w:right="-360"/>
        <w:rPr>
          <w:rStyle w:val="hps"/>
          <w:rFonts w:asciiTheme="majorHAnsi" w:hAnsiTheme="majorHAnsi" w:cs="Arial"/>
          <w:color w:val="222222"/>
          <w:lang w:val="en"/>
        </w:rPr>
      </w:pPr>
    </w:p>
    <w:p w14:paraId="7AD4C4CB" w14:textId="77777777" w:rsidR="002721BB" w:rsidRPr="004C2FD6" w:rsidRDefault="002721BB" w:rsidP="002721BB">
      <w:pPr>
        <w:ind w:left="720"/>
        <w:rPr>
          <w:rStyle w:val="hps"/>
          <w:rFonts w:asciiTheme="majorHAnsi" w:hAnsiTheme="majorHAnsi" w:cs="Arial"/>
          <w:color w:val="222222"/>
          <w:lang w:val="en"/>
        </w:rPr>
      </w:pPr>
      <w:r w:rsidRPr="004C2FD6">
        <w:rPr>
          <w:rStyle w:val="hps"/>
          <w:rFonts w:asciiTheme="majorHAnsi" w:hAnsiTheme="majorHAnsi" w:cs="Arial"/>
          <w:color w:val="222222"/>
          <w:lang w:val="en"/>
        </w:rPr>
        <w:t>I do not do this activity</w:t>
      </w:r>
    </w:p>
    <w:p w14:paraId="4F8E9C34"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Because I enjoy it.</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1  2  3  4  5  6</w:t>
      </w:r>
    </w:p>
    <w:p w14:paraId="2D0B457E" w14:textId="7D600D49"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it’s important to me.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ab/>
      </w:r>
      <w:r w:rsidRPr="004C2FD6">
        <w:rPr>
          <w:rStyle w:val="hps"/>
          <w:rFonts w:asciiTheme="majorHAnsi" w:hAnsiTheme="majorHAnsi" w:cs="Arial"/>
          <w:color w:val="222222"/>
          <w:lang w:val="en"/>
        </w:rPr>
        <w:t xml:space="preserve">1  2  3  4  5  6  </w:t>
      </w:r>
    </w:p>
    <w:p w14:paraId="2475BB02"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 want others to think I’m a good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 xml:space="preserve">1  2  3  4  5  6   </w:t>
      </w:r>
    </w:p>
    <w:p w14:paraId="7968905A" w14:textId="14EC1454"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that’s what I’m supposed to do as a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ab/>
      </w:r>
      <w:r w:rsidRPr="004C2FD6">
        <w:rPr>
          <w:rStyle w:val="hps"/>
          <w:rFonts w:asciiTheme="majorHAnsi" w:hAnsiTheme="majorHAnsi" w:cs="Arial"/>
          <w:color w:val="222222"/>
          <w:lang w:val="en"/>
        </w:rPr>
        <w:t xml:space="preserve">1  2  3  4  5  6  </w:t>
      </w:r>
    </w:p>
    <w:p w14:paraId="3B76D85D" w14:textId="77777777" w:rsidR="002721BB" w:rsidRPr="004C2FD6" w:rsidRDefault="002721BB" w:rsidP="002721BB">
      <w:pPr>
        <w:pStyle w:val="ListParagraph"/>
        <w:ind w:right="-360"/>
        <w:rPr>
          <w:rStyle w:val="hps"/>
          <w:rFonts w:asciiTheme="majorHAnsi" w:hAnsiTheme="majorHAnsi" w:cs="Arial"/>
          <w:color w:val="222222"/>
          <w:sz w:val="24"/>
          <w:szCs w:val="24"/>
          <w:lang w:val="en"/>
        </w:rPr>
      </w:pPr>
    </w:p>
    <w:p w14:paraId="011084BC" w14:textId="38292343" w:rsidR="002721BB" w:rsidRPr="004C2FD6" w:rsidRDefault="002721BB" w:rsidP="002721BB">
      <w:pPr>
        <w:pStyle w:val="ListParagraph"/>
        <w:numPr>
          <w:ilvl w:val="0"/>
          <w:numId w:val="6"/>
        </w:numPr>
        <w:ind w:right="-360"/>
        <w:rPr>
          <w:rStyle w:val="hps"/>
          <w:rFonts w:asciiTheme="majorHAnsi" w:hAnsiTheme="majorHAnsi" w:cs="Arial"/>
          <w:color w:val="222222"/>
          <w:sz w:val="24"/>
          <w:szCs w:val="24"/>
          <w:lang w:val="en"/>
        </w:rPr>
      </w:pPr>
      <w:r w:rsidRPr="004C2FD6">
        <w:rPr>
          <w:rStyle w:val="hps"/>
          <w:rFonts w:asciiTheme="majorHAnsi" w:hAnsiTheme="majorHAnsi" w:cs="Arial"/>
          <w:color w:val="222222"/>
          <w:sz w:val="24"/>
          <w:szCs w:val="24"/>
          <w:lang w:val="en"/>
        </w:rPr>
        <w:t>Why do you give your kids praise and affection?</w:t>
      </w:r>
    </w:p>
    <w:p w14:paraId="0FB3D00C" w14:textId="77777777" w:rsidR="002721BB" w:rsidRPr="004C2FD6" w:rsidRDefault="002721BB" w:rsidP="002721BB">
      <w:pPr>
        <w:ind w:left="720"/>
        <w:rPr>
          <w:rStyle w:val="hps"/>
          <w:rFonts w:asciiTheme="majorHAnsi" w:hAnsiTheme="majorHAnsi" w:cs="Arial"/>
          <w:color w:val="222222"/>
          <w:lang w:val="en"/>
        </w:rPr>
      </w:pPr>
      <w:r w:rsidRPr="004C2FD6">
        <w:rPr>
          <w:rStyle w:val="hps"/>
          <w:rFonts w:asciiTheme="majorHAnsi" w:hAnsiTheme="majorHAnsi" w:cs="Arial"/>
          <w:color w:val="222222"/>
          <w:lang w:val="en"/>
        </w:rPr>
        <w:t>I do not do this activity</w:t>
      </w:r>
    </w:p>
    <w:p w14:paraId="00410486"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Because I enjoy it.</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1  2  3  4  5  6</w:t>
      </w:r>
    </w:p>
    <w:p w14:paraId="595749F1" w14:textId="5B8AAF39"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it’s important to me.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ab/>
      </w:r>
      <w:r w:rsidRPr="004C2FD6">
        <w:rPr>
          <w:rStyle w:val="hps"/>
          <w:rFonts w:asciiTheme="majorHAnsi" w:hAnsiTheme="majorHAnsi" w:cs="Arial"/>
          <w:color w:val="222222"/>
          <w:lang w:val="en"/>
        </w:rPr>
        <w:t xml:space="preserve">1  2  3  4  5  6  </w:t>
      </w:r>
    </w:p>
    <w:p w14:paraId="04BC846A"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 want others to think I’m a good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 xml:space="preserve">1  2  3  4  5  6   </w:t>
      </w:r>
    </w:p>
    <w:p w14:paraId="4F307A8C" w14:textId="1854DD25"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that’s what I’m supposed to do as a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ab/>
      </w:r>
      <w:r w:rsidRPr="004C2FD6">
        <w:rPr>
          <w:rStyle w:val="hps"/>
          <w:rFonts w:asciiTheme="majorHAnsi" w:hAnsiTheme="majorHAnsi" w:cs="Arial"/>
          <w:color w:val="222222"/>
          <w:lang w:val="en"/>
        </w:rPr>
        <w:t xml:space="preserve">1  2  3  4  5  6  </w:t>
      </w:r>
    </w:p>
    <w:p w14:paraId="18429629" w14:textId="77777777" w:rsidR="002721BB" w:rsidRPr="004C2FD6" w:rsidRDefault="002721BB" w:rsidP="002721BB">
      <w:pPr>
        <w:pStyle w:val="ListParagraph"/>
        <w:ind w:right="-360"/>
        <w:rPr>
          <w:rStyle w:val="hps"/>
          <w:rFonts w:asciiTheme="majorHAnsi" w:hAnsiTheme="majorHAnsi" w:cs="Arial"/>
          <w:color w:val="222222"/>
          <w:sz w:val="24"/>
          <w:szCs w:val="24"/>
          <w:lang w:val="en"/>
        </w:rPr>
      </w:pPr>
    </w:p>
    <w:p w14:paraId="5FA402AB" w14:textId="006B740A" w:rsidR="002721BB" w:rsidRPr="004C2FD6" w:rsidRDefault="002721BB" w:rsidP="002721BB">
      <w:pPr>
        <w:pStyle w:val="ListParagraph"/>
        <w:numPr>
          <w:ilvl w:val="0"/>
          <w:numId w:val="6"/>
        </w:numPr>
        <w:ind w:right="-360"/>
        <w:rPr>
          <w:rStyle w:val="hps"/>
          <w:rFonts w:asciiTheme="majorHAnsi" w:hAnsiTheme="majorHAnsi" w:cs="Arial"/>
          <w:color w:val="222222"/>
          <w:sz w:val="24"/>
          <w:szCs w:val="24"/>
          <w:lang w:val="en"/>
        </w:rPr>
      </w:pPr>
      <w:r w:rsidRPr="004C2FD6">
        <w:rPr>
          <w:rStyle w:val="hps"/>
          <w:rFonts w:asciiTheme="majorHAnsi" w:hAnsiTheme="majorHAnsi" w:cs="Arial"/>
          <w:color w:val="222222"/>
          <w:sz w:val="24"/>
          <w:szCs w:val="24"/>
          <w:lang w:val="en"/>
        </w:rPr>
        <w:t>Why do you spend time helping your child(ren) develop their talents and prepare for future concerns?</w:t>
      </w:r>
    </w:p>
    <w:p w14:paraId="1D3A98C9" w14:textId="77777777" w:rsidR="002721BB" w:rsidRPr="004C2FD6" w:rsidRDefault="002721BB" w:rsidP="002721BB">
      <w:pPr>
        <w:ind w:left="720"/>
        <w:rPr>
          <w:rStyle w:val="hps"/>
          <w:rFonts w:asciiTheme="majorHAnsi" w:hAnsiTheme="majorHAnsi" w:cs="Arial"/>
          <w:color w:val="222222"/>
          <w:lang w:val="en"/>
        </w:rPr>
      </w:pPr>
      <w:r w:rsidRPr="004C2FD6">
        <w:rPr>
          <w:rStyle w:val="hps"/>
          <w:rFonts w:asciiTheme="majorHAnsi" w:hAnsiTheme="majorHAnsi" w:cs="Arial"/>
          <w:color w:val="222222"/>
          <w:lang w:val="en"/>
        </w:rPr>
        <w:t>I do not do this activity</w:t>
      </w:r>
    </w:p>
    <w:p w14:paraId="6C040985"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Because I enjoy it.</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1  2  3  4  5  6</w:t>
      </w:r>
    </w:p>
    <w:p w14:paraId="71EE1D7D" w14:textId="35534B6C"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it’s important to me.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F43E2A">
        <w:rPr>
          <w:rStyle w:val="hps"/>
          <w:rFonts w:asciiTheme="majorHAnsi" w:hAnsiTheme="majorHAnsi" w:cs="Arial"/>
          <w:color w:val="222222"/>
          <w:lang w:val="en"/>
        </w:rPr>
        <w:tab/>
      </w:r>
      <w:r w:rsidRPr="004C2FD6">
        <w:rPr>
          <w:rStyle w:val="hps"/>
          <w:rFonts w:asciiTheme="majorHAnsi" w:hAnsiTheme="majorHAnsi" w:cs="Arial"/>
          <w:color w:val="222222"/>
          <w:lang w:val="en"/>
        </w:rPr>
        <w:t xml:space="preserve">1  2  3  4  5  6  </w:t>
      </w:r>
    </w:p>
    <w:p w14:paraId="56EE2D15"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 want others to think I’m a good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 xml:space="preserve">1  2  3  4  5  6   </w:t>
      </w:r>
    </w:p>
    <w:p w14:paraId="0A447565" w14:textId="608C6886"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that’s what I’m supposed to do as a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F43E2A">
        <w:rPr>
          <w:rStyle w:val="hps"/>
          <w:rFonts w:asciiTheme="majorHAnsi" w:hAnsiTheme="majorHAnsi" w:cs="Arial"/>
          <w:color w:val="222222"/>
          <w:lang w:val="en"/>
        </w:rPr>
        <w:tab/>
      </w:r>
      <w:r w:rsidRPr="004C2FD6">
        <w:rPr>
          <w:rStyle w:val="hps"/>
          <w:rFonts w:asciiTheme="majorHAnsi" w:hAnsiTheme="majorHAnsi" w:cs="Arial"/>
          <w:color w:val="222222"/>
          <w:lang w:val="en"/>
        </w:rPr>
        <w:t xml:space="preserve">1  2  3  4  5  6  </w:t>
      </w:r>
    </w:p>
    <w:p w14:paraId="22E093EC" w14:textId="5AACAE8C" w:rsidR="002721BB" w:rsidRDefault="002721BB" w:rsidP="002721BB">
      <w:pPr>
        <w:ind w:right="-360"/>
        <w:rPr>
          <w:rStyle w:val="hps"/>
          <w:rFonts w:asciiTheme="majorHAnsi" w:hAnsiTheme="majorHAnsi" w:cs="Arial"/>
          <w:color w:val="222222"/>
          <w:lang w:val="en"/>
        </w:rPr>
      </w:pPr>
    </w:p>
    <w:p w14:paraId="2DB10C20" w14:textId="68B81FD4" w:rsidR="004C2FD6" w:rsidRDefault="004C2FD6" w:rsidP="002721BB">
      <w:pPr>
        <w:ind w:right="-360"/>
        <w:rPr>
          <w:rStyle w:val="hps"/>
          <w:rFonts w:asciiTheme="majorHAnsi" w:hAnsiTheme="majorHAnsi" w:cs="Arial"/>
          <w:color w:val="222222"/>
          <w:lang w:val="en"/>
        </w:rPr>
      </w:pPr>
    </w:p>
    <w:p w14:paraId="7AA9FC3A" w14:textId="77777777" w:rsidR="004C2FD6" w:rsidRPr="004C2FD6" w:rsidRDefault="004C2FD6" w:rsidP="002721BB">
      <w:pPr>
        <w:ind w:right="-360"/>
        <w:rPr>
          <w:rStyle w:val="hps"/>
          <w:rFonts w:asciiTheme="majorHAnsi" w:hAnsiTheme="majorHAnsi" w:cs="Arial"/>
          <w:color w:val="222222"/>
          <w:lang w:val="en"/>
        </w:rPr>
      </w:pPr>
    </w:p>
    <w:p w14:paraId="1C97991B" w14:textId="77777777" w:rsidR="002721BB" w:rsidRPr="004C2FD6" w:rsidRDefault="002721BB" w:rsidP="002721BB">
      <w:pPr>
        <w:pStyle w:val="ListParagraph"/>
        <w:numPr>
          <w:ilvl w:val="0"/>
          <w:numId w:val="6"/>
        </w:numPr>
        <w:ind w:right="-360"/>
        <w:rPr>
          <w:rStyle w:val="hps"/>
          <w:rFonts w:asciiTheme="majorHAnsi" w:hAnsiTheme="majorHAnsi" w:cs="Arial"/>
          <w:color w:val="222222"/>
          <w:sz w:val="24"/>
          <w:szCs w:val="24"/>
          <w:lang w:val="en"/>
        </w:rPr>
      </w:pPr>
      <w:r w:rsidRPr="004C2FD6">
        <w:rPr>
          <w:rStyle w:val="hps"/>
          <w:rFonts w:asciiTheme="majorHAnsi" w:hAnsiTheme="majorHAnsi" w:cs="Arial"/>
          <w:color w:val="222222"/>
          <w:sz w:val="24"/>
          <w:szCs w:val="24"/>
          <w:lang w:val="en"/>
        </w:rPr>
        <w:lastRenderedPageBreak/>
        <w:t>Why do you engage in homework and reading support with your child?</w:t>
      </w:r>
    </w:p>
    <w:p w14:paraId="7ED96883" w14:textId="77777777" w:rsidR="002721BB" w:rsidRPr="004C2FD6" w:rsidRDefault="002721BB" w:rsidP="002721BB">
      <w:pPr>
        <w:pStyle w:val="ListParagraph"/>
        <w:spacing w:after="0"/>
        <w:rPr>
          <w:rStyle w:val="hps"/>
          <w:rFonts w:asciiTheme="majorHAnsi" w:hAnsiTheme="majorHAnsi" w:cs="Arial"/>
          <w:color w:val="222222"/>
          <w:sz w:val="24"/>
          <w:szCs w:val="24"/>
          <w:lang w:val="en"/>
        </w:rPr>
      </w:pPr>
    </w:p>
    <w:p w14:paraId="694E9868" w14:textId="77777777" w:rsidR="002721BB" w:rsidRPr="004C2FD6" w:rsidRDefault="002721BB" w:rsidP="002721BB">
      <w:pPr>
        <w:ind w:left="720"/>
        <w:rPr>
          <w:rStyle w:val="hps"/>
          <w:rFonts w:asciiTheme="majorHAnsi" w:hAnsiTheme="majorHAnsi" w:cs="Arial"/>
          <w:color w:val="222222"/>
          <w:lang w:val="en"/>
        </w:rPr>
      </w:pPr>
      <w:r w:rsidRPr="004C2FD6">
        <w:rPr>
          <w:rStyle w:val="hps"/>
          <w:rFonts w:asciiTheme="majorHAnsi" w:hAnsiTheme="majorHAnsi" w:cs="Arial"/>
          <w:color w:val="222222"/>
          <w:lang w:val="en"/>
        </w:rPr>
        <w:t>I do not do this activity</w:t>
      </w:r>
    </w:p>
    <w:p w14:paraId="0739B244"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Because I enjoy it.</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1  2  3  4  5  6</w:t>
      </w:r>
    </w:p>
    <w:p w14:paraId="4B787E12" w14:textId="11931A56"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it’s important to me.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ab/>
      </w:r>
      <w:r w:rsidRPr="004C2FD6">
        <w:rPr>
          <w:rStyle w:val="hps"/>
          <w:rFonts w:asciiTheme="majorHAnsi" w:hAnsiTheme="majorHAnsi" w:cs="Arial"/>
          <w:color w:val="222222"/>
          <w:lang w:val="en"/>
        </w:rPr>
        <w:t xml:space="preserve">1  2  3  4  5  6  </w:t>
      </w:r>
    </w:p>
    <w:p w14:paraId="68894830"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 want others to think I’m a good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 xml:space="preserve">1  2  3  4  5  6   </w:t>
      </w:r>
    </w:p>
    <w:p w14:paraId="78EC7FD8" w14:textId="538E8892"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that’s what I’m supposed to do as a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ab/>
      </w:r>
      <w:r w:rsidRPr="004C2FD6">
        <w:rPr>
          <w:rStyle w:val="hps"/>
          <w:rFonts w:asciiTheme="majorHAnsi" w:hAnsiTheme="majorHAnsi" w:cs="Arial"/>
          <w:color w:val="222222"/>
          <w:lang w:val="en"/>
        </w:rPr>
        <w:t xml:space="preserve">1  2  3  4  5  6  </w:t>
      </w:r>
    </w:p>
    <w:p w14:paraId="1C50458A" w14:textId="77777777" w:rsidR="002721BB" w:rsidRPr="004C2FD6" w:rsidRDefault="002721BB" w:rsidP="002721BB">
      <w:pPr>
        <w:pStyle w:val="ListParagraph"/>
        <w:ind w:right="-360"/>
        <w:rPr>
          <w:rStyle w:val="hps"/>
          <w:rFonts w:asciiTheme="majorHAnsi" w:hAnsiTheme="majorHAnsi" w:cs="Arial"/>
          <w:color w:val="222222"/>
          <w:lang w:val="en"/>
        </w:rPr>
      </w:pPr>
    </w:p>
    <w:p w14:paraId="4E888BB5" w14:textId="77777777" w:rsidR="002721BB" w:rsidRPr="004C2FD6" w:rsidRDefault="002721BB" w:rsidP="002721BB">
      <w:pPr>
        <w:pStyle w:val="ListParagraph"/>
        <w:ind w:right="-360"/>
        <w:rPr>
          <w:rStyle w:val="hps"/>
          <w:rFonts w:asciiTheme="majorHAnsi" w:hAnsiTheme="majorHAnsi" w:cs="Arial"/>
          <w:color w:val="222222"/>
          <w:lang w:val="en"/>
        </w:rPr>
      </w:pPr>
    </w:p>
    <w:p w14:paraId="23F182DF" w14:textId="77777777" w:rsidR="002721BB" w:rsidRPr="004C2FD6" w:rsidRDefault="002721BB" w:rsidP="002721BB">
      <w:pPr>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      I) Why do you give your child attention? </w:t>
      </w:r>
    </w:p>
    <w:p w14:paraId="43AE99D4" w14:textId="77777777" w:rsidR="002721BB" w:rsidRPr="004C2FD6" w:rsidRDefault="002721BB" w:rsidP="002721BB">
      <w:pPr>
        <w:ind w:left="720"/>
        <w:rPr>
          <w:rStyle w:val="hps"/>
          <w:rFonts w:asciiTheme="majorHAnsi" w:hAnsiTheme="majorHAnsi" w:cs="Arial"/>
          <w:color w:val="222222"/>
          <w:lang w:val="en"/>
        </w:rPr>
      </w:pPr>
    </w:p>
    <w:p w14:paraId="5AA003FE" w14:textId="77777777" w:rsidR="002721BB" w:rsidRPr="004C2FD6" w:rsidRDefault="002721BB" w:rsidP="002721BB">
      <w:pPr>
        <w:ind w:left="720"/>
        <w:rPr>
          <w:rStyle w:val="hps"/>
          <w:rFonts w:asciiTheme="majorHAnsi" w:hAnsiTheme="majorHAnsi" w:cs="Arial"/>
          <w:color w:val="222222"/>
          <w:lang w:val="en"/>
        </w:rPr>
      </w:pPr>
      <w:r w:rsidRPr="004C2FD6">
        <w:rPr>
          <w:rStyle w:val="hps"/>
          <w:rFonts w:asciiTheme="majorHAnsi" w:hAnsiTheme="majorHAnsi" w:cs="Arial"/>
          <w:color w:val="222222"/>
          <w:lang w:val="en"/>
        </w:rPr>
        <w:t>I do not do this activity</w:t>
      </w:r>
    </w:p>
    <w:p w14:paraId="47C60C94"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Because I enjoy it.</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1  2  3  4  5  6</w:t>
      </w:r>
    </w:p>
    <w:p w14:paraId="13DD536C" w14:textId="3B6DA4F3"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it’s important to me.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ab/>
      </w:r>
      <w:r w:rsidRPr="004C2FD6">
        <w:rPr>
          <w:rStyle w:val="hps"/>
          <w:rFonts w:asciiTheme="majorHAnsi" w:hAnsiTheme="majorHAnsi" w:cs="Arial"/>
          <w:color w:val="222222"/>
          <w:lang w:val="en"/>
        </w:rPr>
        <w:t xml:space="preserve">1  2  3  4  5  6  </w:t>
      </w:r>
    </w:p>
    <w:p w14:paraId="2CD61EEB" w14:textId="77777777"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I want others to think I’m a good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t xml:space="preserve">1  2  3  4  5  6   </w:t>
      </w:r>
    </w:p>
    <w:p w14:paraId="2D6CD831" w14:textId="4B97B342" w:rsidR="002721BB" w:rsidRPr="004C2FD6" w:rsidRDefault="002721BB" w:rsidP="002721BB">
      <w:pPr>
        <w:pStyle w:val="ListParagraph"/>
        <w:ind w:right="-360"/>
        <w:rPr>
          <w:rStyle w:val="hps"/>
          <w:rFonts w:asciiTheme="majorHAnsi" w:hAnsiTheme="majorHAnsi" w:cs="Arial"/>
          <w:color w:val="222222"/>
          <w:lang w:val="en"/>
        </w:rPr>
      </w:pPr>
      <w:r w:rsidRPr="004C2FD6">
        <w:rPr>
          <w:rStyle w:val="hps"/>
          <w:rFonts w:asciiTheme="majorHAnsi" w:hAnsiTheme="majorHAnsi" w:cs="Arial"/>
          <w:color w:val="222222"/>
          <w:lang w:val="en"/>
        </w:rPr>
        <w:t xml:space="preserve">Because that’s what I’m supposed to do as a father. </w:t>
      </w:r>
      <w:r w:rsidRPr="004C2FD6">
        <w:rPr>
          <w:rStyle w:val="hps"/>
          <w:rFonts w:asciiTheme="majorHAnsi" w:hAnsiTheme="majorHAnsi" w:cs="Arial"/>
          <w:color w:val="222222"/>
          <w:lang w:val="en"/>
        </w:rPr>
        <w:tab/>
      </w:r>
      <w:r w:rsidRPr="004C2FD6">
        <w:rPr>
          <w:rStyle w:val="hps"/>
          <w:rFonts w:asciiTheme="majorHAnsi" w:hAnsiTheme="majorHAnsi" w:cs="Arial"/>
          <w:color w:val="222222"/>
          <w:lang w:val="en"/>
        </w:rPr>
        <w:tab/>
      </w:r>
      <w:r w:rsidR="004C2FD6">
        <w:rPr>
          <w:rStyle w:val="hps"/>
          <w:rFonts w:asciiTheme="majorHAnsi" w:hAnsiTheme="majorHAnsi" w:cs="Arial"/>
          <w:color w:val="222222"/>
          <w:lang w:val="en"/>
        </w:rPr>
        <w:tab/>
      </w:r>
      <w:r w:rsidRPr="004C2FD6">
        <w:rPr>
          <w:rStyle w:val="hps"/>
          <w:rFonts w:asciiTheme="majorHAnsi" w:hAnsiTheme="majorHAnsi" w:cs="Arial"/>
          <w:color w:val="222222"/>
          <w:lang w:val="en"/>
        </w:rPr>
        <w:t xml:space="preserve">1  2  3  4  5  6  </w:t>
      </w:r>
    </w:p>
    <w:p w14:paraId="4B029119" w14:textId="77777777" w:rsidR="002721BB" w:rsidRPr="002721BB" w:rsidRDefault="002721BB" w:rsidP="002721BB">
      <w:pPr>
        <w:ind w:right="-360"/>
        <w:rPr>
          <w:rStyle w:val="hps"/>
          <w:rFonts w:asciiTheme="majorHAnsi" w:hAnsiTheme="majorHAnsi" w:cs="Arial"/>
          <w:color w:val="222222"/>
          <w:lang w:val="en"/>
        </w:rPr>
      </w:pPr>
    </w:p>
    <w:p w14:paraId="3C853D3B" w14:textId="77777777" w:rsidR="002721BB" w:rsidRPr="002721BB" w:rsidRDefault="002721BB" w:rsidP="002721BB">
      <w:pPr>
        <w:pStyle w:val="ListParagraph"/>
        <w:ind w:right="-360"/>
        <w:rPr>
          <w:rStyle w:val="hps"/>
          <w:rFonts w:asciiTheme="majorHAnsi" w:hAnsiTheme="majorHAnsi" w:cs="Arial"/>
          <w:color w:val="222222"/>
          <w:sz w:val="24"/>
          <w:szCs w:val="24"/>
          <w:lang w:val="en"/>
        </w:rPr>
      </w:pPr>
    </w:p>
    <w:p w14:paraId="5E8ACF68" w14:textId="77777777" w:rsidR="002721BB" w:rsidRPr="002721BB" w:rsidRDefault="002721BB" w:rsidP="002721BB">
      <w:pPr>
        <w:ind w:right="-360"/>
        <w:rPr>
          <w:rFonts w:asciiTheme="majorHAnsi" w:hAnsiTheme="majorHAnsi" w:cs="Arial"/>
          <w:color w:val="222222"/>
          <w:lang w:val="en"/>
        </w:rPr>
      </w:pPr>
    </w:p>
    <w:p w14:paraId="4B872090" w14:textId="77777777" w:rsidR="00A81159" w:rsidRPr="002721BB" w:rsidRDefault="00A81159" w:rsidP="00E04EE5">
      <w:pPr>
        <w:tabs>
          <w:tab w:val="left" w:pos="720"/>
        </w:tabs>
        <w:spacing w:after="200"/>
        <w:rPr>
          <w:rFonts w:asciiTheme="majorHAnsi" w:hAnsiTheme="majorHAnsi" w:cs="Times New Roman"/>
        </w:rPr>
      </w:pPr>
    </w:p>
    <w:p w14:paraId="40A4A364" w14:textId="77777777" w:rsidR="005F7859" w:rsidRPr="002721BB" w:rsidRDefault="005F7859" w:rsidP="005F7859">
      <w:pPr>
        <w:tabs>
          <w:tab w:val="left" w:pos="720"/>
        </w:tabs>
        <w:spacing w:after="200"/>
        <w:rPr>
          <w:rFonts w:asciiTheme="majorHAnsi" w:hAnsiTheme="majorHAnsi" w:cs="Times New Roman"/>
        </w:rPr>
      </w:pPr>
    </w:p>
    <w:p w14:paraId="071D1B8F" w14:textId="77777777" w:rsidR="005F7859" w:rsidRPr="002721BB" w:rsidRDefault="005F7859" w:rsidP="005F7859">
      <w:pPr>
        <w:spacing w:after="200" w:line="276" w:lineRule="auto"/>
        <w:rPr>
          <w:rFonts w:asciiTheme="majorHAnsi" w:hAnsiTheme="majorHAnsi" w:cs="Times New Roman"/>
        </w:rPr>
      </w:pPr>
    </w:p>
    <w:p w14:paraId="286567A1" w14:textId="55BE28DE" w:rsidR="006065F3" w:rsidRPr="00ED397F" w:rsidRDefault="007879C3" w:rsidP="00ED397F">
      <w:pPr>
        <w:jc w:val="center"/>
        <w:rPr>
          <w:rFonts w:asciiTheme="majorHAnsi" w:hAnsiTheme="majorHAnsi"/>
        </w:rPr>
      </w:pPr>
      <w:r>
        <w:rPr>
          <w:rFonts w:asciiTheme="majorHAnsi" w:hAnsiTheme="majorHAnsi"/>
        </w:rPr>
        <w:br w:type="page"/>
      </w:r>
      <w:r w:rsidRPr="007879C3">
        <w:rPr>
          <w:rFonts w:asciiTheme="majorHAnsi" w:hAnsiTheme="majorHAnsi"/>
          <w:b/>
        </w:rPr>
        <w:lastRenderedPageBreak/>
        <w:t>Appendix B:</w:t>
      </w:r>
    </w:p>
    <w:p w14:paraId="50305D03" w14:textId="77777777" w:rsidR="007879C3" w:rsidRPr="007879C3" w:rsidRDefault="007879C3" w:rsidP="007879C3">
      <w:pPr>
        <w:jc w:val="center"/>
        <w:rPr>
          <w:rFonts w:asciiTheme="majorHAnsi" w:hAnsiTheme="majorHAnsi"/>
          <w:b/>
        </w:rPr>
      </w:pPr>
    </w:p>
    <w:p w14:paraId="11505F19" w14:textId="1841BDCA" w:rsidR="007879C3" w:rsidRDefault="007879C3" w:rsidP="007879C3">
      <w:pPr>
        <w:jc w:val="center"/>
        <w:rPr>
          <w:rFonts w:asciiTheme="majorHAnsi" w:hAnsiTheme="majorHAnsi"/>
          <w:b/>
        </w:rPr>
      </w:pPr>
      <w:r w:rsidRPr="007879C3">
        <w:rPr>
          <w:rFonts w:asciiTheme="majorHAnsi" w:hAnsiTheme="majorHAnsi"/>
          <w:b/>
        </w:rPr>
        <w:t>Approval by University of Oklahoma Institutional Review Board</w:t>
      </w:r>
    </w:p>
    <w:p w14:paraId="2C96E2CE" w14:textId="2AE72802" w:rsidR="00F53E04" w:rsidRPr="007879C3" w:rsidRDefault="00ED397F" w:rsidP="005B592A">
      <w:pPr>
        <w:jc w:val="center"/>
        <w:rPr>
          <w:rFonts w:asciiTheme="majorHAnsi" w:hAnsiTheme="majorHAnsi"/>
          <w:b/>
        </w:rPr>
      </w:pPr>
      <w:r>
        <w:rPr>
          <w:rFonts w:asciiTheme="majorHAnsi" w:hAnsiTheme="majorHAnsi"/>
          <w:b/>
        </w:rPr>
        <w:object w:dxaOrig="9180" w:dyaOrig="11880" w14:anchorId="434995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15pt;height:596.3pt" o:ole="">
            <v:imagedata r:id="rId31" o:title=""/>
          </v:shape>
          <o:OLEObject Type="Embed" ProgID="AcroExch.Document.11" ShapeID="_x0000_i1025" DrawAspect="Content" ObjectID="_1524548147" r:id="rId32"/>
        </w:object>
      </w:r>
    </w:p>
    <w:sectPr w:rsidR="00F53E04" w:rsidRPr="007879C3" w:rsidSect="00964B3D">
      <w:pgSz w:w="12240" w:h="15840"/>
      <w:pgMar w:top="1440" w:right="1440" w:bottom="1440" w:left="230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10ABC" w14:textId="77777777" w:rsidR="00AF3EB5" w:rsidRDefault="00AF3EB5" w:rsidP="00040E7D">
      <w:r>
        <w:separator/>
      </w:r>
    </w:p>
  </w:endnote>
  <w:endnote w:type="continuationSeparator" w:id="0">
    <w:p w14:paraId="3B944809" w14:textId="77777777" w:rsidR="00AF3EB5" w:rsidRDefault="00AF3EB5" w:rsidP="00040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Neue">
    <w:altName w:val="Malgun Gothic"/>
    <w:charset w:val="00"/>
    <w:family w:val="auto"/>
    <w:pitch w:val="variable"/>
    <w:sig w:usb0="00000003"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717BD" w14:textId="074A59EE" w:rsidR="00B270F0" w:rsidRDefault="00B270F0">
    <w:pPr>
      <w:pStyle w:val="Footer"/>
      <w:jc w:val="center"/>
    </w:pPr>
  </w:p>
  <w:p w14:paraId="6F3F3B59" w14:textId="7DD6ACFB" w:rsidR="00162A78" w:rsidRDefault="00162A78" w:rsidP="009D1DC7">
    <w:pPr>
      <w:pStyle w:val="Footer"/>
      <w:tabs>
        <w:tab w:val="clear" w:pos="4680"/>
        <w:tab w:val="clear" w:pos="9360"/>
        <w:tab w:val="left" w:pos="2775"/>
        <w:tab w:val="left" w:pos="343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563231"/>
      <w:docPartObj>
        <w:docPartGallery w:val="Page Numbers (Bottom of Page)"/>
        <w:docPartUnique/>
      </w:docPartObj>
    </w:sdtPr>
    <w:sdtEndPr>
      <w:rPr>
        <w:noProof/>
      </w:rPr>
    </w:sdtEndPr>
    <w:sdtContent>
      <w:p w14:paraId="27CB4C08" w14:textId="52A2DAE5" w:rsidR="009D1DC7" w:rsidRDefault="00B270F0">
        <w:pPr>
          <w:pStyle w:val="Footer"/>
          <w:jc w:val="center"/>
        </w:pPr>
        <w:r>
          <w:rPr>
            <w:rFonts w:asciiTheme="majorHAnsi" w:hAnsiTheme="majorHAnsi"/>
          </w:rPr>
          <w:t>iv</w:t>
        </w:r>
      </w:p>
    </w:sdtContent>
  </w:sdt>
  <w:p w14:paraId="336A16BA" w14:textId="77777777" w:rsidR="00162A78" w:rsidRDefault="00162A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2680795"/>
      <w:docPartObj>
        <w:docPartGallery w:val="Page Numbers (Bottom of Page)"/>
        <w:docPartUnique/>
      </w:docPartObj>
    </w:sdtPr>
    <w:sdtEndPr>
      <w:rPr>
        <w:noProof/>
      </w:rPr>
    </w:sdtEndPr>
    <w:sdtContent>
      <w:p w14:paraId="3A64C80C" w14:textId="066B1748" w:rsidR="0083780B" w:rsidRDefault="0083780B">
        <w:pPr>
          <w:pStyle w:val="Footer"/>
          <w:jc w:val="center"/>
        </w:pPr>
        <w:r w:rsidRPr="00194E1F">
          <w:rPr>
            <w:rFonts w:asciiTheme="majorHAnsi" w:hAnsiTheme="majorHAnsi"/>
          </w:rPr>
          <w:fldChar w:fldCharType="begin"/>
        </w:r>
        <w:r w:rsidRPr="00194E1F">
          <w:rPr>
            <w:rFonts w:asciiTheme="majorHAnsi" w:hAnsiTheme="majorHAnsi"/>
          </w:rPr>
          <w:instrText xml:space="preserve"> PAGE   \* MERGEFORMAT </w:instrText>
        </w:r>
        <w:r w:rsidRPr="00194E1F">
          <w:rPr>
            <w:rFonts w:asciiTheme="majorHAnsi" w:hAnsiTheme="majorHAnsi"/>
          </w:rPr>
          <w:fldChar w:fldCharType="separate"/>
        </w:r>
        <w:r w:rsidR="00ED5E2A">
          <w:rPr>
            <w:rFonts w:asciiTheme="majorHAnsi" w:hAnsiTheme="majorHAnsi"/>
            <w:noProof/>
          </w:rPr>
          <w:t>v</w:t>
        </w:r>
        <w:r w:rsidRPr="00194E1F">
          <w:rPr>
            <w:rFonts w:asciiTheme="majorHAnsi" w:hAnsiTheme="majorHAnsi"/>
            <w:noProof/>
          </w:rPr>
          <w:fldChar w:fldCharType="end"/>
        </w:r>
      </w:p>
    </w:sdtContent>
  </w:sdt>
  <w:p w14:paraId="77C14390" w14:textId="3F7D063A" w:rsidR="0083780B" w:rsidRDefault="0083780B" w:rsidP="0083780B">
    <w:pPr>
      <w:pStyle w:val="Footer"/>
      <w:tabs>
        <w:tab w:val="clear" w:pos="4680"/>
        <w:tab w:val="clear" w:pos="9360"/>
        <w:tab w:val="left" w:pos="358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570635"/>
      <w:docPartObj>
        <w:docPartGallery w:val="Page Numbers (Bottom of Page)"/>
        <w:docPartUnique/>
      </w:docPartObj>
    </w:sdtPr>
    <w:sdtEndPr>
      <w:rPr>
        <w:rFonts w:asciiTheme="majorHAnsi" w:hAnsiTheme="majorHAnsi"/>
        <w:noProof/>
      </w:rPr>
    </w:sdtEndPr>
    <w:sdtContent>
      <w:p w14:paraId="619205A1" w14:textId="7F15BF52" w:rsidR="00162A78" w:rsidRPr="000E4EB1" w:rsidRDefault="00162A78">
        <w:pPr>
          <w:pStyle w:val="Footer"/>
          <w:jc w:val="center"/>
          <w:rPr>
            <w:rFonts w:asciiTheme="majorHAnsi" w:hAnsiTheme="majorHAnsi"/>
          </w:rPr>
        </w:pPr>
        <w:r w:rsidRPr="000E4EB1">
          <w:rPr>
            <w:rFonts w:asciiTheme="majorHAnsi" w:hAnsiTheme="majorHAnsi"/>
          </w:rPr>
          <w:fldChar w:fldCharType="begin"/>
        </w:r>
        <w:r w:rsidRPr="000E4EB1">
          <w:rPr>
            <w:rFonts w:asciiTheme="majorHAnsi" w:hAnsiTheme="majorHAnsi"/>
          </w:rPr>
          <w:instrText xml:space="preserve"> PAGE   \* MERGEFORMAT </w:instrText>
        </w:r>
        <w:r w:rsidRPr="000E4EB1">
          <w:rPr>
            <w:rFonts w:asciiTheme="majorHAnsi" w:hAnsiTheme="majorHAnsi"/>
          </w:rPr>
          <w:fldChar w:fldCharType="separate"/>
        </w:r>
        <w:r w:rsidR="00ED5E2A">
          <w:rPr>
            <w:rFonts w:asciiTheme="majorHAnsi" w:hAnsiTheme="majorHAnsi"/>
            <w:noProof/>
          </w:rPr>
          <w:t>11</w:t>
        </w:r>
        <w:r w:rsidRPr="000E4EB1">
          <w:rPr>
            <w:rFonts w:asciiTheme="majorHAnsi" w:hAnsiTheme="majorHAnsi"/>
            <w:noProof/>
          </w:rPr>
          <w:fldChar w:fldCharType="end"/>
        </w:r>
      </w:p>
    </w:sdtContent>
  </w:sdt>
  <w:p w14:paraId="672D1427" w14:textId="77777777" w:rsidR="00162A78" w:rsidRDefault="00162A78" w:rsidP="004C2F84">
    <w:pPr>
      <w:pStyle w:val="Footer"/>
      <w:tabs>
        <w:tab w:val="clear" w:pos="4680"/>
        <w:tab w:val="clear" w:pos="9360"/>
        <w:tab w:val="left" w:pos="2775"/>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101159"/>
      <w:docPartObj>
        <w:docPartGallery w:val="Page Numbers (Bottom of Page)"/>
        <w:docPartUnique/>
      </w:docPartObj>
    </w:sdtPr>
    <w:sdtEndPr>
      <w:rPr>
        <w:noProof/>
      </w:rPr>
    </w:sdtEndPr>
    <w:sdtContent>
      <w:p w14:paraId="0C76437C" w14:textId="2E3FA7B3" w:rsidR="00162A78" w:rsidRDefault="00162A78">
        <w:pPr>
          <w:pStyle w:val="Footer"/>
          <w:jc w:val="center"/>
        </w:pPr>
        <w:r>
          <w:fldChar w:fldCharType="begin"/>
        </w:r>
        <w:r>
          <w:instrText xml:space="preserve"> PAGE   \* MERGEFORMAT </w:instrText>
        </w:r>
        <w:r>
          <w:fldChar w:fldCharType="separate"/>
        </w:r>
        <w:r w:rsidR="00194E1F">
          <w:rPr>
            <w:noProof/>
          </w:rPr>
          <w:t>72</w:t>
        </w:r>
        <w:r>
          <w:rPr>
            <w:noProof/>
          </w:rPr>
          <w:fldChar w:fldCharType="end"/>
        </w:r>
      </w:p>
    </w:sdtContent>
  </w:sdt>
  <w:p w14:paraId="3007A5D1" w14:textId="77777777" w:rsidR="00162A78" w:rsidRDefault="00162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04FEF" w14:textId="77777777" w:rsidR="00AF3EB5" w:rsidRDefault="00AF3EB5" w:rsidP="00040E7D">
      <w:r>
        <w:separator/>
      </w:r>
    </w:p>
  </w:footnote>
  <w:footnote w:type="continuationSeparator" w:id="0">
    <w:p w14:paraId="287F16B0" w14:textId="77777777" w:rsidR="00AF3EB5" w:rsidRDefault="00AF3EB5" w:rsidP="00040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DD77B" w14:textId="77777777" w:rsidR="00CF42E3" w:rsidRDefault="00CF4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67EE"/>
    <w:multiLevelType w:val="multilevel"/>
    <w:tmpl w:val="BFF6D684"/>
    <w:lvl w:ilvl="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8E82C6C"/>
    <w:multiLevelType w:val="hybridMultilevel"/>
    <w:tmpl w:val="B5BC73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31C1B98"/>
    <w:multiLevelType w:val="hybridMultilevel"/>
    <w:tmpl w:val="55946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E7964"/>
    <w:multiLevelType w:val="hybridMultilevel"/>
    <w:tmpl w:val="D8FE1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9430A6"/>
    <w:multiLevelType w:val="hybridMultilevel"/>
    <w:tmpl w:val="62F84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DC5D38"/>
    <w:multiLevelType w:val="hybridMultilevel"/>
    <w:tmpl w:val="29D8B7FA"/>
    <w:lvl w:ilvl="0" w:tplc="8BC0AB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C15AB3"/>
    <w:multiLevelType w:val="hybridMultilevel"/>
    <w:tmpl w:val="1C52E1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8C52F6"/>
    <w:multiLevelType w:val="hybridMultilevel"/>
    <w:tmpl w:val="2F7E4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6"/>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148"/>
    <w:rsid w:val="00001119"/>
    <w:rsid w:val="000011B9"/>
    <w:rsid w:val="00001AF9"/>
    <w:rsid w:val="000031E2"/>
    <w:rsid w:val="000037CB"/>
    <w:rsid w:val="00003AE5"/>
    <w:rsid w:val="00003B81"/>
    <w:rsid w:val="00004BD2"/>
    <w:rsid w:val="0000570C"/>
    <w:rsid w:val="0000690F"/>
    <w:rsid w:val="0001019C"/>
    <w:rsid w:val="000103EE"/>
    <w:rsid w:val="000107B1"/>
    <w:rsid w:val="00010D08"/>
    <w:rsid w:val="0001112B"/>
    <w:rsid w:val="00011DAA"/>
    <w:rsid w:val="00012208"/>
    <w:rsid w:val="000123A7"/>
    <w:rsid w:val="00014282"/>
    <w:rsid w:val="00016996"/>
    <w:rsid w:val="000172D2"/>
    <w:rsid w:val="000176D8"/>
    <w:rsid w:val="00020CAA"/>
    <w:rsid w:val="00021B40"/>
    <w:rsid w:val="000228E2"/>
    <w:rsid w:val="00022DC0"/>
    <w:rsid w:val="00022E07"/>
    <w:rsid w:val="00023149"/>
    <w:rsid w:val="0002353A"/>
    <w:rsid w:val="0002387D"/>
    <w:rsid w:val="00023CCE"/>
    <w:rsid w:val="00024BD1"/>
    <w:rsid w:val="00025A71"/>
    <w:rsid w:val="000262C8"/>
    <w:rsid w:val="00027BC9"/>
    <w:rsid w:val="00027D85"/>
    <w:rsid w:val="00027FAB"/>
    <w:rsid w:val="00030736"/>
    <w:rsid w:val="00031755"/>
    <w:rsid w:val="0003309C"/>
    <w:rsid w:val="0003431B"/>
    <w:rsid w:val="000348AD"/>
    <w:rsid w:val="00036EB8"/>
    <w:rsid w:val="00037759"/>
    <w:rsid w:val="00037DBA"/>
    <w:rsid w:val="00040AE3"/>
    <w:rsid w:val="00040E7D"/>
    <w:rsid w:val="00043262"/>
    <w:rsid w:val="00043510"/>
    <w:rsid w:val="00043A36"/>
    <w:rsid w:val="00044242"/>
    <w:rsid w:val="000455A1"/>
    <w:rsid w:val="00045908"/>
    <w:rsid w:val="00045BB9"/>
    <w:rsid w:val="0004751B"/>
    <w:rsid w:val="000504C8"/>
    <w:rsid w:val="0005106F"/>
    <w:rsid w:val="00051786"/>
    <w:rsid w:val="00052E6D"/>
    <w:rsid w:val="00053797"/>
    <w:rsid w:val="00056A13"/>
    <w:rsid w:val="00056DA1"/>
    <w:rsid w:val="00057D24"/>
    <w:rsid w:val="00057FB6"/>
    <w:rsid w:val="00060209"/>
    <w:rsid w:val="00060A45"/>
    <w:rsid w:val="00060C68"/>
    <w:rsid w:val="00060E68"/>
    <w:rsid w:val="00061273"/>
    <w:rsid w:val="0006129F"/>
    <w:rsid w:val="00061884"/>
    <w:rsid w:val="00062324"/>
    <w:rsid w:val="000625A2"/>
    <w:rsid w:val="000626E6"/>
    <w:rsid w:val="00062B52"/>
    <w:rsid w:val="00062C7C"/>
    <w:rsid w:val="00062FE8"/>
    <w:rsid w:val="0006445B"/>
    <w:rsid w:val="00064CE6"/>
    <w:rsid w:val="000675D0"/>
    <w:rsid w:val="000706B1"/>
    <w:rsid w:val="00070B5D"/>
    <w:rsid w:val="00072016"/>
    <w:rsid w:val="00072394"/>
    <w:rsid w:val="00072B8B"/>
    <w:rsid w:val="00073084"/>
    <w:rsid w:val="00074170"/>
    <w:rsid w:val="00076746"/>
    <w:rsid w:val="000767A3"/>
    <w:rsid w:val="00076C34"/>
    <w:rsid w:val="000803A1"/>
    <w:rsid w:val="000803C4"/>
    <w:rsid w:val="0008222B"/>
    <w:rsid w:val="000822D4"/>
    <w:rsid w:val="0008256D"/>
    <w:rsid w:val="000825DB"/>
    <w:rsid w:val="00082C4A"/>
    <w:rsid w:val="00083273"/>
    <w:rsid w:val="00083B17"/>
    <w:rsid w:val="00083C1D"/>
    <w:rsid w:val="000840A8"/>
    <w:rsid w:val="000843B0"/>
    <w:rsid w:val="000867D0"/>
    <w:rsid w:val="00087FAB"/>
    <w:rsid w:val="0009018A"/>
    <w:rsid w:val="000902F3"/>
    <w:rsid w:val="00090AE8"/>
    <w:rsid w:val="00090CF8"/>
    <w:rsid w:val="000923A2"/>
    <w:rsid w:val="000929F1"/>
    <w:rsid w:val="0009404A"/>
    <w:rsid w:val="00094A4B"/>
    <w:rsid w:val="00095FC2"/>
    <w:rsid w:val="00096620"/>
    <w:rsid w:val="00097732"/>
    <w:rsid w:val="00097D0E"/>
    <w:rsid w:val="000A0648"/>
    <w:rsid w:val="000A0C97"/>
    <w:rsid w:val="000A11D5"/>
    <w:rsid w:val="000A19A7"/>
    <w:rsid w:val="000A27A8"/>
    <w:rsid w:val="000A2EAA"/>
    <w:rsid w:val="000A3D3E"/>
    <w:rsid w:val="000A4B89"/>
    <w:rsid w:val="000A4D5F"/>
    <w:rsid w:val="000A5365"/>
    <w:rsid w:val="000A5A60"/>
    <w:rsid w:val="000A7248"/>
    <w:rsid w:val="000A72B8"/>
    <w:rsid w:val="000A74BF"/>
    <w:rsid w:val="000A7780"/>
    <w:rsid w:val="000B02B1"/>
    <w:rsid w:val="000B2320"/>
    <w:rsid w:val="000B28C0"/>
    <w:rsid w:val="000B295A"/>
    <w:rsid w:val="000B34E4"/>
    <w:rsid w:val="000B491C"/>
    <w:rsid w:val="000B503E"/>
    <w:rsid w:val="000B60CF"/>
    <w:rsid w:val="000B6195"/>
    <w:rsid w:val="000B6A31"/>
    <w:rsid w:val="000B74C3"/>
    <w:rsid w:val="000B7B98"/>
    <w:rsid w:val="000C017F"/>
    <w:rsid w:val="000C0343"/>
    <w:rsid w:val="000C1BCC"/>
    <w:rsid w:val="000C1D37"/>
    <w:rsid w:val="000C3E54"/>
    <w:rsid w:val="000C43BF"/>
    <w:rsid w:val="000C4FCB"/>
    <w:rsid w:val="000C580D"/>
    <w:rsid w:val="000C5F15"/>
    <w:rsid w:val="000C63D4"/>
    <w:rsid w:val="000C658A"/>
    <w:rsid w:val="000C6BDC"/>
    <w:rsid w:val="000D042D"/>
    <w:rsid w:val="000D28F7"/>
    <w:rsid w:val="000D4BD6"/>
    <w:rsid w:val="000D57E8"/>
    <w:rsid w:val="000D61B4"/>
    <w:rsid w:val="000D6635"/>
    <w:rsid w:val="000D6A19"/>
    <w:rsid w:val="000D73A8"/>
    <w:rsid w:val="000E0FC0"/>
    <w:rsid w:val="000E17F2"/>
    <w:rsid w:val="000E1B2E"/>
    <w:rsid w:val="000E3455"/>
    <w:rsid w:val="000E4CEF"/>
    <w:rsid w:val="000E4EB1"/>
    <w:rsid w:val="000E511B"/>
    <w:rsid w:val="000E5BA6"/>
    <w:rsid w:val="000E68E3"/>
    <w:rsid w:val="000E6A16"/>
    <w:rsid w:val="000E6F89"/>
    <w:rsid w:val="000E780D"/>
    <w:rsid w:val="000E7B08"/>
    <w:rsid w:val="000E7D05"/>
    <w:rsid w:val="000F0A68"/>
    <w:rsid w:val="000F1AC4"/>
    <w:rsid w:val="000F1B3A"/>
    <w:rsid w:val="000F2995"/>
    <w:rsid w:val="000F3608"/>
    <w:rsid w:val="000F37D7"/>
    <w:rsid w:val="000F4366"/>
    <w:rsid w:val="000F457E"/>
    <w:rsid w:val="000F604D"/>
    <w:rsid w:val="000F64AB"/>
    <w:rsid w:val="000F7AB4"/>
    <w:rsid w:val="000F7DAF"/>
    <w:rsid w:val="000F7E26"/>
    <w:rsid w:val="0010334F"/>
    <w:rsid w:val="00103C90"/>
    <w:rsid w:val="001054A2"/>
    <w:rsid w:val="00106A6D"/>
    <w:rsid w:val="00107D6E"/>
    <w:rsid w:val="001100C9"/>
    <w:rsid w:val="0011023C"/>
    <w:rsid w:val="00111E63"/>
    <w:rsid w:val="00112DBA"/>
    <w:rsid w:val="00113248"/>
    <w:rsid w:val="00113A45"/>
    <w:rsid w:val="00113A81"/>
    <w:rsid w:val="0011595A"/>
    <w:rsid w:val="001162D7"/>
    <w:rsid w:val="00116E57"/>
    <w:rsid w:val="00117879"/>
    <w:rsid w:val="00117C8B"/>
    <w:rsid w:val="001202A2"/>
    <w:rsid w:val="0012274A"/>
    <w:rsid w:val="00122C31"/>
    <w:rsid w:val="00122C9D"/>
    <w:rsid w:val="001249B9"/>
    <w:rsid w:val="001274A7"/>
    <w:rsid w:val="0012754B"/>
    <w:rsid w:val="00130FB3"/>
    <w:rsid w:val="00131A56"/>
    <w:rsid w:val="00132737"/>
    <w:rsid w:val="001329C1"/>
    <w:rsid w:val="001336D1"/>
    <w:rsid w:val="00134104"/>
    <w:rsid w:val="00134301"/>
    <w:rsid w:val="00134697"/>
    <w:rsid w:val="00136E8C"/>
    <w:rsid w:val="00137838"/>
    <w:rsid w:val="001379B2"/>
    <w:rsid w:val="00141460"/>
    <w:rsid w:val="00141A5B"/>
    <w:rsid w:val="001423DD"/>
    <w:rsid w:val="00142C1D"/>
    <w:rsid w:val="00143E61"/>
    <w:rsid w:val="00144AA5"/>
    <w:rsid w:val="00146BA4"/>
    <w:rsid w:val="00146D67"/>
    <w:rsid w:val="00147F47"/>
    <w:rsid w:val="00150111"/>
    <w:rsid w:val="00153466"/>
    <w:rsid w:val="0015379B"/>
    <w:rsid w:val="00153ADC"/>
    <w:rsid w:val="00155B42"/>
    <w:rsid w:val="001600A2"/>
    <w:rsid w:val="001601D5"/>
    <w:rsid w:val="001606A7"/>
    <w:rsid w:val="00160EC8"/>
    <w:rsid w:val="001620E0"/>
    <w:rsid w:val="00162A78"/>
    <w:rsid w:val="001631E1"/>
    <w:rsid w:val="00163B61"/>
    <w:rsid w:val="001641EF"/>
    <w:rsid w:val="00164731"/>
    <w:rsid w:val="00164CF5"/>
    <w:rsid w:val="00165937"/>
    <w:rsid w:val="00166B25"/>
    <w:rsid w:val="00166BE6"/>
    <w:rsid w:val="0016705E"/>
    <w:rsid w:val="00167B80"/>
    <w:rsid w:val="001707CC"/>
    <w:rsid w:val="0017096F"/>
    <w:rsid w:val="00170BAF"/>
    <w:rsid w:val="00170CAF"/>
    <w:rsid w:val="001711C8"/>
    <w:rsid w:val="00171EE4"/>
    <w:rsid w:val="001723A5"/>
    <w:rsid w:val="0017297E"/>
    <w:rsid w:val="00172C06"/>
    <w:rsid w:val="00173257"/>
    <w:rsid w:val="0017339E"/>
    <w:rsid w:val="00173425"/>
    <w:rsid w:val="00173F02"/>
    <w:rsid w:val="001754E7"/>
    <w:rsid w:val="0017565D"/>
    <w:rsid w:val="00176555"/>
    <w:rsid w:val="00176D36"/>
    <w:rsid w:val="001771EC"/>
    <w:rsid w:val="001779DF"/>
    <w:rsid w:val="00177E55"/>
    <w:rsid w:val="00180111"/>
    <w:rsid w:val="0018143F"/>
    <w:rsid w:val="001816CA"/>
    <w:rsid w:val="001817FF"/>
    <w:rsid w:val="00183FF9"/>
    <w:rsid w:val="00184E0D"/>
    <w:rsid w:val="00184EE2"/>
    <w:rsid w:val="00186477"/>
    <w:rsid w:val="00186E3A"/>
    <w:rsid w:val="00187261"/>
    <w:rsid w:val="00190554"/>
    <w:rsid w:val="001913F9"/>
    <w:rsid w:val="0019275B"/>
    <w:rsid w:val="0019398D"/>
    <w:rsid w:val="00194E1F"/>
    <w:rsid w:val="00195933"/>
    <w:rsid w:val="0019728F"/>
    <w:rsid w:val="001A0761"/>
    <w:rsid w:val="001A2F61"/>
    <w:rsid w:val="001A3284"/>
    <w:rsid w:val="001A3F10"/>
    <w:rsid w:val="001A4D05"/>
    <w:rsid w:val="001A52A3"/>
    <w:rsid w:val="001A5EBE"/>
    <w:rsid w:val="001A6BB7"/>
    <w:rsid w:val="001A7488"/>
    <w:rsid w:val="001B031D"/>
    <w:rsid w:val="001B0628"/>
    <w:rsid w:val="001B0720"/>
    <w:rsid w:val="001B12EA"/>
    <w:rsid w:val="001B1B5F"/>
    <w:rsid w:val="001B3377"/>
    <w:rsid w:val="001B3695"/>
    <w:rsid w:val="001B3BEA"/>
    <w:rsid w:val="001B48B2"/>
    <w:rsid w:val="001B4BD6"/>
    <w:rsid w:val="001B6086"/>
    <w:rsid w:val="001B6292"/>
    <w:rsid w:val="001B63C6"/>
    <w:rsid w:val="001B7908"/>
    <w:rsid w:val="001B7F0A"/>
    <w:rsid w:val="001C242F"/>
    <w:rsid w:val="001C3331"/>
    <w:rsid w:val="001C4046"/>
    <w:rsid w:val="001C6A84"/>
    <w:rsid w:val="001D1C52"/>
    <w:rsid w:val="001D22E2"/>
    <w:rsid w:val="001D51DC"/>
    <w:rsid w:val="001D5734"/>
    <w:rsid w:val="001D5D2D"/>
    <w:rsid w:val="001D5F55"/>
    <w:rsid w:val="001D6D6C"/>
    <w:rsid w:val="001D6F72"/>
    <w:rsid w:val="001E163D"/>
    <w:rsid w:val="001E326E"/>
    <w:rsid w:val="001E43CB"/>
    <w:rsid w:val="001E4B60"/>
    <w:rsid w:val="001E4DB3"/>
    <w:rsid w:val="001E5042"/>
    <w:rsid w:val="001E5D01"/>
    <w:rsid w:val="001E60B1"/>
    <w:rsid w:val="001E6FB3"/>
    <w:rsid w:val="001E7C2E"/>
    <w:rsid w:val="001F01F2"/>
    <w:rsid w:val="001F0304"/>
    <w:rsid w:val="001F0672"/>
    <w:rsid w:val="001F1312"/>
    <w:rsid w:val="001F147B"/>
    <w:rsid w:val="001F2EA7"/>
    <w:rsid w:val="001F2F19"/>
    <w:rsid w:val="001F3147"/>
    <w:rsid w:val="001F3AE0"/>
    <w:rsid w:val="001F58A4"/>
    <w:rsid w:val="001F6B0A"/>
    <w:rsid w:val="001F751E"/>
    <w:rsid w:val="002000DF"/>
    <w:rsid w:val="00200A3A"/>
    <w:rsid w:val="00200C5D"/>
    <w:rsid w:val="00202E3E"/>
    <w:rsid w:val="002031EF"/>
    <w:rsid w:val="002037BD"/>
    <w:rsid w:val="00203EE4"/>
    <w:rsid w:val="00204CBF"/>
    <w:rsid w:val="00205A63"/>
    <w:rsid w:val="002073AB"/>
    <w:rsid w:val="00207EA1"/>
    <w:rsid w:val="00210581"/>
    <w:rsid w:val="00210941"/>
    <w:rsid w:val="00210B98"/>
    <w:rsid w:val="00211676"/>
    <w:rsid w:val="002121D2"/>
    <w:rsid w:val="00212352"/>
    <w:rsid w:val="002125CD"/>
    <w:rsid w:val="00214534"/>
    <w:rsid w:val="002147BB"/>
    <w:rsid w:val="002153C5"/>
    <w:rsid w:val="00215797"/>
    <w:rsid w:val="00215BB4"/>
    <w:rsid w:val="00216DA0"/>
    <w:rsid w:val="00216DE6"/>
    <w:rsid w:val="002170D4"/>
    <w:rsid w:val="002179D0"/>
    <w:rsid w:val="002204FB"/>
    <w:rsid w:val="00220B7C"/>
    <w:rsid w:val="00220CAC"/>
    <w:rsid w:val="00223AD7"/>
    <w:rsid w:val="0022534D"/>
    <w:rsid w:val="00226D50"/>
    <w:rsid w:val="00226EFB"/>
    <w:rsid w:val="00230167"/>
    <w:rsid w:val="002302F1"/>
    <w:rsid w:val="002314B4"/>
    <w:rsid w:val="00231ABE"/>
    <w:rsid w:val="00231CF1"/>
    <w:rsid w:val="00232CA0"/>
    <w:rsid w:val="00233134"/>
    <w:rsid w:val="00233CEA"/>
    <w:rsid w:val="00235097"/>
    <w:rsid w:val="002358DF"/>
    <w:rsid w:val="00237F10"/>
    <w:rsid w:val="002403BE"/>
    <w:rsid w:val="00240E58"/>
    <w:rsid w:val="0024145B"/>
    <w:rsid w:val="0024192F"/>
    <w:rsid w:val="00244AB4"/>
    <w:rsid w:val="00245A54"/>
    <w:rsid w:val="002505D7"/>
    <w:rsid w:val="00251941"/>
    <w:rsid w:val="00251B52"/>
    <w:rsid w:val="0025281B"/>
    <w:rsid w:val="00254850"/>
    <w:rsid w:val="002554CC"/>
    <w:rsid w:val="00255A18"/>
    <w:rsid w:val="002563B3"/>
    <w:rsid w:val="00261E4F"/>
    <w:rsid w:val="002623D4"/>
    <w:rsid w:val="00264F0F"/>
    <w:rsid w:val="00266250"/>
    <w:rsid w:val="002711B2"/>
    <w:rsid w:val="00271545"/>
    <w:rsid w:val="00271BB7"/>
    <w:rsid w:val="002721BB"/>
    <w:rsid w:val="002729E2"/>
    <w:rsid w:val="00272F31"/>
    <w:rsid w:val="002743F2"/>
    <w:rsid w:val="00274F61"/>
    <w:rsid w:val="00275129"/>
    <w:rsid w:val="002760F5"/>
    <w:rsid w:val="00277CCA"/>
    <w:rsid w:val="00277CEB"/>
    <w:rsid w:val="0028001B"/>
    <w:rsid w:val="0028093D"/>
    <w:rsid w:val="00281546"/>
    <w:rsid w:val="00281CA2"/>
    <w:rsid w:val="0028221F"/>
    <w:rsid w:val="002825CB"/>
    <w:rsid w:val="00282A2A"/>
    <w:rsid w:val="00282BA2"/>
    <w:rsid w:val="00284611"/>
    <w:rsid w:val="0028623D"/>
    <w:rsid w:val="0028650A"/>
    <w:rsid w:val="00286B35"/>
    <w:rsid w:val="00286E28"/>
    <w:rsid w:val="002872AE"/>
    <w:rsid w:val="0029223F"/>
    <w:rsid w:val="002927A4"/>
    <w:rsid w:val="00293A10"/>
    <w:rsid w:val="002960B4"/>
    <w:rsid w:val="00296CE9"/>
    <w:rsid w:val="00297BA1"/>
    <w:rsid w:val="002A1F8D"/>
    <w:rsid w:val="002A2A83"/>
    <w:rsid w:val="002A3503"/>
    <w:rsid w:val="002A541D"/>
    <w:rsid w:val="002A5706"/>
    <w:rsid w:val="002A5C88"/>
    <w:rsid w:val="002A65A1"/>
    <w:rsid w:val="002A6D80"/>
    <w:rsid w:val="002A724C"/>
    <w:rsid w:val="002A7BA5"/>
    <w:rsid w:val="002B0275"/>
    <w:rsid w:val="002B0F4D"/>
    <w:rsid w:val="002B16F9"/>
    <w:rsid w:val="002B2DF1"/>
    <w:rsid w:val="002B4D1E"/>
    <w:rsid w:val="002B5F1D"/>
    <w:rsid w:val="002B6662"/>
    <w:rsid w:val="002B6AE0"/>
    <w:rsid w:val="002C0B66"/>
    <w:rsid w:val="002C221C"/>
    <w:rsid w:val="002C24A3"/>
    <w:rsid w:val="002C37F7"/>
    <w:rsid w:val="002C38FF"/>
    <w:rsid w:val="002C3AF1"/>
    <w:rsid w:val="002C49DE"/>
    <w:rsid w:val="002C6949"/>
    <w:rsid w:val="002C7783"/>
    <w:rsid w:val="002C7A10"/>
    <w:rsid w:val="002D08A2"/>
    <w:rsid w:val="002D1B57"/>
    <w:rsid w:val="002D2A89"/>
    <w:rsid w:val="002D4339"/>
    <w:rsid w:val="002D5C87"/>
    <w:rsid w:val="002D73D9"/>
    <w:rsid w:val="002E0425"/>
    <w:rsid w:val="002E1557"/>
    <w:rsid w:val="002E1D2D"/>
    <w:rsid w:val="002E213C"/>
    <w:rsid w:val="002E2BB8"/>
    <w:rsid w:val="002E4D62"/>
    <w:rsid w:val="002E50A6"/>
    <w:rsid w:val="002E514D"/>
    <w:rsid w:val="002E57CB"/>
    <w:rsid w:val="002E65F5"/>
    <w:rsid w:val="002E75B6"/>
    <w:rsid w:val="002F178D"/>
    <w:rsid w:val="002F1F6D"/>
    <w:rsid w:val="002F2539"/>
    <w:rsid w:val="002F2F8D"/>
    <w:rsid w:val="002F41FE"/>
    <w:rsid w:val="002F43F5"/>
    <w:rsid w:val="002F4AE2"/>
    <w:rsid w:val="002F725D"/>
    <w:rsid w:val="002F7338"/>
    <w:rsid w:val="002F75C2"/>
    <w:rsid w:val="002F7610"/>
    <w:rsid w:val="0030094E"/>
    <w:rsid w:val="00301AA9"/>
    <w:rsid w:val="00301D57"/>
    <w:rsid w:val="00302175"/>
    <w:rsid w:val="00302353"/>
    <w:rsid w:val="003024FC"/>
    <w:rsid w:val="00302B9B"/>
    <w:rsid w:val="003031CD"/>
    <w:rsid w:val="003031DC"/>
    <w:rsid w:val="003032EC"/>
    <w:rsid w:val="003033EB"/>
    <w:rsid w:val="00304025"/>
    <w:rsid w:val="00304664"/>
    <w:rsid w:val="00304B9C"/>
    <w:rsid w:val="003061D0"/>
    <w:rsid w:val="00306FBA"/>
    <w:rsid w:val="00307856"/>
    <w:rsid w:val="003103E3"/>
    <w:rsid w:val="003108BF"/>
    <w:rsid w:val="003114F8"/>
    <w:rsid w:val="00311615"/>
    <w:rsid w:val="00312235"/>
    <w:rsid w:val="00312EA5"/>
    <w:rsid w:val="00313B19"/>
    <w:rsid w:val="00313C1D"/>
    <w:rsid w:val="00313F59"/>
    <w:rsid w:val="00314CD5"/>
    <w:rsid w:val="00314EFB"/>
    <w:rsid w:val="00315AF4"/>
    <w:rsid w:val="003168F2"/>
    <w:rsid w:val="003169FC"/>
    <w:rsid w:val="003175C4"/>
    <w:rsid w:val="0031782C"/>
    <w:rsid w:val="003206FB"/>
    <w:rsid w:val="00320E13"/>
    <w:rsid w:val="00321520"/>
    <w:rsid w:val="0032283C"/>
    <w:rsid w:val="00322EA3"/>
    <w:rsid w:val="0032353D"/>
    <w:rsid w:val="00324282"/>
    <w:rsid w:val="0032431A"/>
    <w:rsid w:val="0032499B"/>
    <w:rsid w:val="00324A36"/>
    <w:rsid w:val="00326C08"/>
    <w:rsid w:val="003276EF"/>
    <w:rsid w:val="00327926"/>
    <w:rsid w:val="003321E6"/>
    <w:rsid w:val="003321EC"/>
    <w:rsid w:val="0033500C"/>
    <w:rsid w:val="00335118"/>
    <w:rsid w:val="003355C8"/>
    <w:rsid w:val="00336399"/>
    <w:rsid w:val="00340DE2"/>
    <w:rsid w:val="0034198A"/>
    <w:rsid w:val="003424B0"/>
    <w:rsid w:val="0034327B"/>
    <w:rsid w:val="0034351E"/>
    <w:rsid w:val="00345309"/>
    <w:rsid w:val="00345C8C"/>
    <w:rsid w:val="003462F3"/>
    <w:rsid w:val="003463B6"/>
    <w:rsid w:val="0034796E"/>
    <w:rsid w:val="0035054A"/>
    <w:rsid w:val="00350877"/>
    <w:rsid w:val="0035170C"/>
    <w:rsid w:val="00351F11"/>
    <w:rsid w:val="00352931"/>
    <w:rsid w:val="00352C2E"/>
    <w:rsid w:val="00352CAE"/>
    <w:rsid w:val="00352D20"/>
    <w:rsid w:val="003534A8"/>
    <w:rsid w:val="00353753"/>
    <w:rsid w:val="0035406A"/>
    <w:rsid w:val="00354F4A"/>
    <w:rsid w:val="003550C0"/>
    <w:rsid w:val="0035614F"/>
    <w:rsid w:val="00356F22"/>
    <w:rsid w:val="00357037"/>
    <w:rsid w:val="00357DA9"/>
    <w:rsid w:val="00360CAD"/>
    <w:rsid w:val="003611BB"/>
    <w:rsid w:val="00362A0F"/>
    <w:rsid w:val="00362D2D"/>
    <w:rsid w:val="00363B5F"/>
    <w:rsid w:val="00364581"/>
    <w:rsid w:val="003671F3"/>
    <w:rsid w:val="0036742C"/>
    <w:rsid w:val="0036791A"/>
    <w:rsid w:val="00372638"/>
    <w:rsid w:val="003727FF"/>
    <w:rsid w:val="00372E46"/>
    <w:rsid w:val="00374065"/>
    <w:rsid w:val="00374CA3"/>
    <w:rsid w:val="0037544F"/>
    <w:rsid w:val="00375CE9"/>
    <w:rsid w:val="00375EEC"/>
    <w:rsid w:val="00375EF4"/>
    <w:rsid w:val="003760FF"/>
    <w:rsid w:val="003773E7"/>
    <w:rsid w:val="00377530"/>
    <w:rsid w:val="00377DE5"/>
    <w:rsid w:val="003812C5"/>
    <w:rsid w:val="00381C16"/>
    <w:rsid w:val="00383592"/>
    <w:rsid w:val="00384B99"/>
    <w:rsid w:val="0038597F"/>
    <w:rsid w:val="0038717B"/>
    <w:rsid w:val="0039066F"/>
    <w:rsid w:val="003907CA"/>
    <w:rsid w:val="00391234"/>
    <w:rsid w:val="00391DE3"/>
    <w:rsid w:val="00391FED"/>
    <w:rsid w:val="00392728"/>
    <w:rsid w:val="00392B47"/>
    <w:rsid w:val="00392B79"/>
    <w:rsid w:val="0039306A"/>
    <w:rsid w:val="0039399F"/>
    <w:rsid w:val="00393E5B"/>
    <w:rsid w:val="00394A15"/>
    <w:rsid w:val="003954EB"/>
    <w:rsid w:val="003968CC"/>
    <w:rsid w:val="00396FBC"/>
    <w:rsid w:val="00397BBD"/>
    <w:rsid w:val="003A10D8"/>
    <w:rsid w:val="003A15F8"/>
    <w:rsid w:val="003A20B4"/>
    <w:rsid w:val="003A2A04"/>
    <w:rsid w:val="003A30CE"/>
    <w:rsid w:val="003A3129"/>
    <w:rsid w:val="003A4901"/>
    <w:rsid w:val="003A5D8F"/>
    <w:rsid w:val="003A5F8D"/>
    <w:rsid w:val="003A782E"/>
    <w:rsid w:val="003B021D"/>
    <w:rsid w:val="003B03A1"/>
    <w:rsid w:val="003B0FA8"/>
    <w:rsid w:val="003B5C00"/>
    <w:rsid w:val="003B607A"/>
    <w:rsid w:val="003B7A94"/>
    <w:rsid w:val="003C083D"/>
    <w:rsid w:val="003C1BEE"/>
    <w:rsid w:val="003C1DE7"/>
    <w:rsid w:val="003C1F65"/>
    <w:rsid w:val="003C396B"/>
    <w:rsid w:val="003C4053"/>
    <w:rsid w:val="003C4255"/>
    <w:rsid w:val="003C42CB"/>
    <w:rsid w:val="003C4AEB"/>
    <w:rsid w:val="003C55EA"/>
    <w:rsid w:val="003C7DFB"/>
    <w:rsid w:val="003D18A2"/>
    <w:rsid w:val="003D3F26"/>
    <w:rsid w:val="003D474A"/>
    <w:rsid w:val="003D47F4"/>
    <w:rsid w:val="003D5B73"/>
    <w:rsid w:val="003D5F64"/>
    <w:rsid w:val="003D6AB2"/>
    <w:rsid w:val="003D6F2E"/>
    <w:rsid w:val="003D7EB6"/>
    <w:rsid w:val="003E0580"/>
    <w:rsid w:val="003E111C"/>
    <w:rsid w:val="003E165B"/>
    <w:rsid w:val="003E16B9"/>
    <w:rsid w:val="003E2D37"/>
    <w:rsid w:val="003E3257"/>
    <w:rsid w:val="003E35C7"/>
    <w:rsid w:val="003E5ACB"/>
    <w:rsid w:val="003E5C63"/>
    <w:rsid w:val="003E6558"/>
    <w:rsid w:val="003E6629"/>
    <w:rsid w:val="003E7C7A"/>
    <w:rsid w:val="003F0F5E"/>
    <w:rsid w:val="003F1486"/>
    <w:rsid w:val="003F1EE6"/>
    <w:rsid w:val="003F2471"/>
    <w:rsid w:val="003F2B3E"/>
    <w:rsid w:val="003F3287"/>
    <w:rsid w:val="003F3D4C"/>
    <w:rsid w:val="003F5A8B"/>
    <w:rsid w:val="003F63CD"/>
    <w:rsid w:val="003F67EE"/>
    <w:rsid w:val="003F6ACA"/>
    <w:rsid w:val="003F7BFF"/>
    <w:rsid w:val="003F7EB1"/>
    <w:rsid w:val="00401285"/>
    <w:rsid w:val="004014B2"/>
    <w:rsid w:val="00401AC4"/>
    <w:rsid w:val="00401C94"/>
    <w:rsid w:val="00402842"/>
    <w:rsid w:val="00403D35"/>
    <w:rsid w:val="00404175"/>
    <w:rsid w:val="00406C47"/>
    <w:rsid w:val="004072A9"/>
    <w:rsid w:val="00410C7A"/>
    <w:rsid w:val="00411CCE"/>
    <w:rsid w:val="004125C6"/>
    <w:rsid w:val="00412C81"/>
    <w:rsid w:val="00413122"/>
    <w:rsid w:val="00414058"/>
    <w:rsid w:val="00416250"/>
    <w:rsid w:val="004170FE"/>
    <w:rsid w:val="00420132"/>
    <w:rsid w:val="004243BE"/>
    <w:rsid w:val="0042445C"/>
    <w:rsid w:val="0042484E"/>
    <w:rsid w:val="00424F68"/>
    <w:rsid w:val="00426376"/>
    <w:rsid w:val="00426665"/>
    <w:rsid w:val="004268D6"/>
    <w:rsid w:val="0042791B"/>
    <w:rsid w:val="00427E20"/>
    <w:rsid w:val="00430337"/>
    <w:rsid w:val="0043098B"/>
    <w:rsid w:val="00430ACF"/>
    <w:rsid w:val="00434302"/>
    <w:rsid w:val="004343E6"/>
    <w:rsid w:val="004352E4"/>
    <w:rsid w:val="004365D6"/>
    <w:rsid w:val="00436A65"/>
    <w:rsid w:val="00436CE5"/>
    <w:rsid w:val="00440228"/>
    <w:rsid w:val="004419CD"/>
    <w:rsid w:val="004423BC"/>
    <w:rsid w:val="00442A58"/>
    <w:rsid w:val="00442C1A"/>
    <w:rsid w:val="00442CDE"/>
    <w:rsid w:val="00443135"/>
    <w:rsid w:val="00443DE9"/>
    <w:rsid w:val="004440A6"/>
    <w:rsid w:val="00444568"/>
    <w:rsid w:val="00444E4B"/>
    <w:rsid w:val="00445418"/>
    <w:rsid w:val="004455E0"/>
    <w:rsid w:val="00445A12"/>
    <w:rsid w:val="00445EAD"/>
    <w:rsid w:val="00446AD1"/>
    <w:rsid w:val="004474E2"/>
    <w:rsid w:val="004503E0"/>
    <w:rsid w:val="00450C06"/>
    <w:rsid w:val="00451527"/>
    <w:rsid w:val="00451CA2"/>
    <w:rsid w:val="0045212C"/>
    <w:rsid w:val="00452950"/>
    <w:rsid w:val="00452F57"/>
    <w:rsid w:val="00454BD4"/>
    <w:rsid w:val="004554D7"/>
    <w:rsid w:val="004574EA"/>
    <w:rsid w:val="00457736"/>
    <w:rsid w:val="0045782E"/>
    <w:rsid w:val="00460263"/>
    <w:rsid w:val="00460B9C"/>
    <w:rsid w:val="004612F3"/>
    <w:rsid w:val="004613D5"/>
    <w:rsid w:val="00465648"/>
    <w:rsid w:val="00465795"/>
    <w:rsid w:val="00465B13"/>
    <w:rsid w:val="00470553"/>
    <w:rsid w:val="004705F1"/>
    <w:rsid w:val="00470BFC"/>
    <w:rsid w:val="00474AB7"/>
    <w:rsid w:val="00475328"/>
    <w:rsid w:val="004758D2"/>
    <w:rsid w:val="0047593C"/>
    <w:rsid w:val="00476F1E"/>
    <w:rsid w:val="0047735C"/>
    <w:rsid w:val="004775AA"/>
    <w:rsid w:val="0048028F"/>
    <w:rsid w:val="004803A8"/>
    <w:rsid w:val="004814CC"/>
    <w:rsid w:val="00482D33"/>
    <w:rsid w:val="00482E91"/>
    <w:rsid w:val="00483C61"/>
    <w:rsid w:val="0048410B"/>
    <w:rsid w:val="00484500"/>
    <w:rsid w:val="004902E9"/>
    <w:rsid w:val="00490BF0"/>
    <w:rsid w:val="004933A9"/>
    <w:rsid w:val="00493B55"/>
    <w:rsid w:val="004943F1"/>
    <w:rsid w:val="00495966"/>
    <w:rsid w:val="00495A13"/>
    <w:rsid w:val="00495F57"/>
    <w:rsid w:val="00495FD7"/>
    <w:rsid w:val="004963CB"/>
    <w:rsid w:val="00497535"/>
    <w:rsid w:val="00497A9A"/>
    <w:rsid w:val="004A0774"/>
    <w:rsid w:val="004A088B"/>
    <w:rsid w:val="004A3A3C"/>
    <w:rsid w:val="004A42C2"/>
    <w:rsid w:val="004A49CE"/>
    <w:rsid w:val="004A55C9"/>
    <w:rsid w:val="004A57EB"/>
    <w:rsid w:val="004A68BE"/>
    <w:rsid w:val="004A7685"/>
    <w:rsid w:val="004A77E6"/>
    <w:rsid w:val="004A7E47"/>
    <w:rsid w:val="004B05C9"/>
    <w:rsid w:val="004B1BAB"/>
    <w:rsid w:val="004B54CF"/>
    <w:rsid w:val="004B69DC"/>
    <w:rsid w:val="004C1416"/>
    <w:rsid w:val="004C1578"/>
    <w:rsid w:val="004C1EBE"/>
    <w:rsid w:val="004C216A"/>
    <w:rsid w:val="004C2951"/>
    <w:rsid w:val="004C2F84"/>
    <w:rsid w:val="004C2FD6"/>
    <w:rsid w:val="004C46AB"/>
    <w:rsid w:val="004C63BC"/>
    <w:rsid w:val="004C7741"/>
    <w:rsid w:val="004D1188"/>
    <w:rsid w:val="004D1AC1"/>
    <w:rsid w:val="004D1AFD"/>
    <w:rsid w:val="004D3641"/>
    <w:rsid w:val="004D44F1"/>
    <w:rsid w:val="004D63C0"/>
    <w:rsid w:val="004D6861"/>
    <w:rsid w:val="004D74F4"/>
    <w:rsid w:val="004E008A"/>
    <w:rsid w:val="004E0102"/>
    <w:rsid w:val="004E0E95"/>
    <w:rsid w:val="004E10BA"/>
    <w:rsid w:val="004E12C2"/>
    <w:rsid w:val="004E1349"/>
    <w:rsid w:val="004E1556"/>
    <w:rsid w:val="004E15F9"/>
    <w:rsid w:val="004E17F7"/>
    <w:rsid w:val="004E3B59"/>
    <w:rsid w:val="004E3F78"/>
    <w:rsid w:val="004E4210"/>
    <w:rsid w:val="004E457E"/>
    <w:rsid w:val="004E4AA2"/>
    <w:rsid w:val="004E516B"/>
    <w:rsid w:val="004E68F0"/>
    <w:rsid w:val="004E6BB1"/>
    <w:rsid w:val="004E788F"/>
    <w:rsid w:val="004F0D53"/>
    <w:rsid w:val="004F3D03"/>
    <w:rsid w:val="004F47DA"/>
    <w:rsid w:val="004F75C4"/>
    <w:rsid w:val="00500659"/>
    <w:rsid w:val="00500E99"/>
    <w:rsid w:val="0050120C"/>
    <w:rsid w:val="00502173"/>
    <w:rsid w:val="00502320"/>
    <w:rsid w:val="00502654"/>
    <w:rsid w:val="00503A8A"/>
    <w:rsid w:val="00503E9E"/>
    <w:rsid w:val="0050471F"/>
    <w:rsid w:val="00505478"/>
    <w:rsid w:val="00505D29"/>
    <w:rsid w:val="00505EC7"/>
    <w:rsid w:val="00507E23"/>
    <w:rsid w:val="00507EA0"/>
    <w:rsid w:val="00510006"/>
    <w:rsid w:val="00511D1B"/>
    <w:rsid w:val="00514CBD"/>
    <w:rsid w:val="00515255"/>
    <w:rsid w:val="00515613"/>
    <w:rsid w:val="00516A7E"/>
    <w:rsid w:val="00520F1D"/>
    <w:rsid w:val="005221F0"/>
    <w:rsid w:val="00522F01"/>
    <w:rsid w:val="00524126"/>
    <w:rsid w:val="00524636"/>
    <w:rsid w:val="00524661"/>
    <w:rsid w:val="005246C3"/>
    <w:rsid w:val="00524946"/>
    <w:rsid w:val="00525763"/>
    <w:rsid w:val="00525BB1"/>
    <w:rsid w:val="00525E3E"/>
    <w:rsid w:val="0053043B"/>
    <w:rsid w:val="00530B3A"/>
    <w:rsid w:val="005316AA"/>
    <w:rsid w:val="00531A98"/>
    <w:rsid w:val="005353A8"/>
    <w:rsid w:val="005371AC"/>
    <w:rsid w:val="00537937"/>
    <w:rsid w:val="0054057D"/>
    <w:rsid w:val="00541C61"/>
    <w:rsid w:val="00542E6B"/>
    <w:rsid w:val="005439CC"/>
    <w:rsid w:val="00544CA9"/>
    <w:rsid w:val="00545872"/>
    <w:rsid w:val="0054673B"/>
    <w:rsid w:val="0054698F"/>
    <w:rsid w:val="00547212"/>
    <w:rsid w:val="005474B5"/>
    <w:rsid w:val="00547593"/>
    <w:rsid w:val="0054765C"/>
    <w:rsid w:val="0055039D"/>
    <w:rsid w:val="00554786"/>
    <w:rsid w:val="005550EC"/>
    <w:rsid w:val="00556D08"/>
    <w:rsid w:val="005571FF"/>
    <w:rsid w:val="00557346"/>
    <w:rsid w:val="005606FA"/>
    <w:rsid w:val="00562396"/>
    <w:rsid w:val="00563151"/>
    <w:rsid w:val="005631AD"/>
    <w:rsid w:val="005633F9"/>
    <w:rsid w:val="005636B4"/>
    <w:rsid w:val="00563A33"/>
    <w:rsid w:val="005646C4"/>
    <w:rsid w:val="005657E2"/>
    <w:rsid w:val="0056586D"/>
    <w:rsid w:val="005658F3"/>
    <w:rsid w:val="00565BC7"/>
    <w:rsid w:val="00567782"/>
    <w:rsid w:val="005679D2"/>
    <w:rsid w:val="00570487"/>
    <w:rsid w:val="005706D3"/>
    <w:rsid w:val="0057080F"/>
    <w:rsid w:val="005712D0"/>
    <w:rsid w:val="0057155F"/>
    <w:rsid w:val="00572DAC"/>
    <w:rsid w:val="00572FD2"/>
    <w:rsid w:val="0057340A"/>
    <w:rsid w:val="00573A6C"/>
    <w:rsid w:val="00574289"/>
    <w:rsid w:val="005743C7"/>
    <w:rsid w:val="005753FB"/>
    <w:rsid w:val="005757F1"/>
    <w:rsid w:val="005761BC"/>
    <w:rsid w:val="0057788F"/>
    <w:rsid w:val="00577A6B"/>
    <w:rsid w:val="0058049E"/>
    <w:rsid w:val="00583319"/>
    <w:rsid w:val="005854A7"/>
    <w:rsid w:val="005858C2"/>
    <w:rsid w:val="005905D0"/>
    <w:rsid w:val="00590B27"/>
    <w:rsid w:val="00590DDC"/>
    <w:rsid w:val="005934AA"/>
    <w:rsid w:val="00593B65"/>
    <w:rsid w:val="00593DA8"/>
    <w:rsid w:val="00594134"/>
    <w:rsid w:val="00594166"/>
    <w:rsid w:val="005941C2"/>
    <w:rsid w:val="005960AF"/>
    <w:rsid w:val="00597F58"/>
    <w:rsid w:val="005A04B9"/>
    <w:rsid w:val="005A063A"/>
    <w:rsid w:val="005A1696"/>
    <w:rsid w:val="005A27AC"/>
    <w:rsid w:val="005A29D0"/>
    <w:rsid w:val="005A3157"/>
    <w:rsid w:val="005A41F6"/>
    <w:rsid w:val="005A4EA2"/>
    <w:rsid w:val="005A585D"/>
    <w:rsid w:val="005A5D40"/>
    <w:rsid w:val="005A7DE1"/>
    <w:rsid w:val="005B1BF1"/>
    <w:rsid w:val="005B1E7B"/>
    <w:rsid w:val="005B22A3"/>
    <w:rsid w:val="005B2AD2"/>
    <w:rsid w:val="005B2EE3"/>
    <w:rsid w:val="005B3557"/>
    <w:rsid w:val="005B3F80"/>
    <w:rsid w:val="005B443F"/>
    <w:rsid w:val="005B4E47"/>
    <w:rsid w:val="005B592A"/>
    <w:rsid w:val="005B5955"/>
    <w:rsid w:val="005B6468"/>
    <w:rsid w:val="005B6D82"/>
    <w:rsid w:val="005B71AF"/>
    <w:rsid w:val="005B7DD4"/>
    <w:rsid w:val="005C070E"/>
    <w:rsid w:val="005C2B09"/>
    <w:rsid w:val="005C2D4A"/>
    <w:rsid w:val="005C3B1C"/>
    <w:rsid w:val="005C5AD0"/>
    <w:rsid w:val="005C71A8"/>
    <w:rsid w:val="005D0FF3"/>
    <w:rsid w:val="005D232E"/>
    <w:rsid w:val="005D244B"/>
    <w:rsid w:val="005D3BB6"/>
    <w:rsid w:val="005D3D20"/>
    <w:rsid w:val="005D41B2"/>
    <w:rsid w:val="005D42A4"/>
    <w:rsid w:val="005D44D3"/>
    <w:rsid w:val="005D6397"/>
    <w:rsid w:val="005D7B30"/>
    <w:rsid w:val="005E236D"/>
    <w:rsid w:val="005E26CD"/>
    <w:rsid w:val="005E3906"/>
    <w:rsid w:val="005E39C4"/>
    <w:rsid w:val="005E3D19"/>
    <w:rsid w:val="005E44B5"/>
    <w:rsid w:val="005E48EE"/>
    <w:rsid w:val="005E4977"/>
    <w:rsid w:val="005E5495"/>
    <w:rsid w:val="005E5630"/>
    <w:rsid w:val="005E65D8"/>
    <w:rsid w:val="005E6E23"/>
    <w:rsid w:val="005E75C9"/>
    <w:rsid w:val="005F0A5D"/>
    <w:rsid w:val="005F0A69"/>
    <w:rsid w:val="005F110E"/>
    <w:rsid w:val="005F1F59"/>
    <w:rsid w:val="005F1F88"/>
    <w:rsid w:val="005F2ABB"/>
    <w:rsid w:val="005F2B11"/>
    <w:rsid w:val="005F3053"/>
    <w:rsid w:val="005F54FE"/>
    <w:rsid w:val="005F5DFB"/>
    <w:rsid w:val="005F6B19"/>
    <w:rsid w:val="005F72DE"/>
    <w:rsid w:val="005F7346"/>
    <w:rsid w:val="005F766D"/>
    <w:rsid w:val="005F7859"/>
    <w:rsid w:val="005F7E58"/>
    <w:rsid w:val="006015BE"/>
    <w:rsid w:val="00604BA5"/>
    <w:rsid w:val="00604E1D"/>
    <w:rsid w:val="006054D4"/>
    <w:rsid w:val="00606497"/>
    <w:rsid w:val="00606587"/>
    <w:rsid w:val="006065F3"/>
    <w:rsid w:val="0060690D"/>
    <w:rsid w:val="00606FDF"/>
    <w:rsid w:val="006077F1"/>
    <w:rsid w:val="00611417"/>
    <w:rsid w:val="00611587"/>
    <w:rsid w:val="006135C8"/>
    <w:rsid w:val="0061362D"/>
    <w:rsid w:val="00614075"/>
    <w:rsid w:val="0061483B"/>
    <w:rsid w:val="00615700"/>
    <w:rsid w:val="0061581F"/>
    <w:rsid w:val="0061758C"/>
    <w:rsid w:val="00617777"/>
    <w:rsid w:val="00620D8A"/>
    <w:rsid w:val="006218DB"/>
    <w:rsid w:val="006228BA"/>
    <w:rsid w:val="00623EE3"/>
    <w:rsid w:val="00624B8A"/>
    <w:rsid w:val="0062519C"/>
    <w:rsid w:val="00625C46"/>
    <w:rsid w:val="0062704E"/>
    <w:rsid w:val="006273AC"/>
    <w:rsid w:val="00630AA7"/>
    <w:rsid w:val="00631744"/>
    <w:rsid w:val="006318AC"/>
    <w:rsid w:val="00632F2A"/>
    <w:rsid w:val="0063496A"/>
    <w:rsid w:val="006353C5"/>
    <w:rsid w:val="00636175"/>
    <w:rsid w:val="00636371"/>
    <w:rsid w:val="006372AE"/>
    <w:rsid w:val="00637BB8"/>
    <w:rsid w:val="00640247"/>
    <w:rsid w:val="00640445"/>
    <w:rsid w:val="0064142B"/>
    <w:rsid w:val="00642230"/>
    <w:rsid w:val="00642384"/>
    <w:rsid w:val="00643D55"/>
    <w:rsid w:val="006443A2"/>
    <w:rsid w:val="006446D3"/>
    <w:rsid w:val="00644F2B"/>
    <w:rsid w:val="00645A71"/>
    <w:rsid w:val="00646234"/>
    <w:rsid w:val="00647162"/>
    <w:rsid w:val="00647B00"/>
    <w:rsid w:val="00650D68"/>
    <w:rsid w:val="00653287"/>
    <w:rsid w:val="006534E2"/>
    <w:rsid w:val="00653862"/>
    <w:rsid w:val="00654B78"/>
    <w:rsid w:val="00654EA3"/>
    <w:rsid w:val="0065538D"/>
    <w:rsid w:val="00655CC0"/>
    <w:rsid w:val="006561E8"/>
    <w:rsid w:val="00657598"/>
    <w:rsid w:val="00657927"/>
    <w:rsid w:val="00660AAD"/>
    <w:rsid w:val="00660CD0"/>
    <w:rsid w:val="00661B8D"/>
    <w:rsid w:val="00664299"/>
    <w:rsid w:val="00665A0E"/>
    <w:rsid w:val="0066649E"/>
    <w:rsid w:val="00666B74"/>
    <w:rsid w:val="00670ED9"/>
    <w:rsid w:val="00670FBB"/>
    <w:rsid w:val="00671D96"/>
    <w:rsid w:val="006720D1"/>
    <w:rsid w:val="006725C0"/>
    <w:rsid w:val="00673A02"/>
    <w:rsid w:val="00673A7A"/>
    <w:rsid w:val="00674377"/>
    <w:rsid w:val="00674CC6"/>
    <w:rsid w:val="006756C1"/>
    <w:rsid w:val="0067626B"/>
    <w:rsid w:val="00676773"/>
    <w:rsid w:val="0067691D"/>
    <w:rsid w:val="00677020"/>
    <w:rsid w:val="006773C8"/>
    <w:rsid w:val="00680CEE"/>
    <w:rsid w:val="00683D4D"/>
    <w:rsid w:val="006846E2"/>
    <w:rsid w:val="006850DC"/>
    <w:rsid w:val="00685346"/>
    <w:rsid w:val="00685420"/>
    <w:rsid w:val="00685D29"/>
    <w:rsid w:val="00685E9D"/>
    <w:rsid w:val="006879A3"/>
    <w:rsid w:val="00690009"/>
    <w:rsid w:val="00690E42"/>
    <w:rsid w:val="0069159B"/>
    <w:rsid w:val="006919D5"/>
    <w:rsid w:val="00692991"/>
    <w:rsid w:val="00692AD9"/>
    <w:rsid w:val="0069321E"/>
    <w:rsid w:val="006943BA"/>
    <w:rsid w:val="00695073"/>
    <w:rsid w:val="00696310"/>
    <w:rsid w:val="006967C7"/>
    <w:rsid w:val="0069682F"/>
    <w:rsid w:val="00696923"/>
    <w:rsid w:val="00696DAF"/>
    <w:rsid w:val="00697E7A"/>
    <w:rsid w:val="006A00A6"/>
    <w:rsid w:val="006A0841"/>
    <w:rsid w:val="006A0AAE"/>
    <w:rsid w:val="006A10DC"/>
    <w:rsid w:val="006A2C2A"/>
    <w:rsid w:val="006A2D10"/>
    <w:rsid w:val="006A2EEF"/>
    <w:rsid w:val="006A3625"/>
    <w:rsid w:val="006A3798"/>
    <w:rsid w:val="006A3EBC"/>
    <w:rsid w:val="006A51C6"/>
    <w:rsid w:val="006A5322"/>
    <w:rsid w:val="006A6109"/>
    <w:rsid w:val="006A74A1"/>
    <w:rsid w:val="006B00C3"/>
    <w:rsid w:val="006B0B71"/>
    <w:rsid w:val="006B0D57"/>
    <w:rsid w:val="006B1151"/>
    <w:rsid w:val="006B19C0"/>
    <w:rsid w:val="006B1E96"/>
    <w:rsid w:val="006B379E"/>
    <w:rsid w:val="006B45AB"/>
    <w:rsid w:val="006B4646"/>
    <w:rsid w:val="006B495C"/>
    <w:rsid w:val="006B520E"/>
    <w:rsid w:val="006B5969"/>
    <w:rsid w:val="006B7184"/>
    <w:rsid w:val="006B74F9"/>
    <w:rsid w:val="006B7AB8"/>
    <w:rsid w:val="006C0098"/>
    <w:rsid w:val="006C0A9D"/>
    <w:rsid w:val="006C1CEC"/>
    <w:rsid w:val="006C4973"/>
    <w:rsid w:val="006C5520"/>
    <w:rsid w:val="006C6174"/>
    <w:rsid w:val="006C768D"/>
    <w:rsid w:val="006C7E83"/>
    <w:rsid w:val="006D2B15"/>
    <w:rsid w:val="006D2C93"/>
    <w:rsid w:val="006D2D52"/>
    <w:rsid w:val="006D2E3B"/>
    <w:rsid w:val="006D3D45"/>
    <w:rsid w:val="006D401B"/>
    <w:rsid w:val="006D5A62"/>
    <w:rsid w:val="006D5D8B"/>
    <w:rsid w:val="006D6200"/>
    <w:rsid w:val="006D6C6A"/>
    <w:rsid w:val="006D764E"/>
    <w:rsid w:val="006E07E3"/>
    <w:rsid w:val="006E14B2"/>
    <w:rsid w:val="006E278D"/>
    <w:rsid w:val="006E36A1"/>
    <w:rsid w:val="006E43EA"/>
    <w:rsid w:val="006E4685"/>
    <w:rsid w:val="006E46B4"/>
    <w:rsid w:val="006E4BDC"/>
    <w:rsid w:val="006E4F14"/>
    <w:rsid w:val="006E58DC"/>
    <w:rsid w:val="006E5D24"/>
    <w:rsid w:val="006E6625"/>
    <w:rsid w:val="006E6E0B"/>
    <w:rsid w:val="006F1DF2"/>
    <w:rsid w:val="006F2014"/>
    <w:rsid w:val="006F31CA"/>
    <w:rsid w:val="006F34C1"/>
    <w:rsid w:val="006F3D9A"/>
    <w:rsid w:val="006F4F06"/>
    <w:rsid w:val="006F5307"/>
    <w:rsid w:val="006F76F8"/>
    <w:rsid w:val="006F7A2E"/>
    <w:rsid w:val="006F7AFE"/>
    <w:rsid w:val="006F7F18"/>
    <w:rsid w:val="0070004E"/>
    <w:rsid w:val="00700661"/>
    <w:rsid w:val="0070148F"/>
    <w:rsid w:val="007017EB"/>
    <w:rsid w:val="007033C1"/>
    <w:rsid w:val="00703B18"/>
    <w:rsid w:val="00703F50"/>
    <w:rsid w:val="00704880"/>
    <w:rsid w:val="00705DF0"/>
    <w:rsid w:val="00706616"/>
    <w:rsid w:val="00707288"/>
    <w:rsid w:val="00707553"/>
    <w:rsid w:val="007112B5"/>
    <w:rsid w:val="00712185"/>
    <w:rsid w:val="00712B9F"/>
    <w:rsid w:val="00712DCC"/>
    <w:rsid w:val="00714CE7"/>
    <w:rsid w:val="007154BD"/>
    <w:rsid w:val="00715CE5"/>
    <w:rsid w:val="00717050"/>
    <w:rsid w:val="00717875"/>
    <w:rsid w:val="00717DC8"/>
    <w:rsid w:val="00717FE2"/>
    <w:rsid w:val="00720B28"/>
    <w:rsid w:val="00720DC4"/>
    <w:rsid w:val="00721961"/>
    <w:rsid w:val="00722360"/>
    <w:rsid w:val="00722DB9"/>
    <w:rsid w:val="0072367D"/>
    <w:rsid w:val="00724AFB"/>
    <w:rsid w:val="00725546"/>
    <w:rsid w:val="00725EE7"/>
    <w:rsid w:val="00726422"/>
    <w:rsid w:val="00726DC2"/>
    <w:rsid w:val="007304A8"/>
    <w:rsid w:val="0073091E"/>
    <w:rsid w:val="00731783"/>
    <w:rsid w:val="00731D3A"/>
    <w:rsid w:val="007322F1"/>
    <w:rsid w:val="007332FF"/>
    <w:rsid w:val="007334CC"/>
    <w:rsid w:val="00734921"/>
    <w:rsid w:val="00734CF8"/>
    <w:rsid w:val="00735F85"/>
    <w:rsid w:val="00736907"/>
    <w:rsid w:val="00736C90"/>
    <w:rsid w:val="00737119"/>
    <w:rsid w:val="007377CE"/>
    <w:rsid w:val="0074016C"/>
    <w:rsid w:val="00740D00"/>
    <w:rsid w:val="00742B29"/>
    <w:rsid w:val="00743B1F"/>
    <w:rsid w:val="00743BDD"/>
    <w:rsid w:val="007443B9"/>
    <w:rsid w:val="007462B2"/>
    <w:rsid w:val="0075162A"/>
    <w:rsid w:val="00751F1D"/>
    <w:rsid w:val="00752993"/>
    <w:rsid w:val="007529C2"/>
    <w:rsid w:val="00753184"/>
    <w:rsid w:val="007531B5"/>
    <w:rsid w:val="00753607"/>
    <w:rsid w:val="00753C66"/>
    <w:rsid w:val="00754BE8"/>
    <w:rsid w:val="007568C3"/>
    <w:rsid w:val="00757689"/>
    <w:rsid w:val="0076004F"/>
    <w:rsid w:val="00760F43"/>
    <w:rsid w:val="0076163A"/>
    <w:rsid w:val="00761743"/>
    <w:rsid w:val="00761BF2"/>
    <w:rsid w:val="0076267A"/>
    <w:rsid w:val="00762CF2"/>
    <w:rsid w:val="0076402C"/>
    <w:rsid w:val="00764E9D"/>
    <w:rsid w:val="00765354"/>
    <w:rsid w:val="00765F1D"/>
    <w:rsid w:val="0076738E"/>
    <w:rsid w:val="00767A17"/>
    <w:rsid w:val="007701C2"/>
    <w:rsid w:val="0077137E"/>
    <w:rsid w:val="0077163C"/>
    <w:rsid w:val="00771C45"/>
    <w:rsid w:val="0077217B"/>
    <w:rsid w:val="00773E8A"/>
    <w:rsid w:val="00774B64"/>
    <w:rsid w:val="0077562F"/>
    <w:rsid w:val="00775C8E"/>
    <w:rsid w:val="007766F4"/>
    <w:rsid w:val="00776B46"/>
    <w:rsid w:val="007771D0"/>
    <w:rsid w:val="0077797B"/>
    <w:rsid w:val="00777E55"/>
    <w:rsid w:val="007813F6"/>
    <w:rsid w:val="00782E3C"/>
    <w:rsid w:val="0078348B"/>
    <w:rsid w:val="00783965"/>
    <w:rsid w:val="007843BC"/>
    <w:rsid w:val="00784609"/>
    <w:rsid w:val="00786274"/>
    <w:rsid w:val="00786758"/>
    <w:rsid w:val="0078675C"/>
    <w:rsid w:val="00786863"/>
    <w:rsid w:val="0078695C"/>
    <w:rsid w:val="0078787C"/>
    <w:rsid w:val="007879C3"/>
    <w:rsid w:val="00787E9E"/>
    <w:rsid w:val="00791D9D"/>
    <w:rsid w:val="00792363"/>
    <w:rsid w:val="0079241B"/>
    <w:rsid w:val="00792BC1"/>
    <w:rsid w:val="0079372F"/>
    <w:rsid w:val="00794777"/>
    <w:rsid w:val="00794AA3"/>
    <w:rsid w:val="00795DED"/>
    <w:rsid w:val="00796411"/>
    <w:rsid w:val="00796B84"/>
    <w:rsid w:val="00797614"/>
    <w:rsid w:val="007A0623"/>
    <w:rsid w:val="007A074A"/>
    <w:rsid w:val="007A08D4"/>
    <w:rsid w:val="007A106B"/>
    <w:rsid w:val="007A1322"/>
    <w:rsid w:val="007A32A3"/>
    <w:rsid w:val="007A35F3"/>
    <w:rsid w:val="007A3813"/>
    <w:rsid w:val="007A490F"/>
    <w:rsid w:val="007A5203"/>
    <w:rsid w:val="007A52F1"/>
    <w:rsid w:val="007A56ED"/>
    <w:rsid w:val="007A699C"/>
    <w:rsid w:val="007A7DD0"/>
    <w:rsid w:val="007B0D33"/>
    <w:rsid w:val="007B20DA"/>
    <w:rsid w:val="007B437F"/>
    <w:rsid w:val="007B4EB8"/>
    <w:rsid w:val="007B6461"/>
    <w:rsid w:val="007B77FE"/>
    <w:rsid w:val="007B78FC"/>
    <w:rsid w:val="007B7CAD"/>
    <w:rsid w:val="007C07B1"/>
    <w:rsid w:val="007C106B"/>
    <w:rsid w:val="007C1443"/>
    <w:rsid w:val="007C453E"/>
    <w:rsid w:val="007C585B"/>
    <w:rsid w:val="007C5DB6"/>
    <w:rsid w:val="007C6025"/>
    <w:rsid w:val="007C65F4"/>
    <w:rsid w:val="007C7AB2"/>
    <w:rsid w:val="007C7BB9"/>
    <w:rsid w:val="007D03EE"/>
    <w:rsid w:val="007D0DFB"/>
    <w:rsid w:val="007D19E2"/>
    <w:rsid w:val="007D2693"/>
    <w:rsid w:val="007D2869"/>
    <w:rsid w:val="007D464F"/>
    <w:rsid w:val="007D5527"/>
    <w:rsid w:val="007D5670"/>
    <w:rsid w:val="007D58BB"/>
    <w:rsid w:val="007D7EC7"/>
    <w:rsid w:val="007E34C7"/>
    <w:rsid w:val="007E4331"/>
    <w:rsid w:val="007E54DE"/>
    <w:rsid w:val="007E5E29"/>
    <w:rsid w:val="007E68A6"/>
    <w:rsid w:val="007E6D66"/>
    <w:rsid w:val="007E72C8"/>
    <w:rsid w:val="007E780E"/>
    <w:rsid w:val="007F03C6"/>
    <w:rsid w:val="007F103F"/>
    <w:rsid w:val="007F183D"/>
    <w:rsid w:val="007F1904"/>
    <w:rsid w:val="007F32D9"/>
    <w:rsid w:val="007F363B"/>
    <w:rsid w:val="007F3952"/>
    <w:rsid w:val="007F3BE8"/>
    <w:rsid w:val="007F5CEA"/>
    <w:rsid w:val="007F61E6"/>
    <w:rsid w:val="007F6375"/>
    <w:rsid w:val="00800623"/>
    <w:rsid w:val="00800A98"/>
    <w:rsid w:val="00800B7E"/>
    <w:rsid w:val="00800C4C"/>
    <w:rsid w:val="00800D3B"/>
    <w:rsid w:val="00800EF5"/>
    <w:rsid w:val="008020FB"/>
    <w:rsid w:val="008026BF"/>
    <w:rsid w:val="00802FE6"/>
    <w:rsid w:val="00803B79"/>
    <w:rsid w:val="00803F71"/>
    <w:rsid w:val="00805245"/>
    <w:rsid w:val="00805762"/>
    <w:rsid w:val="00805F60"/>
    <w:rsid w:val="00806072"/>
    <w:rsid w:val="00806F56"/>
    <w:rsid w:val="0080770B"/>
    <w:rsid w:val="008113CE"/>
    <w:rsid w:val="008117B3"/>
    <w:rsid w:val="008117D7"/>
    <w:rsid w:val="0081478C"/>
    <w:rsid w:val="0081540F"/>
    <w:rsid w:val="00816123"/>
    <w:rsid w:val="00816796"/>
    <w:rsid w:val="00816F3E"/>
    <w:rsid w:val="008173B1"/>
    <w:rsid w:val="008179CD"/>
    <w:rsid w:val="00820459"/>
    <w:rsid w:val="00823193"/>
    <w:rsid w:val="00824BC4"/>
    <w:rsid w:val="00826892"/>
    <w:rsid w:val="00826E46"/>
    <w:rsid w:val="00830095"/>
    <w:rsid w:val="00831031"/>
    <w:rsid w:val="00832061"/>
    <w:rsid w:val="008320D5"/>
    <w:rsid w:val="0083222D"/>
    <w:rsid w:val="0083238F"/>
    <w:rsid w:val="008323C4"/>
    <w:rsid w:val="0083300A"/>
    <w:rsid w:val="00834737"/>
    <w:rsid w:val="00835465"/>
    <w:rsid w:val="0083640D"/>
    <w:rsid w:val="00836542"/>
    <w:rsid w:val="008365BC"/>
    <w:rsid w:val="00836B43"/>
    <w:rsid w:val="00836F64"/>
    <w:rsid w:val="00837469"/>
    <w:rsid w:val="0083780B"/>
    <w:rsid w:val="00840B43"/>
    <w:rsid w:val="00841F6C"/>
    <w:rsid w:val="008422F3"/>
    <w:rsid w:val="00842659"/>
    <w:rsid w:val="00842940"/>
    <w:rsid w:val="008432BE"/>
    <w:rsid w:val="00843AC6"/>
    <w:rsid w:val="00844303"/>
    <w:rsid w:val="0084492F"/>
    <w:rsid w:val="00844B6E"/>
    <w:rsid w:val="00845123"/>
    <w:rsid w:val="00845595"/>
    <w:rsid w:val="0084618B"/>
    <w:rsid w:val="00846DE8"/>
    <w:rsid w:val="00847C38"/>
    <w:rsid w:val="008510EF"/>
    <w:rsid w:val="00852C31"/>
    <w:rsid w:val="00852CD1"/>
    <w:rsid w:val="00853A06"/>
    <w:rsid w:val="008545B6"/>
    <w:rsid w:val="00856816"/>
    <w:rsid w:val="008615BE"/>
    <w:rsid w:val="00861B64"/>
    <w:rsid w:val="00863171"/>
    <w:rsid w:val="008636C5"/>
    <w:rsid w:val="008637C0"/>
    <w:rsid w:val="00864AA0"/>
    <w:rsid w:val="008651E9"/>
    <w:rsid w:val="00865B63"/>
    <w:rsid w:val="00865C3B"/>
    <w:rsid w:val="00866AF8"/>
    <w:rsid w:val="00873B27"/>
    <w:rsid w:val="0087438B"/>
    <w:rsid w:val="00874B20"/>
    <w:rsid w:val="00874E0D"/>
    <w:rsid w:val="00876309"/>
    <w:rsid w:val="0087686F"/>
    <w:rsid w:val="00876B8A"/>
    <w:rsid w:val="0087720E"/>
    <w:rsid w:val="008779DE"/>
    <w:rsid w:val="00880DE1"/>
    <w:rsid w:val="00881312"/>
    <w:rsid w:val="008813C3"/>
    <w:rsid w:val="008817DC"/>
    <w:rsid w:val="008821EC"/>
    <w:rsid w:val="008827BE"/>
    <w:rsid w:val="00883C22"/>
    <w:rsid w:val="0088426E"/>
    <w:rsid w:val="00884680"/>
    <w:rsid w:val="0088528F"/>
    <w:rsid w:val="0088555B"/>
    <w:rsid w:val="008859F2"/>
    <w:rsid w:val="00886D40"/>
    <w:rsid w:val="00890696"/>
    <w:rsid w:val="00890C61"/>
    <w:rsid w:val="00891644"/>
    <w:rsid w:val="008919D5"/>
    <w:rsid w:val="00893FF8"/>
    <w:rsid w:val="008967B4"/>
    <w:rsid w:val="008976BC"/>
    <w:rsid w:val="008A07B8"/>
    <w:rsid w:val="008A0ADF"/>
    <w:rsid w:val="008A0CD8"/>
    <w:rsid w:val="008A0F2C"/>
    <w:rsid w:val="008A380C"/>
    <w:rsid w:val="008A38CC"/>
    <w:rsid w:val="008A42F2"/>
    <w:rsid w:val="008A4671"/>
    <w:rsid w:val="008A579C"/>
    <w:rsid w:val="008A5C0C"/>
    <w:rsid w:val="008A685A"/>
    <w:rsid w:val="008A6EDE"/>
    <w:rsid w:val="008B1004"/>
    <w:rsid w:val="008B1D1A"/>
    <w:rsid w:val="008B2A60"/>
    <w:rsid w:val="008B3203"/>
    <w:rsid w:val="008B3FEE"/>
    <w:rsid w:val="008B55BB"/>
    <w:rsid w:val="008B6203"/>
    <w:rsid w:val="008B6844"/>
    <w:rsid w:val="008C16FB"/>
    <w:rsid w:val="008C1998"/>
    <w:rsid w:val="008C231C"/>
    <w:rsid w:val="008C2BFD"/>
    <w:rsid w:val="008C34C8"/>
    <w:rsid w:val="008C38F5"/>
    <w:rsid w:val="008C57B0"/>
    <w:rsid w:val="008C58F4"/>
    <w:rsid w:val="008C593F"/>
    <w:rsid w:val="008C5B34"/>
    <w:rsid w:val="008C6EB0"/>
    <w:rsid w:val="008C7A60"/>
    <w:rsid w:val="008C7DD0"/>
    <w:rsid w:val="008C7F37"/>
    <w:rsid w:val="008D07E1"/>
    <w:rsid w:val="008D10D3"/>
    <w:rsid w:val="008D2A81"/>
    <w:rsid w:val="008D4711"/>
    <w:rsid w:val="008D4941"/>
    <w:rsid w:val="008D5E3E"/>
    <w:rsid w:val="008D789E"/>
    <w:rsid w:val="008E0784"/>
    <w:rsid w:val="008E10C8"/>
    <w:rsid w:val="008E1B8D"/>
    <w:rsid w:val="008E2AB3"/>
    <w:rsid w:val="008E2C85"/>
    <w:rsid w:val="008E31AE"/>
    <w:rsid w:val="008E38EE"/>
    <w:rsid w:val="008E4B9B"/>
    <w:rsid w:val="008E5474"/>
    <w:rsid w:val="008E6E55"/>
    <w:rsid w:val="008E6EC6"/>
    <w:rsid w:val="008E7015"/>
    <w:rsid w:val="008E7BEE"/>
    <w:rsid w:val="008F0052"/>
    <w:rsid w:val="008F158D"/>
    <w:rsid w:val="008F3D80"/>
    <w:rsid w:val="008F5828"/>
    <w:rsid w:val="008F58E1"/>
    <w:rsid w:val="008F5C43"/>
    <w:rsid w:val="008F613B"/>
    <w:rsid w:val="008F68C2"/>
    <w:rsid w:val="008F7201"/>
    <w:rsid w:val="008F7C9E"/>
    <w:rsid w:val="008F7D11"/>
    <w:rsid w:val="00900462"/>
    <w:rsid w:val="00901998"/>
    <w:rsid w:val="00901C71"/>
    <w:rsid w:val="009035FA"/>
    <w:rsid w:val="00904415"/>
    <w:rsid w:val="0090487C"/>
    <w:rsid w:val="009050C8"/>
    <w:rsid w:val="00905725"/>
    <w:rsid w:val="00905FA4"/>
    <w:rsid w:val="00907433"/>
    <w:rsid w:val="0091088D"/>
    <w:rsid w:val="00911746"/>
    <w:rsid w:val="00911C79"/>
    <w:rsid w:val="009121E2"/>
    <w:rsid w:val="00912A69"/>
    <w:rsid w:val="00912AD6"/>
    <w:rsid w:val="009130AF"/>
    <w:rsid w:val="00913D02"/>
    <w:rsid w:val="009140AA"/>
    <w:rsid w:val="0091475D"/>
    <w:rsid w:val="00914AF8"/>
    <w:rsid w:val="0091545A"/>
    <w:rsid w:val="0091724D"/>
    <w:rsid w:val="009172C1"/>
    <w:rsid w:val="00920A24"/>
    <w:rsid w:val="00921659"/>
    <w:rsid w:val="0092287F"/>
    <w:rsid w:val="009233B3"/>
    <w:rsid w:val="00923FCB"/>
    <w:rsid w:val="00924E04"/>
    <w:rsid w:val="00925113"/>
    <w:rsid w:val="009254FC"/>
    <w:rsid w:val="00925C98"/>
    <w:rsid w:val="0092690B"/>
    <w:rsid w:val="00926C5E"/>
    <w:rsid w:val="0093064E"/>
    <w:rsid w:val="00930905"/>
    <w:rsid w:val="00930D25"/>
    <w:rsid w:val="009324BF"/>
    <w:rsid w:val="0093403D"/>
    <w:rsid w:val="0093490C"/>
    <w:rsid w:val="00935952"/>
    <w:rsid w:val="00936766"/>
    <w:rsid w:val="0094087C"/>
    <w:rsid w:val="009414BC"/>
    <w:rsid w:val="00943F43"/>
    <w:rsid w:val="00943F7C"/>
    <w:rsid w:val="00943FEF"/>
    <w:rsid w:val="0094406E"/>
    <w:rsid w:val="009441BD"/>
    <w:rsid w:val="009441EF"/>
    <w:rsid w:val="009444FA"/>
    <w:rsid w:val="00944B71"/>
    <w:rsid w:val="00946638"/>
    <w:rsid w:val="00947279"/>
    <w:rsid w:val="009475A4"/>
    <w:rsid w:val="00950B54"/>
    <w:rsid w:val="00950D69"/>
    <w:rsid w:val="00953CA7"/>
    <w:rsid w:val="00953FD3"/>
    <w:rsid w:val="00954A40"/>
    <w:rsid w:val="00955AF1"/>
    <w:rsid w:val="00956678"/>
    <w:rsid w:val="009576C2"/>
    <w:rsid w:val="00957ECA"/>
    <w:rsid w:val="00960C30"/>
    <w:rsid w:val="00963110"/>
    <w:rsid w:val="00963239"/>
    <w:rsid w:val="00964235"/>
    <w:rsid w:val="00964883"/>
    <w:rsid w:val="0096495B"/>
    <w:rsid w:val="00964B3D"/>
    <w:rsid w:val="00964E4E"/>
    <w:rsid w:val="00964F7F"/>
    <w:rsid w:val="00965336"/>
    <w:rsid w:val="009656AA"/>
    <w:rsid w:val="00965A46"/>
    <w:rsid w:val="00966695"/>
    <w:rsid w:val="00970778"/>
    <w:rsid w:val="00970B13"/>
    <w:rsid w:val="0097136F"/>
    <w:rsid w:val="009716A5"/>
    <w:rsid w:val="00971AE7"/>
    <w:rsid w:val="00972B4A"/>
    <w:rsid w:val="00974A05"/>
    <w:rsid w:val="00974A13"/>
    <w:rsid w:val="00974C96"/>
    <w:rsid w:val="00975B34"/>
    <w:rsid w:val="00975C39"/>
    <w:rsid w:val="00975EA9"/>
    <w:rsid w:val="00980794"/>
    <w:rsid w:val="0098152E"/>
    <w:rsid w:val="0098218B"/>
    <w:rsid w:val="00982B5B"/>
    <w:rsid w:val="009846F3"/>
    <w:rsid w:val="0098591F"/>
    <w:rsid w:val="00985A25"/>
    <w:rsid w:val="00985F36"/>
    <w:rsid w:val="009860A9"/>
    <w:rsid w:val="009866E8"/>
    <w:rsid w:val="009869B7"/>
    <w:rsid w:val="00991D81"/>
    <w:rsid w:val="009920F1"/>
    <w:rsid w:val="00992874"/>
    <w:rsid w:val="00992957"/>
    <w:rsid w:val="00992DC7"/>
    <w:rsid w:val="0099313F"/>
    <w:rsid w:val="00993C01"/>
    <w:rsid w:val="009942EB"/>
    <w:rsid w:val="00994F11"/>
    <w:rsid w:val="0099539C"/>
    <w:rsid w:val="00995534"/>
    <w:rsid w:val="0099712A"/>
    <w:rsid w:val="009A0067"/>
    <w:rsid w:val="009A0592"/>
    <w:rsid w:val="009A07F1"/>
    <w:rsid w:val="009A09F8"/>
    <w:rsid w:val="009A2784"/>
    <w:rsid w:val="009A29BA"/>
    <w:rsid w:val="009A2D1D"/>
    <w:rsid w:val="009A545C"/>
    <w:rsid w:val="009A550D"/>
    <w:rsid w:val="009A6A66"/>
    <w:rsid w:val="009B0608"/>
    <w:rsid w:val="009B0C04"/>
    <w:rsid w:val="009B18B3"/>
    <w:rsid w:val="009B2022"/>
    <w:rsid w:val="009B2451"/>
    <w:rsid w:val="009B2F3F"/>
    <w:rsid w:val="009B32B1"/>
    <w:rsid w:val="009B37A1"/>
    <w:rsid w:val="009B3B51"/>
    <w:rsid w:val="009B5411"/>
    <w:rsid w:val="009B5918"/>
    <w:rsid w:val="009B6003"/>
    <w:rsid w:val="009B718A"/>
    <w:rsid w:val="009C13FC"/>
    <w:rsid w:val="009C1C43"/>
    <w:rsid w:val="009C1FE7"/>
    <w:rsid w:val="009C2312"/>
    <w:rsid w:val="009C2BA7"/>
    <w:rsid w:val="009C37BD"/>
    <w:rsid w:val="009C4C8E"/>
    <w:rsid w:val="009C4CF8"/>
    <w:rsid w:val="009C5E90"/>
    <w:rsid w:val="009C5EF0"/>
    <w:rsid w:val="009C6070"/>
    <w:rsid w:val="009C7049"/>
    <w:rsid w:val="009D11E0"/>
    <w:rsid w:val="009D1DC7"/>
    <w:rsid w:val="009D254A"/>
    <w:rsid w:val="009D3E54"/>
    <w:rsid w:val="009D43B9"/>
    <w:rsid w:val="009D461B"/>
    <w:rsid w:val="009D5A82"/>
    <w:rsid w:val="009D6A0E"/>
    <w:rsid w:val="009D6BF4"/>
    <w:rsid w:val="009E044A"/>
    <w:rsid w:val="009E0962"/>
    <w:rsid w:val="009E0DFD"/>
    <w:rsid w:val="009E2B5F"/>
    <w:rsid w:val="009E2BB3"/>
    <w:rsid w:val="009E35D0"/>
    <w:rsid w:val="009E3995"/>
    <w:rsid w:val="009E3E9E"/>
    <w:rsid w:val="009E4951"/>
    <w:rsid w:val="009E4D60"/>
    <w:rsid w:val="009E4F0D"/>
    <w:rsid w:val="009E508E"/>
    <w:rsid w:val="009E52B1"/>
    <w:rsid w:val="009E54BF"/>
    <w:rsid w:val="009E68AC"/>
    <w:rsid w:val="009E6F83"/>
    <w:rsid w:val="009E714B"/>
    <w:rsid w:val="009E71B0"/>
    <w:rsid w:val="009E7C76"/>
    <w:rsid w:val="009F02E4"/>
    <w:rsid w:val="009F33DF"/>
    <w:rsid w:val="009F41F7"/>
    <w:rsid w:val="009F5A7D"/>
    <w:rsid w:val="009F7BB3"/>
    <w:rsid w:val="009F7E0F"/>
    <w:rsid w:val="009F7F2C"/>
    <w:rsid w:val="00A01195"/>
    <w:rsid w:val="00A015EF"/>
    <w:rsid w:val="00A01CD6"/>
    <w:rsid w:val="00A0279A"/>
    <w:rsid w:val="00A02BFD"/>
    <w:rsid w:val="00A03B3D"/>
    <w:rsid w:val="00A03D03"/>
    <w:rsid w:val="00A0417C"/>
    <w:rsid w:val="00A0427C"/>
    <w:rsid w:val="00A04D0A"/>
    <w:rsid w:val="00A04F65"/>
    <w:rsid w:val="00A077B6"/>
    <w:rsid w:val="00A10103"/>
    <w:rsid w:val="00A10301"/>
    <w:rsid w:val="00A12C2B"/>
    <w:rsid w:val="00A132B2"/>
    <w:rsid w:val="00A13787"/>
    <w:rsid w:val="00A15EDF"/>
    <w:rsid w:val="00A17144"/>
    <w:rsid w:val="00A1763D"/>
    <w:rsid w:val="00A17AD7"/>
    <w:rsid w:val="00A20C69"/>
    <w:rsid w:val="00A217C4"/>
    <w:rsid w:val="00A21CDD"/>
    <w:rsid w:val="00A23432"/>
    <w:rsid w:val="00A23577"/>
    <w:rsid w:val="00A243E5"/>
    <w:rsid w:val="00A2516D"/>
    <w:rsid w:val="00A26645"/>
    <w:rsid w:val="00A3006F"/>
    <w:rsid w:val="00A30FDA"/>
    <w:rsid w:val="00A32009"/>
    <w:rsid w:val="00A32951"/>
    <w:rsid w:val="00A32C9E"/>
    <w:rsid w:val="00A33875"/>
    <w:rsid w:val="00A347A8"/>
    <w:rsid w:val="00A35CF0"/>
    <w:rsid w:val="00A36F10"/>
    <w:rsid w:val="00A37C46"/>
    <w:rsid w:val="00A37D6A"/>
    <w:rsid w:val="00A37DE1"/>
    <w:rsid w:val="00A4141D"/>
    <w:rsid w:val="00A415DB"/>
    <w:rsid w:val="00A41CCA"/>
    <w:rsid w:val="00A42A6C"/>
    <w:rsid w:val="00A436F1"/>
    <w:rsid w:val="00A43A04"/>
    <w:rsid w:val="00A44BCF"/>
    <w:rsid w:val="00A452C4"/>
    <w:rsid w:val="00A455F7"/>
    <w:rsid w:val="00A46C3E"/>
    <w:rsid w:val="00A471B8"/>
    <w:rsid w:val="00A473E0"/>
    <w:rsid w:val="00A505B5"/>
    <w:rsid w:val="00A51AE8"/>
    <w:rsid w:val="00A527EB"/>
    <w:rsid w:val="00A539F9"/>
    <w:rsid w:val="00A53C01"/>
    <w:rsid w:val="00A54200"/>
    <w:rsid w:val="00A54345"/>
    <w:rsid w:val="00A54B23"/>
    <w:rsid w:val="00A55787"/>
    <w:rsid w:val="00A55A15"/>
    <w:rsid w:val="00A55AF5"/>
    <w:rsid w:val="00A56742"/>
    <w:rsid w:val="00A56A94"/>
    <w:rsid w:val="00A6085F"/>
    <w:rsid w:val="00A60E2C"/>
    <w:rsid w:val="00A62DFD"/>
    <w:rsid w:val="00A64514"/>
    <w:rsid w:val="00A6469A"/>
    <w:rsid w:val="00A6566D"/>
    <w:rsid w:val="00A66105"/>
    <w:rsid w:val="00A66900"/>
    <w:rsid w:val="00A66AA4"/>
    <w:rsid w:val="00A6737D"/>
    <w:rsid w:val="00A70988"/>
    <w:rsid w:val="00A73536"/>
    <w:rsid w:val="00A73B12"/>
    <w:rsid w:val="00A73F1F"/>
    <w:rsid w:val="00A73FE9"/>
    <w:rsid w:val="00A740D4"/>
    <w:rsid w:val="00A76847"/>
    <w:rsid w:val="00A76993"/>
    <w:rsid w:val="00A76D7C"/>
    <w:rsid w:val="00A77BC4"/>
    <w:rsid w:val="00A804BF"/>
    <w:rsid w:val="00A80A98"/>
    <w:rsid w:val="00A81159"/>
    <w:rsid w:val="00A819E9"/>
    <w:rsid w:val="00A822C3"/>
    <w:rsid w:val="00A837F6"/>
    <w:rsid w:val="00A83BA7"/>
    <w:rsid w:val="00A842F8"/>
    <w:rsid w:val="00A843AD"/>
    <w:rsid w:val="00A84A0D"/>
    <w:rsid w:val="00A84E76"/>
    <w:rsid w:val="00A8591A"/>
    <w:rsid w:val="00A85B7F"/>
    <w:rsid w:val="00A87033"/>
    <w:rsid w:val="00A87846"/>
    <w:rsid w:val="00A90608"/>
    <w:rsid w:val="00A91CD0"/>
    <w:rsid w:val="00A91D4E"/>
    <w:rsid w:val="00A922F4"/>
    <w:rsid w:val="00A925B4"/>
    <w:rsid w:val="00A948D8"/>
    <w:rsid w:val="00A94D22"/>
    <w:rsid w:val="00A95530"/>
    <w:rsid w:val="00A978CA"/>
    <w:rsid w:val="00AA0A58"/>
    <w:rsid w:val="00AA1FE3"/>
    <w:rsid w:val="00AA30BC"/>
    <w:rsid w:val="00AA5C08"/>
    <w:rsid w:val="00AA7828"/>
    <w:rsid w:val="00AA7E39"/>
    <w:rsid w:val="00AB2014"/>
    <w:rsid w:val="00AB27D1"/>
    <w:rsid w:val="00AB2A57"/>
    <w:rsid w:val="00AB2D4F"/>
    <w:rsid w:val="00AB3442"/>
    <w:rsid w:val="00AB5E7B"/>
    <w:rsid w:val="00AC0949"/>
    <w:rsid w:val="00AC1072"/>
    <w:rsid w:val="00AC2955"/>
    <w:rsid w:val="00AC3825"/>
    <w:rsid w:val="00AC3B6C"/>
    <w:rsid w:val="00AC4CD2"/>
    <w:rsid w:val="00AC5B2A"/>
    <w:rsid w:val="00AC68F2"/>
    <w:rsid w:val="00AD1626"/>
    <w:rsid w:val="00AD22ED"/>
    <w:rsid w:val="00AD3479"/>
    <w:rsid w:val="00AD3F53"/>
    <w:rsid w:val="00AD3FA1"/>
    <w:rsid w:val="00AD487C"/>
    <w:rsid w:val="00AD4ACE"/>
    <w:rsid w:val="00AD4B89"/>
    <w:rsid w:val="00AD5819"/>
    <w:rsid w:val="00AD5BF2"/>
    <w:rsid w:val="00AD62AD"/>
    <w:rsid w:val="00AD6739"/>
    <w:rsid w:val="00AD6B7D"/>
    <w:rsid w:val="00AD6BD7"/>
    <w:rsid w:val="00AD7E49"/>
    <w:rsid w:val="00AE1E39"/>
    <w:rsid w:val="00AE3ACD"/>
    <w:rsid w:val="00AE40D2"/>
    <w:rsid w:val="00AE4827"/>
    <w:rsid w:val="00AE51B9"/>
    <w:rsid w:val="00AE6080"/>
    <w:rsid w:val="00AE6C64"/>
    <w:rsid w:val="00AE76B4"/>
    <w:rsid w:val="00AE7C2C"/>
    <w:rsid w:val="00AF1E05"/>
    <w:rsid w:val="00AF2546"/>
    <w:rsid w:val="00AF372C"/>
    <w:rsid w:val="00AF3C47"/>
    <w:rsid w:val="00AF3EB5"/>
    <w:rsid w:val="00AF4E7B"/>
    <w:rsid w:val="00AF615D"/>
    <w:rsid w:val="00AF6E31"/>
    <w:rsid w:val="00B02E22"/>
    <w:rsid w:val="00B02EC2"/>
    <w:rsid w:val="00B04018"/>
    <w:rsid w:val="00B05421"/>
    <w:rsid w:val="00B06308"/>
    <w:rsid w:val="00B065E0"/>
    <w:rsid w:val="00B06A62"/>
    <w:rsid w:val="00B07A63"/>
    <w:rsid w:val="00B10419"/>
    <w:rsid w:val="00B10EAE"/>
    <w:rsid w:val="00B10ED9"/>
    <w:rsid w:val="00B1172E"/>
    <w:rsid w:val="00B12F19"/>
    <w:rsid w:val="00B132DE"/>
    <w:rsid w:val="00B1360D"/>
    <w:rsid w:val="00B141F7"/>
    <w:rsid w:val="00B14526"/>
    <w:rsid w:val="00B146C6"/>
    <w:rsid w:val="00B14FEF"/>
    <w:rsid w:val="00B15433"/>
    <w:rsid w:val="00B15B69"/>
    <w:rsid w:val="00B16272"/>
    <w:rsid w:val="00B20463"/>
    <w:rsid w:val="00B20644"/>
    <w:rsid w:val="00B22362"/>
    <w:rsid w:val="00B223AA"/>
    <w:rsid w:val="00B227EC"/>
    <w:rsid w:val="00B23D00"/>
    <w:rsid w:val="00B23F04"/>
    <w:rsid w:val="00B240C1"/>
    <w:rsid w:val="00B24141"/>
    <w:rsid w:val="00B246B1"/>
    <w:rsid w:val="00B246DB"/>
    <w:rsid w:val="00B25317"/>
    <w:rsid w:val="00B253D1"/>
    <w:rsid w:val="00B270F0"/>
    <w:rsid w:val="00B27FBA"/>
    <w:rsid w:val="00B30405"/>
    <w:rsid w:val="00B31566"/>
    <w:rsid w:val="00B369DB"/>
    <w:rsid w:val="00B37710"/>
    <w:rsid w:val="00B41AF8"/>
    <w:rsid w:val="00B43414"/>
    <w:rsid w:val="00B455DC"/>
    <w:rsid w:val="00B45A45"/>
    <w:rsid w:val="00B45F27"/>
    <w:rsid w:val="00B471DD"/>
    <w:rsid w:val="00B472A0"/>
    <w:rsid w:val="00B479F3"/>
    <w:rsid w:val="00B505AB"/>
    <w:rsid w:val="00B50787"/>
    <w:rsid w:val="00B50E5C"/>
    <w:rsid w:val="00B513ED"/>
    <w:rsid w:val="00B51550"/>
    <w:rsid w:val="00B51C79"/>
    <w:rsid w:val="00B51DB4"/>
    <w:rsid w:val="00B520C3"/>
    <w:rsid w:val="00B520EA"/>
    <w:rsid w:val="00B5219D"/>
    <w:rsid w:val="00B524EB"/>
    <w:rsid w:val="00B5270D"/>
    <w:rsid w:val="00B53774"/>
    <w:rsid w:val="00B55B69"/>
    <w:rsid w:val="00B5641C"/>
    <w:rsid w:val="00B5783A"/>
    <w:rsid w:val="00B60787"/>
    <w:rsid w:val="00B6127E"/>
    <w:rsid w:val="00B616B8"/>
    <w:rsid w:val="00B63C0F"/>
    <w:rsid w:val="00B63EF4"/>
    <w:rsid w:val="00B640D3"/>
    <w:rsid w:val="00B64826"/>
    <w:rsid w:val="00B65003"/>
    <w:rsid w:val="00B65639"/>
    <w:rsid w:val="00B657D0"/>
    <w:rsid w:val="00B659F0"/>
    <w:rsid w:val="00B65A26"/>
    <w:rsid w:val="00B65B1C"/>
    <w:rsid w:val="00B670C1"/>
    <w:rsid w:val="00B6786B"/>
    <w:rsid w:val="00B67F6A"/>
    <w:rsid w:val="00B70098"/>
    <w:rsid w:val="00B70C66"/>
    <w:rsid w:val="00B71093"/>
    <w:rsid w:val="00B7145B"/>
    <w:rsid w:val="00B72A1D"/>
    <w:rsid w:val="00B72A70"/>
    <w:rsid w:val="00B73067"/>
    <w:rsid w:val="00B737B9"/>
    <w:rsid w:val="00B74D1F"/>
    <w:rsid w:val="00B756A1"/>
    <w:rsid w:val="00B77AA1"/>
    <w:rsid w:val="00B80290"/>
    <w:rsid w:val="00B80F17"/>
    <w:rsid w:val="00B8130E"/>
    <w:rsid w:val="00B814DF"/>
    <w:rsid w:val="00B821D8"/>
    <w:rsid w:val="00B8279F"/>
    <w:rsid w:val="00B87FE6"/>
    <w:rsid w:val="00B90338"/>
    <w:rsid w:val="00B906C3"/>
    <w:rsid w:val="00B906CA"/>
    <w:rsid w:val="00B90BA0"/>
    <w:rsid w:val="00B90EB5"/>
    <w:rsid w:val="00B911D7"/>
    <w:rsid w:val="00B91D3A"/>
    <w:rsid w:val="00B91E3B"/>
    <w:rsid w:val="00B920BE"/>
    <w:rsid w:val="00B92645"/>
    <w:rsid w:val="00B946B4"/>
    <w:rsid w:val="00B95B7F"/>
    <w:rsid w:val="00B9605B"/>
    <w:rsid w:val="00B96286"/>
    <w:rsid w:val="00B96E31"/>
    <w:rsid w:val="00BA05B0"/>
    <w:rsid w:val="00BA074E"/>
    <w:rsid w:val="00BA11A3"/>
    <w:rsid w:val="00BA26E6"/>
    <w:rsid w:val="00BA27E5"/>
    <w:rsid w:val="00BA3B8B"/>
    <w:rsid w:val="00BA5124"/>
    <w:rsid w:val="00BA5D68"/>
    <w:rsid w:val="00BA728E"/>
    <w:rsid w:val="00BA7375"/>
    <w:rsid w:val="00BA7CC4"/>
    <w:rsid w:val="00BB01CA"/>
    <w:rsid w:val="00BB07B2"/>
    <w:rsid w:val="00BB0F20"/>
    <w:rsid w:val="00BB1992"/>
    <w:rsid w:val="00BB1B6D"/>
    <w:rsid w:val="00BB5032"/>
    <w:rsid w:val="00BB54E6"/>
    <w:rsid w:val="00BB5C0D"/>
    <w:rsid w:val="00BB5FC7"/>
    <w:rsid w:val="00BB6372"/>
    <w:rsid w:val="00BB66A4"/>
    <w:rsid w:val="00BC03E6"/>
    <w:rsid w:val="00BC1F28"/>
    <w:rsid w:val="00BC2FCE"/>
    <w:rsid w:val="00BC350E"/>
    <w:rsid w:val="00BC391C"/>
    <w:rsid w:val="00BC4A51"/>
    <w:rsid w:val="00BC4DEE"/>
    <w:rsid w:val="00BC5A12"/>
    <w:rsid w:val="00BC5CD9"/>
    <w:rsid w:val="00BC5FA2"/>
    <w:rsid w:val="00BC67D0"/>
    <w:rsid w:val="00BC7F09"/>
    <w:rsid w:val="00BD1058"/>
    <w:rsid w:val="00BD22F1"/>
    <w:rsid w:val="00BD272B"/>
    <w:rsid w:val="00BD2933"/>
    <w:rsid w:val="00BD2BBB"/>
    <w:rsid w:val="00BD2C2E"/>
    <w:rsid w:val="00BD34C7"/>
    <w:rsid w:val="00BD34DA"/>
    <w:rsid w:val="00BD408A"/>
    <w:rsid w:val="00BD4DE9"/>
    <w:rsid w:val="00BD4F82"/>
    <w:rsid w:val="00BD6F8D"/>
    <w:rsid w:val="00BD7771"/>
    <w:rsid w:val="00BD785A"/>
    <w:rsid w:val="00BD7C1F"/>
    <w:rsid w:val="00BE0A43"/>
    <w:rsid w:val="00BE0ECB"/>
    <w:rsid w:val="00BE214B"/>
    <w:rsid w:val="00BE232C"/>
    <w:rsid w:val="00BE251B"/>
    <w:rsid w:val="00BE526A"/>
    <w:rsid w:val="00BE58F8"/>
    <w:rsid w:val="00BE599C"/>
    <w:rsid w:val="00BE77C6"/>
    <w:rsid w:val="00BE7A39"/>
    <w:rsid w:val="00BF017F"/>
    <w:rsid w:val="00BF1D1C"/>
    <w:rsid w:val="00BF25B8"/>
    <w:rsid w:val="00BF25ED"/>
    <w:rsid w:val="00BF2626"/>
    <w:rsid w:val="00BF35EE"/>
    <w:rsid w:val="00BF3F61"/>
    <w:rsid w:val="00BF3FF7"/>
    <w:rsid w:val="00BF677C"/>
    <w:rsid w:val="00BF744F"/>
    <w:rsid w:val="00C00230"/>
    <w:rsid w:val="00C008FE"/>
    <w:rsid w:val="00C00C00"/>
    <w:rsid w:val="00C00F94"/>
    <w:rsid w:val="00C018C6"/>
    <w:rsid w:val="00C01D4B"/>
    <w:rsid w:val="00C02C9E"/>
    <w:rsid w:val="00C05948"/>
    <w:rsid w:val="00C0600A"/>
    <w:rsid w:val="00C070B3"/>
    <w:rsid w:val="00C07F10"/>
    <w:rsid w:val="00C10849"/>
    <w:rsid w:val="00C11E9C"/>
    <w:rsid w:val="00C14E7B"/>
    <w:rsid w:val="00C14FB1"/>
    <w:rsid w:val="00C15474"/>
    <w:rsid w:val="00C1585B"/>
    <w:rsid w:val="00C160D7"/>
    <w:rsid w:val="00C17DD9"/>
    <w:rsid w:val="00C2239A"/>
    <w:rsid w:val="00C25450"/>
    <w:rsid w:val="00C25F1C"/>
    <w:rsid w:val="00C26073"/>
    <w:rsid w:val="00C265D4"/>
    <w:rsid w:val="00C27D1F"/>
    <w:rsid w:val="00C30C2E"/>
    <w:rsid w:val="00C310B3"/>
    <w:rsid w:val="00C31F66"/>
    <w:rsid w:val="00C320CB"/>
    <w:rsid w:val="00C33706"/>
    <w:rsid w:val="00C36800"/>
    <w:rsid w:val="00C3685E"/>
    <w:rsid w:val="00C379FD"/>
    <w:rsid w:val="00C42B93"/>
    <w:rsid w:val="00C42BAD"/>
    <w:rsid w:val="00C44301"/>
    <w:rsid w:val="00C448F9"/>
    <w:rsid w:val="00C45979"/>
    <w:rsid w:val="00C45CA2"/>
    <w:rsid w:val="00C468F3"/>
    <w:rsid w:val="00C47889"/>
    <w:rsid w:val="00C50851"/>
    <w:rsid w:val="00C51C1C"/>
    <w:rsid w:val="00C520F3"/>
    <w:rsid w:val="00C5380D"/>
    <w:rsid w:val="00C53FE2"/>
    <w:rsid w:val="00C542DA"/>
    <w:rsid w:val="00C54737"/>
    <w:rsid w:val="00C55776"/>
    <w:rsid w:val="00C55B11"/>
    <w:rsid w:val="00C572EF"/>
    <w:rsid w:val="00C57535"/>
    <w:rsid w:val="00C600CB"/>
    <w:rsid w:val="00C62408"/>
    <w:rsid w:val="00C62B3D"/>
    <w:rsid w:val="00C63D2C"/>
    <w:rsid w:val="00C64808"/>
    <w:rsid w:val="00C64AB6"/>
    <w:rsid w:val="00C667AC"/>
    <w:rsid w:val="00C67BE8"/>
    <w:rsid w:val="00C70263"/>
    <w:rsid w:val="00C709CD"/>
    <w:rsid w:val="00C70A9B"/>
    <w:rsid w:val="00C7113D"/>
    <w:rsid w:val="00C71A8A"/>
    <w:rsid w:val="00C72064"/>
    <w:rsid w:val="00C730EB"/>
    <w:rsid w:val="00C73BF7"/>
    <w:rsid w:val="00C75609"/>
    <w:rsid w:val="00C75AD3"/>
    <w:rsid w:val="00C7638A"/>
    <w:rsid w:val="00C76600"/>
    <w:rsid w:val="00C80684"/>
    <w:rsid w:val="00C814EC"/>
    <w:rsid w:val="00C8151B"/>
    <w:rsid w:val="00C8159D"/>
    <w:rsid w:val="00C8186E"/>
    <w:rsid w:val="00C837B2"/>
    <w:rsid w:val="00C84324"/>
    <w:rsid w:val="00C85B4E"/>
    <w:rsid w:val="00C90DD2"/>
    <w:rsid w:val="00C91508"/>
    <w:rsid w:val="00C91C95"/>
    <w:rsid w:val="00C91F25"/>
    <w:rsid w:val="00C92DB5"/>
    <w:rsid w:val="00C930A5"/>
    <w:rsid w:val="00C9363C"/>
    <w:rsid w:val="00C95622"/>
    <w:rsid w:val="00C95E87"/>
    <w:rsid w:val="00C96C96"/>
    <w:rsid w:val="00C973C0"/>
    <w:rsid w:val="00C97E0E"/>
    <w:rsid w:val="00CA0489"/>
    <w:rsid w:val="00CA207A"/>
    <w:rsid w:val="00CA3382"/>
    <w:rsid w:val="00CA58FA"/>
    <w:rsid w:val="00CA62C3"/>
    <w:rsid w:val="00CA7154"/>
    <w:rsid w:val="00CA7CFF"/>
    <w:rsid w:val="00CA7DF4"/>
    <w:rsid w:val="00CB022A"/>
    <w:rsid w:val="00CB0E4E"/>
    <w:rsid w:val="00CB1369"/>
    <w:rsid w:val="00CB18C9"/>
    <w:rsid w:val="00CB1EF4"/>
    <w:rsid w:val="00CB47DA"/>
    <w:rsid w:val="00CB4907"/>
    <w:rsid w:val="00CB4B08"/>
    <w:rsid w:val="00CB5143"/>
    <w:rsid w:val="00CB6F04"/>
    <w:rsid w:val="00CB73F5"/>
    <w:rsid w:val="00CB7B39"/>
    <w:rsid w:val="00CC3246"/>
    <w:rsid w:val="00CC4E4B"/>
    <w:rsid w:val="00CC590D"/>
    <w:rsid w:val="00CC6AFA"/>
    <w:rsid w:val="00CC6BCA"/>
    <w:rsid w:val="00CC6E5F"/>
    <w:rsid w:val="00CC7A3B"/>
    <w:rsid w:val="00CD06F0"/>
    <w:rsid w:val="00CD2566"/>
    <w:rsid w:val="00CD27AF"/>
    <w:rsid w:val="00CD3582"/>
    <w:rsid w:val="00CD49AE"/>
    <w:rsid w:val="00CD62F6"/>
    <w:rsid w:val="00CD6B4F"/>
    <w:rsid w:val="00CD7806"/>
    <w:rsid w:val="00CE057F"/>
    <w:rsid w:val="00CE0FDC"/>
    <w:rsid w:val="00CE2498"/>
    <w:rsid w:val="00CE336B"/>
    <w:rsid w:val="00CE4497"/>
    <w:rsid w:val="00CE49CF"/>
    <w:rsid w:val="00CE547F"/>
    <w:rsid w:val="00CE6687"/>
    <w:rsid w:val="00CE6D78"/>
    <w:rsid w:val="00CF1428"/>
    <w:rsid w:val="00CF30A4"/>
    <w:rsid w:val="00CF40BB"/>
    <w:rsid w:val="00CF41A9"/>
    <w:rsid w:val="00CF42E3"/>
    <w:rsid w:val="00CF46A1"/>
    <w:rsid w:val="00CF507A"/>
    <w:rsid w:val="00CF51A3"/>
    <w:rsid w:val="00CF5BDC"/>
    <w:rsid w:val="00CF623B"/>
    <w:rsid w:val="00CF7918"/>
    <w:rsid w:val="00CF7F60"/>
    <w:rsid w:val="00D00EDF"/>
    <w:rsid w:val="00D021CB"/>
    <w:rsid w:val="00D02432"/>
    <w:rsid w:val="00D0276D"/>
    <w:rsid w:val="00D03542"/>
    <w:rsid w:val="00D03896"/>
    <w:rsid w:val="00D03ED9"/>
    <w:rsid w:val="00D064D6"/>
    <w:rsid w:val="00D0685D"/>
    <w:rsid w:val="00D06991"/>
    <w:rsid w:val="00D07220"/>
    <w:rsid w:val="00D073A8"/>
    <w:rsid w:val="00D10A37"/>
    <w:rsid w:val="00D11250"/>
    <w:rsid w:val="00D11329"/>
    <w:rsid w:val="00D13BD0"/>
    <w:rsid w:val="00D163D0"/>
    <w:rsid w:val="00D17EFE"/>
    <w:rsid w:val="00D205C1"/>
    <w:rsid w:val="00D21B24"/>
    <w:rsid w:val="00D22281"/>
    <w:rsid w:val="00D22FD2"/>
    <w:rsid w:val="00D233DC"/>
    <w:rsid w:val="00D234D4"/>
    <w:rsid w:val="00D2394A"/>
    <w:rsid w:val="00D23D7B"/>
    <w:rsid w:val="00D241E5"/>
    <w:rsid w:val="00D24E1B"/>
    <w:rsid w:val="00D25F25"/>
    <w:rsid w:val="00D32AEE"/>
    <w:rsid w:val="00D33161"/>
    <w:rsid w:val="00D33598"/>
    <w:rsid w:val="00D3486B"/>
    <w:rsid w:val="00D348E9"/>
    <w:rsid w:val="00D36DBB"/>
    <w:rsid w:val="00D37736"/>
    <w:rsid w:val="00D37D54"/>
    <w:rsid w:val="00D400E4"/>
    <w:rsid w:val="00D4129B"/>
    <w:rsid w:val="00D41344"/>
    <w:rsid w:val="00D423DF"/>
    <w:rsid w:val="00D426AA"/>
    <w:rsid w:val="00D435BD"/>
    <w:rsid w:val="00D45217"/>
    <w:rsid w:val="00D454F5"/>
    <w:rsid w:val="00D45E36"/>
    <w:rsid w:val="00D468C9"/>
    <w:rsid w:val="00D4789D"/>
    <w:rsid w:val="00D47C63"/>
    <w:rsid w:val="00D507C0"/>
    <w:rsid w:val="00D5085C"/>
    <w:rsid w:val="00D50BA9"/>
    <w:rsid w:val="00D517E7"/>
    <w:rsid w:val="00D51B60"/>
    <w:rsid w:val="00D526B2"/>
    <w:rsid w:val="00D52E02"/>
    <w:rsid w:val="00D53FC4"/>
    <w:rsid w:val="00D5448E"/>
    <w:rsid w:val="00D559ED"/>
    <w:rsid w:val="00D55CC3"/>
    <w:rsid w:val="00D562C8"/>
    <w:rsid w:val="00D569B4"/>
    <w:rsid w:val="00D56FE1"/>
    <w:rsid w:val="00D60EED"/>
    <w:rsid w:val="00D611FF"/>
    <w:rsid w:val="00D6241A"/>
    <w:rsid w:val="00D62B61"/>
    <w:rsid w:val="00D62EC5"/>
    <w:rsid w:val="00D63332"/>
    <w:rsid w:val="00D63A12"/>
    <w:rsid w:val="00D63BB1"/>
    <w:rsid w:val="00D64B49"/>
    <w:rsid w:val="00D64CF7"/>
    <w:rsid w:val="00D6513C"/>
    <w:rsid w:val="00D652DF"/>
    <w:rsid w:val="00D65828"/>
    <w:rsid w:val="00D67109"/>
    <w:rsid w:val="00D70BA5"/>
    <w:rsid w:val="00D7286B"/>
    <w:rsid w:val="00D74166"/>
    <w:rsid w:val="00D74262"/>
    <w:rsid w:val="00D74F1C"/>
    <w:rsid w:val="00D753D8"/>
    <w:rsid w:val="00D76D9E"/>
    <w:rsid w:val="00D777E6"/>
    <w:rsid w:val="00D80F15"/>
    <w:rsid w:val="00D80F23"/>
    <w:rsid w:val="00D81D98"/>
    <w:rsid w:val="00D81E94"/>
    <w:rsid w:val="00D81F58"/>
    <w:rsid w:val="00D82AF2"/>
    <w:rsid w:val="00D83B59"/>
    <w:rsid w:val="00D840A4"/>
    <w:rsid w:val="00D840B8"/>
    <w:rsid w:val="00D84426"/>
    <w:rsid w:val="00D84F47"/>
    <w:rsid w:val="00D8514F"/>
    <w:rsid w:val="00D85440"/>
    <w:rsid w:val="00D85FA4"/>
    <w:rsid w:val="00D8635D"/>
    <w:rsid w:val="00D86C62"/>
    <w:rsid w:val="00D86F25"/>
    <w:rsid w:val="00D9076A"/>
    <w:rsid w:val="00D90C2B"/>
    <w:rsid w:val="00D95416"/>
    <w:rsid w:val="00D95F49"/>
    <w:rsid w:val="00D96EB9"/>
    <w:rsid w:val="00DA0E8E"/>
    <w:rsid w:val="00DA0F5A"/>
    <w:rsid w:val="00DA17F1"/>
    <w:rsid w:val="00DA1E85"/>
    <w:rsid w:val="00DA22BE"/>
    <w:rsid w:val="00DA2904"/>
    <w:rsid w:val="00DA4672"/>
    <w:rsid w:val="00DA4DCB"/>
    <w:rsid w:val="00DA676E"/>
    <w:rsid w:val="00DB1BD4"/>
    <w:rsid w:val="00DB2AD3"/>
    <w:rsid w:val="00DB36BC"/>
    <w:rsid w:val="00DB680E"/>
    <w:rsid w:val="00DB6FC2"/>
    <w:rsid w:val="00DB7469"/>
    <w:rsid w:val="00DB75AA"/>
    <w:rsid w:val="00DC04A2"/>
    <w:rsid w:val="00DC2367"/>
    <w:rsid w:val="00DC4781"/>
    <w:rsid w:val="00DC4EAE"/>
    <w:rsid w:val="00DC54CB"/>
    <w:rsid w:val="00DC5A80"/>
    <w:rsid w:val="00DC6465"/>
    <w:rsid w:val="00DC6D0C"/>
    <w:rsid w:val="00DC726E"/>
    <w:rsid w:val="00DC7827"/>
    <w:rsid w:val="00DD026F"/>
    <w:rsid w:val="00DD4EB5"/>
    <w:rsid w:val="00DD5ACE"/>
    <w:rsid w:val="00DD5D67"/>
    <w:rsid w:val="00DD6008"/>
    <w:rsid w:val="00DD70D8"/>
    <w:rsid w:val="00DE0929"/>
    <w:rsid w:val="00DE0CA6"/>
    <w:rsid w:val="00DE1393"/>
    <w:rsid w:val="00DE14A0"/>
    <w:rsid w:val="00DE1780"/>
    <w:rsid w:val="00DE20A3"/>
    <w:rsid w:val="00DE25FA"/>
    <w:rsid w:val="00DE4B59"/>
    <w:rsid w:val="00DE55EC"/>
    <w:rsid w:val="00DE5DEC"/>
    <w:rsid w:val="00DE6E43"/>
    <w:rsid w:val="00DF071D"/>
    <w:rsid w:val="00DF0A6E"/>
    <w:rsid w:val="00DF188C"/>
    <w:rsid w:val="00DF1F50"/>
    <w:rsid w:val="00DF2005"/>
    <w:rsid w:val="00DF2164"/>
    <w:rsid w:val="00DF309C"/>
    <w:rsid w:val="00DF313B"/>
    <w:rsid w:val="00DF3B20"/>
    <w:rsid w:val="00DF3F53"/>
    <w:rsid w:val="00DF414E"/>
    <w:rsid w:val="00DF493E"/>
    <w:rsid w:val="00DF493F"/>
    <w:rsid w:val="00DF5432"/>
    <w:rsid w:val="00DF69B8"/>
    <w:rsid w:val="00DF7836"/>
    <w:rsid w:val="00DF7DD1"/>
    <w:rsid w:val="00E00CA1"/>
    <w:rsid w:val="00E01D84"/>
    <w:rsid w:val="00E0286B"/>
    <w:rsid w:val="00E04168"/>
    <w:rsid w:val="00E04EE5"/>
    <w:rsid w:val="00E05222"/>
    <w:rsid w:val="00E05698"/>
    <w:rsid w:val="00E0652C"/>
    <w:rsid w:val="00E06BD6"/>
    <w:rsid w:val="00E06F99"/>
    <w:rsid w:val="00E132B8"/>
    <w:rsid w:val="00E132D3"/>
    <w:rsid w:val="00E13914"/>
    <w:rsid w:val="00E14088"/>
    <w:rsid w:val="00E1437B"/>
    <w:rsid w:val="00E14510"/>
    <w:rsid w:val="00E15D69"/>
    <w:rsid w:val="00E15DB8"/>
    <w:rsid w:val="00E15F22"/>
    <w:rsid w:val="00E15F8B"/>
    <w:rsid w:val="00E17CD4"/>
    <w:rsid w:val="00E201B7"/>
    <w:rsid w:val="00E21D45"/>
    <w:rsid w:val="00E227E5"/>
    <w:rsid w:val="00E23044"/>
    <w:rsid w:val="00E2543E"/>
    <w:rsid w:val="00E259C4"/>
    <w:rsid w:val="00E2683C"/>
    <w:rsid w:val="00E3183D"/>
    <w:rsid w:val="00E31C17"/>
    <w:rsid w:val="00E34048"/>
    <w:rsid w:val="00E34076"/>
    <w:rsid w:val="00E340F5"/>
    <w:rsid w:val="00E34678"/>
    <w:rsid w:val="00E34701"/>
    <w:rsid w:val="00E34B7B"/>
    <w:rsid w:val="00E3528A"/>
    <w:rsid w:val="00E35C92"/>
    <w:rsid w:val="00E36160"/>
    <w:rsid w:val="00E3620A"/>
    <w:rsid w:val="00E37020"/>
    <w:rsid w:val="00E37702"/>
    <w:rsid w:val="00E37F71"/>
    <w:rsid w:val="00E41547"/>
    <w:rsid w:val="00E41A6F"/>
    <w:rsid w:val="00E436CF"/>
    <w:rsid w:val="00E43930"/>
    <w:rsid w:val="00E44614"/>
    <w:rsid w:val="00E45EB0"/>
    <w:rsid w:val="00E46CD6"/>
    <w:rsid w:val="00E470F3"/>
    <w:rsid w:val="00E47B79"/>
    <w:rsid w:val="00E47FAA"/>
    <w:rsid w:val="00E5091D"/>
    <w:rsid w:val="00E51975"/>
    <w:rsid w:val="00E523A2"/>
    <w:rsid w:val="00E52CA0"/>
    <w:rsid w:val="00E532D2"/>
    <w:rsid w:val="00E53339"/>
    <w:rsid w:val="00E53450"/>
    <w:rsid w:val="00E53F45"/>
    <w:rsid w:val="00E54426"/>
    <w:rsid w:val="00E54C68"/>
    <w:rsid w:val="00E55347"/>
    <w:rsid w:val="00E55D40"/>
    <w:rsid w:val="00E562E5"/>
    <w:rsid w:val="00E567AD"/>
    <w:rsid w:val="00E56C3F"/>
    <w:rsid w:val="00E57646"/>
    <w:rsid w:val="00E57A3E"/>
    <w:rsid w:val="00E60D19"/>
    <w:rsid w:val="00E618CE"/>
    <w:rsid w:val="00E61DF8"/>
    <w:rsid w:val="00E622A5"/>
    <w:rsid w:val="00E62922"/>
    <w:rsid w:val="00E63CA9"/>
    <w:rsid w:val="00E64FF7"/>
    <w:rsid w:val="00E65163"/>
    <w:rsid w:val="00E65D4B"/>
    <w:rsid w:val="00E707EE"/>
    <w:rsid w:val="00E717A3"/>
    <w:rsid w:val="00E73396"/>
    <w:rsid w:val="00E73F56"/>
    <w:rsid w:val="00E75774"/>
    <w:rsid w:val="00E760EB"/>
    <w:rsid w:val="00E76120"/>
    <w:rsid w:val="00E775A7"/>
    <w:rsid w:val="00E81436"/>
    <w:rsid w:val="00E81DBF"/>
    <w:rsid w:val="00E82B1D"/>
    <w:rsid w:val="00E82FCE"/>
    <w:rsid w:val="00E8336B"/>
    <w:rsid w:val="00E83D1C"/>
    <w:rsid w:val="00E83D9C"/>
    <w:rsid w:val="00E84AFC"/>
    <w:rsid w:val="00E85543"/>
    <w:rsid w:val="00E85FAA"/>
    <w:rsid w:val="00E91CEF"/>
    <w:rsid w:val="00E94335"/>
    <w:rsid w:val="00E94A9A"/>
    <w:rsid w:val="00E963E9"/>
    <w:rsid w:val="00E97878"/>
    <w:rsid w:val="00E97AAA"/>
    <w:rsid w:val="00E97BDE"/>
    <w:rsid w:val="00EA0F05"/>
    <w:rsid w:val="00EA2357"/>
    <w:rsid w:val="00EA4480"/>
    <w:rsid w:val="00EA4C1E"/>
    <w:rsid w:val="00EA4E4A"/>
    <w:rsid w:val="00EA4E85"/>
    <w:rsid w:val="00EA53EB"/>
    <w:rsid w:val="00EA6234"/>
    <w:rsid w:val="00EA68A4"/>
    <w:rsid w:val="00EA7138"/>
    <w:rsid w:val="00EB0287"/>
    <w:rsid w:val="00EB073F"/>
    <w:rsid w:val="00EB1B70"/>
    <w:rsid w:val="00EB29F7"/>
    <w:rsid w:val="00EB3212"/>
    <w:rsid w:val="00EB3B7C"/>
    <w:rsid w:val="00EB43CC"/>
    <w:rsid w:val="00EB4984"/>
    <w:rsid w:val="00EB4A6D"/>
    <w:rsid w:val="00EB6B6D"/>
    <w:rsid w:val="00EC1B94"/>
    <w:rsid w:val="00EC2C89"/>
    <w:rsid w:val="00EC35F8"/>
    <w:rsid w:val="00EC7426"/>
    <w:rsid w:val="00EC7A7F"/>
    <w:rsid w:val="00ED144F"/>
    <w:rsid w:val="00ED26B9"/>
    <w:rsid w:val="00ED397F"/>
    <w:rsid w:val="00ED4358"/>
    <w:rsid w:val="00ED43A9"/>
    <w:rsid w:val="00ED4E81"/>
    <w:rsid w:val="00ED52E5"/>
    <w:rsid w:val="00ED56EB"/>
    <w:rsid w:val="00ED58F2"/>
    <w:rsid w:val="00ED5BEC"/>
    <w:rsid w:val="00ED5E2A"/>
    <w:rsid w:val="00ED6098"/>
    <w:rsid w:val="00ED7EF9"/>
    <w:rsid w:val="00EE44DB"/>
    <w:rsid w:val="00EE482F"/>
    <w:rsid w:val="00EE7DD0"/>
    <w:rsid w:val="00EE7EF9"/>
    <w:rsid w:val="00EF0D2E"/>
    <w:rsid w:val="00EF27C8"/>
    <w:rsid w:val="00EF4015"/>
    <w:rsid w:val="00EF6E46"/>
    <w:rsid w:val="00EF7239"/>
    <w:rsid w:val="00F01352"/>
    <w:rsid w:val="00F01810"/>
    <w:rsid w:val="00F02B28"/>
    <w:rsid w:val="00F0451F"/>
    <w:rsid w:val="00F048D0"/>
    <w:rsid w:val="00F04CC7"/>
    <w:rsid w:val="00F04D5D"/>
    <w:rsid w:val="00F052E0"/>
    <w:rsid w:val="00F053B9"/>
    <w:rsid w:val="00F0540F"/>
    <w:rsid w:val="00F05A32"/>
    <w:rsid w:val="00F07995"/>
    <w:rsid w:val="00F1124E"/>
    <w:rsid w:val="00F1182F"/>
    <w:rsid w:val="00F120E8"/>
    <w:rsid w:val="00F1227B"/>
    <w:rsid w:val="00F12328"/>
    <w:rsid w:val="00F12C68"/>
    <w:rsid w:val="00F132D0"/>
    <w:rsid w:val="00F14A0B"/>
    <w:rsid w:val="00F17125"/>
    <w:rsid w:val="00F17D97"/>
    <w:rsid w:val="00F20454"/>
    <w:rsid w:val="00F20BBB"/>
    <w:rsid w:val="00F21E42"/>
    <w:rsid w:val="00F22334"/>
    <w:rsid w:val="00F2323E"/>
    <w:rsid w:val="00F24BC7"/>
    <w:rsid w:val="00F25B48"/>
    <w:rsid w:val="00F26A6C"/>
    <w:rsid w:val="00F270E9"/>
    <w:rsid w:val="00F27202"/>
    <w:rsid w:val="00F27954"/>
    <w:rsid w:val="00F27DD4"/>
    <w:rsid w:val="00F30306"/>
    <w:rsid w:val="00F30FD7"/>
    <w:rsid w:val="00F3247A"/>
    <w:rsid w:val="00F32A4C"/>
    <w:rsid w:val="00F32B85"/>
    <w:rsid w:val="00F33CE6"/>
    <w:rsid w:val="00F34A19"/>
    <w:rsid w:val="00F362C6"/>
    <w:rsid w:val="00F3631A"/>
    <w:rsid w:val="00F3707E"/>
    <w:rsid w:val="00F4147F"/>
    <w:rsid w:val="00F416F8"/>
    <w:rsid w:val="00F41C16"/>
    <w:rsid w:val="00F42B64"/>
    <w:rsid w:val="00F432F1"/>
    <w:rsid w:val="00F43E2A"/>
    <w:rsid w:val="00F44333"/>
    <w:rsid w:val="00F44973"/>
    <w:rsid w:val="00F4725C"/>
    <w:rsid w:val="00F5039E"/>
    <w:rsid w:val="00F5055B"/>
    <w:rsid w:val="00F50C28"/>
    <w:rsid w:val="00F53253"/>
    <w:rsid w:val="00F53E04"/>
    <w:rsid w:val="00F53FAE"/>
    <w:rsid w:val="00F55A53"/>
    <w:rsid w:val="00F57957"/>
    <w:rsid w:val="00F610AC"/>
    <w:rsid w:val="00F61546"/>
    <w:rsid w:val="00F621BA"/>
    <w:rsid w:val="00F63579"/>
    <w:rsid w:val="00F63C07"/>
    <w:rsid w:val="00F63CF9"/>
    <w:rsid w:val="00F65900"/>
    <w:rsid w:val="00F6631D"/>
    <w:rsid w:val="00F6665E"/>
    <w:rsid w:val="00F67765"/>
    <w:rsid w:val="00F67877"/>
    <w:rsid w:val="00F7065F"/>
    <w:rsid w:val="00F72019"/>
    <w:rsid w:val="00F7469C"/>
    <w:rsid w:val="00F746EE"/>
    <w:rsid w:val="00F76E66"/>
    <w:rsid w:val="00F811B9"/>
    <w:rsid w:val="00F8171C"/>
    <w:rsid w:val="00F82EAD"/>
    <w:rsid w:val="00F8483D"/>
    <w:rsid w:val="00F84F04"/>
    <w:rsid w:val="00F85A84"/>
    <w:rsid w:val="00F86D53"/>
    <w:rsid w:val="00F8780A"/>
    <w:rsid w:val="00F90597"/>
    <w:rsid w:val="00F906F3"/>
    <w:rsid w:val="00F95247"/>
    <w:rsid w:val="00F95346"/>
    <w:rsid w:val="00F95EE0"/>
    <w:rsid w:val="00F97F8B"/>
    <w:rsid w:val="00FA0B74"/>
    <w:rsid w:val="00FA0BF0"/>
    <w:rsid w:val="00FA1BA7"/>
    <w:rsid w:val="00FA2DF7"/>
    <w:rsid w:val="00FA30B7"/>
    <w:rsid w:val="00FA3C15"/>
    <w:rsid w:val="00FA449F"/>
    <w:rsid w:val="00FA46EF"/>
    <w:rsid w:val="00FA46FF"/>
    <w:rsid w:val="00FA4C9C"/>
    <w:rsid w:val="00FA65B7"/>
    <w:rsid w:val="00FB0B30"/>
    <w:rsid w:val="00FB2D93"/>
    <w:rsid w:val="00FB539D"/>
    <w:rsid w:val="00FB67BD"/>
    <w:rsid w:val="00FB67CF"/>
    <w:rsid w:val="00FB7B4E"/>
    <w:rsid w:val="00FC004B"/>
    <w:rsid w:val="00FC2582"/>
    <w:rsid w:val="00FC3DF3"/>
    <w:rsid w:val="00FC42FA"/>
    <w:rsid w:val="00FC5237"/>
    <w:rsid w:val="00FC60CE"/>
    <w:rsid w:val="00FC617F"/>
    <w:rsid w:val="00FC696E"/>
    <w:rsid w:val="00FC7148"/>
    <w:rsid w:val="00FC743A"/>
    <w:rsid w:val="00FC7658"/>
    <w:rsid w:val="00FD0862"/>
    <w:rsid w:val="00FD0E14"/>
    <w:rsid w:val="00FD325B"/>
    <w:rsid w:val="00FD32D7"/>
    <w:rsid w:val="00FD37B5"/>
    <w:rsid w:val="00FD54EE"/>
    <w:rsid w:val="00FD6266"/>
    <w:rsid w:val="00FD6868"/>
    <w:rsid w:val="00FD6A45"/>
    <w:rsid w:val="00FD7A9F"/>
    <w:rsid w:val="00FD7C12"/>
    <w:rsid w:val="00FD7F17"/>
    <w:rsid w:val="00FE01E3"/>
    <w:rsid w:val="00FE1D96"/>
    <w:rsid w:val="00FE2F6E"/>
    <w:rsid w:val="00FE3D7F"/>
    <w:rsid w:val="00FE4EE6"/>
    <w:rsid w:val="00FE5730"/>
    <w:rsid w:val="00FE595F"/>
    <w:rsid w:val="00FE6585"/>
    <w:rsid w:val="00FE6C35"/>
    <w:rsid w:val="00FE7595"/>
    <w:rsid w:val="00FF0D24"/>
    <w:rsid w:val="00FF1C29"/>
    <w:rsid w:val="00FF2B67"/>
    <w:rsid w:val="00FF3A70"/>
    <w:rsid w:val="00FF3B00"/>
    <w:rsid w:val="00FF495B"/>
    <w:rsid w:val="00FF4D17"/>
    <w:rsid w:val="00FF4D30"/>
    <w:rsid w:val="00FF5837"/>
    <w:rsid w:val="00FF59FD"/>
    <w:rsid w:val="00FF607F"/>
    <w:rsid w:val="00FF6089"/>
    <w:rsid w:val="00FF75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E2DDF2"/>
  <w14:defaultImageDpi w14:val="300"/>
  <w15:docId w15:val="{F6134B55-68F7-4493-B364-1C0693A08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2358DF"/>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8DF"/>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2358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58DF"/>
    <w:rPr>
      <w:rFonts w:ascii="Lucida Grande" w:hAnsi="Lucida Grande" w:cs="Lucida Grande"/>
      <w:sz w:val="18"/>
      <w:szCs w:val="18"/>
    </w:rPr>
  </w:style>
  <w:style w:type="character" w:styleId="CommentReference">
    <w:name w:val="annotation reference"/>
    <w:basedOn w:val="DefaultParagraphFont"/>
    <w:uiPriority w:val="99"/>
    <w:semiHidden/>
    <w:unhideWhenUsed/>
    <w:rsid w:val="00163B61"/>
    <w:rPr>
      <w:sz w:val="16"/>
      <w:szCs w:val="16"/>
    </w:rPr>
  </w:style>
  <w:style w:type="paragraph" w:styleId="CommentText">
    <w:name w:val="annotation text"/>
    <w:basedOn w:val="Normal"/>
    <w:link w:val="CommentTextChar"/>
    <w:uiPriority w:val="99"/>
    <w:semiHidden/>
    <w:unhideWhenUsed/>
    <w:rsid w:val="00163B61"/>
    <w:rPr>
      <w:sz w:val="20"/>
      <w:szCs w:val="20"/>
    </w:rPr>
  </w:style>
  <w:style w:type="character" w:customStyle="1" w:styleId="CommentTextChar">
    <w:name w:val="Comment Text Char"/>
    <w:basedOn w:val="DefaultParagraphFont"/>
    <w:link w:val="CommentText"/>
    <w:uiPriority w:val="99"/>
    <w:semiHidden/>
    <w:rsid w:val="00163B61"/>
    <w:rPr>
      <w:sz w:val="20"/>
      <w:szCs w:val="20"/>
    </w:rPr>
  </w:style>
  <w:style w:type="paragraph" w:styleId="CommentSubject">
    <w:name w:val="annotation subject"/>
    <w:basedOn w:val="CommentText"/>
    <w:next w:val="CommentText"/>
    <w:link w:val="CommentSubjectChar"/>
    <w:uiPriority w:val="99"/>
    <w:semiHidden/>
    <w:unhideWhenUsed/>
    <w:rsid w:val="00163B61"/>
    <w:rPr>
      <w:b/>
      <w:bCs/>
    </w:rPr>
  </w:style>
  <w:style w:type="character" w:customStyle="1" w:styleId="CommentSubjectChar">
    <w:name w:val="Comment Subject Char"/>
    <w:basedOn w:val="CommentTextChar"/>
    <w:link w:val="CommentSubject"/>
    <w:uiPriority w:val="99"/>
    <w:semiHidden/>
    <w:rsid w:val="00163B61"/>
    <w:rPr>
      <w:b/>
      <w:bCs/>
      <w:sz w:val="20"/>
      <w:szCs w:val="20"/>
    </w:rPr>
  </w:style>
  <w:style w:type="character" w:customStyle="1" w:styleId="hps">
    <w:name w:val="hps"/>
    <w:basedOn w:val="DefaultParagraphFont"/>
    <w:rsid w:val="004C1578"/>
  </w:style>
  <w:style w:type="paragraph" w:styleId="ListParagraph">
    <w:name w:val="List Paragraph"/>
    <w:basedOn w:val="Normal"/>
    <w:uiPriority w:val="34"/>
    <w:qFormat/>
    <w:rsid w:val="004C1578"/>
    <w:pPr>
      <w:spacing w:after="160" w:line="259" w:lineRule="auto"/>
      <w:ind w:left="720"/>
      <w:contextualSpacing/>
    </w:pPr>
    <w:rPr>
      <w:rFonts w:eastAsiaTheme="minorHAnsi"/>
      <w:sz w:val="22"/>
      <w:szCs w:val="22"/>
    </w:rPr>
  </w:style>
  <w:style w:type="paragraph" w:styleId="NormalWeb">
    <w:name w:val="Normal (Web)"/>
    <w:basedOn w:val="Normal"/>
    <w:uiPriority w:val="99"/>
    <w:unhideWhenUsed/>
    <w:rsid w:val="00BD7C1F"/>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040E7D"/>
    <w:pPr>
      <w:tabs>
        <w:tab w:val="center" w:pos="4680"/>
        <w:tab w:val="right" w:pos="9360"/>
      </w:tabs>
    </w:pPr>
  </w:style>
  <w:style w:type="character" w:customStyle="1" w:styleId="HeaderChar">
    <w:name w:val="Header Char"/>
    <w:basedOn w:val="DefaultParagraphFont"/>
    <w:link w:val="Header"/>
    <w:uiPriority w:val="99"/>
    <w:rsid w:val="00040E7D"/>
  </w:style>
  <w:style w:type="paragraph" w:styleId="Footer">
    <w:name w:val="footer"/>
    <w:basedOn w:val="Normal"/>
    <w:link w:val="FooterChar"/>
    <w:uiPriority w:val="99"/>
    <w:unhideWhenUsed/>
    <w:rsid w:val="00040E7D"/>
    <w:pPr>
      <w:tabs>
        <w:tab w:val="center" w:pos="4680"/>
        <w:tab w:val="right" w:pos="9360"/>
      </w:tabs>
    </w:pPr>
  </w:style>
  <w:style w:type="character" w:customStyle="1" w:styleId="FooterChar">
    <w:name w:val="Footer Char"/>
    <w:basedOn w:val="DefaultParagraphFont"/>
    <w:link w:val="Footer"/>
    <w:uiPriority w:val="99"/>
    <w:rsid w:val="00040E7D"/>
  </w:style>
  <w:style w:type="table" w:styleId="TableGrid">
    <w:name w:val="Table Grid"/>
    <w:basedOn w:val="TableNormal"/>
    <w:uiPriority w:val="59"/>
    <w:rsid w:val="00724A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4EE5"/>
    <w:pPr>
      <w:autoSpaceDE w:val="0"/>
      <w:autoSpaceDN w:val="0"/>
      <w:adjustRightInd w:val="0"/>
    </w:pPr>
    <w:rPr>
      <w:rFonts w:ascii="Cambria" w:hAnsi="Cambria" w:cs="Cambria"/>
      <w:color w:val="000000"/>
    </w:rPr>
  </w:style>
  <w:style w:type="character" w:customStyle="1" w:styleId="shorttext">
    <w:name w:val="short_text"/>
    <w:basedOn w:val="DefaultParagraphFont"/>
    <w:rsid w:val="002721BB"/>
  </w:style>
  <w:style w:type="character" w:styleId="HTMLCode">
    <w:name w:val="HTML Code"/>
    <w:basedOn w:val="DefaultParagraphFont"/>
    <w:uiPriority w:val="99"/>
    <w:semiHidden/>
    <w:unhideWhenUsed/>
    <w:rsid w:val="0060658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134">
      <w:bodyDiv w:val="1"/>
      <w:marLeft w:val="0"/>
      <w:marRight w:val="0"/>
      <w:marTop w:val="0"/>
      <w:marBottom w:val="0"/>
      <w:divBdr>
        <w:top w:val="none" w:sz="0" w:space="0" w:color="auto"/>
        <w:left w:val="none" w:sz="0" w:space="0" w:color="auto"/>
        <w:bottom w:val="none" w:sz="0" w:space="0" w:color="auto"/>
        <w:right w:val="none" w:sz="0" w:space="0" w:color="auto"/>
      </w:divBdr>
      <w:divsChild>
        <w:div w:id="1920406369">
          <w:marLeft w:val="0"/>
          <w:marRight w:val="0"/>
          <w:marTop w:val="0"/>
          <w:marBottom w:val="0"/>
          <w:divBdr>
            <w:top w:val="none" w:sz="0" w:space="0" w:color="auto"/>
            <w:left w:val="none" w:sz="0" w:space="0" w:color="auto"/>
            <w:bottom w:val="none" w:sz="0" w:space="0" w:color="auto"/>
            <w:right w:val="none" w:sz="0" w:space="0" w:color="auto"/>
          </w:divBdr>
          <w:divsChild>
            <w:div w:id="43379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4148">
      <w:bodyDiv w:val="1"/>
      <w:marLeft w:val="0"/>
      <w:marRight w:val="0"/>
      <w:marTop w:val="0"/>
      <w:marBottom w:val="0"/>
      <w:divBdr>
        <w:top w:val="none" w:sz="0" w:space="0" w:color="auto"/>
        <w:left w:val="none" w:sz="0" w:space="0" w:color="auto"/>
        <w:bottom w:val="none" w:sz="0" w:space="0" w:color="auto"/>
        <w:right w:val="none" w:sz="0" w:space="0" w:color="auto"/>
      </w:divBdr>
      <w:divsChild>
        <w:div w:id="1057438514">
          <w:marLeft w:val="0"/>
          <w:marRight w:val="0"/>
          <w:marTop w:val="0"/>
          <w:marBottom w:val="0"/>
          <w:divBdr>
            <w:top w:val="none" w:sz="0" w:space="0" w:color="auto"/>
            <w:left w:val="none" w:sz="0" w:space="0" w:color="auto"/>
            <w:bottom w:val="none" w:sz="0" w:space="0" w:color="auto"/>
            <w:right w:val="none" w:sz="0" w:space="0" w:color="auto"/>
          </w:divBdr>
          <w:divsChild>
            <w:div w:id="194264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99475">
      <w:bodyDiv w:val="1"/>
      <w:marLeft w:val="0"/>
      <w:marRight w:val="0"/>
      <w:marTop w:val="0"/>
      <w:marBottom w:val="0"/>
      <w:divBdr>
        <w:top w:val="none" w:sz="0" w:space="0" w:color="auto"/>
        <w:left w:val="none" w:sz="0" w:space="0" w:color="auto"/>
        <w:bottom w:val="none" w:sz="0" w:space="0" w:color="auto"/>
        <w:right w:val="none" w:sz="0" w:space="0" w:color="auto"/>
      </w:divBdr>
      <w:divsChild>
        <w:div w:id="55474972">
          <w:marLeft w:val="0"/>
          <w:marRight w:val="0"/>
          <w:marTop w:val="0"/>
          <w:marBottom w:val="0"/>
          <w:divBdr>
            <w:top w:val="none" w:sz="0" w:space="0" w:color="auto"/>
            <w:left w:val="none" w:sz="0" w:space="0" w:color="auto"/>
            <w:bottom w:val="none" w:sz="0" w:space="0" w:color="auto"/>
            <w:right w:val="none" w:sz="0" w:space="0" w:color="auto"/>
          </w:divBdr>
          <w:divsChild>
            <w:div w:id="93844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88568">
      <w:bodyDiv w:val="1"/>
      <w:marLeft w:val="0"/>
      <w:marRight w:val="0"/>
      <w:marTop w:val="0"/>
      <w:marBottom w:val="0"/>
      <w:divBdr>
        <w:top w:val="none" w:sz="0" w:space="0" w:color="auto"/>
        <w:left w:val="none" w:sz="0" w:space="0" w:color="auto"/>
        <w:bottom w:val="none" w:sz="0" w:space="0" w:color="auto"/>
        <w:right w:val="none" w:sz="0" w:space="0" w:color="auto"/>
      </w:divBdr>
      <w:divsChild>
        <w:div w:id="1256330509">
          <w:marLeft w:val="0"/>
          <w:marRight w:val="0"/>
          <w:marTop w:val="0"/>
          <w:marBottom w:val="0"/>
          <w:divBdr>
            <w:top w:val="none" w:sz="0" w:space="0" w:color="auto"/>
            <w:left w:val="none" w:sz="0" w:space="0" w:color="auto"/>
            <w:bottom w:val="none" w:sz="0" w:space="0" w:color="auto"/>
            <w:right w:val="none" w:sz="0" w:space="0" w:color="auto"/>
          </w:divBdr>
          <w:divsChild>
            <w:div w:id="1919747698">
              <w:marLeft w:val="0"/>
              <w:marRight w:val="0"/>
              <w:marTop w:val="0"/>
              <w:marBottom w:val="0"/>
              <w:divBdr>
                <w:top w:val="none" w:sz="0" w:space="0" w:color="auto"/>
                <w:left w:val="none" w:sz="0" w:space="0" w:color="auto"/>
                <w:bottom w:val="none" w:sz="0" w:space="0" w:color="auto"/>
                <w:right w:val="none" w:sz="0" w:space="0" w:color="auto"/>
              </w:divBdr>
              <w:divsChild>
                <w:div w:id="27036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708709">
      <w:bodyDiv w:val="1"/>
      <w:marLeft w:val="0"/>
      <w:marRight w:val="0"/>
      <w:marTop w:val="0"/>
      <w:marBottom w:val="0"/>
      <w:divBdr>
        <w:top w:val="none" w:sz="0" w:space="0" w:color="auto"/>
        <w:left w:val="none" w:sz="0" w:space="0" w:color="auto"/>
        <w:bottom w:val="none" w:sz="0" w:space="0" w:color="auto"/>
        <w:right w:val="none" w:sz="0" w:space="0" w:color="auto"/>
      </w:divBdr>
      <w:divsChild>
        <w:div w:id="795414016">
          <w:marLeft w:val="0"/>
          <w:marRight w:val="0"/>
          <w:marTop w:val="0"/>
          <w:marBottom w:val="0"/>
          <w:divBdr>
            <w:top w:val="none" w:sz="0" w:space="0" w:color="auto"/>
            <w:left w:val="none" w:sz="0" w:space="0" w:color="auto"/>
            <w:bottom w:val="none" w:sz="0" w:space="0" w:color="auto"/>
            <w:right w:val="none" w:sz="0" w:space="0" w:color="auto"/>
          </w:divBdr>
          <w:divsChild>
            <w:div w:id="21212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89092">
      <w:bodyDiv w:val="1"/>
      <w:marLeft w:val="0"/>
      <w:marRight w:val="0"/>
      <w:marTop w:val="0"/>
      <w:marBottom w:val="0"/>
      <w:divBdr>
        <w:top w:val="none" w:sz="0" w:space="0" w:color="auto"/>
        <w:left w:val="none" w:sz="0" w:space="0" w:color="auto"/>
        <w:bottom w:val="none" w:sz="0" w:space="0" w:color="auto"/>
        <w:right w:val="none" w:sz="0" w:space="0" w:color="auto"/>
      </w:divBdr>
      <w:divsChild>
        <w:div w:id="947591111">
          <w:marLeft w:val="0"/>
          <w:marRight w:val="0"/>
          <w:marTop w:val="0"/>
          <w:marBottom w:val="0"/>
          <w:divBdr>
            <w:top w:val="none" w:sz="0" w:space="0" w:color="auto"/>
            <w:left w:val="none" w:sz="0" w:space="0" w:color="auto"/>
            <w:bottom w:val="none" w:sz="0" w:space="0" w:color="auto"/>
            <w:right w:val="none" w:sz="0" w:space="0" w:color="auto"/>
          </w:divBdr>
          <w:divsChild>
            <w:div w:id="44250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19055">
      <w:bodyDiv w:val="1"/>
      <w:marLeft w:val="0"/>
      <w:marRight w:val="0"/>
      <w:marTop w:val="0"/>
      <w:marBottom w:val="0"/>
      <w:divBdr>
        <w:top w:val="none" w:sz="0" w:space="0" w:color="auto"/>
        <w:left w:val="none" w:sz="0" w:space="0" w:color="auto"/>
        <w:bottom w:val="none" w:sz="0" w:space="0" w:color="auto"/>
        <w:right w:val="none" w:sz="0" w:space="0" w:color="auto"/>
      </w:divBdr>
      <w:divsChild>
        <w:div w:id="442697259">
          <w:marLeft w:val="0"/>
          <w:marRight w:val="0"/>
          <w:marTop w:val="0"/>
          <w:marBottom w:val="0"/>
          <w:divBdr>
            <w:top w:val="none" w:sz="0" w:space="0" w:color="auto"/>
            <w:left w:val="none" w:sz="0" w:space="0" w:color="auto"/>
            <w:bottom w:val="none" w:sz="0" w:space="0" w:color="auto"/>
            <w:right w:val="none" w:sz="0" w:space="0" w:color="auto"/>
          </w:divBdr>
          <w:divsChild>
            <w:div w:id="161698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62526">
      <w:bodyDiv w:val="1"/>
      <w:marLeft w:val="0"/>
      <w:marRight w:val="0"/>
      <w:marTop w:val="0"/>
      <w:marBottom w:val="0"/>
      <w:divBdr>
        <w:top w:val="none" w:sz="0" w:space="0" w:color="auto"/>
        <w:left w:val="none" w:sz="0" w:space="0" w:color="auto"/>
        <w:bottom w:val="none" w:sz="0" w:space="0" w:color="auto"/>
        <w:right w:val="none" w:sz="0" w:space="0" w:color="auto"/>
      </w:divBdr>
      <w:divsChild>
        <w:div w:id="1236938286">
          <w:marLeft w:val="0"/>
          <w:marRight w:val="0"/>
          <w:marTop w:val="0"/>
          <w:marBottom w:val="0"/>
          <w:divBdr>
            <w:top w:val="none" w:sz="0" w:space="0" w:color="auto"/>
            <w:left w:val="none" w:sz="0" w:space="0" w:color="auto"/>
            <w:bottom w:val="none" w:sz="0" w:space="0" w:color="auto"/>
            <w:right w:val="none" w:sz="0" w:space="0" w:color="auto"/>
          </w:divBdr>
          <w:divsChild>
            <w:div w:id="1741518738">
              <w:marLeft w:val="0"/>
              <w:marRight w:val="0"/>
              <w:marTop w:val="0"/>
              <w:marBottom w:val="0"/>
              <w:divBdr>
                <w:top w:val="none" w:sz="0" w:space="0" w:color="auto"/>
                <w:left w:val="none" w:sz="0" w:space="0" w:color="auto"/>
                <w:bottom w:val="none" w:sz="0" w:space="0" w:color="auto"/>
                <w:right w:val="none" w:sz="0" w:space="0" w:color="auto"/>
              </w:divBdr>
              <w:divsChild>
                <w:div w:id="72313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228344">
      <w:bodyDiv w:val="1"/>
      <w:marLeft w:val="0"/>
      <w:marRight w:val="0"/>
      <w:marTop w:val="0"/>
      <w:marBottom w:val="0"/>
      <w:divBdr>
        <w:top w:val="none" w:sz="0" w:space="0" w:color="auto"/>
        <w:left w:val="none" w:sz="0" w:space="0" w:color="auto"/>
        <w:bottom w:val="none" w:sz="0" w:space="0" w:color="auto"/>
        <w:right w:val="none" w:sz="0" w:space="0" w:color="auto"/>
      </w:divBdr>
      <w:divsChild>
        <w:div w:id="1549145821">
          <w:marLeft w:val="0"/>
          <w:marRight w:val="0"/>
          <w:marTop w:val="0"/>
          <w:marBottom w:val="0"/>
          <w:divBdr>
            <w:top w:val="none" w:sz="0" w:space="0" w:color="auto"/>
            <w:left w:val="none" w:sz="0" w:space="0" w:color="auto"/>
            <w:bottom w:val="none" w:sz="0" w:space="0" w:color="auto"/>
            <w:right w:val="none" w:sz="0" w:space="0" w:color="auto"/>
          </w:divBdr>
          <w:divsChild>
            <w:div w:id="37454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428648">
      <w:bodyDiv w:val="1"/>
      <w:marLeft w:val="0"/>
      <w:marRight w:val="0"/>
      <w:marTop w:val="0"/>
      <w:marBottom w:val="0"/>
      <w:divBdr>
        <w:top w:val="none" w:sz="0" w:space="0" w:color="auto"/>
        <w:left w:val="none" w:sz="0" w:space="0" w:color="auto"/>
        <w:bottom w:val="none" w:sz="0" w:space="0" w:color="auto"/>
        <w:right w:val="none" w:sz="0" w:space="0" w:color="auto"/>
      </w:divBdr>
      <w:divsChild>
        <w:div w:id="1447389710">
          <w:marLeft w:val="0"/>
          <w:marRight w:val="0"/>
          <w:marTop w:val="0"/>
          <w:marBottom w:val="0"/>
          <w:divBdr>
            <w:top w:val="none" w:sz="0" w:space="0" w:color="auto"/>
            <w:left w:val="none" w:sz="0" w:space="0" w:color="auto"/>
            <w:bottom w:val="none" w:sz="0" w:space="0" w:color="auto"/>
            <w:right w:val="none" w:sz="0" w:space="0" w:color="auto"/>
          </w:divBdr>
          <w:divsChild>
            <w:div w:id="183672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1446">
      <w:bodyDiv w:val="1"/>
      <w:marLeft w:val="0"/>
      <w:marRight w:val="0"/>
      <w:marTop w:val="0"/>
      <w:marBottom w:val="0"/>
      <w:divBdr>
        <w:top w:val="none" w:sz="0" w:space="0" w:color="auto"/>
        <w:left w:val="none" w:sz="0" w:space="0" w:color="auto"/>
        <w:bottom w:val="none" w:sz="0" w:space="0" w:color="auto"/>
        <w:right w:val="none" w:sz="0" w:space="0" w:color="auto"/>
      </w:divBdr>
      <w:divsChild>
        <w:div w:id="1229609038">
          <w:marLeft w:val="0"/>
          <w:marRight w:val="0"/>
          <w:marTop w:val="0"/>
          <w:marBottom w:val="0"/>
          <w:divBdr>
            <w:top w:val="none" w:sz="0" w:space="0" w:color="auto"/>
            <w:left w:val="none" w:sz="0" w:space="0" w:color="auto"/>
            <w:bottom w:val="none" w:sz="0" w:space="0" w:color="auto"/>
            <w:right w:val="none" w:sz="0" w:space="0" w:color="auto"/>
          </w:divBdr>
          <w:divsChild>
            <w:div w:id="1339771134">
              <w:marLeft w:val="0"/>
              <w:marRight w:val="0"/>
              <w:marTop w:val="0"/>
              <w:marBottom w:val="0"/>
              <w:divBdr>
                <w:top w:val="none" w:sz="0" w:space="0" w:color="auto"/>
                <w:left w:val="none" w:sz="0" w:space="0" w:color="auto"/>
                <w:bottom w:val="none" w:sz="0" w:space="0" w:color="auto"/>
                <w:right w:val="none" w:sz="0" w:space="0" w:color="auto"/>
              </w:divBdr>
              <w:divsChild>
                <w:div w:id="17650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475156">
      <w:bodyDiv w:val="1"/>
      <w:marLeft w:val="0"/>
      <w:marRight w:val="0"/>
      <w:marTop w:val="0"/>
      <w:marBottom w:val="0"/>
      <w:divBdr>
        <w:top w:val="none" w:sz="0" w:space="0" w:color="auto"/>
        <w:left w:val="none" w:sz="0" w:space="0" w:color="auto"/>
        <w:bottom w:val="none" w:sz="0" w:space="0" w:color="auto"/>
        <w:right w:val="none" w:sz="0" w:space="0" w:color="auto"/>
      </w:divBdr>
    </w:div>
    <w:div w:id="1091320460">
      <w:bodyDiv w:val="1"/>
      <w:marLeft w:val="0"/>
      <w:marRight w:val="0"/>
      <w:marTop w:val="0"/>
      <w:marBottom w:val="0"/>
      <w:divBdr>
        <w:top w:val="none" w:sz="0" w:space="0" w:color="auto"/>
        <w:left w:val="none" w:sz="0" w:space="0" w:color="auto"/>
        <w:bottom w:val="none" w:sz="0" w:space="0" w:color="auto"/>
        <w:right w:val="none" w:sz="0" w:space="0" w:color="auto"/>
      </w:divBdr>
      <w:divsChild>
        <w:div w:id="840661833">
          <w:marLeft w:val="0"/>
          <w:marRight w:val="0"/>
          <w:marTop w:val="0"/>
          <w:marBottom w:val="0"/>
          <w:divBdr>
            <w:top w:val="none" w:sz="0" w:space="0" w:color="auto"/>
            <w:left w:val="none" w:sz="0" w:space="0" w:color="auto"/>
            <w:bottom w:val="none" w:sz="0" w:space="0" w:color="auto"/>
            <w:right w:val="none" w:sz="0" w:space="0" w:color="auto"/>
          </w:divBdr>
          <w:divsChild>
            <w:div w:id="20098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39010">
      <w:bodyDiv w:val="1"/>
      <w:marLeft w:val="0"/>
      <w:marRight w:val="0"/>
      <w:marTop w:val="0"/>
      <w:marBottom w:val="0"/>
      <w:divBdr>
        <w:top w:val="none" w:sz="0" w:space="0" w:color="auto"/>
        <w:left w:val="none" w:sz="0" w:space="0" w:color="auto"/>
        <w:bottom w:val="none" w:sz="0" w:space="0" w:color="auto"/>
        <w:right w:val="none" w:sz="0" w:space="0" w:color="auto"/>
      </w:divBdr>
      <w:divsChild>
        <w:div w:id="1360660379">
          <w:marLeft w:val="0"/>
          <w:marRight w:val="0"/>
          <w:marTop w:val="0"/>
          <w:marBottom w:val="0"/>
          <w:divBdr>
            <w:top w:val="none" w:sz="0" w:space="0" w:color="auto"/>
            <w:left w:val="none" w:sz="0" w:space="0" w:color="auto"/>
            <w:bottom w:val="none" w:sz="0" w:space="0" w:color="auto"/>
            <w:right w:val="none" w:sz="0" w:space="0" w:color="auto"/>
          </w:divBdr>
          <w:divsChild>
            <w:div w:id="401466">
              <w:marLeft w:val="0"/>
              <w:marRight w:val="0"/>
              <w:marTop w:val="0"/>
              <w:marBottom w:val="0"/>
              <w:divBdr>
                <w:top w:val="none" w:sz="0" w:space="0" w:color="auto"/>
                <w:left w:val="none" w:sz="0" w:space="0" w:color="auto"/>
                <w:bottom w:val="none" w:sz="0" w:space="0" w:color="auto"/>
                <w:right w:val="none" w:sz="0" w:space="0" w:color="auto"/>
              </w:divBdr>
              <w:divsChild>
                <w:div w:id="202921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479009">
      <w:bodyDiv w:val="1"/>
      <w:marLeft w:val="0"/>
      <w:marRight w:val="0"/>
      <w:marTop w:val="0"/>
      <w:marBottom w:val="0"/>
      <w:divBdr>
        <w:top w:val="none" w:sz="0" w:space="0" w:color="auto"/>
        <w:left w:val="none" w:sz="0" w:space="0" w:color="auto"/>
        <w:bottom w:val="none" w:sz="0" w:space="0" w:color="auto"/>
        <w:right w:val="none" w:sz="0" w:space="0" w:color="auto"/>
      </w:divBdr>
    </w:div>
    <w:div w:id="1810391476">
      <w:bodyDiv w:val="1"/>
      <w:marLeft w:val="0"/>
      <w:marRight w:val="0"/>
      <w:marTop w:val="0"/>
      <w:marBottom w:val="0"/>
      <w:divBdr>
        <w:top w:val="none" w:sz="0" w:space="0" w:color="auto"/>
        <w:left w:val="none" w:sz="0" w:space="0" w:color="auto"/>
        <w:bottom w:val="none" w:sz="0" w:space="0" w:color="auto"/>
        <w:right w:val="none" w:sz="0" w:space="0" w:color="auto"/>
      </w:divBdr>
    </w:div>
    <w:div w:id="1850438800">
      <w:bodyDiv w:val="1"/>
      <w:marLeft w:val="0"/>
      <w:marRight w:val="0"/>
      <w:marTop w:val="0"/>
      <w:marBottom w:val="0"/>
      <w:divBdr>
        <w:top w:val="none" w:sz="0" w:space="0" w:color="auto"/>
        <w:left w:val="none" w:sz="0" w:space="0" w:color="auto"/>
        <w:bottom w:val="none" w:sz="0" w:space="0" w:color="auto"/>
        <w:right w:val="none" w:sz="0" w:space="0" w:color="auto"/>
      </w:divBdr>
    </w:div>
    <w:div w:id="1950046792">
      <w:bodyDiv w:val="1"/>
      <w:marLeft w:val="0"/>
      <w:marRight w:val="0"/>
      <w:marTop w:val="0"/>
      <w:marBottom w:val="0"/>
      <w:divBdr>
        <w:top w:val="none" w:sz="0" w:space="0" w:color="auto"/>
        <w:left w:val="none" w:sz="0" w:space="0" w:color="auto"/>
        <w:bottom w:val="none" w:sz="0" w:space="0" w:color="auto"/>
        <w:right w:val="none" w:sz="0" w:space="0" w:color="auto"/>
      </w:divBdr>
      <w:divsChild>
        <w:div w:id="84423026">
          <w:marLeft w:val="0"/>
          <w:marRight w:val="0"/>
          <w:marTop w:val="0"/>
          <w:marBottom w:val="0"/>
          <w:divBdr>
            <w:top w:val="none" w:sz="0" w:space="0" w:color="auto"/>
            <w:left w:val="none" w:sz="0" w:space="0" w:color="auto"/>
            <w:bottom w:val="none" w:sz="0" w:space="0" w:color="auto"/>
            <w:right w:val="none" w:sz="0" w:space="0" w:color="auto"/>
          </w:divBdr>
          <w:divsChild>
            <w:div w:id="77872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5371">
      <w:bodyDiv w:val="1"/>
      <w:marLeft w:val="0"/>
      <w:marRight w:val="0"/>
      <w:marTop w:val="0"/>
      <w:marBottom w:val="0"/>
      <w:divBdr>
        <w:top w:val="none" w:sz="0" w:space="0" w:color="auto"/>
        <w:left w:val="none" w:sz="0" w:space="0" w:color="auto"/>
        <w:bottom w:val="none" w:sz="0" w:space="0" w:color="auto"/>
        <w:right w:val="none" w:sz="0" w:space="0" w:color="auto"/>
      </w:divBdr>
      <w:divsChild>
        <w:div w:id="749352263">
          <w:marLeft w:val="0"/>
          <w:marRight w:val="0"/>
          <w:marTop w:val="0"/>
          <w:marBottom w:val="0"/>
          <w:divBdr>
            <w:top w:val="none" w:sz="0" w:space="0" w:color="auto"/>
            <w:left w:val="none" w:sz="0" w:space="0" w:color="auto"/>
            <w:bottom w:val="none" w:sz="0" w:space="0" w:color="auto"/>
            <w:right w:val="none" w:sz="0" w:space="0" w:color="auto"/>
          </w:divBdr>
          <w:divsChild>
            <w:div w:id="1932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5.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github.com/wibeasley/ray-fatherhood-1/blob/master/analysis/eda/figure-png/marginals-12.png"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er" Target="footer3.xml"/><Relationship Id="rId19" Type="http://schemas.openxmlformats.org/officeDocument/2006/relationships/image" Target="media/image6.png"/><Relationship Id="rId31"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Rob93</b:Tag>
    <b:SourceType>Book</b:SourceType>
    <b:Guid>{A1D25597-4268-4170-98B5-F884F2240648}</b:Guid>
    <b:Author>
      <b:Author>
        <b:NameList>
          <b:Person>
            <b:Last>Griswold</b:Last>
            <b:First>Robert</b:First>
            <b:Middle>L.</b:Middle>
          </b:Person>
        </b:NameList>
      </b:Author>
    </b:Author>
    <b:Title>Fatherhood in America: a history</b:Title>
    <b:Year>1993</b:Year>
    <b:City>New York</b:City>
    <b:Publisher>Basic Books</b:Publisher>
    <b:RefOrder>1</b:RefOrder>
  </b:Source>
</b:Sources>
</file>

<file path=customXml/itemProps1.xml><?xml version="1.0" encoding="utf-8"?>
<ds:datastoreItem xmlns:ds="http://schemas.openxmlformats.org/officeDocument/2006/customXml" ds:itemID="{7787E2BD-E267-49F8-9C61-D776D36E7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136</Pages>
  <Words>27976</Words>
  <Characters>159469</Characters>
  <Application>Microsoft Office Word</Application>
  <DocSecurity>0</DocSecurity>
  <Lines>1328</Lines>
  <Paragraphs>374</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187071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 ou</dc:creator>
  <cp:keywords/>
  <dc:description/>
  <cp:lastModifiedBy>Bryan Ray</cp:lastModifiedBy>
  <cp:revision>118</cp:revision>
  <cp:lastPrinted>2016-04-29T19:22:00Z</cp:lastPrinted>
  <dcterms:created xsi:type="dcterms:W3CDTF">2016-05-11T04:16:00Z</dcterms:created>
  <dcterms:modified xsi:type="dcterms:W3CDTF">2016-05-12T13:49:00Z</dcterms:modified>
</cp:coreProperties>
</file>