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7D7FC" w14:textId="16139C6B" w:rsidR="00B1054B"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UNIVERSITY OF OKLAHOMA</w:t>
      </w:r>
    </w:p>
    <w:p w14:paraId="09646521" w14:textId="0B72E175" w:rsidR="000C0711" w:rsidRPr="00591A09" w:rsidRDefault="000C0711"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GRADUATE COLLEGE</w:t>
      </w:r>
    </w:p>
    <w:p w14:paraId="513FFDB3" w14:textId="3A195F52" w:rsidR="000C0711" w:rsidRPr="00591A09" w:rsidRDefault="000C0711" w:rsidP="004C34C7">
      <w:pPr>
        <w:spacing w:after="0" w:line="240" w:lineRule="auto"/>
        <w:jc w:val="center"/>
        <w:rPr>
          <w:rFonts w:ascii="Times New Roman" w:hAnsi="Times New Roman" w:cs="Times New Roman"/>
          <w:sz w:val="24"/>
          <w:szCs w:val="24"/>
        </w:rPr>
      </w:pPr>
    </w:p>
    <w:p w14:paraId="30A8AABC" w14:textId="77777777" w:rsidR="000D6C4B" w:rsidRPr="00591A09" w:rsidRDefault="000D6C4B" w:rsidP="004C34C7">
      <w:pPr>
        <w:spacing w:after="0" w:line="240" w:lineRule="auto"/>
        <w:jc w:val="center"/>
        <w:rPr>
          <w:rFonts w:ascii="Times New Roman" w:hAnsi="Times New Roman" w:cs="Times New Roman"/>
          <w:sz w:val="24"/>
          <w:szCs w:val="24"/>
        </w:rPr>
      </w:pPr>
    </w:p>
    <w:p w14:paraId="53D87A2E" w14:textId="06951C2D" w:rsidR="000D6C4B" w:rsidRPr="00591A09" w:rsidRDefault="000D6C4B" w:rsidP="004C34C7">
      <w:pPr>
        <w:spacing w:after="0" w:line="240" w:lineRule="auto"/>
        <w:jc w:val="center"/>
        <w:rPr>
          <w:rFonts w:ascii="Times New Roman" w:hAnsi="Times New Roman" w:cs="Times New Roman"/>
          <w:sz w:val="24"/>
          <w:szCs w:val="24"/>
        </w:rPr>
      </w:pPr>
    </w:p>
    <w:p w14:paraId="2166AD56" w14:textId="77777777" w:rsidR="00287D54" w:rsidRPr="00591A09" w:rsidRDefault="00287D54" w:rsidP="004C34C7">
      <w:pPr>
        <w:spacing w:after="0" w:line="240" w:lineRule="auto"/>
        <w:jc w:val="center"/>
        <w:rPr>
          <w:rFonts w:ascii="Times New Roman" w:hAnsi="Times New Roman" w:cs="Times New Roman"/>
          <w:sz w:val="24"/>
          <w:szCs w:val="24"/>
        </w:rPr>
      </w:pPr>
    </w:p>
    <w:p w14:paraId="1263CC2A" w14:textId="085D1EFB" w:rsidR="00287D54" w:rsidRPr="00591A09" w:rsidRDefault="00287D54" w:rsidP="004C34C7">
      <w:pPr>
        <w:spacing w:after="0" w:line="240" w:lineRule="auto"/>
        <w:jc w:val="center"/>
        <w:rPr>
          <w:rFonts w:ascii="Times New Roman" w:hAnsi="Times New Roman" w:cs="Times New Roman"/>
          <w:sz w:val="24"/>
          <w:szCs w:val="24"/>
        </w:rPr>
      </w:pPr>
    </w:p>
    <w:p w14:paraId="777A41E5" w14:textId="356DDF6E" w:rsidR="00287D54" w:rsidRPr="00591A09" w:rsidRDefault="00287D54" w:rsidP="004C34C7">
      <w:pPr>
        <w:spacing w:after="0" w:line="240" w:lineRule="auto"/>
        <w:jc w:val="center"/>
        <w:rPr>
          <w:rFonts w:ascii="Times New Roman" w:hAnsi="Times New Roman" w:cs="Times New Roman"/>
          <w:sz w:val="24"/>
          <w:szCs w:val="24"/>
        </w:rPr>
      </w:pPr>
    </w:p>
    <w:p w14:paraId="532145EB" w14:textId="741DDA5D" w:rsidR="00287D54" w:rsidRPr="00591A09" w:rsidRDefault="00287D54" w:rsidP="004C34C7">
      <w:pPr>
        <w:spacing w:after="0" w:line="240" w:lineRule="auto"/>
        <w:jc w:val="center"/>
        <w:rPr>
          <w:rFonts w:ascii="Times New Roman" w:hAnsi="Times New Roman" w:cs="Times New Roman"/>
          <w:sz w:val="24"/>
          <w:szCs w:val="24"/>
        </w:rPr>
      </w:pPr>
    </w:p>
    <w:p w14:paraId="384F1D58" w14:textId="7066DB65" w:rsidR="00287D54" w:rsidRPr="00591A09" w:rsidRDefault="00287D54" w:rsidP="004C34C7">
      <w:pPr>
        <w:spacing w:after="0" w:line="240" w:lineRule="auto"/>
        <w:jc w:val="center"/>
        <w:rPr>
          <w:rFonts w:ascii="Times New Roman" w:hAnsi="Times New Roman" w:cs="Times New Roman"/>
          <w:sz w:val="24"/>
          <w:szCs w:val="24"/>
        </w:rPr>
      </w:pPr>
    </w:p>
    <w:p w14:paraId="3A607692" w14:textId="77777777" w:rsidR="004C34C7" w:rsidRPr="00591A09" w:rsidRDefault="004C34C7"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 xml:space="preserve">SUBSEASONAL VARIABILITY OF BIOMASS BURNING </w:t>
      </w:r>
    </w:p>
    <w:p w14:paraId="182D4F80" w14:textId="118BC710" w:rsidR="004C34C7" w:rsidRPr="00591A09" w:rsidRDefault="004C34C7"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 xml:space="preserve">AEROSOL RADIATIVE PROPERTIES RETRIEVED BY 4STAR </w:t>
      </w:r>
    </w:p>
    <w:p w14:paraId="43492BB1" w14:textId="6407BEBD" w:rsidR="000C0711" w:rsidRPr="00591A09" w:rsidRDefault="004C34C7"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DURING THE ORACLES 2016-2018 CAMPAIGNS</w:t>
      </w:r>
    </w:p>
    <w:p w14:paraId="6CB4B2CE" w14:textId="32D412CD" w:rsidR="000D6C4B" w:rsidRPr="00591A09" w:rsidRDefault="000D6C4B" w:rsidP="004C34C7">
      <w:pPr>
        <w:spacing w:after="0" w:line="240" w:lineRule="auto"/>
        <w:jc w:val="center"/>
        <w:rPr>
          <w:rFonts w:ascii="Times New Roman" w:hAnsi="Times New Roman" w:cs="Times New Roman"/>
          <w:sz w:val="24"/>
          <w:szCs w:val="24"/>
        </w:rPr>
      </w:pPr>
    </w:p>
    <w:p w14:paraId="0CE1FF05" w14:textId="199C2753" w:rsidR="000D6C4B" w:rsidRPr="00591A09" w:rsidRDefault="000D6C4B" w:rsidP="004C34C7">
      <w:pPr>
        <w:spacing w:after="0" w:line="240" w:lineRule="auto"/>
        <w:jc w:val="center"/>
        <w:rPr>
          <w:rFonts w:ascii="Times New Roman" w:hAnsi="Times New Roman" w:cs="Times New Roman"/>
          <w:sz w:val="24"/>
          <w:szCs w:val="24"/>
        </w:rPr>
      </w:pPr>
    </w:p>
    <w:p w14:paraId="169D5A3F" w14:textId="7B147E8D" w:rsidR="00287D54" w:rsidRPr="00591A09" w:rsidRDefault="00287D54" w:rsidP="004C34C7">
      <w:pPr>
        <w:spacing w:after="0" w:line="240" w:lineRule="auto"/>
        <w:jc w:val="center"/>
        <w:rPr>
          <w:rFonts w:ascii="Times New Roman" w:hAnsi="Times New Roman" w:cs="Times New Roman"/>
          <w:sz w:val="24"/>
          <w:szCs w:val="24"/>
        </w:rPr>
      </w:pPr>
    </w:p>
    <w:p w14:paraId="5C47DDE8" w14:textId="283EEFAB" w:rsidR="00287D54" w:rsidRPr="00591A09" w:rsidRDefault="00287D54" w:rsidP="004C34C7">
      <w:pPr>
        <w:spacing w:after="0" w:line="240" w:lineRule="auto"/>
        <w:jc w:val="center"/>
        <w:rPr>
          <w:rFonts w:ascii="Times New Roman" w:hAnsi="Times New Roman" w:cs="Times New Roman"/>
          <w:sz w:val="24"/>
          <w:szCs w:val="24"/>
        </w:rPr>
      </w:pPr>
    </w:p>
    <w:p w14:paraId="117D482B" w14:textId="3E8422BC" w:rsidR="00287D54" w:rsidRPr="00591A09" w:rsidRDefault="00287D54" w:rsidP="004C34C7">
      <w:pPr>
        <w:spacing w:after="0" w:line="240" w:lineRule="auto"/>
        <w:jc w:val="center"/>
        <w:rPr>
          <w:rFonts w:ascii="Times New Roman" w:hAnsi="Times New Roman" w:cs="Times New Roman"/>
          <w:sz w:val="24"/>
          <w:szCs w:val="24"/>
        </w:rPr>
      </w:pPr>
    </w:p>
    <w:p w14:paraId="6E356262" w14:textId="4E2580AD" w:rsidR="00287D54" w:rsidRPr="00591A09" w:rsidRDefault="00287D54" w:rsidP="004C34C7">
      <w:pPr>
        <w:spacing w:after="0" w:line="240" w:lineRule="auto"/>
        <w:jc w:val="center"/>
        <w:rPr>
          <w:rFonts w:ascii="Times New Roman" w:hAnsi="Times New Roman" w:cs="Times New Roman"/>
          <w:sz w:val="24"/>
          <w:szCs w:val="24"/>
        </w:rPr>
      </w:pPr>
    </w:p>
    <w:p w14:paraId="0FC6402C" w14:textId="34B3E915" w:rsidR="00287D54" w:rsidRPr="00591A09" w:rsidRDefault="00287D54" w:rsidP="004C34C7">
      <w:pPr>
        <w:spacing w:after="0" w:line="240" w:lineRule="auto"/>
        <w:jc w:val="center"/>
        <w:rPr>
          <w:rFonts w:ascii="Times New Roman" w:hAnsi="Times New Roman" w:cs="Times New Roman"/>
          <w:sz w:val="24"/>
          <w:szCs w:val="24"/>
        </w:rPr>
      </w:pPr>
    </w:p>
    <w:p w14:paraId="7501A1FE" w14:textId="77777777" w:rsidR="00287D54" w:rsidRPr="00591A09" w:rsidRDefault="00287D54" w:rsidP="004C34C7">
      <w:pPr>
        <w:spacing w:after="0" w:line="240" w:lineRule="auto"/>
        <w:jc w:val="center"/>
        <w:rPr>
          <w:rFonts w:ascii="Times New Roman" w:hAnsi="Times New Roman" w:cs="Times New Roman"/>
          <w:sz w:val="24"/>
          <w:szCs w:val="24"/>
        </w:rPr>
      </w:pPr>
    </w:p>
    <w:p w14:paraId="3BF4DABB" w14:textId="77777777" w:rsidR="000C0711"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A THESIS</w:t>
      </w:r>
    </w:p>
    <w:p w14:paraId="4C6EAFED" w14:textId="6CA3F318" w:rsidR="000C0711"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SUBMITTED TO THE GRADUATE FACULTY</w:t>
      </w:r>
    </w:p>
    <w:p w14:paraId="73B5ED81" w14:textId="02D9B5E2" w:rsidR="000C0711"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in partial fulfillment of the requirements for the</w:t>
      </w:r>
    </w:p>
    <w:p w14:paraId="75234AA2" w14:textId="74299A58" w:rsidR="000C0711"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Degree of</w:t>
      </w:r>
    </w:p>
    <w:p w14:paraId="7B1308B1" w14:textId="46B11077" w:rsidR="000C0711" w:rsidRPr="00591A09" w:rsidRDefault="000C0711"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MASTER OF SCIENCE IN METEOROLOGY</w:t>
      </w:r>
    </w:p>
    <w:p w14:paraId="11D182D2" w14:textId="6B3C7C60" w:rsidR="000C0711" w:rsidRPr="00591A09" w:rsidRDefault="000C0711" w:rsidP="004C34C7">
      <w:pPr>
        <w:spacing w:after="0" w:line="240" w:lineRule="auto"/>
        <w:jc w:val="center"/>
        <w:rPr>
          <w:rFonts w:ascii="Times New Roman" w:hAnsi="Times New Roman" w:cs="Times New Roman"/>
          <w:sz w:val="24"/>
          <w:szCs w:val="24"/>
        </w:rPr>
      </w:pPr>
    </w:p>
    <w:p w14:paraId="0A7C4C50" w14:textId="55010D4D" w:rsidR="000D6C4B" w:rsidRPr="00591A09" w:rsidRDefault="000D6C4B" w:rsidP="004C34C7">
      <w:pPr>
        <w:spacing w:after="0" w:line="240" w:lineRule="auto"/>
        <w:jc w:val="center"/>
        <w:rPr>
          <w:rFonts w:ascii="Times New Roman" w:hAnsi="Times New Roman" w:cs="Times New Roman"/>
          <w:sz w:val="24"/>
          <w:szCs w:val="24"/>
        </w:rPr>
      </w:pPr>
    </w:p>
    <w:p w14:paraId="24681C70" w14:textId="2D9BD41E" w:rsidR="000D6C4B" w:rsidRPr="00591A09" w:rsidRDefault="000D6C4B" w:rsidP="004C34C7">
      <w:pPr>
        <w:spacing w:after="0" w:line="240" w:lineRule="auto"/>
        <w:jc w:val="center"/>
        <w:rPr>
          <w:rFonts w:ascii="Times New Roman" w:hAnsi="Times New Roman" w:cs="Times New Roman"/>
          <w:sz w:val="24"/>
          <w:szCs w:val="24"/>
        </w:rPr>
      </w:pPr>
    </w:p>
    <w:p w14:paraId="4E254356" w14:textId="4C1902B2" w:rsidR="00287D54" w:rsidRPr="00591A09" w:rsidRDefault="00287D54" w:rsidP="004C34C7">
      <w:pPr>
        <w:spacing w:after="0" w:line="240" w:lineRule="auto"/>
        <w:jc w:val="center"/>
        <w:rPr>
          <w:rFonts w:ascii="Times New Roman" w:hAnsi="Times New Roman" w:cs="Times New Roman"/>
          <w:sz w:val="24"/>
          <w:szCs w:val="24"/>
        </w:rPr>
      </w:pPr>
    </w:p>
    <w:p w14:paraId="76893257" w14:textId="0E465352" w:rsidR="00287D54" w:rsidRPr="00591A09" w:rsidRDefault="00287D54" w:rsidP="004C34C7">
      <w:pPr>
        <w:spacing w:after="0" w:line="240" w:lineRule="auto"/>
        <w:jc w:val="center"/>
        <w:rPr>
          <w:rFonts w:ascii="Times New Roman" w:hAnsi="Times New Roman" w:cs="Times New Roman"/>
          <w:sz w:val="24"/>
          <w:szCs w:val="24"/>
        </w:rPr>
      </w:pPr>
    </w:p>
    <w:p w14:paraId="3AF71F05" w14:textId="110C2C83" w:rsidR="00287D54" w:rsidRPr="00591A09" w:rsidRDefault="00287D54" w:rsidP="004C34C7">
      <w:pPr>
        <w:spacing w:after="0" w:line="240" w:lineRule="auto"/>
        <w:jc w:val="center"/>
        <w:rPr>
          <w:rFonts w:ascii="Times New Roman" w:hAnsi="Times New Roman" w:cs="Times New Roman"/>
          <w:sz w:val="24"/>
          <w:szCs w:val="24"/>
        </w:rPr>
      </w:pPr>
    </w:p>
    <w:p w14:paraId="1B144814" w14:textId="43988ADC" w:rsidR="00287D54" w:rsidRPr="00591A09" w:rsidRDefault="00287D54" w:rsidP="004C34C7">
      <w:pPr>
        <w:spacing w:after="0" w:line="240" w:lineRule="auto"/>
        <w:jc w:val="center"/>
        <w:rPr>
          <w:rFonts w:ascii="Times New Roman" w:hAnsi="Times New Roman" w:cs="Times New Roman"/>
          <w:sz w:val="24"/>
          <w:szCs w:val="24"/>
        </w:rPr>
      </w:pPr>
    </w:p>
    <w:p w14:paraId="4E140093" w14:textId="54570863" w:rsidR="00287D54" w:rsidRPr="00591A09" w:rsidRDefault="00287D54" w:rsidP="004C34C7">
      <w:pPr>
        <w:spacing w:after="0" w:line="240" w:lineRule="auto"/>
        <w:jc w:val="center"/>
        <w:rPr>
          <w:rFonts w:ascii="Times New Roman" w:hAnsi="Times New Roman" w:cs="Times New Roman"/>
          <w:sz w:val="24"/>
          <w:szCs w:val="24"/>
        </w:rPr>
      </w:pPr>
    </w:p>
    <w:p w14:paraId="30504A8B" w14:textId="77777777" w:rsidR="000C0711" w:rsidRPr="00591A09" w:rsidRDefault="000C0711" w:rsidP="004C34C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By</w:t>
      </w:r>
    </w:p>
    <w:p w14:paraId="06EE98BB" w14:textId="0F2D2AAE" w:rsidR="000C0711" w:rsidRPr="00591A09" w:rsidRDefault="000C0711"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LOGAN MITCHELL</w:t>
      </w:r>
    </w:p>
    <w:p w14:paraId="52CB0637" w14:textId="0B739AF4" w:rsidR="000C0711" w:rsidRPr="00591A09" w:rsidRDefault="000C0711"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Norman, Oklahoma</w:t>
      </w:r>
    </w:p>
    <w:p w14:paraId="6D0C48B2" w14:textId="36F82B05" w:rsidR="000C0711" w:rsidRPr="00591A09" w:rsidRDefault="000C0711" w:rsidP="004C34C7">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2022</w:t>
      </w:r>
    </w:p>
    <w:p w14:paraId="3B6A80ED" w14:textId="77777777" w:rsidR="00533EB2" w:rsidRPr="00591A09" w:rsidRDefault="00533EB2" w:rsidP="00533EB2">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lastRenderedPageBreak/>
        <w:t xml:space="preserve">SUBSEASONAL VARIABILITY OF BIOMASS BURNING </w:t>
      </w:r>
    </w:p>
    <w:p w14:paraId="7FE0CB6D" w14:textId="77777777" w:rsidR="00533EB2" w:rsidRPr="00591A09" w:rsidRDefault="00533EB2" w:rsidP="00533EB2">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 xml:space="preserve">AEROSOL RADIATIVE PROPERTIES RETRIEVED BY 4STAR </w:t>
      </w:r>
    </w:p>
    <w:p w14:paraId="6DE911CD" w14:textId="77777777" w:rsidR="00533EB2" w:rsidRPr="00591A09" w:rsidRDefault="00533EB2" w:rsidP="00533EB2">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DURING THE ORACLES 2016-2018 CAMPAIGNS</w:t>
      </w:r>
    </w:p>
    <w:p w14:paraId="45E633EB" w14:textId="77777777" w:rsidR="000D70AC" w:rsidRPr="00591A09" w:rsidRDefault="000D70AC" w:rsidP="00287D54">
      <w:pPr>
        <w:spacing w:after="0" w:line="240" w:lineRule="auto"/>
        <w:jc w:val="center"/>
        <w:rPr>
          <w:rFonts w:ascii="Times New Roman" w:hAnsi="Times New Roman" w:cs="Times New Roman"/>
          <w:sz w:val="24"/>
          <w:szCs w:val="24"/>
        </w:rPr>
      </w:pPr>
    </w:p>
    <w:p w14:paraId="1ABBE563" w14:textId="77777777" w:rsidR="000D70AC" w:rsidRPr="00591A09" w:rsidRDefault="000D70AC" w:rsidP="00287D54">
      <w:pPr>
        <w:spacing w:after="0" w:line="240" w:lineRule="auto"/>
        <w:jc w:val="center"/>
        <w:rPr>
          <w:rFonts w:ascii="Times New Roman" w:hAnsi="Times New Roman" w:cs="Times New Roman"/>
          <w:sz w:val="24"/>
          <w:szCs w:val="24"/>
        </w:rPr>
      </w:pPr>
    </w:p>
    <w:p w14:paraId="2FB3C946" w14:textId="1F3D4B90" w:rsidR="000D70AC" w:rsidRPr="00591A09" w:rsidRDefault="000D70AC" w:rsidP="00287D54">
      <w:pPr>
        <w:spacing w:after="0" w:line="240" w:lineRule="auto"/>
        <w:jc w:val="center"/>
        <w:rPr>
          <w:rFonts w:ascii="Times New Roman" w:hAnsi="Times New Roman" w:cs="Times New Roman"/>
          <w:sz w:val="24"/>
          <w:szCs w:val="24"/>
        </w:rPr>
      </w:pPr>
    </w:p>
    <w:p w14:paraId="0D889195" w14:textId="3E15FFEE" w:rsidR="000D70AC" w:rsidRPr="00591A09" w:rsidRDefault="000D70AC" w:rsidP="00287D54">
      <w:pPr>
        <w:spacing w:after="0" w:line="240" w:lineRule="auto"/>
        <w:jc w:val="center"/>
        <w:rPr>
          <w:rFonts w:ascii="Times New Roman" w:hAnsi="Times New Roman" w:cs="Times New Roman"/>
          <w:sz w:val="24"/>
          <w:szCs w:val="24"/>
        </w:rPr>
      </w:pPr>
    </w:p>
    <w:p w14:paraId="6D0822CD" w14:textId="0B051F13" w:rsidR="000D70AC" w:rsidRPr="00591A09" w:rsidRDefault="000D70AC" w:rsidP="00287D54">
      <w:pPr>
        <w:spacing w:after="0" w:line="240" w:lineRule="auto"/>
        <w:jc w:val="center"/>
        <w:rPr>
          <w:rFonts w:ascii="Times New Roman" w:hAnsi="Times New Roman" w:cs="Times New Roman"/>
          <w:sz w:val="24"/>
          <w:szCs w:val="24"/>
        </w:rPr>
      </w:pPr>
    </w:p>
    <w:p w14:paraId="5E85CE54" w14:textId="63B2F245" w:rsidR="000D70AC" w:rsidRPr="00591A09" w:rsidRDefault="000D70AC" w:rsidP="00287D54">
      <w:pPr>
        <w:spacing w:after="0" w:line="240" w:lineRule="auto"/>
        <w:jc w:val="center"/>
        <w:rPr>
          <w:rFonts w:ascii="Times New Roman" w:hAnsi="Times New Roman" w:cs="Times New Roman"/>
          <w:sz w:val="24"/>
          <w:szCs w:val="24"/>
        </w:rPr>
      </w:pPr>
    </w:p>
    <w:p w14:paraId="63052398" w14:textId="48DE8EEF" w:rsidR="000D70AC" w:rsidRPr="00591A09" w:rsidRDefault="000D70AC" w:rsidP="00287D54">
      <w:pPr>
        <w:spacing w:after="0" w:line="240" w:lineRule="auto"/>
        <w:jc w:val="center"/>
        <w:rPr>
          <w:rFonts w:ascii="Times New Roman" w:hAnsi="Times New Roman" w:cs="Times New Roman"/>
          <w:sz w:val="24"/>
          <w:szCs w:val="24"/>
        </w:rPr>
      </w:pPr>
    </w:p>
    <w:p w14:paraId="1D1E3AD2" w14:textId="1844076E" w:rsidR="000D70AC" w:rsidRPr="00591A09" w:rsidRDefault="000D70AC" w:rsidP="00287D54">
      <w:pPr>
        <w:spacing w:after="0" w:line="240" w:lineRule="auto"/>
        <w:jc w:val="center"/>
        <w:rPr>
          <w:rFonts w:ascii="Times New Roman" w:hAnsi="Times New Roman" w:cs="Times New Roman"/>
          <w:sz w:val="24"/>
          <w:szCs w:val="24"/>
        </w:rPr>
      </w:pPr>
    </w:p>
    <w:p w14:paraId="04DDC096" w14:textId="0C72FCC4" w:rsidR="000D70AC" w:rsidRPr="00591A09" w:rsidRDefault="000D70AC" w:rsidP="00287D54">
      <w:pPr>
        <w:spacing w:after="0" w:line="240" w:lineRule="auto"/>
        <w:jc w:val="center"/>
        <w:rPr>
          <w:rFonts w:ascii="Times New Roman" w:hAnsi="Times New Roman" w:cs="Times New Roman"/>
          <w:sz w:val="24"/>
          <w:szCs w:val="24"/>
        </w:rPr>
      </w:pPr>
    </w:p>
    <w:p w14:paraId="32579DC8" w14:textId="77777777" w:rsidR="000D70AC" w:rsidRPr="00591A09" w:rsidRDefault="000D70AC" w:rsidP="00287D54">
      <w:pPr>
        <w:spacing w:after="0" w:line="240" w:lineRule="auto"/>
        <w:jc w:val="center"/>
        <w:rPr>
          <w:rFonts w:ascii="Times New Roman" w:hAnsi="Times New Roman" w:cs="Times New Roman"/>
          <w:sz w:val="24"/>
          <w:szCs w:val="24"/>
        </w:rPr>
      </w:pPr>
    </w:p>
    <w:p w14:paraId="6C7326D1" w14:textId="4965B69D" w:rsidR="000D6C4B" w:rsidRPr="00591A09" w:rsidRDefault="000D6C4B" w:rsidP="00287D54">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A THESIS APPROVED FOR THE</w:t>
      </w:r>
    </w:p>
    <w:p w14:paraId="7466AE54" w14:textId="31F8037E" w:rsidR="000D70AC" w:rsidRPr="00591A09" w:rsidRDefault="00576141" w:rsidP="00287D54">
      <w:pPr>
        <w:spacing w:after="0" w:line="240" w:lineRule="auto"/>
        <w:jc w:val="center"/>
        <w:rPr>
          <w:rFonts w:ascii="Times New Roman" w:hAnsi="Times New Roman" w:cs="Times New Roman"/>
          <w:sz w:val="24"/>
          <w:szCs w:val="24"/>
        </w:rPr>
      </w:pPr>
      <w:r w:rsidRPr="00576141">
        <w:rPr>
          <w:rFonts w:ascii="Times New Roman" w:hAnsi="Times New Roman" w:cs="Times New Roman"/>
          <w:sz w:val="24"/>
          <w:szCs w:val="24"/>
        </w:rPr>
        <w:t>SCHOOL OF METEOROLOGY</w:t>
      </w:r>
    </w:p>
    <w:p w14:paraId="27EAC454" w14:textId="77777777" w:rsidR="000D70AC" w:rsidRPr="00591A09" w:rsidRDefault="000D70AC" w:rsidP="00287D54">
      <w:pPr>
        <w:spacing w:after="0" w:line="240" w:lineRule="auto"/>
        <w:jc w:val="center"/>
        <w:rPr>
          <w:rFonts w:ascii="Times New Roman" w:hAnsi="Times New Roman" w:cs="Times New Roman"/>
          <w:sz w:val="24"/>
          <w:szCs w:val="24"/>
        </w:rPr>
      </w:pPr>
    </w:p>
    <w:p w14:paraId="4BDB13BB" w14:textId="2E90CABF" w:rsidR="000D70AC" w:rsidRPr="00591A09" w:rsidRDefault="000D70AC" w:rsidP="00287D54">
      <w:pPr>
        <w:spacing w:after="0" w:line="240" w:lineRule="auto"/>
        <w:jc w:val="center"/>
        <w:rPr>
          <w:rFonts w:ascii="Times New Roman" w:hAnsi="Times New Roman" w:cs="Times New Roman"/>
          <w:sz w:val="24"/>
          <w:szCs w:val="24"/>
        </w:rPr>
      </w:pPr>
    </w:p>
    <w:p w14:paraId="03BEC4C0" w14:textId="7FD04A18" w:rsidR="000D70AC" w:rsidRPr="00591A09" w:rsidRDefault="000D70AC" w:rsidP="00287D54">
      <w:pPr>
        <w:spacing w:after="0" w:line="240" w:lineRule="auto"/>
        <w:jc w:val="center"/>
        <w:rPr>
          <w:rFonts w:ascii="Times New Roman" w:hAnsi="Times New Roman" w:cs="Times New Roman"/>
          <w:sz w:val="24"/>
          <w:szCs w:val="24"/>
        </w:rPr>
      </w:pPr>
    </w:p>
    <w:p w14:paraId="74B77BD1" w14:textId="10A41BC2" w:rsidR="000D70AC" w:rsidRPr="00591A09" w:rsidRDefault="000D70AC" w:rsidP="00287D54">
      <w:pPr>
        <w:spacing w:after="0" w:line="240" w:lineRule="auto"/>
        <w:jc w:val="center"/>
        <w:rPr>
          <w:rFonts w:ascii="Times New Roman" w:hAnsi="Times New Roman" w:cs="Times New Roman"/>
          <w:sz w:val="24"/>
          <w:szCs w:val="24"/>
        </w:rPr>
      </w:pPr>
    </w:p>
    <w:p w14:paraId="02C99927" w14:textId="343BC8E7" w:rsidR="000D70AC" w:rsidRPr="00591A09" w:rsidRDefault="000D70AC" w:rsidP="00287D54">
      <w:pPr>
        <w:spacing w:after="0" w:line="240" w:lineRule="auto"/>
        <w:jc w:val="center"/>
        <w:rPr>
          <w:rFonts w:ascii="Times New Roman" w:hAnsi="Times New Roman" w:cs="Times New Roman"/>
          <w:sz w:val="24"/>
          <w:szCs w:val="24"/>
        </w:rPr>
      </w:pPr>
    </w:p>
    <w:p w14:paraId="7497194F" w14:textId="4E1859A7" w:rsidR="000D70AC" w:rsidRPr="00591A09" w:rsidRDefault="000D70AC" w:rsidP="00287D54">
      <w:pPr>
        <w:spacing w:after="0" w:line="240" w:lineRule="auto"/>
        <w:jc w:val="center"/>
        <w:rPr>
          <w:rFonts w:ascii="Times New Roman" w:hAnsi="Times New Roman" w:cs="Times New Roman"/>
          <w:sz w:val="24"/>
          <w:szCs w:val="24"/>
        </w:rPr>
      </w:pPr>
    </w:p>
    <w:p w14:paraId="173434E9" w14:textId="4D26DF1B" w:rsidR="000D70AC" w:rsidRPr="00591A09" w:rsidRDefault="000D70AC" w:rsidP="00287D54">
      <w:pPr>
        <w:spacing w:after="0" w:line="240" w:lineRule="auto"/>
        <w:jc w:val="center"/>
        <w:rPr>
          <w:rFonts w:ascii="Times New Roman" w:hAnsi="Times New Roman" w:cs="Times New Roman"/>
          <w:sz w:val="24"/>
          <w:szCs w:val="24"/>
        </w:rPr>
      </w:pPr>
    </w:p>
    <w:p w14:paraId="6749E0DA" w14:textId="20EB106B" w:rsidR="000D70AC" w:rsidRPr="00591A09" w:rsidRDefault="000D70AC" w:rsidP="00287D54">
      <w:pPr>
        <w:spacing w:after="0" w:line="240" w:lineRule="auto"/>
        <w:jc w:val="center"/>
        <w:rPr>
          <w:rFonts w:ascii="Times New Roman" w:hAnsi="Times New Roman" w:cs="Times New Roman"/>
          <w:sz w:val="24"/>
          <w:szCs w:val="24"/>
        </w:rPr>
      </w:pPr>
    </w:p>
    <w:p w14:paraId="74E1908A" w14:textId="77777777" w:rsidR="000D70AC" w:rsidRPr="00591A09" w:rsidRDefault="000D70AC" w:rsidP="00287D54">
      <w:pPr>
        <w:spacing w:after="0" w:line="240" w:lineRule="auto"/>
        <w:jc w:val="center"/>
        <w:rPr>
          <w:rFonts w:ascii="Times New Roman" w:hAnsi="Times New Roman" w:cs="Times New Roman"/>
          <w:sz w:val="24"/>
          <w:szCs w:val="24"/>
        </w:rPr>
      </w:pPr>
    </w:p>
    <w:p w14:paraId="30178D85" w14:textId="663076BB" w:rsidR="000D6C4B" w:rsidRPr="00591A09" w:rsidRDefault="000D6C4B" w:rsidP="00287D54">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BY THE COMMITTEE CONSISTING OF</w:t>
      </w:r>
    </w:p>
    <w:p w14:paraId="6C47C4F7" w14:textId="355BC8AE" w:rsidR="00287D54" w:rsidRPr="00591A09" w:rsidRDefault="00287D54" w:rsidP="00287D54">
      <w:pPr>
        <w:spacing w:after="0" w:line="240" w:lineRule="auto"/>
        <w:jc w:val="center"/>
        <w:rPr>
          <w:rFonts w:ascii="Times New Roman" w:hAnsi="Times New Roman" w:cs="Times New Roman"/>
          <w:sz w:val="24"/>
          <w:szCs w:val="24"/>
        </w:rPr>
      </w:pPr>
    </w:p>
    <w:p w14:paraId="1D2E7A27" w14:textId="77777777" w:rsidR="000D70AC" w:rsidRPr="00591A09" w:rsidRDefault="000D70AC" w:rsidP="00287D54">
      <w:pPr>
        <w:spacing w:after="0" w:line="240" w:lineRule="auto"/>
        <w:jc w:val="center"/>
        <w:rPr>
          <w:rFonts w:ascii="Times New Roman" w:hAnsi="Times New Roman" w:cs="Times New Roman"/>
          <w:sz w:val="24"/>
          <w:szCs w:val="24"/>
        </w:rPr>
      </w:pPr>
    </w:p>
    <w:p w14:paraId="2B4BA2CE" w14:textId="77777777" w:rsidR="000D70AC" w:rsidRPr="00591A09" w:rsidRDefault="000D70AC" w:rsidP="00287D54">
      <w:pPr>
        <w:spacing w:after="0" w:line="240" w:lineRule="auto"/>
        <w:jc w:val="center"/>
        <w:rPr>
          <w:rFonts w:ascii="Times New Roman" w:hAnsi="Times New Roman" w:cs="Times New Roman"/>
          <w:sz w:val="24"/>
          <w:szCs w:val="24"/>
        </w:rPr>
      </w:pPr>
    </w:p>
    <w:p w14:paraId="264A6837" w14:textId="0F8CD6E8" w:rsidR="000D70AC" w:rsidRPr="00591A09" w:rsidRDefault="000D70AC" w:rsidP="00287D54">
      <w:pPr>
        <w:spacing w:after="0" w:line="240" w:lineRule="auto"/>
        <w:jc w:val="center"/>
        <w:rPr>
          <w:rFonts w:ascii="Times New Roman" w:hAnsi="Times New Roman" w:cs="Times New Roman"/>
          <w:sz w:val="24"/>
          <w:szCs w:val="24"/>
        </w:rPr>
      </w:pPr>
    </w:p>
    <w:p w14:paraId="291D3C5A" w14:textId="5A284412" w:rsidR="000D70AC" w:rsidRPr="00591A09" w:rsidRDefault="000D70AC" w:rsidP="00287D54">
      <w:pPr>
        <w:spacing w:after="0" w:line="240" w:lineRule="auto"/>
        <w:jc w:val="center"/>
        <w:rPr>
          <w:rFonts w:ascii="Times New Roman" w:hAnsi="Times New Roman" w:cs="Times New Roman"/>
          <w:sz w:val="24"/>
          <w:szCs w:val="24"/>
        </w:rPr>
      </w:pPr>
    </w:p>
    <w:p w14:paraId="55C84A1E" w14:textId="6C2C0E67" w:rsidR="000D70AC" w:rsidRPr="00591A09" w:rsidRDefault="000D70AC" w:rsidP="00287D54">
      <w:pPr>
        <w:spacing w:after="0" w:line="240" w:lineRule="auto"/>
        <w:jc w:val="center"/>
        <w:rPr>
          <w:rFonts w:ascii="Times New Roman" w:hAnsi="Times New Roman" w:cs="Times New Roman"/>
          <w:sz w:val="24"/>
          <w:szCs w:val="24"/>
        </w:rPr>
      </w:pPr>
    </w:p>
    <w:p w14:paraId="7131700A" w14:textId="4E4966B7" w:rsidR="000D70AC" w:rsidRPr="00591A09" w:rsidRDefault="000D70AC" w:rsidP="00287D54">
      <w:pPr>
        <w:spacing w:after="0" w:line="240" w:lineRule="auto"/>
        <w:jc w:val="center"/>
        <w:rPr>
          <w:rFonts w:ascii="Times New Roman" w:hAnsi="Times New Roman" w:cs="Times New Roman"/>
          <w:sz w:val="24"/>
          <w:szCs w:val="24"/>
        </w:rPr>
      </w:pPr>
    </w:p>
    <w:p w14:paraId="70F64ED9" w14:textId="573378F3" w:rsidR="000D70AC" w:rsidRPr="00591A09" w:rsidRDefault="000D70AC" w:rsidP="00287D54">
      <w:pPr>
        <w:spacing w:after="0" w:line="240" w:lineRule="auto"/>
        <w:jc w:val="center"/>
        <w:rPr>
          <w:rFonts w:ascii="Times New Roman" w:hAnsi="Times New Roman" w:cs="Times New Roman"/>
          <w:sz w:val="24"/>
          <w:szCs w:val="24"/>
        </w:rPr>
      </w:pPr>
    </w:p>
    <w:p w14:paraId="6CB3F058" w14:textId="2BC35585" w:rsidR="000D70AC" w:rsidRPr="00591A09" w:rsidRDefault="000D70AC" w:rsidP="00287D54">
      <w:pPr>
        <w:spacing w:after="0" w:line="240" w:lineRule="auto"/>
        <w:jc w:val="center"/>
        <w:rPr>
          <w:rFonts w:ascii="Times New Roman" w:hAnsi="Times New Roman" w:cs="Times New Roman"/>
          <w:sz w:val="24"/>
          <w:szCs w:val="24"/>
        </w:rPr>
      </w:pPr>
    </w:p>
    <w:p w14:paraId="7FB490E0" w14:textId="4A31E1C1" w:rsidR="000D70AC" w:rsidRPr="00591A09" w:rsidRDefault="000D70AC" w:rsidP="00287D54">
      <w:pPr>
        <w:spacing w:after="0" w:line="240" w:lineRule="auto"/>
        <w:jc w:val="center"/>
        <w:rPr>
          <w:rFonts w:ascii="Times New Roman" w:hAnsi="Times New Roman" w:cs="Times New Roman"/>
          <w:sz w:val="24"/>
          <w:szCs w:val="24"/>
        </w:rPr>
      </w:pPr>
    </w:p>
    <w:p w14:paraId="76AE89D8" w14:textId="77777777" w:rsidR="000D70AC" w:rsidRPr="00591A09" w:rsidRDefault="000D70AC" w:rsidP="00287D54">
      <w:pPr>
        <w:spacing w:after="0" w:line="240" w:lineRule="auto"/>
        <w:jc w:val="center"/>
        <w:rPr>
          <w:rFonts w:ascii="Times New Roman" w:hAnsi="Times New Roman" w:cs="Times New Roman"/>
          <w:sz w:val="24"/>
          <w:szCs w:val="24"/>
        </w:rPr>
      </w:pPr>
    </w:p>
    <w:p w14:paraId="206570FE" w14:textId="62F48892" w:rsidR="00287D54" w:rsidRPr="00591A09" w:rsidRDefault="00287D54" w:rsidP="000D70AC">
      <w:pPr>
        <w:spacing w:after="0" w:line="480" w:lineRule="auto"/>
        <w:jc w:val="right"/>
        <w:rPr>
          <w:rFonts w:ascii="Times New Roman" w:hAnsi="Times New Roman" w:cs="Times New Roman"/>
          <w:sz w:val="24"/>
          <w:szCs w:val="24"/>
        </w:rPr>
      </w:pPr>
      <w:r w:rsidRPr="00591A09">
        <w:rPr>
          <w:rFonts w:ascii="Times New Roman" w:hAnsi="Times New Roman" w:cs="Times New Roman"/>
          <w:sz w:val="24"/>
          <w:szCs w:val="24"/>
        </w:rPr>
        <w:t>Dr. Jens Redemann</w:t>
      </w:r>
      <w:r w:rsidR="000D70AC" w:rsidRPr="00591A09">
        <w:rPr>
          <w:rFonts w:ascii="Times New Roman" w:hAnsi="Times New Roman" w:cs="Times New Roman"/>
          <w:sz w:val="24"/>
          <w:szCs w:val="24"/>
        </w:rPr>
        <w:t>, Chair</w:t>
      </w:r>
    </w:p>
    <w:p w14:paraId="40AA3332" w14:textId="7E89F9ED" w:rsidR="00287D54" w:rsidRPr="00591A09" w:rsidRDefault="00287D54" w:rsidP="000D70AC">
      <w:pPr>
        <w:spacing w:after="0" w:line="480" w:lineRule="auto"/>
        <w:jc w:val="right"/>
        <w:rPr>
          <w:rFonts w:ascii="Times New Roman" w:hAnsi="Times New Roman" w:cs="Times New Roman"/>
          <w:sz w:val="24"/>
          <w:szCs w:val="24"/>
        </w:rPr>
      </w:pPr>
      <w:r w:rsidRPr="00591A09">
        <w:rPr>
          <w:rFonts w:ascii="Times New Roman" w:hAnsi="Times New Roman" w:cs="Times New Roman"/>
          <w:sz w:val="24"/>
          <w:szCs w:val="24"/>
        </w:rPr>
        <w:t>Dr. Connor Flynn</w:t>
      </w:r>
    </w:p>
    <w:p w14:paraId="0E45F15C" w14:textId="353A1CA7" w:rsidR="00287D54" w:rsidRPr="00591A09" w:rsidRDefault="00287D54" w:rsidP="000D70AC">
      <w:pPr>
        <w:spacing w:after="0" w:line="480" w:lineRule="auto"/>
        <w:jc w:val="right"/>
        <w:rPr>
          <w:rFonts w:ascii="Times New Roman" w:hAnsi="Times New Roman" w:cs="Times New Roman"/>
          <w:sz w:val="24"/>
          <w:szCs w:val="24"/>
        </w:rPr>
      </w:pPr>
      <w:r w:rsidRPr="00591A09">
        <w:rPr>
          <w:rFonts w:ascii="Times New Roman" w:hAnsi="Times New Roman" w:cs="Times New Roman"/>
          <w:sz w:val="24"/>
          <w:szCs w:val="24"/>
        </w:rPr>
        <w:t>Dr. Feng Xu</w:t>
      </w:r>
    </w:p>
    <w:p w14:paraId="116A0BD6" w14:textId="597FE435" w:rsidR="00287D54" w:rsidRPr="00591A09" w:rsidRDefault="00287D54" w:rsidP="00287D54">
      <w:pPr>
        <w:spacing w:after="0" w:line="240" w:lineRule="auto"/>
        <w:jc w:val="right"/>
        <w:rPr>
          <w:rFonts w:ascii="Times New Roman" w:hAnsi="Times New Roman" w:cs="Times New Roman"/>
          <w:sz w:val="24"/>
          <w:szCs w:val="24"/>
        </w:rPr>
      </w:pPr>
      <w:r w:rsidRPr="00591A09">
        <w:rPr>
          <w:rFonts w:ascii="Times New Roman" w:hAnsi="Times New Roman" w:cs="Times New Roman"/>
          <w:sz w:val="24"/>
          <w:szCs w:val="24"/>
        </w:rPr>
        <w:t>Dr. S</w:t>
      </w:r>
      <w:r w:rsidR="009143C0" w:rsidRPr="00591A09">
        <w:rPr>
          <w:rFonts w:ascii="Times New Roman" w:hAnsi="Times New Roman" w:cs="Times New Roman"/>
          <w:sz w:val="24"/>
          <w:szCs w:val="24"/>
        </w:rPr>
        <w:t>.</w:t>
      </w:r>
      <w:r w:rsidRPr="00591A09">
        <w:rPr>
          <w:rFonts w:ascii="Times New Roman" w:hAnsi="Times New Roman" w:cs="Times New Roman"/>
          <w:sz w:val="24"/>
          <w:szCs w:val="24"/>
        </w:rPr>
        <w:t xml:space="preserve"> Marcela Loria-Salazar</w:t>
      </w:r>
    </w:p>
    <w:p w14:paraId="359466C5" w14:textId="1937738D" w:rsidR="000D70AC" w:rsidRPr="00591A09" w:rsidRDefault="000D70AC" w:rsidP="000D70AC">
      <w:pPr>
        <w:spacing w:after="0" w:line="240" w:lineRule="auto"/>
        <w:jc w:val="center"/>
        <w:rPr>
          <w:rFonts w:ascii="Times New Roman" w:hAnsi="Times New Roman" w:cs="Times New Roman"/>
          <w:sz w:val="24"/>
          <w:szCs w:val="24"/>
        </w:rPr>
      </w:pPr>
    </w:p>
    <w:p w14:paraId="7F58B5D8" w14:textId="09452691" w:rsidR="000D70AC" w:rsidRPr="00591A09" w:rsidRDefault="000D70AC" w:rsidP="000D70AC">
      <w:pPr>
        <w:spacing w:after="0" w:line="240" w:lineRule="auto"/>
        <w:jc w:val="center"/>
        <w:rPr>
          <w:rFonts w:ascii="Times New Roman" w:hAnsi="Times New Roman" w:cs="Times New Roman"/>
          <w:sz w:val="24"/>
          <w:szCs w:val="24"/>
        </w:rPr>
      </w:pPr>
    </w:p>
    <w:p w14:paraId="3CE54F55" w14:textId="442154BC" w:rsidR="000D70AC" w:rsidRPr="00591A09" w:rsidRDefault="000D70AC" w:rsidP="000D70AC">
      <w:pPr>
        <w:spacing w:after="0" w:line="240" w:lineRule="auto"/>
        <w:jc w:val="center"/>
        <w:rPr>
          <w:rFonts w:ascii="Times New Roman" w:hAnsi="Times New Roman" w:cs="Times New Roman"/>
          <w:sz w:val="24"/>
          <w:szCs w:val="24"/>
        </w:rPr>
      </w:pPr>
    </w:p>
    <w:p w14:paraId="4DBC7681" w14:textId="521B1445" w:rsidR="000D70AC" w:rsidRPr="00591A09" w:rsidRDefault="000D70AC" w:rsidP="000D70AC">
      <w:pPr>
        <w:spacing w:after="0" w:line="240" w:lineRule="auto"/>
        <w:jc w:val="center"/>
        <w:rPr>
          <w:rFonts w:ascii="Times New Roman" w:hAnsi="Times New Roman" w:cs="Times New Roman"/>
          <w:sz w:val="24"/>
          <w:szCs w:val="24"/>
        </w:rPr>
      </w:pPr>
    </w:p>
    <w:p w14:paraId="73E579FF" w14:textId="45863129" w:rsidR="000D70AC" w:rsidRPr="00591A09" w:rsidRDefault="000D70AC" w:rsidP="000D70AC">
      <w:pPr>
        <w:spacing w:after="0" w:line="240" w:lineRule="auto"/>
        <w:jc w:val="center"/>
        <w:rPr>
          <w:rFonts w:ascii="Times New Roman" w:hAnsi="Times New Roman" w:cs="Times New Roman"/>
          <w:sz w:val="24"/>
          <w:szCs w:val="24"/>
        </w:rPr>
      </w:pPr>
    </w:p>
    <w:p w14:paraId="4818BFBF" w14:textId="7880D1A8" w:rsidR="000D70AC" w:rsidRPr="00591A09" w:rsidRDefault="000D70AC" w:rsidP="000D70AC">
      <w:pPr>
        <w:spacing w:after="0" w:line="240" w:lineRule="auto"/>
        <w:jc w:val="center"/>
        <w:rPr>
          <w:rFonts w:ascii="Times New Roman" w:hAnsi="Times New Roman" w:cs="Times New Roman"/>
          <w:sz w:val="24"/>
          <w:szCs w:val="24"/>
        </w:rPr>
      </w:pPr>
    </w:p>
    <w:p w14:paraId="00F820FB" w14:textId="4A15F5E7" w:rsidR="000D70AC" w:rsidRPr="00591A09" w:rsidRDefault="000D70AC" w:rsidP="000D70AC">
      <w:pPr>
        <w:spacing w:after="0" w:line="240" w:lineRule="auto"/>
        <w:jc w:val="center"/>
        <w:rPr>
          <w:rFonts w:ascii="Times New Roman" w:hAnsi="Times New Roman" w:cs="Times New Roman"/>
          <w:sz w:val="24"/>
          <w:szCs w:val="24"/>
        </w:rPr>
      </w:pPr>
    </w:p>
    <w:p w14:paraId="47878C04" w14:textId="36134660" w:rsidR="000D70AC" w:rsidRPr="00591A09" w:rsidRDefault="000D70AC" w:rsidP="000D70AC">
      <w:pPr>
        <w:spacing w:after="0" w:line="240" w:lineRule="auto"/>
        <w:jc w:val="center"/>
        <w:rPr>
          <w:rFonts w:ascii="Times New Roman" w:hAnsi="Times New Roman" w:cs="Times New Roman"/>
          <w:sz w:val="24"/>
          <w:szCs w:val="24"/>
        </w:rPr>
      </w:pPr>
    </w:p>
    <w:p w14:paraId="1C7FB14F" w14:textId="69C1F4C5" w:rsidR="000D70AC" w:rsidRPr="00591A09" w:rsidRDefault="000D70AC" w:rsidP="000D70AC">
      <w:pPr>
        <w:spacing w:after="0" w:line="240" w:lineRule="auto"/>
        <w:jc w:val="center"/>
        <w:rPr>
          <w:rFonts w:ascii="Times New Roman" w:hAnsi="Times New Roman" w:cs="Times New Roman"/>
          <w:sz w:val="24"/>
          <w:szCs w:val="24"/>
        </w:rPr>
      </w:pPr>
    </w:p>
    <w:p w14:paraId="50D817EF" w14:textId="0D1B1B05" w:rsidR="000D70AC" w:rsidRPr="00591A09" w:rsidRDefault="000D70AC" w:rsidP="000D70AC">
      <w:pPr>
        <w:spacing w:after="0" w:line="240" w:lineRule="auto"/>
        <w:jc w:val="center"/>
        <w:rPr>
          <w:rFonts w:ascii="Times New Roman" w:hAnsi="Times New Roman" w:cs="Times New Roman"/>
          <w:sz w:val="24"/>
          <w:szCs w:val="24"/>
        </w:rPr>
      </w:pPr>
    </w:p>
    <w:p w14:paraId="63E85792" w14:textId="63746430" w:rsidR="000D70AC" w:rsidRPr="00591A09" w:rsidRDefault="000D70AC" w:rsidP="000D70AC">
      <w:pPr>
        <w:spacing w:after="0" w:line="240" w:lineRule="auto"/>
        <w:jc w:val="center"/>
        <w:rPr>
          <w:rFonts w:ascii="Times New Roman" w:hAnsi="Times New Roman" w:cs="Times New Roman"/>
          <w:sz w:val="24"/>
          <w:szCs w:val="24"/>
        </w:rPr>
      </w:pPr>
    </w:p>
    <w:p w14:paraId="033471B7" w14:textId="0DFB18A7" w:rsidR="000D70AC" w:rsidRPr="00591A09" w:rsidRDefault="000D70AC" w:rsidP="000D70AC">
      <w:pPr>
        <w:spacing w:after="0" w:line="240" w:lineRule="auto"/>
        <w:jc w:val="center"/>
        <w:rPr>
          <w:rFonts w:ascii="Times New Roman" w:hAnsi="Times New Roman" w:cs="Times New Roman"/>
          <w:sz w:val="24"/>
          <w:szCs w:val="24"/>
        </w:rPr>
      </w:pPr>
    </w:p>
    <w:p w14:paraId="74ED87B9" w14:textId="577CB8DF" w:rsidR="000D70AC" w:rsidRPr="00591A09" w:rsidRDefault="000D70AC" w:rsidP="000D70AC">
      <w:pPr>
        <w:spacing w:after="0" w:line="240" w:lineRule="auto"/>
        <w:jc w:val="center"/>
        <w:rPr>
          <w:rFonts w:ascii="Times New Roman" w:hAnsi="Times New Roman" w:cs="Times New Roman"/>
          <w:sz w:val="24"/>
          <w:szCs w:val="24"/>
        </w:rPr>
      </w:pPr>
    </w:p>
    <w:p w14:paraId="66CD15CE" w14:textId="64CA7506" w:rsidR="000D70AC" w:rsidRPr="00591A09" w:rsidRDefault="000D70AC" w:rsidP="000D70AC">
      <w:pPr>
        <w:spacing w:after="0" w:line="240" w:lineRule="auto"/>
        <w:jc w:val="center"/>
        <w:rPr>
          <w:rFonts w:ascii="Times New Roman" w:hAnsi="Times New Roman" w:cs="Times New Roman"/>
          <w:sz w:val="24"/>
          <w:szCs w:val="24"/>
        </w:rPr>
      </w:pPr>
    </w:p>
    <w:p w14:paraId="45F84451" w14:textId="6061A8CC" w:rsidR="000D70AC" w:rsidRPr="00591A09" w:rsidRDefault="000D70AC" w:rsidP="000D70AC">
      <w:pPr>
        <w:spacing w:after="0" w:line="240" w:lineRule="auto"/>
        <w:jc w:val="center"/>
        <w:rPr>
          <w:rFonts w:ascii="Times New Roman" w:hAnsi="Times New Roman" w:cs="Times New Roman"/>
          <w:sz w:val="24"/>
          <w:szCs w:val="24"/>
        </w:rPr>
      </w:pPr>
    </w:p>
    <w:p w14:paraId="1D957DFE" w14:textId="0B0F31A0" w:rsidR="000D70AC" w:rsidRPr="00591A09" w:rsidRDefault="000D70AC" w:rsidP="000D70AC">
      <w:pPr>
        <w:spacing w:after="0" w:line="240" w:lineRule="auto"/>
        <w:jc w:val="center"/>
        <w:rPr>
          <w:rFonts w:ascii="Times New Roman" w:hAnsi="Times New Roman" w:cs="Times New Roman"/>
          <w:sz w:val="24"/>
          <w:szCs w:val="24"/>
        </w:rPr>
      </w:pPr>
    </w:p>
    <w:p w14:paraId="60EF6B04" w14:textId="5BE95284" w:rsidR="000D70AC" w:rsidRPr="00591A09" w:rsidRDefault="000D70AC" w:rsidP="000D70AC">
      <w:pPr>
        <w:spacing w:after="0" w:line="240" w:lineRule="auto"/>
        <w:jc w:val="center"/>
        <w:rPr>
          <w:rFonts w:ascii="Times New Roman" w:hAnsi="Times New Roman" w:cs="Times New Roman"/>
          <w:sz w:val="24"/>
          <w:szCs w:val="24"/>
        </w:rPr>
      </w:pPr>
    </w:p>
    <w:p w14:paraId="210F7888" w14:textId="698FC66E" w:rsidR="000D70AC" w:rsidRPr="00591A09" w:rsidRDefault="000D70AC" w:rsidP="000D70AC">
      <w:pPr>
        <w:spacing w:after="0" w:line="240" w:lineRule="auto"/>
        <w:jc w:val="center"/>
        <w:rPr>
          <w:rFonts w:ascii="Times New Roman" w:hAnsi="Times New Roman" w:cs="Times New Roman"/>
          <w:sz w:val="24"/>
          <w:szCs w:val="24"/>
        </w:rPr>
      </w:pPr>
    </w:p>
    <w:p w14:paraId="4BBC5FAC" w14:textId="14AF310A" w:rsidR="000D70AC" w:rsidRPr="00591A09" w:rsidRDefault="000D70AC" w:rsidP="000D70AC">
      <w:pPr>
        <w:spacing w:after="0" w:line="240" w:lineRule="auto"/>
        <w:jc w:val="center"/>
        <w:rPr>
          <w:rFonts w:ascii="Times New Roman" w:hAnsi="Times New Roman" w:cs="Times New Roman"/>
          <w:sz w:val="24"/>
          <w:szCs w:val="24"/>
        </w:rPr>
      </w:pPr>
    </w:p>
    <w:p w14:paraId="1FF90129" w14:textId="2EAE4209" w:rsidR="000D70AC" w:rsidRPr="00591A09" w:rsidRDefault="000D70AC" w:rsidP="000D70AC">
      <w:pPr>
        <w:spacing w:after="0" w:line="240" w:lineRule="auto"/>
        <w:jc w:val="center"/>
        <w:rPr>
          <w:rFonts w:ascii="Times New Roman" w:hAnsi="Times New Roman" w:cs="Times New Roman"/>
          <w:sz w:val="24"/>
          <w:szCs w:val="24"/>
        </w:rPr>
      </w:pPr>
    </w:p>
    <w:p w14:paraId="6E281953" w14:textId="13607EFD" w:rsidR="000D70AC" w:rsidRPr="00591A09" w:rsidRDefault="000D70AC" w:rsidP="000D70AC">
      <w:pPr>
        <w:spacing w:after="0" w:line="240" w:lineRule="auto"/>
        <w:jc w:val="center"/>
        <w:rPr>
          <w:rFonts w:ascii="Times New Roman" w:hAnsi="Times New Roman" w:cs="Times New Roman"/>
          <w:sz w:val="24"/>
          <w:szCs w:val="24"/>
        </w:rPr>
      </w:pPr>
    </w:p>
    <w:p w14:paraId="77F470DF" w14:textId="779B075B" w:rsidR="000D70AC" w:rsidRPr="00591A09" w:rsidRDefault="000D70AC" w:rsidP="000D70AC">
      <w:pPr>
        <w:spacing w:after="0" w:line="240" w:lineRule="auto"/>
        <w:jc w:val="center"/>
        <w:rPr>
          <w:rFonts w:ascii="Times New Roman" w:hAnsi="Times New Roman" w:cs="Times New Roman"/>
          <w:sz w:val="24"/>
          <w:szCs w:val="24"/>
        </w:rPr>
      </w:pPr>
    </w:p>
    <w:p w14:paraId="11762114" w14:textId="7BDFA8D8" w:rsidR="000D70AC" w:rsidRPr="00591A09" w:rsidRDefault="000D70AC" w:rsidP="000D70AC">
      <w:pPr>
        <w:spacing w:after="0" w:line="240" w:lineRule="auto"/>
        <w:jc w:val="center"/>
        <w:rPr>
          <w:rFonts w:ascii="Times New Roman" w:hAnsi="Times New Roman" w:cs="Times New Roman"/>
          <w:sz w:val="24"/>
          <w:szCs w:val="24"/>
        </w:rPr>
      </w:pPr>
    </w:p>
    <w:p w14:paraId="4E5D6998" w14:textId="70A8C142" w:rsidR="000D70AC" w:rsidRPr="00591A09" w:rsidRDefault="000D70AC" w:rsidP="000D70AC">
      <w:pPr>
        <w:spacing w:after="0" w:line="240" w:lineRule="auto"/>
        <w:jc w:val="center"/>
        <w:rPr>
          <w:rFonts w:ascii="Times New Roman" w:hAnsi="Times New Roman" w:cs="Times New Roman"/>
          <w:sz w:val="24"/>
          <w:szCs w:val="24"/>
        </w:rPr>
      </w:pPr>
    </w:p>
    <w:p w14:paraId="150B0767" w14:textId="6327A8CC" w:rsidR="000D70AC" w:rsidRPr="00591A09" w:rsidRDefault="000D70AC" w:rsidP="000D70AC">
      <w:pPr>
        <w:spacing w:after="0" w:line="240" w:lineRule="auto"/>
        <w:jc w:val="center"/>
        <w:rPr>
          <w:rFonts w:ascii="Times New Roman" w:hAnsi="Times New Roman" w:cs="Times New Roman"/>
          <w:sz w:val="24"/>
          <w:szCs w:val="24"/>
        </w:rPr>
      </w:pPr>
    </w:p>
    <w:p w14:paraId="038384A9" w14:textId="6785061C" w:rsidR="000D70AC" w:rsidRPr="00591A09" w:rsidRDefault="000D70AC" w:rsidP="000D70AC">
      <w:pPr>
        <w:spacing w:after="0" w:line="240" w:lineRule="auto"/>
        <w:jc w:val="center"/>
        <w:rPr>
          <w:rFonts w:ascii="Times New Roman" w:hAnsi="Times New Roman" w:cs="Times New Roman"/>
          <w:sz w:val="24"/>
          <w:szCs w:val="24"/>
        </w:rPr>
      </w:pPr>
    </w:p>
    <w:p w14:paraId="75483B48" w14:textId="6F173490" w:rsidR="000D70AC" w:rsidRPr="00591A09" w:rsidRDefault="000D70AC" w:rsidP="000D70AC">
      <w:pPr>
        <w:spacing w:after="0" w:line="240" w:lineRule="auto"/>
        <w:jc w:val="center"/>
        <w:rPr>
          <w:rFonts w:ascii="Times New Roman" w:hAnsi="Times New Roman" w:cs="Times New Roman"/>
          <w:sz w:val="24"/>
          <w:szCs w:val="24"/>
        </w:rPr>
      </w:pPr>
    </w:p>
    <w:p w14:paraId="68485872" w14:textId="3A75E90D" w:rsidR="000D70AC" w:rsidRPr="00591A09" w:rsidRDefault="000D70AC" w:rsidP="000D70AC">
      <w:pPr>
        <w:spacing w:after="0" w:line="240" w:lineRule="auto"/>
        <w:jc w:val="center"/>
        <w:rPr>
          <w:rFonts w:ascii="Times New Roman" w:hAnsi="Times New Roman" w:cs="Times New Roman"/>
          <w:sz w:val="24"/>
          <w:szCs w:val="24"/>
        </w:rPr>
      </w:pPr>
    </w:p>
    <w:p w14:paraId="587A772E" w14:textId="6D3B0948" w:rsidR="000D70AC" w:rsidRPr="00591A09" w:rsidRDefault="000D70AC" w:rsidP="000D70AC">
      <w:pPr>
        <w:spacing w:after="0" w:line="240" w:lineRule="auto"/>
        <w:jc w:val="center"/>
        <w:rPr>
          <w:rFonts w:ascii="Times New Roman" w:hAnsi="Times New Roman" w:cs="Times New Roman"/>
          <w:sz w:val="24"/>
          <w:szCs w:val="24"/>
        </w:rPr>
      </w:pPr>
    </w:p>
    <w:p w14:paraId="0CE00CBD" w14:textId="0A5572A0" w:rsidR="000D70AC" w:rsidRPr="00591A09" w:rsidRDefault="000D70AC" w:rsidP="000D70AC">
      <w:pPr>
        <w:spacing w:after="0" w:line="240" w:lineRule="auto"/>
        <w:jc w:val="center"/>
        <w:rPr>
          <w:rFonts w:ascii="Times New Roman" w:hAnsi="Times New Roman" w:cs="Times New Roman"/>
          <w:sz w:val="24"/>
          <w:szCs w:val="24"/>
        </w:rPr>
      </w:pPr>
    </w:p>
    <w:p w14:paraId="0B1B0DF0" w14:textId="27F2714D" w:rsidR="000D70AC" w:rsidRPr="00591A09" w:rsidRDefault="000D70AC" w:rsidP="000D70AC">
      <w:pPr>
        <w:spacing w:after="0" w:line="240" w:lineRule="auto"/>
        <w:jc w:val="center"/>
        <w:rPr>
          <w:rFonts w:ascii="Times New Roman" w:hAnsi="Times New Roman" w:cs="Times New Roman"/>
          <w:sz w:val="24"/>
          <w:szCs w:val="24"/>
        </w:rPr>
      </w:pPr>
    </w:p>
    <w:p w14:paraId="1AF16AE5" w14:textId="3A9E9774" w:rsidR="000D70AC" w:rsidRPr="00591A09" w:rsidRDefault="000D70AC" w:rsidP="000D70AC">
      <w:pPr>
        <w:spacing w:after="0" w:line="240" w:lineRule="auto"/>
        <w:jc w:val="center"/>
        <w:rPr>
          <w:rFonts w:ascii="Times New Roman" w:hAnsi="Times New Roman" w:cs="Times New Roman"/>
          <w:sz w:val="24"/>
          <w:szCs w:val="24"/>
        </w:rPr>
      </w:pPr>
    </w:p>
    <w:p w14:paraId="712502D2" w14:textId="33EA2FA5" w:rsidR="000D70AC" w:rsidRPr="00591A09" w:rsidRDefault="000D70AC" w:rsidP="000D70AC">
      <w:pPr>
        <w:spacing w:after="0" w:line="240" w:lineRule="auto"/>
        <w:jc w:val="center"/>
        <w:rPr>
          <w:rFonts w:ascii="Times New Roman" w:hAnsi="Times New Roman" w:cs="Times New Roman"/>
          <w:sz w:val="24"/>
          <w:szCs w:val="24"/>
        </w:rPr>
      </w:pPr>
    </w:p>
    <w:p w14:paraId="3A32A26F" w14:textId="438E5FD4" w:rsidR="000D70AC" w:rsidRPr="00591A09" w:rsidRDefault="000D70AC" w:rsidP="000D70AC">
      <w:pPr>
        <w:spacing w:after="0" w:line="240" w:lineRule="auto"/>
        <w:jc w:val="center"/>
        <w:rPr>
          <w:rFonts w:ascii="Times New Roman" w:hAnsi="Times New Roman" w:cs="Times New Roman"/>
          <w:sz w:val="24"/>
          <w:szCs w:val="24"/>
        </w:rPr>
      </w:pPr>
    </w:p>
    <w:p w14:paraId="47FF2A3F" w14:textId="230491BF" w:rsidR="000D70AC" w:rsidRPr="00591A09" w:rsidRDefault="000D70AC" w:rsidP="000D70AC">
      <w:pPr>
        <w:spacing w:after="0" w:line="240" w:lineRule="auto"/>
        <w:jc w:val="center"/>
        <w:rPr>
          <w:rFonts w:ascii="Times New Roman" w:hAnsi="Times New Roman" w:cs="Times New Roman"/>
          <w:sz w:val="24"/>
          <w:szCs w:val="24"/>
        </w:rPr>
      </w:pPr>
    </w:p>
    <w:p w14:paraId="01582495" w14:textId="2D801397" w:rsidR="000D70AC" w:rsidRPr="00591A09" w:rsidRDefault="000D70AC" w:rsidP="000D70AC">
      <w:pPr>
        <w:spacing w:after="0" w:line="240" w:lineRule="auto"/>
        <w:jc w:val="center"/>
        <w:rPr>
          <w:rFonts w:ascii="Times New Roman" w:hAnsi="Times New Roman" w:cs="Times New Roman"/>
          <w:sz w:val="24"/>
          <w:szCs w:val="24"/>
        </w:rPr>
      </w:pPr>
    </w:p>
    <w:p w14:paraId="257C48D2" w14:textId="2C0271C6" w:rsidR="000D70AC" w:rsidRPr="00591A09" w:rsidRDefault="000D70AC" w:rsidP="000D70AC">
      <w:pPr>
        <w:spacing w:after="0" w:line="240" w:lineRule="auto"/>
        <w:jc w:val="center"/>
        <w:rPr>
          <w:rFonts w:ascii="Times New Roman" w:hAnsi="Times New Roman" w:cs="Times New Roman"/>
          <w:sz w:val="24"/>
          <w:szCs w:val="24"/>
        </w:rPr>
      </w:pPr>
    </w:p>
    <w:p w14:paraId="74D39414" w14:textId="73E4AEF9" w:rsidR="000D70AC" w:rsidRPr="00591A09" w:rsidRDefault="000D70AC" w:rsidP="000D70AC">
      <w:pPr>
        <w:spacing w:after="0" w:line="240" w:lineRule="auto"/>
        <w:jc w:val="center"/>
        <w:rPr>
          <w:rFonts w:ascii="Times New Roman" w:hAnsi="Times New Roman" w:cs="Times New Roman"/>
          <w:sz w:val="24"/>
          <w:szCs w:val="24"/>
        </w:rPr>
      </w:pPr>
    </w:p>
    <w:p w14:paraId="271977AD" w14:textId="1710ED02" w:rsidR="000D70AC" w:rsidRPr="00591A09" w:rsidRDefault="000D70AC" w:rsidP="000D70AC">
      <w:pPr>
        <w:spacing w:after="0" w:line="240" w:lineRule="auto"/>
        <w:jc w:val="center"/>
        <w:rPr>
          <w:rFonts w:ascii="Times New Roman" w:hAnsi="Times New Roman" w:cs="Times New Roman"/>
          <w:sz w:val="24"/>
          <w:szCs w:val="24"/>
        </w:rPr>
      </w:pPr>
    </w:p>
    <w:p w14:paraId="7F61324D" w14:textId="4ED3A63D" w:rsidR="000D70AC" w:rsidRPr="00591A09" w:rsidRDefault="000D70AC" w:rsidP="000D70AC">
      <w:pPr>
        <w:spacing w:after="0" w:line="240" w:lineRule="auto"/>
        <w:jc w:val="center"/>
        <w:rPr>
          <w:rFonts w:ascii="Times New Roman" w:hAnsi="Times New Roman" w:cs="Times New Roman"/>
          <w:sz w:val="24"/>
          <w:szCs w:val="24"/>
        </w:rPr>
      </w:pPr>
    </w:p>
    <w:p w14:paraId="289D4C27" w14:textId="357F2D6A" w:rsidR="000D70AC" w:rsidRPr="00591A09" w:rsidRDefault="000D70AC" w:rsidP="000D70AC">
      <w:pPr>
        <w:spacing w:after="0" w:line="240" w:lineRule="auto"/>
        <w:jc w:val="center"/>
        <w:rPr>
          <w:rFonts w:ascii="Times New Roman" w:hAnsi="Times New Roman" w:cs="Times New Roman"/>
          <w:sz w:val="24"/>
          <w:szCs w:val="24"/>
        </w:rPr>
      </w:pPr>
    </w:p>
    <w:p w14:paraId="6AFE0CA7" w14:textId="2F385802" w:rsidR="000D70AC" w:rsidRPr="00591A09" w:rsidRDefault="000D70AC" w:rsidP="000D70AC">
      <w:pPr>
        <w:spacing w:after="0" w:line="240" w:lineRule="auto"/>
        <w:jc w:val="center"/>
        <w:rPr>
          <w:rFonts w:ascii="Times New Roman" w:hAnsi="Times New Roman" w:cs="Times New Roman"/>
          <w:sz w:val="24"/>
          <w:szCs w:val="24"/>
        </w:rPr>
      </w:pPr>
    </w:p>
    <w:p w14:paraId="1F950997" w14:textId="339D968F" w:rsidR="000D70AC" w:rsidRPr="00591A09" w:rsidRDefault="000D70AC" w:rsidP="000D70AC">
      <w:pPr>
        <w:spacing w:after="0" w:line="240" w:lineRule="auto"/>
        <w:jc w:val="center"/>
        <w:rPr>
          <w:rFonts w:ascii="Times New Roman" w:hAnsi="Times New Roman" w:cs="Times New Roman"/>
          <w:sz w:val="24"/>
          <w:szCs w:val="24"/>
        </w:rPr>
      </w:pPr>
    </w:p>
    <w:p w14:paraId="3FA5C856" w14:textId="560363A8" w:rsidR="000D70AC" w:rsidRPr="00591A09" w:rsidRDefault="000D70AC" w:rsidP="000D70AC">
      <w:pPr>
        <w:spacing w:after="0" w:line="240" w:lineRule="auto"/>
        <w:jc w:val="center"/>
        <w:rPr>
          <w:rFonts w:ascii="Times New Roman" w:hAnsi="Times New Roman" w:cs="Times New Roman"/>
          <w:sz w:val="24"/>
          <w:szCs w:val="24"/>
        </w:rPr>
      </w:pPr>
    </w:p>
    <w:p w14:paraId="47CD0A3D" w14:textId="35ACF540" w:rsidR="000D70AC" w:rsidRPr="00591A09" w:rsidRDefault="000D70AC" w:rsidP="000D70AC">
      <w:pPr>
        <w:spacing w:after="0" w:line="240" w:lineRule="auto"/>
        <w:jc w:val="center"/>
        <w:rPr>
          <w:rFonts w:ascii="Times New Roman" w:hAnsi="Times New Roman" w:cs="Times New Roman"/>
          <w:sz w:val="24"/>
          <w:szCs w:val="24"/>
        </w:rPr>
      </w:pPr>
      <w:r w:rsidRPr="00591A09">
        <w:rPr>
          <w:rFonts w:ascii="Times New Roman" w:hAnsi="Times New Roman" w:cs="Times New Roman"/>
          <w:sz w:val="24"/>
          <w:szCs w:val="24"/>
        </w:rPr>
        <w:t>© Copyright by LOGAN MITCHELL 2022</w:t>
      </w:r>
    </w:p>
    <w:p w14:paraId="5B2A532C" w14:textId="77777777" w:rsidR="007C637B" w:rsidRPr="00591A09" w:rsidRDefault="000D70AC" w:rsidP="000D70AC">
      <w:pPr>
        <w:spacing w:after="0" w:line="240" w:lineRule="auto"/>
        <w:jc w:val="center"/>
        <w:rPr>
          <w:rFonts w:ascii="Times New Roman" w:hAnsi="Times New Roman" w:cs="Times New Roman"/>
          <w:sz w:val="24"/>
          <w:szCs w:val="24"/>
        </w:rPr>
        <w:sectPr w:rsidR="007C637B" w:rsidRPr="00591A09">
          <w:footerReference w:type="default" r:id="rId8"/>
          <w:pgSz w:w="12240" w:h="15840"/>
          <w:pgMar w:top="1440" w:right="1440" w:bottom="1440" w:left="1440" w:header="720" w:footer="720" w:gutter="0"/>
          <w:cols w:space="720"/>
          <w:docGrid w:linePitch="360"/>
        </w:sectPr>
      </w:pPr>
      <w:r w:rsidRPr="00591A09">
        <w:rPr>
          <w:rFonts w:ascii="Times New Roman" w:hAnsi="Times New Roman" w:cs="Times New Roman"/>
          <w:sz w:val="24"/>
          <w:szCs w:val="24"/>
        </w:rPr>
        <w:t>All rights reserved.</w:t>
      </w:r>
    </w:p>
    <w:p w14:paraId="16E31E50" w14:textId="3E36D9E0" w:rsidR="002A42ED" w:rsidRPr="00591A09" w:rsidRDefault="00A4544C" w:rsidP="002A42ED">
      <w:pPr>
        <w:spacing w:after="0" w:line="480" w:lineRule="auto"/>
        <w:jc w:val="center"/>
        <w:rPr>
          <w:rFonts w:ascii="Times New Roman" w:hAnsi="Times New Roman" w:cs="Times New Roman"/>
          <w:b/>
          <w:bCs/>
          <w:sz w:val="24"/>
          <w:szCs w:val="24"/>
          <w:u w:val="single"/>
        </w:rPr>
      </w:pPr>
      <w:r w:rsidRPr="00591A09">
        <w:rPr>
          <w:rFonts w:ascii="Times New Roman" w:hAnsi="Times New Roman" w:cs="Times New Roman"/>
          <w:b/>
          <w:bCs/>
          <w:sz w:val="24"/>
          <w:szCs w:val="24"/>
          <w:u w:val="single"/>
        </w:rPr>
        <w:lastRenderedPageBreak/>
        <w:t>Table of Contents</w:t>
      </w:r>
    </w:p>
    <w:sdt>
      <w:sdtPr>
        <w:rPr>
          <w:rFonts w:asciiTheme="minorHAnsi" w:eastAsiaTheme="minorHAnsi" w:hAnsiTheme="minorHAnsi" w:cstheme="minorBidi"/>
          <w:b w:val="0"/>
          <w:color w:val="auto"/>
          <w:sz w:val="22"/>
          <w:szCs w:val="22"/>
          <w:u w:val="none"/>
        </w:rPr>
        <w:id w:val="1990361833"/>
        <w:docPartObj>
          <w:docPartGallery w:val="Table of Contents"/>
          <w:docPartUnique/>
        </w:docPartObj>
      </w:sdtPr>
      <w:sdtEndPr>
        <w:rPr>
          <w:bCs/>
          <w:noProof/>
        </w:rPr>
      </w:sdtEndPr>
      <w:sdtContent>
        <w:p w14:paraId="232C88FB" w14:textId="30459DBA" w:rsidR="00F666D1" w:rsidRDefault="00F666D1" w:rsidP="00E12651">
          <w:pPr>
            <w:pStyle w:val="TOCHeading"/>
            <w:rPr>
              <w:rFonts w:asciiTheme="minorHAnsi" w:eastAsiaTheme="minorHAnsi" w:hAnsiTheme="minorHAnsi" w:cstheme="minorBidi"/>
              <w:b w:val="0"/>
              <w:color w:val="auto"/>
              <w:sz w:val="22"/>
              <w:szCs w:val="22"/>
              <w:u w:val="none"/>
            </w:rPr>
          </w:pPr>
        </w:p>
        <w:p w14:paraId="79C0BE6F" w14:textId="77777777" w:rsidR="00F31477" w:rsidRPr="00F31477" w:rsidRDefault="00F31477" w:rsidP="00F31477"/>
        <w:p w14:paraId="1E7178FF" w14:textId="5D4E5E90" w:rsidR="00D66C50" w:rsidRPr="00D66C50" w:rsidRDefault="00F666D1">
          <w:pPr>
            <w:pStyle w:val="TOC1"/>
            <w:tabs>
              <w:tab w:val="right" w:leader="dot" w:pos="9350"/>
            </w:tabs>
            <w:rPr>
              <w:rFonts w:ascii="Times New Roman" w:hAnsi="Times New Roman"/>
              <w:noProof/>
              <w:sz w:val="24"/>
              <w:szCs w:val="24"/>
              <w:lang w:eastAsia="zh-CN"/>
            </w:rPr>
          </w:pPr>
          <w:r w:rsidRPr="00591A09">
            <w:rPr>
              <w:rFonts w:ascii="Times New Roman" w:hAnsi="Times New Roman"/>
              <w:sz w:val="24"/>
              <w:szCs w:val="24"/>
            </w:rPr>
            <w:fldChar w:fldCharType="begin"/>
          </w:r>
          <w:r w:rsidRPr="00591A09">
            <w:rPr>
              <w:rFonts w:ascii="Times New Roman" w:hAnsi="Times New Roman"/>
              <w:sz w:val="24"/>
              <w:szCs w:val="24"/>
            </w:rPr>
            <w:instrText xml:space="preserve"> TOC \o "1-3" \h \z \u </w:instrText>
          </w:r>
          <w:r w:rsidRPr="00591A09">
            <w:rPr>
              <w:rFonts w:ascii="Times New Roman" w:hAnsi="Times New Roman"/>
              <w:sz w:val="24"/>
              <w:szCs w:val="24"/>
            </w:rPr>
            <w:fldChar w:fldCharType="separate"/>
          </w:r>
          <w:hyperlink w:anchor="_Toc102391613" w:history="1">
            <w:r w:rsidR="00D66C50" w:rsidRPr="00D66C50">
              <w:rPr>
                <w:rStyle w:val="Hyperlink"/>
                <w:rFonts w:ascii="Times New Roman" w:hAnsi="Times New Roman"/>
                <w:noProof/>
                <w:sz w:val="24"/>
                <w:szCs w:val="24"/>
              </w:rPr>
              <w:t>List of Equations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_Toc102391613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vi</w:t>
            </w:r>
            <w:r w:rsidR="00D66C50" w:rsidRPr="00D66C50">
              <w:rPr>
                <w:rFonts w:ascii="Times New Roman" w:hAnsi="Times New Roman"/>
                <w:noProof/>
                <w:webHidden/>
                <w:sz w:val="24"/>
                <w:szCs w:val="24"/>
              </w:rPr>
              <w:fldChar w:fldCharType="end"/>
            </w:r>
          </w:hyperlink>
        </w:p>
        <w:p w14:paraId="023B8FE7" w14:textId="55BC237A" w:rsidR="00D66C50" w:rsidRPr="00D66C50" w:rsidRDefault="003F5A40">
          <w:pPr>
            <w:pStyle w:val="TOC1"/>
            <w:tabs>
              <w:tab w:val="right" w:leader="dot" w:pos="9350"/>
            </w:tabs>
            <w:rPr>
              <w:rFonts w:ascii="Times New Roman" w:hAnsi="Times New Roman"/>
              <w:noProof/>
              <w:sz w:val="24"/>
              <w:szCs w:val="24"/>
              <w:lang w:eastAsia="zh-CN"/>
            </w:rPr>
          </w:pPr>
          <w:hyperlink w:anchor="_Toc102391614" w:history="1">
            <w:r w:rsidR="00D66C50" w:rsidRPr="00D66C50">
              <w:rPr>
                <w:rStyle w:val="Hyperlink"/>
                <w:rFonts w:ascii="Times New Roman" w:hAnsi="Times New Roman"/>
                <w:noProof/>
                <w:sz w:val="24"/>
                <w:szCs w:val="24"/>
              </w:rPr>
              <w:t>List of Figures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_Toc102391614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vii</w:t>
            </w:r>
            <w:r w:rsidR="00D66C50" w:rsidRPr="00D66C50">
              <w:rPr>
                <w:rFonts w:ascii="Times New Roman" w:hAnsi="Times New Roman"/>
                <w:noProof/>
                <w:webHidden/>
                <w:sz w:val="24"/>
                <w:szCs w:val="24"/>
              </w:rPr>
              <w:fldChar w:fldCharType="end"/>
            </w:r>
          </w:hyperlink>
        </w:p>
        <w:p w14:paraId="420C4C69" w14:textId="6833691B" w:rsidR="00D66C50" w:rsidRPr="00D66C50" w:rsidRDefault="003F5A40">
          <w:pPr>
            <w:pStyle w:val="TOC1"/>
            <w:tabs>
              <w:tab w:val="right" w:leader="dot" w:pos="9350"/>
            </w:tabs>
            <w:rPr>
              <w:rFonts w:ascii="Times New Roman" w:hAnsi="Times New Roman"/>
              <w:noProof/>
              <w:sz w:val="24"/>
              <w:szCs w:val="24"/>
              <w:lang w:eastAsia="zh-CN"/>
            </w:rPr>
          </w:pPr>
          <w:hyperlink w:anchor="_Toc102391615" w:history="1">
            <w:r w:rsidR="00D66C50" w:rsidRPr="00D66C50">
              <w:rPr>
                <w:rStyle w:val="Hyperlink"/>
                <w:rFonts w:ascii="Times New Roman" w:hAnsi="Times New Roman"/>
                <w:noProof/>
                <w:sz w:val="24"/>
                <w:szCs w:val="24"/>
              </w:rPr>
              <w:t>List of Tables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_Toc102391615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viii</w:t>
            </w:r>
            <w:r w:rsidR="00D66C50" w:rsidRPr="00D66C50">
              <w:rPr>
                <w:rFonts w:ascii="Times New Roman" w:hAnsi="Times New Roman"/>
                <w:noProof/>
                <w:webHidden/>
                <w:sz w:val="24"/>
                <w:szCs w:val="24"/>
              </w:rPr>
              <w:fldChar w:fldCharType="end"/>
            </w:r>
          </w:hyperlink>
        </w:p>
        <w:p w14:paraId="6CDC3A86" w14:textId="139B7542" w:rsidR="00D66C50" w:rsidRPr="00D66C50" w:rsidRDefault="003F5A40">
          <w:pPr>
            <w:pStyle w:val="TOC1"/>
            <w:tabs>
              <w:tab w:val="right" w:leader="dot" w:pos="9350"/>
            </w:tabs>
            <w:rPr>
              <w:rFonts w:ascii="Times New Roman" w:hAnsi="Times New Roman"/>
              <w:noProof/>
              <w:sz w:val="24"/>
              <w:szCs w:val="24"/>
              <w:lang w:eastAsia="zh-CN"/>
            </w:rPr>
          </w:pPr>
          <w:hyperlink w:anchor="_Toc102391616" w:history="1">
            <w:r w:rsidR="00D66C50" w:rsidRPr="00D66C50">
              <w:rPr>
                <w:rStyle w:val="Hyperlink"/>
                <w:rFonts w:ascii="Times New Roman" w:hAnsi="Times New Roman"/>
                <w:noProof/>
                <w:sz w:val="24"/>
                <w:szCs w:val="24"/>
              </w:rPr>
              <w:t>Acknowledgements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_Toc102391616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ix</w:t>
            </w:r>
            <w:r w:rsidR="00D66C50" w:rsidRPr="00D66C50">
              <w:rPr>
                <w:rFonts w:ascii="Times New Roman" w:hAnsi="Times New Roman"/>
                <w:noProof/>
                <w:webHidden/>
                <w:sz w:val="24"/>
                <w:szCs w:val="24"/>
              </w:rPr>
              <w:fldChar w:fldCharType="end"/>
            </w:r>
          </w:hyperlink>
        </w:p>
        <w:p w14:paraId="57BE2A7A" w14:textId="4189132F" w:rsidR="00D66C50" w:rsidRPr="00D66C50" w:rsidRDefault="003F5A40">
          <w:pPr>
            <w:pStyle w:val="TOC1"/>
            <w:tabs>
              <w:tab w:val="right" w:leader="dot" w:pos="9350"/>
            </w:tabs>
            <w:rPr>
              <w:rFonts w:ascii="Times New Roman" w:hAnsi="Times New Roman"/>
              <w:noProof/>
              <w:sz w:val="24"/>
              <w:szCs w:val="24"/>
              <w:lang w:eastAsia="zh-CN"/>
            </w:rPr>
          </w:pPr>
          <w:hyperlink w:anchor="_Toc102391617" w:history="1">
            <w:r w:rsidR="00D66C50" w:rsidRPr="00D66C50">
              <w:rPr>
                <w:rStyle w:val="Hyperlink"/>
                <w:rFonts w:ascii="Times New Roman" w:hAnsi="Times New Roman"/>
                <w:noProof/>
                <w:sz w:val="24"/>
                <w:szCs w:val="24"/>
              </w:rPr>
              <w:t>Abstract</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_Toc102391617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x</w:t>
            </w:r>
            <w:r w:rsidR="00D66C50" w:rsidRPr="00D66C50">
              <w:rPr>
                <w:rFonts w:ascii="Times New Roman" w:hAnsi="Times New Roman"/>
                <w:noProof/>
                <w:webHidden/>
                <w:sz w:val="24"/>
                <w:szCs w:val="24"/>
              </w:rPr>
              <w:fldChar w:fldCharType="end"/>
            </w:r>
          </w:hyperlink>
        </w:p>
        <w:p w14:paraId="357077A4" w14:textId="3A8C7A4F" w:rsidR="00D66C50" w:rsidRPr="00D66C50" w:rsidRDefault="003F5A40">
          <w:pPr>
            <w:pStyle w:val="TOC1"/>
            <w:tabs>
              <w:tab w:val="right" w:leader="dot" w:pos="9350"/>
            </w:tabs>
            <w:rPr>
              <w:rFonts w:ascii="Times New Roman" w:hAnsi="Times New Roman"/>
              <w:noProof/>
              <w:sz w:val="24"/>
              <w:szCs w:val="24"/>
              <w:lang w:eastAsia="zh-CN"/>
            </w:rPr>
          </w:pPr>
          <w:hyperlink w:anchor="_Toc102391618" w:history="1">
            <w:r w:rsidR="00D66C50" w:rsidRPr="00D66C50">
              <w:rPr>
                <w:rStyle w:val="Hyperlink"/>
                <w:rFonts w:ascii="Times New Roman" w:hAnsi="Times New Roman"/>
                <w:noProof/>
                <w:sz w:val="24"/>
                <w:szCs w:val="24"/>
              </w:rPr>
              <w:t>Chapter 1 – Introduction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_Toc102391618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w:t>
            </w:r>
            <w:r w:rsidR="00D66C50" w:rsidRPr="00D66C50">
              <w:rPr>
                <w:rFonts w:ascii="Times New Roman" w:hAnsi="Times New Roman"/>
                <w:noProof/>
                <w:webHidden/>
                <w:sz w:val="24"/>
                <w:szCs w:val="24"/>
              </w:rPr>
              <w:fldChar w:fldCharType="end"/>
            </w:r>
          </w:hyperlink>
        </w:p>
        <w:p w14:paraId="36AAA8F1" w14:textId="50D0E2BA" w:rsidR="00D66C50" w:rsidRPr="00D66C50" w:rsidRDefault="003F5A40">
          <w:pPr>
            <w:pStyle w:val="TOC2"/>
            <w:tabs>
              <w:tab w:val="right" w:leader="dot" w:pos="9350"/>
            </w:tabs>
            <w:rPr>
              <w:rFonts w:ascii="Times New Roman" w:hAnsi="Times New Roman"/>
              <w:noProof/>
              <w:sz w:val="24"/>
              <w:szCs w:val="24"/>
              <w:lang w:eastAsia="zh-CN"/>
            </w:rPr>
          </w:pPr>
          <w:hyperlink w:anchor="_Toc102391619" w:history="1">
            <w:r w:rsidR="00D66C50" w:rsidRPr="00D66C50">
              <w:rPr>
                <w:rStyle w:val="Hyperlink"/>
                <w:rFonts w:ascii="Times New Roman" w:hAnsi="Times New Roman"/>
                <w:noProof/>
                <w:sz w:val="24"/>
                <w:szCs w:val="24"/>
              </w:rPr>
              <w:t>1.1 – What are Aerosols?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_Toc102391619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w:t>
            </w:r>
            <w:r w:rsidR="00D66C50" w:rsidRPr="00D66C50">
              <w:rPr>
                <w:rFonts w:ascii="Times New Roman" w:hAnsi="Times New Roman"/>
                <w:noProof/>
                <w:webHidden/>
                <w:sz w:val="24"/>
                <w:szCs w:val="24"/>
              </w:rPr>
              <w:fldChar w:fldCharType="end"/>
            </w:r>
          </w:hyperlink>
        </w:p>
        <w:p w14:paraId="4C2001A3" w14:textId="4F867A4E" w:rsidR="00D66C50" w:rsidRPr="00D66C50" w:rsidRDefault="003F5A40">
          <w:pPr>
            <w:pStyle w:val="TOC2"/>
            <w:tabs>
              <w:tab w:val="right" w:leader="dot" w:pos="9350"/>
            </w:tabs>
            <w:rPr>
              <w:rFonts w:ascii="Times New Roman" w:hAnsi="Times New Roman"/>
              <w:noProof/>
              <w:sz w:val="24"/>
              <w:szCs w:val="24"/>
              <w:lang w:eastAsia="zh-CN"/>
            </w:rPr>
          </w:pPr>
          <w:hyperlink w:anchor="_Toc102391620" w:history="1">
            <w:r w:rsidR="00D66C50" w:rsidRPr="00D66C50">
              <w:rPr>
                <w:rStyle w:val="Hyperlink"/>
                <w:rFonts w:ascii="Times New Roman" w:hAnsi="Times New Roman"/>
                <w:noProof/>
                <w:sz w:val="24"/>
                <w:szCs w:val="24"/>
              </w:rPr>
              <w:t>1.2 – Aerosol-Radiation Interactions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_Toc102391620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2</w:t>
            </w:r>
            <w:r w:rsidR="00D66C50" w:rsidRPr="00D66C50">
              <w:rPr>
                <w:rFonts w:ascii="Times New Roman" w:hAnsi="Times New Roman"/>
                <w:noProof/>
                <w:webHidden/>
                <w:sz w:val="24"/>
                <w:szCs w:val="24"/>
              </w:rPr>
              <w:fldChar w:fldCharType="end"/>
            </w:r>
          </w:hyperlink>
        </w:p>
        <w:p w14:paraId="02EBAD20" w14:textId="55F37E16" w:rsidR="00D66C50" w:rsidRPr="00D66C50" w:rsidRDefault="003F5A40">
          <w:pPr>
            <w:pStyle w:val="TOC2"/>
            <w:tabs>
              <w:tab w:val="right" w:leader="dot" w:pos="9350"/>
            </w:tabs>
            <w:rPr>
              <w:rFonts w:ascii="Times New Roman" w:hAnsi="Times New Roman"/>
              <w:noProof/>
              <w:sz w:val="24"/>
              <w:szCs w:val="24"/>
              <w:lang w:eastAsia="zh-CN"/>
            </w:rPr>
          </w:pPr>
          <w:hyperlink w:anchor="_Toc102391621" w:history="1">
            <w:r w:rsidR="00D66C50" w:rsidRPr="00D66C50">
              <w:rPr>
                <w:rStyle w:val="Hyperlink"/>
                <w:rFonts w:ascii="Times New Roman" w:hAnsi="Times New Roman"/>
                <w:noProof/>
                <w:sz w:val="24"/>
                <w:szCs w:val="24"/>
              </w:rPr>
              <w:t>1.3 – Aerosol-Cloud Interactions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_Toc102391621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w:t>
            </w:r>
            <w:r w:rsidR="00D66C50" w:rsidRPr="00D66C50">
              <w:rPr>
                <w:rFonts w:ascii="Times New Roman" w:hAnsi="Times New Roman"/>
                <w:noProof/>
                <w:webHidden/>
                <w:sz w:val="24"/>
                <w:szCs w:val="24"/>
              </w:rPr>
              <w:fldChar w:fldCharType="end"/>
            </w:r>
          </w:hyperlink>
        </w:p>
        <w:p w14:paraId="265D4F1C" w14:textId="1BD26CFB" w:rsidR="00D66C50" w:rsidRPr="00D66C50" w:rsidRDefault="003F5A40">
          <w:pPr>
            <w:pStyle w:val="TOC2"/>
            <w:tabs>
              <w:tab w:val="right" w:leader="dot" w:pos="9350"/>
            </w:tabs>
            <w:rPr>
              <w:rFonts w:ascii="Times New Roman" w:hAnsi="Times New Roman"/>
              <w:noProof/>
              <w:sz w:val="24"/>
              <w:szCs w:val="24"/>
              <w:lang w:eastAsia="zh-CN"/>
            </w:rPr>
          </w:pPr>
          <w:hyperlink w:anchor="_Toc102391622" w:history="1">
            <w:r w:rsidR="00D66C50" w:rsidRPr="00D66C50">
              <w:rPr>
                <w:rStyle w:val="Hyperlink"/>
                <w:rFonts w:ascii="Times New Roman" w:hAnsi="Times New Roman"/>
                <w:noProof/>
                <w:sz w:val="24"/>
                <w:szCs w:val="24"/>
              </w:rPr>
              <w:t>1.4 – Aerosol Types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_Toc102391622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6</w:t>
            </w:r>
            <w:r w:rsidR="00D66C50" w:rsidRPr="00D66C50">
              <w:rPr>
                <w:rFonts w:ascii="Times New Roman" w:hAnsi="Times New Roman"/>
                <w:noProof/>
                <w:webHidden/>
                <w:sz w:val="24"/>
                <w:szCs w:val="24"/>
              </w:rPr>
              <w:fldChar w:fldCharType="end"/>
            </w:r>
          </w:hyperlink>
        </w:p>
        <w:p w14:paraId="64B0BEA3" w14:textId="399F084F" w:rsidR="00D66C50" w:rsidRPr="00D66C50" w:rsidRDefault="003F5A40">
          <w:pPr>
            <w:pStyle w:val="TOC2"/>
            <w:tabs>
              <w:tab w:val="right" w:leader="dot" w:pos="9350"/>
            </w:tabs>
            <w:rPr>
              <w:rFonts w:ascii="Times New Roman" w:hAnsi="Times New Roman"/>
              <w:noProof/>
              <w:sz w:val="24"/>
              <w:szCs w:val="24"/>
              <w:lang w:eastAsia="zh-CN"/>
            </w:rPr>
          </w:pPr>
          <w:hyperlink w:anchor="_Toc102391623" w:history="1">
            <w:r w:rsidR="00D66C50" w:rsidRPr="00D66C50">
              <w:rPr>
                <w:rStyle w:val="Hyperlink"/>
                <w:rFonts w:ascii="Times New Roman" w:hAnsi="Times New Roman"/>
                <w:noProof/>
                <w:sz w:val="24"/>
                <w:szCs w:val="24"/>
              </w:rPr>
              <w:t>1.5 – Aerosol Radiative Properties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_Toc102391623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8</w:t>
            </w:r>
            <w:r w:rsidR="00D66C50" w:rsidRPr="00D66C50">
              <w:rPr>
                <w:rFonts w:ascii="Times New Roman" w:hAnsi="Times New Roman"/>
                <w:noProof/>
                <w:webHidden/>
                <w:sz w:val="24"/>
                <w:szCs w:val="24"/>
              </w:rPr>
              <w:fldChar w:fldCharType="end"/>
            </w:r>
          </w:hyperlink>
        </w:p>
        <w:p w14:paraId="6B8E5F69" w14:textId="3C0A374A" w:rsidR="00D66C50" w:rsidRPr="00D66C50" w:rsidRDefault="003F5A40">
          <w:pPr>
            <w:pStyle w:val="TOC2"/>
            <w:tabs>
              <w:tab w:val="right" w:leader="dot" w:pos="9350"/>
            </w:tabs>
            <w:rPr>
              <w:rFonts w:ascii="Times New Roman" w:hAnsi="Times New Roman"/>
              <w:noProof/>
              <w:sz w:val="24"/>
              <w:szCs w:val="24"/>
              <w:lang w:eastAsia="zh-CN"/>
            </w:rPr>
          </w:pPr>
          <w:hyperlink w:anchor="_Toc102391624" w:history="1">
            <w:r w:rsidR="00D66C50" w:rsidRPr="00D66C50">
              <w:rPr>
                <w:rStyle w:val="Hyperlink"/>
                <w:rFonts w:ascii="Times New Roman" w:hAnsi="Times New Roman"/>
                <w:noProof/>
                <w:sz w:val="24"/>
                <w:szCs w:val="24"/>
              </w:rPr>
              <w:t>1.6 – AERONET</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_Toc102391624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11</w:t>
            </w:r>
            <w:r w:rsidR="00D66C50" w:rsidRPr="00D66C50">
              <w:rPr>
                <w:rFonts w:ascii="Times New Roman" w:hAnsi="Times New Roman"/>
                <w:noProof/>
                <w:webHidden/>
                <w:sz w:val="24"/>
                <w:szCs w:val="24"/>
              </w:rPr>
              <w:fldChar w:fldCharType="end"/>
            </w:r>
          </w:hyperlink>
        </w:p>
        <w:p w14:paraId="4FEF2413" w14:textId="3591471C" w:rsidR="00D66C50" w:rsidRPr="00D66C50" w:rsidRDefault="003F5A40">
          <w:pPr>
            <w:pStyle w:val="TOC2"/>
            <w:tabs>
              <w:tab w:val="right" w:leader="dot" w:pos="9350"/>
            </w:tabs>
            <w:rPr>
              <w:rFonts w:ascii="Times New Roman" w:hAnsi="Times New Roman"/>
              <w:noProof/>
              <w:sz w:val="24"/>
              <w:szCs w:val="24"/>
              <w:lang w:eastAsia="zh-CN"/>
            </w:rPr>
          </w:pPr>
          <w:hyperlink w:anchor="_Toc102391625" w:history="1">
            <w:r w:rsidR="00D66C50" w:rsidRPr="00D66C50">
              <w:rPr>
                <w:rStyle w:val="Hyperlink"/>
                <w:rFonts w:ascii="Times New Roman" w:hAnsi="Times New Roman"/>
                <w:noProof/>
                <w:sz w:val="24"/>
                <w:szCs w:val="24"/>
              </w:rPr>
              <w:t>1.7 – The Southeast Atlantic Ocean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_Toc102391625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12</w:t>
            </w:r>
            <w:r w:rsidR="00D66C50" w:rsidRPr="00D66C50">
              <w:rPr>
                <w:rFonts w:ascii="Times New Roman" w:hAnsi="Times New Roman"/>
                <w:noProof/>
                <w:webHidden/>
                <w:sz w:val="24"/>
                <w:szCs w:val="24"/>
              </w:rPr>
              <w:fldChar w:fldCharType="end"/>
            </w:r>
          </w:hyperlink>
        </w:p>
        <w:p w14:paraId="2447BA28" w14:textId="3D499064" w:rsidR="00D66C50" w:rsidRPr="00D66C50" w:rsidRDefault="003F5A40">
          <w:pPr>
            <w:pStyle w:val="TOC2"/>
            <w:tabs>
              <w:tab w:val="right" w:leader="dot" w:pos="9350"/>
            </w:tabs>
            <w:rPr>
              <w:rFonts w:ascii="Times New Roman" w:hAnsi="Times New Roman"/>
              <w:noProof/>
              <w:sz w:val="24"/>
              <w:szCs w:val="24"/>
              <w:lang w:eastAsia="zh-CN"/>
            </w:rPr>
          </w:pPr>
          <w:hyperlink w:anchor="_Toc102391626" w:history="1">
            <w:r w:rsidR="00D66C50" w:rsidRPr="00D66C50">
              <w:rPr>
                <w:rStyle w:val="Hyperlink"/>
                <w:rFonts w:ascii="Times New Roman" w:hAnsi="Times New Roman"/>
                <w:noProof/>
                <w:sz w:val="24"/>
                <w:szCs w:val="24"/>
              </w:rPr>
              <w:t>1.8 – ORACLES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_Toc102391626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13</w:t>
            </w:r>
            <w:r w:rsidR="00D66C50" w:rsidRPr="00D66C50">
              <w:rPr>
                <w:rFonts w:ascii="Times New Roman" w:hAnsi="Times New Roman"/>
                <w:noProof/>
                <w:webHidden/>
                <w:sz w:val="24"/>
                <w:szCs w:val="24"/>
              </w:rPr>
              <w:fldChar w:fldCharType="end"/>
            </w:r>
          </w:hyperlink>
        </w:p>
        <w:p w14:paraId="6EBD4E6B" w14:textId="7073FA6A" w:rsidR="00D66C50" w:rsidRPr="00D66C50" w:rsidRDefault="003F5A40">
          <w:pPr>
            <w:pStyle w:val="TOC2"/>
            <w:tabs>
              <w:tab w:val="right" w:leader="dot" w:pos="9350"/>
            </w:tabs>
            <w:rPr>
              <w:rFonts w:ascii="Times New Roman" w:hAnsi="Times New Roman"/>
              <w:noProof/>
              <w:sz w:val="24"/>
              <w:szCs w:val="24"/>
              <w:lang w:eastAsia="zh-CN"/>
            </w:rPr>
          </w:pPr>
          <w:hyperlink w:anchor="_Toc102391627" w:history="1">
            <w:r w:rsidR="00D66C50" w:rsidRPr="00D66C50">
              <w:rPr>
                <w:rStyle w:val="Hyperlink"/>
                <w:rFonts w:ascii="Times New Roman" w:hAnsi="Times New Roman"/>
                <w:noProof/>
                <w:sz w:val="24"/>
                <w:szCs w:val="24"/>
              </w:rPr>
              <w:t>1.9 – The BB Emission Season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_Toc102391627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15</w:t>
            </w:r>
            <w:r w:rsidR="00D66C50" w:rsidRPr="00D66C50">
              <w:rPr>
                <w:rFonts w:ascii="Times New Roman" w:hAnsi="Times New Roman"/>
                <w:noProof/>
                <w:webHidden/>
                <w:sz w:val="24"/>
                <w:szCs w:val="24"/>
              </w:rPr>
              <w:fldChar w:fldCharType="end"/>
            </w:r>
          </w:hyperlink>
        </w:p>
        <w:p w14:paraId="6F76606B" w14:textId="2FADF209" w:rsidR="00D66C50" w:rsidRPr="00D66C50" w:rsidRDefault="003F5A40">
          <w:pPr>
            <w:pStyle w:val="TOC2"/>
            <w:tabs>
              <w:tab w:val="right" w:leader="dot" w:pos="9350"/>
            </w:tabs>
            <w:rPr>
              <w:rFonts w:ascii="Times New Roman" w:hAnsi="Times New Roman"/>
              <w:noProof/>
              <w:sz w:val="24"/>
              <w:szCs w:val="24"/>
              <w:lang w:eastAsia="zh-CN"/>
            </w:rPr>
          </w:pPr>
          <w:hyperlink w:anchor="_Toc102391628" w:history="1">
            <w:r w:rsidR="00D66C50" w:rsidRPr="00D66C50">
              <w:rPr>
                <w:rStyle w:val="Hyperlink"/>
                <w:rFonts w:ascii="Times New Roman" w:hAnsi="Times New Roman"/>
                <w:noProof/>
                <w:sz w:val="24"/>
                <w:szCs w:val="24"/>
              </w:rPr>
              <w:t>1.10 – Thesis Statement</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_Toc102391628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17</w:t>
            </w:r>
            <w:r w:rsidR="00D66C50" w:rsidRPr="00D66C50">
              <w:rPr>
                <w:rFonts w:ascii="Times New Roman" w:hAnsi="Times New Roman"/>
                <w:noProof/>
                <w:webHidden/>
                <w:sz w:val="24"/>
                <w:szCs w:val="24"/>
              </w:rPr>
              <w:fldChar w:fldCharType="end"/>
            </w:r>
          </w:hyperlink>
        </w:p>
        <w:p w14:paraId="2B5DEB53" w14:textId="74112C74" w:rsidR="00D66C50" w:rsidRPr="00D66C50" w:rsidRDefault="003F5A40">
          <w:pPr>
            <w:pStyle w:val="TOC1"/>
            <w:tabs>
              <w:tab w:val="right" w:leader="dot" w:pos="9350"/>
            </w:tabs>
            <w:rPr>
              <w:rFonts w:ascii="Times New Roman" w:hAnsi="Times New Roman"/>
              <w:noProof/>
              <w:sz w:val="24"/>
              <w:szCs w:val="24"/>
              <w:lang w:eastAsia="zh-CN"/>
            </w:rPr>
          </w:pPr>
          <w:hyperlink w:anchor="_Toc102391629" w:history="1">
            <w:r w:rsidR="00D66C50" w:rsidRPr="00D66C50">
              <w:rPr>
                <w:rStyle w:val="Hyperlink"/>
                <w:rFonts w:ascii="Times New Roman" w:hAnsi="Times New Roman"/>
                <w:noProof/>
                <w:sz w:val="24"/>
                <w:szCs w:val="24"/>
              </w:rPr>
              <w:t>Chapter 2 – Materials and Methods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_Toc102391629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18</w:t>
            </w:r>
            <w:r w:rsidR="00D66C50" w:rsidRPr="00D66C50">
              <w:rPr>
                <w:rFonts w:ascii="Times New Roman" w:hAnsi="Times New Roman"/>
                <w:noProof/>
                <w:webHidden/>
                <w:sz w:val="24"/>
                <w:szCs w:val="24"/>
              </w:rPr>
              <w:fldChar w:fldCharType="end"/>
            </w:r>
          </w:hyperlink>
        </w:p>
        <w:p w14:paraId="4D198BC5" w14:textId="18BB9DC2" w:rsidR="00D66C50" w:rsidRPr="00D66C50" w:rsidRDefault="003F5A40">
          <w:pPr>
            <w:pStyle w:val="TOC2"/>
            <w:tabs>
              <w:tab w:val="right" w:leader="dot" w:pos="9350"/>
            </w:tabs>
            <w:rPr>
              <w:rFonts w:ascii="Times New Roman" w:hAnsi="Times New Roman"/>
              <w:noProof/>
              <w:sz w:val="24"/>
              <w:szCs w:val="24"/>
              <w:lang w:eastAsia="zh-CN"/>
            </w:rPr>
          </w:pPr>
          <w:hyperlink w:anchor="_Toc102391630" w:history="1">
            <w:r w:rsidR="00D66C50" w:rsidRPr="00D66C50">
              <w:rPr>
                <w:rStyle w:val="Hyperlink"/>
                <w:rFonts w:ascii="Times New Roman" w:hAnsi="Times New Roman"/>
                <w:noProof/>
                <w:sz w:val="24"/>
                <w:szCs w:val="24"/>
              </w:rPr>
              <w:t>2.1 – 4STAR</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_Toc102391630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18</w:t>
            </w:r>
            <w:r w:rsidR="00D66C50" w:rsidRPr="00D66C50">
              <w:rPr>
                <w:rFonts w:ascii="Times New Roman" w:hAnsi="Times New Roman"/>
                <w:noProof/>
                <w:webHidden/>
                <w:sz w:val="24"/>
                <w:szCs w:val="24"/>
              </w:rPr>
              <w:fldChar w:fldCharType="end"/>
            </w:r>
          </w:hyperlink>
        </w:p>
        <w:p w14:paraId="6813DC61" w14:textId="3FE140A5" w:rsidR="00D66C50" w:rsidRPr="00D66C50" w:rsidRDefault="003F5A40">
          <w:pPr>
            <w:pStyle w:val="TOC2"/>
            <w:tabs>
              <w:tab w:val="right" w:leader="dot" w:pos="9350"/>
            </w:tabs>
            <w:rPr>
              <w:rFonts w:ascii="Times New Roman" w:hAnsi="Times New Roman"/>
              <w:noProof/>
              <w:sz w:val="24"/>
              <w:szCs w:val="24"/>
              <w:lang w:eastAsia="zh-CN"/>
            </w:rPr>
          </w:pPr>
          <w:hyperlink w:anchor="_Toc102391631" w:history="1">
            <w:r w:rsidR="00D66C50" w:rsidRPr="00D66C50">
              <w:rPr>
                <w:rStyle w:val="Hyperlink"/>
                <w:rFonts w:ascii="Times New Roman" w:hAnsi="Times New Roman"/>
                <w:noProof/>
                <w:sz w:val="24"/>
                <w:szCs w:val="24"/>
              </w:rPr>
              <w:t>2.2 – AERONET Adapted Retrieval Code</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_Toc102391631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20</w:t>
            </w:r>
            <w:r w:rsidR="00D66C50" w:rsidRPr="00D66C50">
              <w:rPr>
                <w:rFonts w:ascii="Times New Roman" w:hAnsi="Times New Roman"/>
                <w:noProof/>
                <w:webHidden/>
                <w:sz w:val="24"/>
                <w:szCs w:val="24"/>
              </w:rPr>
              <w:fldChar w:fldCharType="end"/>
            </w:r>
          </w:hyperlink>
        </w:p>
        <w:p w14:paraId="5CFA70F2" w14:textId="41A71B58" w:rsidR="00D66C50" w:rsidRPr="00D66C50" w:rsidRDefault="003F5A40">
          <w:pPr>
            <w:pStyle w:val="TOC2"/>
            <w:tabs>
              <w:tab w:val="right" w:leader="dot" w:pos="9350"/>
            </w:tabs>
            <w:rPr>
              <w:rFonts w:ascii="Times New Roman" w:hAnsi="Times New Roman"/>
              <w:noProof/>
              <w:sz w:val="24"/>
              <w:szCs w:val="24"/>
              <w:lang w:eastAsia="zh-CN"/>
            </w:rPr>
          </w:pPr>
          <w:hyperlink w:anchor="_Toc102391632" w:history="1">
            <w:r w:rsidR="00D66C50" w:rsidRPr="00D66C50">
              <w:rPr>
                <w:rStyle w:val="Hyperlink"/>
                <w:rFonts w:ascii="Times New Roman" w:hAnsi="Times New Roman"/>
                <w:noProof/>
                <w:sz w:val="24"/>
                <w:szCs w:val="24"/>
              </w:rPr>
              <w:t>2.3 – Wavelength Selection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_Toc102391632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30</w:t>
            </w:r>
            <w:r w:rsidR="00D66C50" w:rsidRPr="00D66C50">
              <w:rPr>
                <w:rFonts w:ascii="Times New Roman" w:hAnsi="Times New Roman"/>
                <w:noProof/>
                <w:webHidden/>
                <w:sz w:val="24"/>
                <w:szCs w:val="24"/>
              </w:rPr>
              <w:fldChar w:fldCharType="end"/>
            </w:r>
          </w:hyperlink>
        </w:p>
        <w:p w14:paraId="0ECBC97C" w14:textId="5F87E0FA" w:rsidR="00D66C50" w:rsidRPr="00D66C50" w:rsidRDefault="003F5A40">
          <w:pPr>
            <w:pStyle w:val="TOC2"/>
            <w:tabs>
              <w:tab w:val="right" w:leader="dot" w:pos="9350"/>
            </w:tabs>
            <w:rPr>
              <w:rFonts w:ascii="Times New Roman" w:hAnsi="Times New Roman"/>
              <w:noProof/>
              <w:sz w:val="24"/>
              <w:szCs w:val="24"/>
              <w:lang w:eastAsia="zh-CN"/>
            </w:rPr>
          </w:pPr>
          <w:hyperlink w:anchor="_Toc102391633" w:history="1">
            <w:r w:rsidR="00D66C50" w:rsidRPr="00D66C50">
              <w:rPr>
                <w:rStyle w:val="Hyperlink"/>
                <w:rFonts w:ascii="Times New Roman" w:hAnsi="Times New Roman"/>
                <w:noProof/>
                <w:sz w:val="24"/>
                <w:szCs w:val="24"/>
              </w:rPr>
              <w:t>2.4 – Quality Assurance/Quality Control</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_Toc102391633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35</w:t>
            </w:r>
            <w:r w:rsidR="00D66C50" w:rsidRPr="00D66C50">
              <w:rPr>
                <w:rFonts w:ascii="Times New Roman" w:hAnsi="Times New Roman"/>
                <w:noProof/>
                <w:webHidden/>
                <w:sz w:val="24"/>
                <w:szCs w:val="24"/>
              </w:rPr>
              <w:fldChar w:fldCharType="end"/>
            </w:r>
          </w:hyperlink>
        </w:p>
        <w:p w14:paraId="3AFD5E28" w14:textId="66845341" w:rsidR="00D66C50" w:rsidRPr="00D66C50" w:rsidRDefault="003F5A40">
          <w:pPr>
            <w:pStyle w:val="TOC2"/>
            <w:tabs>
              <w:tab w:val="right" w:leader="dot" w:pos="9350"/>
            </w:tabs>
            <w:rPr>
              <w:rFonts w:ascii="Times New Roman" w:hAnsi="Times New Roman"/>
              <w:noProof/>
              <w:sz w:val="24"/>
              <w:szCs w:val="24"/>
              <w:lang w:eastAsia="zh-CN"/>
            </w:rPr>
          </w:pPr>
          <w:hyperlink w:anchor="_Toc102391634" w:history="1">
            <w:r w:rsidR="00D66C50" w:rsidRPr="00D66C50">
              <w:rPr>
                <w:rStyle w:val="Hyperlink"/>
                <w:rFonts w:ascii="Times New Roman" w:hAnsi="Times New Roman"/>
                <w:noProof/>
                <w:sz w:val="24"/>
                <w:szCs w:val="24"/>
              </w:rPr>
              <w:t>2.5 – AAE Calculation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_Toc102391634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46</w:t>
            </w:r>
            <w:r w:rsidR="00D66C50" w:rsidRPr="00D66C50">
              <w:rPr>
                <w:rFonts w:ascii="Times New Roman" w:hAnsi="Times New Roman"/>
                <w:noProof/>
                <w:webHidden/>
                <w:sz w:val="24"/>
                <w:szCs w:val="24"/>
              </w:rPr>
              <w:fldChar w:fldCharType="end"/>
            </w:r>
          </w:hyperlink>
        </w:p>
        <w:p w14:paraId="251202A5" w14:textId="6BB219BD" w:rsidR="00D66C50" w:rsidRPr="00D66C50" w:rsidRDefault="003F5A40">
          <w:pPr>
            <w:pStyle w:val="TOC2"/>
            <w:tabs>
              <w:tab w:val="right" w:leader="dot" w:pos="9350"/>
            </w:tabs>
            <w:rPr>
              <w:rFonts w:ascii="Times New Roman" w:hAnsi="Times New Roman"/>
              <w:noProof/>
              <w:sz w:val="24"/>
              <w:szCs w:val="24"/>
              <w:lang w:eastAsia="zh-CN"/>
            </w:rPr>
          </w:pPr>
          <w:hyperlink w:anchor="_Toc102391635" w:history="1">
            <w:r w:rsidR="00D66C50" w:rsidRPr="00D66C50">
              <w:rPr>
                <w:rStyle w:val="Hyperlink"/>
                <w:rFonts w:ascii="Times New Roman" w:hAnsi="Times New Roman"/>
                <w:noProof/>
                <w:sz w:val="24"/>
                <w:szCs w:val="24"/>
              </w:rPr>
              <w:t>2.6 – Subseasonal Analysis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_Toc102391635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47</w:t>
            </w:r>
            <w:r w:rsidR="00D66C50" w:rsidRPr="00D66C50">
              <w:rPr>
                <w:rFonts w:ascii="Times New Roman" w:hAnsi="Times New Roman"/>
                <w:noProof/>
                <w:webHidden/>
                <w:sz w:val="24"/>
                <w:szCs w:val="24"/>
              </w:rPr>
              <w:fldChar w:fldCharType="end"/>
            </w:r>
          </w:hyperlink>
        </w:p>
        <w:p w14:paraId="3EFC2CD0" w14:textId="49ED05F8" w:rsidR="00D66C50" w:rsidRPr="00D66C50" w:rsidRDefault="003F5A40">
          <w:pPr>
            <w:pStyle w:val="TOC1"/>
            <w:tabs>
              <w:tab w:val="right" w:leader="dot" w:pos="9350"/>
            </w:tabs>
            <w:rPr>
              <w:rFonts w:ascii="Times New Roman" w:hAnsi="Times New Roman"/>
              <w:noProof/>
              <w:sz w:val="24"/>
              <w:szCs w:val="24"/>
              <w:lang w:eastAsia="zh-CN"/>
            </w:rPr>
          </w:pPr>
          <w:hyperlink w:anchor="_Toc102391636" w:history="1">
            <w:r w:rsidR="00D66C50" w:rsidRPr="00D66C50">
              <w:rPr>
                <w:rStyle w:val="Hyperlink"/>
                <w:rFonts w:ascii="Times New Roman" w:hAnsi="Times New Roman"/>
                <w:noProof/>
                <w:sz w:val="24"/>
                <w:szCs w:val="24"/>
              </w:rPr>
              <w:t>Chapter 3 – Results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_Toc102391636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48</w:t>
            </w:r>
            <w:r w:rsidR="00D66C50" w:rsidRPr="00D66C50">
              <w:rPr>
                <w:rFonts w:ascii="Times New Roman" w:hAnsi="Times New Roman"/>
                <w:noProof/>
                <w:webHidden/>
                <w:sz w:val="24"/>
                <w:szCs w:val="24"/>
              </w:rPr>
              <w:fldChar w:fldCharType="end"/>
            </w:r>
          </w:hyperlink>
        </w:p>
        <w:p w14:paraId="6B4FFC3B" w14:textId="2AA3517E" w:rsidR="00D66C50" w:rsidRPr="00D66C50" w:rsidRDefault="003F5A40">
          <w:pPr>
            <w:pStyle w:val="TOC2"/>
            <w:tabs>
              <w:tab w:val="right" w:leader="dot" w:pos="9350"/>
            </w:tabs>
            <w:rPr>
              <w:rFonts w:ascii="Times New Roman" w:hAnsi="Times New Roman"/>
              <w:noProof/>
              <w:sz w:val="24"/>
              <w:szCs w:val="24"/>
              <w:lang w:eastAsia="zh-CN"/>
            </w:rPr>
          </w:pPr>
          <w:hyperlink w:anchor="_Toc102391637" w:history="1">
            <w:r w:rsidR="00D66C50" w:rsidRPr="00D66C50">
              <w:rPr>
                <w:rStyle w:val="Hyperlink"/>
                <w:rFonts w:ascii="Times New Roman" w:hAnsi="Times New Roman"/>
                <w:noProof/>
                <w:sz w:val="24"/>
                <w:szCs w:val="24"/>
              </w:rPr>
              <w:t>3.1 – SSA</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_Toc102391637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48</w:t>
            </w:r>
            <w:r w:rsidR="00D66C50" w:rsidRPr="00D66C50">
              <w:rPr>
                <w:rFonts w:ascii="Times New Roman" w:hAnsi="Times New Roman"/>
                <w:noProof/>
                <w:webHidden/>
                <w:sz w:val="24"/>
                <w:szCs w:val="24"/>
              </w:rPr>
              <w:fldChar w:fldCharType="end"/>
            </w:r>
          </w:hyperlink>
        </w:p>
        <w:p w14:paraId="768C4703" w14:textId="22647B09" w:rsidR="00D66C50" w:rsidRPr="00D66C50" w:rsidRDefault="003F5A40">
          <w:pPr>
            <w:pStyle w:val="TOC2"/>
            <w:tabs>
              <w:tab w:val="right" w:leader="dot" w:pos="9350"/>
            </w:tabs>
            <w:rPr>
              <w:rFonts w:ascii="Times New Roman" w:hAnsi="Times New Roman"/>
              <w:noProof/>
              <w:sz w:val="24"/>
              <w:szCs w:val="24"/>
              <w:lang w:eastAsia="zh-CN"/>
            </w:rPr>
          </w:pPr>
          <w:hyperlink w:anchor="_Toc102391638" w:history="1">
            <w:r w:rsidR="00D66C50" w:rsidRPr="00D66C50">
              <w:rPr>
                <w:rStyle w:val="Hyperlink"/>
                <w:rFonts w:ascii="Times New Roman" w:hAnsi="Times New Roman"/>
                <w:noProof/>
                <w:sz w:val="24"/>
                <w:szCs w:val="24"/>
              </w:rPr>
              <w:t>3.2 – AOD</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_Toc102391638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49</w:t>
            </w:r>
            <w:r w:rsidR="00D66C50" w:rsidRPr="00D66C50">
              <w:rPr>
                <w:rFonts w:ascii="Times New Roman" w:hAnsi="Times New Roman"/>
                <w:noProof/>
                <w:webHidden/>
                <w:sz w:val="24"/>
                <w:szCs w:val="24"/>
              </w:rPr>
              <w:fldChar w:fldCharType="end"/>
            </w:r>
          </w:hyperlink>
        </w:p>
        <w:p w14:paraId="7E8D275C" w14:textId="7C406337" w:rsidR="00D66C50" w:rsidRPr="00D66C50" w:rsidRDefault="003F5A40">
          <w:pPr>
            <w:pStyle w:val="TOC2"/>
            <w:tabs>
              <w:tab w:val="right" w:leader="dot" w:pos="9350"/>
            </w:tabs>
            <w:rPr>
              <w:rFonts w:ascii="Times New Roman" w:hAnsi="Times New Roman"/>
              <w:noProof/>
              <w:sz w:val="24"/>
              <w:szCs w:val="24"/>
              <w:lang w:eastAsia="zh-CN"/>
            </w:rPr>
          </w:pPr>
          <w:hyperlink w:anchor="_Toc102391639" w:history="1">
            <w:r w:rsidR="00D66C50" w:rsidRPr="00D66C50">
              <w:rPr>
                <w:rStyle w:val="Hyperlink"/>
                <w:rFonts w:ascii="Times New Roman" w:hAnsi="Times New Roman"/>
                <w:noProof/>
                <w:sz w:val="24"/>
                <w:szCs w:val="24"/>
              </w:rPr>
              <w:t>3.3 – AAOD</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_Toc102391639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50</w:t>
            </w:r>
            <w:r w:rsidR="00D66C50" w:rsidRPr="00D66C50">
              <w:rPr>
                <w:rFonts w:ascii="Times New Roman" w:hAnsi="Times New Roman"/>
                <w:noProof/>
                <w:webHidden/>
                <w:sz w:val="24"/>
                <w:szCs w:val="24"/>
              </w:rPr>
              <w:fldChar w:fldCharType="end"/>
            </w:r>
          </w:hyperlink>
        </w:p>
        <w:p w14:paraId="082BFC92" w14:textId="0DD4FB8D" w:rsidR="00D66C50" w:rsidRPr="00D66C50" w:rsidRDefault="003F5A40">
          <w:pPr>
            <w:pStyle w:val="TOC2"/>
            <w:tabs>
              <w:tab w:val="right" w:leader="dot" w:pos="9350"/>
            </w:tabs>
            <w:rPr>
              <w:rFonts w:ascii="Times New Roman" w:hAnsi="Times New Roman"/>
              <w:noProof/>
              <w:sz w:val="24"/>
              <w:szCs w:val="24"/>
              <w:lang w:eastAsia="zh-CN"/>
            </w:rPr>
          </w:pPr>
          <w:hyperlink w:anchor="_Toc102391640" w:history="1">
            <w:r w:rsidR="00D66C50" w:rsidRPr="00D66C50">
              <w:rPr>
                <w:rStyle w:val="Hyperlink"/>
                <w:rFonts w:ascii="Times New Roman" w:hAnsi="Times New Roman"/>
                <w:noProof/>
                <w:sz w:val="24"/>
                <w:szCs w:val="24"/>
              </w:rPr>
              <w:t>3.4 – Linear AAE</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_Toc102391640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51</w:t>
            </w:r>
            <w:r w:rsidR="00D66C50" w:rsidRPr="00D66C50">
              <w:rPr>
                <w:rFonts w:ascii="Times New Roman" w:hAnsi="Times New Roman"/>
                <w:noProof/>
                <w:webHidden/>
                <w:sz w:val="24"/>
                <w:szCs w:val="24"/>
              </w:rPr>
              <w:fldChar w:fldCharType="end"/>
            </w:r>
          </w:hyperlink>
        </w:p>
        <w:p w14:paraId="1A85222A" w14:textId="5B6050F7" w:rsidR="00D66C50" w:rsidRPr="00D66C50" w:rsidRDefault="003F5A40">
          <w:pPr>
            <w:pStyle w:val="TOC2"/>
            <w:tabs>
              <w:tab w:val="right" w:leader="dot" w:pos="9350"/>
            </w:tabs>
            <w:rPr>
              <w:rFonts w:ascii="Times New Roman" w:hAnsi="Times New Roman"/>
              <w:noProof/>
              <w:sz w:val="24"/>
              <w:szCs w:val="24"/>
              <w:lang w:eastAsia="zh-CN"/>
            </w:rPr>
          </w:pPr>
          <w:hyperlink w:anchor="_Toc102391641" w:history="1">
            <w:r w:rsidR="00D66C50" w:rsidRPr="00D66C50">
              <w:rPr>
                <w:rStyle w:val="Hyperlink"/>
                <w:rFonts w:ascii="Times New Roman" w:hAnsi="Times New Roman"/>
                <w:noProof/>
                <w:sz w:val="24"/>
                <w:szCs w:val="24"/>
              </w:rPr>
              <w:t>3.5 – Quadratic AAE</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_Toc102391641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52</w:t>
            </w:r>
            <w:r w:rsidR="00D66C50" w:rsidRPr="00D66C50">
              <w:rPr>
                <w:rFonts w:ascii="Times New Roman" w:hAnsi="Times New Roman"/>
                <w:noProof/>
                <w:webHidden/>
                <w:sz w:val="24"/>
                <w:szCs w:val="24"/>
              </w:rPr>
              <w:fldChar w:fldCharType="end"/>
            </w:r>
          </w:hyperlink>
        </w:p>
        <w:p w14:paraId="007C76C9" w14:textId="6D2726EC" w:rsidR="00D66C50" w:rsidRPr="00D66C50" w:rsidRDefault="003F5A40">
          <w:pPr>
            <w:pStyle w:val="TOC1"/>
            <w:tabs>
              <w:tab w:val="right" w:leader="dot" w:pos="9350"/>
            </w:tabs>
            <w:rPr>
              <w:rFonts w:ascii="Times New Roman" w:hAnsi="Times New Roman"/>
              <w:noProof/>
              <w:sz w:val="24"/>
              <w:szCs w:val="24"/>
              <w:lang w:eastAsia="zh-CN"/>
            </w:rPr>
          </w:pPr>
          <w:hyperlink w:anchor="_Toc102391642" w:history="1">
            <w:r w:rsidR="00D66C50" w:rsidRPr="00D66C50">
              <w:rPr>
                <w:rStyle w:val="Hyperlink"/>
                <w:rFonts w:ascii="Times New Roman" w:hAnsi="Times New Roman"/>
                <w:noProof/>
                <w:sz w:val="24"/>
                <w:szCs w:val="24"/>
              </w:rPr>
              <w:t>Chapter 4 – Discussion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_Toc102391642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53</w:t>
            </w:r>
            <w:r w:rsidR="00D66C50" w:rsidRPr="00D66C50">
              <w:rPr>
                <w:rFonts w:ascii="Times New Roman" w:hAnsi="Times New Roman"/>
                <w:noProof/>
                <w:webHidden/>
                <w:sz w:val="24"/>
                <w:szCs w:val="24"/>
              </w:rPr>
              <w:fldChar w:fldCharType="end"/>
            </w:r>
          </w:hyperlink>
        </w:p>
        <w:p w14:paraId="41E5A21C" w14:textId="1E6F871B" w:rsidR="00D66C50" w:rsidRPr="00D66C50" w:rsidRDefault="003F5A40">
          <w:pPr>
            <w:pStyle w:val="TOC2"/>
            <w:tabs>
              <w:tab w:val="right" w:leader="dot" w:pos="9350"/>
            </w:tabs>
            <w:rPr>
              <w:rFonts w:ascii="Times New Roman" w:hAnsi="Times New Roman"/>
              <w:noProof/>
              <w:sz w:val="24"/>
              <w:szCs w:val="24"/>
              <w:lang w:eastAsia="zh-CN"/>
            </w:rPr>
          </w:pPr>
          <w:hyperlink w:anchor="_Toc102391643" w:history="1">
            <w:r w:rsidR="00D66C50" w:rsidRPr="00D66C50">
              <w:rPr>
                <w:rStyle w:val="Hyperlink"/>
                <w:rFonts w:ascii="Times New Roman" w:hAnsi="Times New Roman"/>
                <w:noProof/>
                <w:sz w:val="24"/>
                <w:szCs w:val="24"/>
              </w:rPr>
              <w:t>4.1 – Subseasonal Variability of the Aerosol Radiative Properties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_Toc102391643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53</w:t>
            </w:r>
            <w:r w:rsidR="00D66C50" w:rsidRPr="00D66C50">
              <w:rPr>
                <w:rFonts w:ascii="Times New Roman" w:hAnsi="Times New Roman"/>
                <w:noProof/>
                <w:webHidden/>
                <w:sz w:val="24"/>
                <w:szCs w:val="24"/>
              </w:rPr>
              <w:fldChar w:fldCharType="end"/>
            </w:r>
          </w:hyperlink>
        </w:p>
        <w:p w14:paraId="2188E2A4" w14:textId="65359C7D" w:rsidR="00D66C50" w:rsidRPr="00D66C50" w:rsidRDefault="003F5A40">
          <w:pPr>
            <w:pStyle w:val="TOC2"/>
            <w:tabs>
              <w:tab w:val="right" w:leader="dot" w:pos="9350"/>
            </w:tabs>
            <w:rPr>
              <w:rFonts w:ascii="Times New Roman" w:hAnsi="Times New Roman"/>
              <w:noProof/>
              <w:sz w:val="24"/>
              <w:szCs w:val="24"/>
              <w:lang w:eastAsia="zh-CN"/>
            </w:rPr>
          </w:pPr>
          <w:hyperlink w:anchor="_Toc102391644" w:history="1">
            <w:r w:rsidR="00D66C50" w:rsidRPr="00D66C50">
              <w:rPr>
                <w:rStyle w:val="Hyperlink"/>
                <w:rFonts w:ascii="Times New Roman" w:hAnsi="Times New Roman"/>
                <w:noProof/>
                <w:sz w:val="24"/>
                <w:szCs w:val="24"/>
              </w:rPr>
              <w:t>4.2 – ORACLES vs. AERONET</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_Toc102391644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54</w:t>
            </w:r>
            <w:r w:rsidR="00D66C50" w:rsidRPr="00D66C50">
              <w:rPr>
                <w:rFonts w:ascii="Times New Roman" w:hAnsi="Times New Roman"/>
                <w:noProof/>
                <w:webHidden/>
                <w:sz w:val="24"/>
                <w:szCs w:val="24"/>
              </w:rPr>
              <w:fldChar w:fldCharType="end"/>
            </w:r>
          </w:hyperlink>
        </w:p>
        <w:p w14:paraId="1B6B840C" w14:textId="14FF6547" w:rsidR="00D66C50" w:rsidRPr="00D66C50" w:rsidRDefault="003F5A40">
          <w:pPr>
            <w:pStyle w:val="TOC1"/>
            <w:tabs>
              <w:tab w:val="right" w:leader="dot" w:pos="9350"/>
            </w:tabs>
            <w:rPr>
              <w:rFonts w:ascii="Times New Roman" w:hAnsi="Times New Roman"/>
              <w:noProof/>
              <w:sz w:val="24"/>
              <w:szCs w:val="24"/>
              <w:lang w:eastAsia="zh-CN"/>
            </w:rPr>
          </w:pPr>
          <w:hyperlink w:anchor="_Toc102391645" w:history="1">
            <w:r w:rsidR="00D66C50" w:rsidRPr="00D66C50">
              <w:rPr>
                <w:rStyle w:val="Hyperlink"/>
                <w:rFonts w:ascii="Times New Roman" w:hAnsi="Times New Roman"/>
                <w:noProof/>
                <w:sz w:val="24"/>
                <w:szCs w:val="24"/>
              </w:rPr>
              <w:t>Chapter 5 – Conclusion</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_Toc102391645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59</w:t>
            </w:r>
            <w:r w:rsidR="00D66C50" w:rsidRPr="00D66C50">
              <w:rPr>
                <w:rFonts w:ascii="Times New Roman" w:hAnsi="Times New Roman"/>
                <w:noProof/>
                <w:webHidden/>
                <w:sz w:val="24"/>
                <w:szCs w:val="24"/>
              </w:rPr>
              <w:fldChar w:fldCharType="end"/>
            </w:r>
          </w:hyperlink>
        </w:p>
        <w:p w14:paraId="06B58B5E" w14:textId="512B12DD" w:rsidR="00D66C50" w:rsidRPr="00D66C50" w:rsidRDefault="003F5A40">
          <w:pPr>
            <w:pStyle w:val="TOC2"/>
            <w:tabs>
              <w:tab w:val="right" w:leader="dot" w:pos="9350"/>
            </w:tabs>
            <w:rPr>
              <w:rFonts w:ascii="Times New Roman" w:hAnsi="Times New Roman"/>
              <w:noProof/>
              <w:sz w:val="24"/>
              <w:szCs w:val="24"/>
              <w:lang w:eastAsia="zh-CN"/>
            </w:rPr>
          </w:pPr>
          <w:hyperlink w:anchor="_Toc102391646" w:history="1">
            <w:r w:rsidR="00D66C50" w:rsidRPr="00D66C50">
              <w:rPr>
                <w:rStyle w:val="Hyperlink"/>
                <w:rFonts w:ascii="Times New Roman" w:hAnsi="Times New Roman"/>
                <w:noProof/>
                <w:sz w:val="24"/>
                <w:szCs w:val="24"/>
              </w:rPr>
              <w:t>5.1 – Key Takeaways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_Toc102391646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59</w:t>
            </w:r>
            <w:r w:rsidR="00D66C50" w:rsidRPr="00D66C50">
              <w:rPr>
                <w:rFonts w:ascii="Times New Roman" w:hAnsi="Times New Roman"/>
                <w:noProof/>
                <w:webHidden/>
                <w:sz w:val="24"/>
                <w:szCs w:val="24"/>
              </w:rPr>
              <w:fldChar w:fldCharType="end"/>
            </w:r>
          </w:hyperlink>
        </w:p>
        <w:p w14:paraId="7DB041CD" w14:textId="43AFABC9" w:rsidR="00D66C50" w:rsidRPr="00D66C50" w:rsidRDefault="003F5A40">
          <w:pPr>
            <w:pStyle w:val="TOC2"/>
            <w:tabs>
              <w:tab w:val="right" w:leader="dot" w:pos="9350"/>
            </w:tabs>
            <w:rPr>
              <w:rFonts w:ascii="Times New Roman" w:hAnsi="Times New Roman"/>
              <w:noProof/>
              <w:sz w:val="24"/>
              <w:szCs w:val="24"/>
              <w:lang w:eastAsia="zh-CN"/>
            </w:rPr>
          </w:pPr>
          <w:hyperlink w:anchor="_Toc102391647" w:history="1">
            <w:r w:rsidR="00D66C50" w:rsidRPr="00D66C50">
              <w:rPr>
                <w:rStyle w:val="Hyperlink"/>
                <w:rFonts w:ascii="Times New Roman" w:hAnsi="Times New Roman"/>
                <w:noProof/>
                <w:sz w:val="24"/>
                <w:szCs w:val="24"/>
              </w:rPr>
              <w:t>5.2 – Future Work</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_Toc102391647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61</w:t>
            </w:r>
            <w:r w:rsidR="00D66C50" w:rsidRPr="00D66C50">
              <w:rPr>
                <w:rFonts w:ascii="Times New Roman" w:hAnsi="Times New Roman"/>
                <w:noProof/>
                <w:webHidden/>
                <w:sz w:val="24"/>
                <w:szCs w:val="24"/>
              </w:rPr>
              <w:fldChar w:fldCharType="end"/>
            </w:r>
          </w:hyperlink>
        </w:p>
        <w:p w14:paraId="6DD95F90" w14:textId="483E8824" w:rsidR="00D66C50" w:rsidRPr="00D66C50" w:rsidRDefault="003F5A40">
          <w:pPr>
            <w:pStyle w:val="TOC2"/>
            <w:tabs>
              <w:tab w:val="right" w:leader="dot" w:pos="9350"/>
            </w:tabs>
            <w:rPr>
              <w:rFonts w:ascii="Times New Roman" w:hAnsi="Times New Roman"/>
              <w:noProof/>
              <w:sz w:val="24"/>
              <w:szCs w:val="24"/>
              <w:lang w:eastAsia="zh-CN"/>
            </w:rPr>
          </w:pPr>
          <w:hyperlink w:anchor="_Toc102391648" w:history="1">
            <w:r w:rsidR="00D66C50" w:rsidRPr="00D66C50">
              <w:rPr>
                <w:rStyle w:val="Hyperlink"/>
                <w:rFonts w:ascii="Times New Roman" w:hAnsi="Times New Roman"/>
                <w:noProof/>
                <w:sz w:val="24"/>
                <w:szCs w:val="24"/>
              </w:rPr>
              <w:t>5.3 – Environmental Implications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_Toc102391648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62</w:t>
            </w:r>
            <w:r w:rsidR="00D66C50" w:rsidRPr="00D66C50">
              <w:rPr>
                <w:rFonts w:ascii="Times New Roman" w:hAnsi="Times New Roman"/>
                <w:noProof/>
                <w:webHidden/>
                <w:sz w:val="24"/>
                <w:szCs w:val="24"/>
              </w:rPr>
              <w:fldChar w:fldCharType="end"/>
            </w:r>
          </w:hyperlink>
        </w:p>
        <w:p w14:paraId="47340E86" w14:textId="03907F82" w:rsidR="00D66C50" w:rsidRPr="00D66C50" w:rsidRDefault="003F5A40">
          <w:pPr>
            <w:pStyle w:val="TOC1"/>
            <w:tabs>
              <w:tab w:val="right" w:leader="dot" w:pos="9350"/>
            </w:tabs>
            <w:rPr>
              <w:rFonts w:ascii="Times New Roman" w:hAnsi="Times New Roman"/>
              <w:noProof/>
              <w:sz w:val="24"/>
              <w:szCs w:val="24"/>
              <w:lang w:eastAsia="zh-CN"/>
            </w:rPr>
          </w:pPr>
          <w:hyperlink w:anchor="_Toc102391649" w:history="1">
            <w:r w:rsidR="00D66C50" w:rsidRPr="00D66C50">
              <w:rPr>
                <w:rStyle w:val="Hyperlink"/>
                <w:rFonts w:ascii="Times New Roman" w:hAnsi="Times New Roman"/>
                <w:noProof/>
                <w:sz w:val="24"/>
                <w:szCs w:val="24"/>
              </w:rPr>
              <w:t>References</w:t>
            </w:r>
            <w:r w:rsidR="00D66C50" w:rsidRPr="00D66C50">
              <w:rPr>
                <w:rFonts w:ascii="Times New Roman" w:hAnsi="Times New Roman"/>
                <w:noProof/>
                <w:webHidden/>
                <w:sz w:val="24"/>
                <w:szCs w:val="24"/>
              </w:rPr>
              <w:tab/>
            </w:r>
            <w:r w:rsidR="00D66C50" w:rsidRPr="00D66C50">
              <w:rPr>
                <w:rFonts w:ascii="Times New Roman" w:hAnsi="Times New Roman"/>
                <w:noProof/>
                <w:webHidden/>
                <w:sz w:val="24"/>
                <w:szCs w:val="24"/>
              </w:rPr>
              <w:fldChar w:fldCharType="begin"/>
            </w:r>
            <w:r w:rsidR="00D66C50" w:rsidRPr="00D66C50">
              <w:rPr>
                <w:rFonts w:ascii="Times New Roman" w:hAnsi="Times New Roman"/>
                <w:noProof/>
                <w:webHidden/>
                <w:sz w:val="24"/>
                <w:szCs w:val="24"/>
              </w:rPr>
              <w:instrText xml:space="preserve"> PAGEREF _Toc102391649 \h </w:instrText>
            </w:r>
            <w:r w:rsidR="00D66C50" w:rsidRPr="00D66C50">
              <w:rPr>
                <w:rFonts w:ascii="Times New Roman" w:hAnsi="Times New Roman"/>
                <w:noProof/>
                <w:webHidden/>
                <w:sz w:val="24"/>
                <w:szCs w:val="24"/>
              </w:rPr>
            </w:r>
            <w:r w:rsidR="00D66C50" w:rsidRPr="00D66C50">
              <w:rPr>
                <w:rFonts w:ascii="Times New Roman" w:hAnsi="Times New Roman"/>
                <w:noProof/>
                <w:webHidden/>
                <w:sz w:val="24"/>
                <w:szCs w:val="24"/>
              </w:rPr>
              <w:fldChar w:fldCharType="separate"/>
            </w:r>
            <w:r w:rsidR="00F31477">
              <w:rPr>
                <w:rFonts w:ascii="Times New Roman" w:hAnsi="Times New Roman"/>
                <w:noProof/>
                <w:webHidden/>
                <w:sz w:val="24"/>
                <w:szCs w:val="24"/>
              </w:rPr>
              <w:t>63</w:t>
            </w:r>
            <w:r w:rsidR="00D66C50" w:rsidRPr="00D66C50">
              <w:rPr>
                <w:rFonts w:ascii="Times New Roman" w:hAnsi="Times New Roman"/>
                <w:noProof/>
                <w:webHidden/>
                <w:sz w:val="24"/>
                <w:szCs w:val="24"/>
              </w:rPr>
              <w:fldChar w:fldCharType="end"/>
            </w:r>
          </w:hyperlink>
        </w:p>
        <w:p w14:paraId="7E8FC8C4" w14:textId="331E0438" w:rsidR="00F666D1" w:rsidRPr="00591A09" w:rsidRDefault="00F666D1">
          <w:r w:rsidRPr="00591A09">
            <w:rPr>
              <w:rFonts w:ascii="Times New Roman" w:hAnsi="Times New Roman" w:cs="Times New Roman"/>
              <w:b/>
              <w:bCs/>
              <w:noProof/>
              <w:sz w:val="24"/>
              <w:szCs w:val="24"/>
            </w:rPr>
            <w:fldChar w:fldCharType="end"/>
          </w:r>
        </w:p>
      </w:sdtContent>
    </w:sdt>
    <w:p w14:paraId="59514D07" w14:textId="77777777" w:rsidR="00375201" w:rsidRPr="00591A09" w:rsidRDefault="00375201" w:rsidP="00375201">
      <w:pPr>
        <w:spacing w:after="0" w:line="480" w:lineRule="auto"/>
        <w:rPr>
          <w:rFonts w:ascii="Times New Roman" w:hAnsi="Times New Roman" w:cs="Times New Roman"/>
          <w:sz w:val="24"/>
          <w:szCs w:val="24"/>
        </w:rPr>
      </w:pPr>
    </w:p>
    <w:p w14:paraId="07FAEA72" w14:textId="4000D7ED" w:rsidR="002A42ED" w:rsidRPr="00591A09" w:rsidRDefault="002A42ED" w:rsidP="002A42ED">
      <w:pPr>
        <w:spacing w:after="0" w:line="480" w:lineRule="auto"/>
        <w:jc w:val="center"/>
        <w:rPr>
          <w:rFonts w:ascii="Times New Roman" w:hAnsi="Times New Roman" w:cs="Times New Roman"/>
          <w:sz w:val="24"/>
          <w:szCs w:val="24"/>
        </w:rPr>
      </w:pPr>
    </w:p>
    <w:p w14:paraId="7B6887FE" w14:textId="743626DD" w:rsidR="002A42ED" w:rsidRPr="00591A09" w:rsidRDefault="002A42ED" w:rsidP="002A42ED">
      <w:pPr>
        <w:spacing w:after="0" w:line="480" w:lineRule="auto"/>
        <w:jc w:val="center"/>
        <w:rPr>
          <w:rFonts w:ascii="Times New Roman" w:hAnsi="Times New Roman" w:cs="Times New Roman"/>
          <w:sz w:val="24"/>
          <w:szCs w:val="24"/>
        </w:rPr>
      </w:pPr>
    </w:p>
    <w:p w14:paraId="5C7DD568" w14:textId="6270F0FD" w:rsidR="002A42ED" w:rsidRPr="00591A09" w:rsidRDefault="002A42ED" w:rsidP="002A42ED">
      <w:pPr>
        <w:spacing w:after="0" w:line="480" w:lineRule="auto"/>
        <w:jc w:val="center"/>
        <w:rPr>
          <w:rFonts w:ascii="Times New Roman" w:hAnsi="Times New Roman" w:cs="Times New Roman"/>
          <w:sz w:val="24"/>
          <w:szCs w:val="24"/>
        </w:rPr>
      </w:pPr>
    </w:p>
    <w:p w14:paraId="21D9FD91" w14:textId="42E16D7B" w:rsidR="002A42ED" w:rsidRPr="00591A09" w:rsidRDefault="002A42ED" w:rsidP="002A42ED">
      <w:pPr>
        <w:spacing w:after="0" w:line="480" w:lineRule="auto"/>
        <w:jc w:val="center"/>
        <w:rPr>
          <w:rFonts w:ascii="Times New Roman" w:hAnsi="Times New Roman" w:cs="Times New Roman"/>
          <w:sz w:val="24"/>
          <w:szCs w:val="24"/>
        </w:rPr>
      </w:pPr>
    </w:p>
    <w:p w14:paraId="5D31DE4D" w14:textId="5D2A08E9" w:rsidR="002A42ED" w:rsidRPr="00591A09" w:rsidRDefault="002A42ED" w:rsidP="002A42ED">
      <w:pPr>
        <w:spacing w:after="0" w:line="480" w:lineRule="auto"/>
        <w:jc w:val="center"/>
        <w:rPr>
          <w:rFonts w:ascii="Times New Roman" w:hAnsi="Times New Roman" w:cs="Times New Roman"/>
          <w:sz w:val="24"/>
          <w:szCs w:val="24"/>
        </w:rPr>
      </w:pPr>
    </w:p>
    <w:p w14:paraId="30A4C3CA" w14:textId="3BF7DA80" w:rsidR="002A42ED" w:rsidRPr="00591A09" w:rsidRDefault="002A42ED" w:rsidP="002A42ED">
      <w:pPr>
        <w:spacing w:after="0" w:line="480" w:lineRule="auto"/>
        <w:jc w:val="center"/>
        <w:rPr>
          <w:rFonts w:ascii="Times New Roman" w:hAnsi="Times New Roman" w:cs="Times New Roman"/>
          <w:sz w:val="24"/>
          <w:szCs w:val="24"/>
        </w:rPr>
      </w:pPr>
    </w:p>
    <w:p w14:paraId="2E862A3B" w14:textId="6C0EE914" w:rsidR="002A42ED" w:rsidRPr="00591A09" w:rsidRDefault="002A42ED" w:rsidP="002A42ED">
      <w:pPr>
        <w:spacing w:after="0" w:line="480" w:lineRule="auto"/>
        <w:jc w:val="center"/>
        <w:rPr>
          <w:rFonts w:ascii="Times New Roman" w:hAnsi="Times New Roman" w:cs="Times New Roman"/>
          <w:sz w:val="24"/>
          <w:szCs w:val="24"/>
        </w:rPr>
      </w:pPr>
    </w:p>
    <w:p w14:paraId="1310A7B1" w14:textId="00FDFBDC" w:rsidR="002A42ED" w:rsidRPr="00591A09" w:rsidRDefault="002A42ED" w:rsidP="002A42ED">
      <w:pPr>
        <w:spacing w:after="0" w:line="480" w:lineRule="auto"/>
        <w:jc w:val="center"/>
        <w:rPr>
          <w:rFonts w:ascii="Times New Roman" w:hAnsi="Times New Roman" w:cs="Times New Roman"/>
          <w:sz w:val="24"/>
          <w:szCs w:val="24"/>
        </w:rPr>
      </w:pPr>
    </w:p>
    <w:p w14:paraId="2AB3D022" w14:textId="4F447E72" w:rsidR="002A42ED" w:rsidRPr="00591A09" w:rsidRDefault="002A42ED" w:rsidP="002A42ED">
      <w:pPr>
        <w:spacing w:after="0" w:line="480" w:lineRule="auto"/>
        <w:jc w:val="center"/>
        <w:rPr>
          <w:rFonts w:ascii="Times New Roman" w:hAnsi="Times New Roman" w:cs="Times New Roman"/>
          <w:sz w:val="24"/>
          <w:szCs w:val="24"/>
        </w:rPr>
      </w:pPr>
    </w:p>
    <w:p w14:paraId="11B3B572" w14:textId="36447FED" w:rsidR="002A42ED" w:rsidRPr="00591A09" w:rsidRDefault="002A42ED" w:rsidP="002A42ED">
      <w:pPr>
        <w:spacing w:after="0" w:line="480" w:lineRule="auto"/>
        <w:jc w:val="center"/>
        <w:rPr>
          <w:rFonts w:ascii="Times New Roman" w:hAnsi="Times New Roman" w:cs="Times New Roman"/>
          <w:sz w:val="24"/>
          <w:szCs w:val="24"/>
        </w:rPr>
      </w:pPr>
    </w:p>
    <w:p w14:paraId="7CEC72B2" w14:textId="15F9216F" w:rsidR="002A42ED" w:rsidRPr="00591A09" w:rsidRDefault="002A42ED" w:rsidP="002A42ED">
      <w:pPr>
        <w:spacing w:after="0" w:line="480" w:lineRule="auto"/>
        <w:jc w:val="center"/>
        <w:rPr>
          <w:rFonts w:ascii="Times New Roman" w:hAnsi="Times New Roman" w:cs="Times New Roman"/>
          <w:sz w:val="24"/>
          <w:szCs w:val="24"/>
        </w:rPr>
      </w:pPr>
    </w:p>
    <w:p w14:paraId="11846217" w14:textId="1EB3B9C4" w:rsidR="002A42ED" w:rsidRPr="00591A09" w:rsidRDefault="002A42ED" w:rsidP="002A42ED">
      <w:pPr>
        <w:spacing w:after="0" w:line="480" w:lineRule="auto"/>
        <w:jc w:val="center"/>
        <w:rPr>
          <w:rFonts w:ascii="Times New Roman" w:hAnsi="Times New Roman" w:cs="Times New Roman"/>
          <w:sz w:val="24"/>
          <w:szCs w:val="24"/>
        </w:rPr>
      </w:pPr>
    </w:p>
    <w:p w14:paraId="6FEA4A86" w14:textId="0A39EAF9" w:rsidR="002A42ED" w:rsidRPr="00591A09" w:rsidRDefault="002A42ED" w:rsidP="002A42ED">
      <w:pPr>
        <w:spacing w:after="0" w:line="480" w:lineRule="auto"/>
        <w:jc w:val="center"/>
        <w:rPr>
          <w:rFonts w:ascii="Times New Roman" w:hAnsi="Times New Roman" w:cs="Times New Roman"/>
          <w:sz w:val="24"/>
          <w:szCs w:val="24"/>
        </w:rPr>
      </w:pPr>
    </w:p>
    <w:p w14:paraId="6AF80255" w14:textId="477E79B4" w:rsidR="002A42ED" w:rsidRPr="00591A09" w:rsidRDefault="002A42ED" w:rsidP="002A42ED">
      <w:pPr>
        <w:spacing w:after="0" w:line="480" w:lineRule="auto"/>
        <w:jc w:val="center"/>
        <w:rPr>
          <w:rFonts w:ascii="Times New Roman" w:hAnsi="Times New Roman" w:cs="Times New Roman"/>
          <w:sz w:val="24"/>
          <w:szCs w:val="24"/>
        </w:rPr>
      </w:pPr>
    </w:p>
    <w:p w14:paraId="5A0FCDEC" w14:textId="2B5BC747" w:rsidR="002A42ED" w:rsidRPr="00591A09" w:rsidRDefault="002A42ED" w:rsidP="002A42ED">
      <w:pPr>
        <w:spacing w:after="0" w:line="480" w:lineRule="auto"/>
        <w:jc w:val="center"/>
        <w:rPr>
          <w:rFonts w:ascii="Times New Roman" w:hAnsi="Times New Roman" w:cs="Times New Roman"/>
          <w:sz w:val="24"/>
          <w:szCs w:val="24"/>
        </w:rPr>
      </w:pPr>
    </w:p>
    <w:p w14:paraId="7AF8C1E3" w14:textId="34330C2A" w:rsidR="002A42ED" w:rsidRPr="00591A09" w:rsidRDefault="002A42ED" w:rsidP="002A42ED">
      <w:pPr>
        <w:spacing w:after="0" w:line="480" w:lineRule="auto"/>
        <w:jc w:val="center"/>
        <w:rPr>
          <w:rFonts w:ascii="Times New Roman" w:hAnsi="Times New Roman" w:cs="Times New Roman"/>
          <w:sz w:val="24"/>
          <w:szCs w:val="24"/>
        </w:rPr>
      </w:pPr>
    </w:p>
    <w:p w14:paraId="2899939B" w14:textId="271255FB" w:rsidR="002A42ED" w:rsidRPr="00591A09" w:rsidRDefault="002A42ED" w:rsidP="00E12651">
      <w:pPr>
        <w:pStyle w:val="Heading1"/>
      </w:pPr>
      <w:bookmarkStart w:id="0" w:name="_Toc102391613"/>
      <w:r w:rsidRPr="00591A09">
        <w:lastRenderedPageBreak/>
        <w:t>List of Equations</w:t>
      </w:r>
      <w:bookmarkEnd w:id="0"/>
    </w:p>
    <w:p w14:paraId="05793F13" w14:textId="17757AEB" w:rsidR="002A42ED" w:rsidRPr="00591A09" w:rsidRDefault="002A42ED" w:rsidP="007332FE">
      <w:pPr>
        <w:spacing w:after="0" w:line="480" w:lineRule="auto"/>
        <w:rPr>
          <w:rFonts w:ascii="Times New Roman" w:hAnsi="Times New Roman" w:cs="Times New Roman"/>
          <w:sz w:val="24"/>
          <w:szCs w:val="24"/>
        </w:rPr>
      </w:pPr>
    </w:p>
    <w:p w14:paraId="09A94434" w14:textId="7A671B17" w:rsidR="0054044E" w:rsidRPr="00591A09" w:rsidRDefault="0054044E">
      <w:pPr>
        <w:pStyle w:val="TOC1"/>
        <w:tabs>
          <w:tab w:val="right" w:leader="dot" w:pos="9350"/>
        </w:tabs>
        <w:rPr>
          <w:rFonts w:ascii="Times New Roman" w:hAnsi="Times New Roman"/>
          <w:noProof/>
          <w:sz w:val="24"/>
          <w:szCs w:val="24"/>
        </w:rPr>
      </w:pPr>
      <w:r w:rsidRPr="00591A09">
        <w:rPr>
          <w:rFonts w:ascii="Times New Roman" w:hAnsi="Times New Roman"/>
          <w:i/>
          <w:iCs/>
          <w:sz w:val="24"/>
          <w:szCs w:val="24"/>
        </w:rPr>
        <w:fldChar w:fldCharType="begin"/>
      </w:r>
      <w:r w:rsidRPr="00591A09">
        <w:rPr>
          <w:rFonts w:ascii="Times New Roman" w:hAnsi="Times New Roman"/>
          <w:i/>
          <w:iCs/>
          <w:sz w:val="24"/>
          <w:szCs w:val="24"/>
        </w:rPr>
        <w:instrText xml:space="preserve"> TOC \h \z \t "Equation,1" </w:instrText>
      </w:r>
      <w:r w:rsidRPr="00591A09">
        <w:rPr>
          <w:rFonts w:ascii="Times New Roman" w:hAnsi="Times New Roman"/>
          <w:i/>
          <w:iCs/>
          <w:sz w:val="24"/>
          <w:szCs w:val="24"/>
        </w:rPr>
        <w:fldChar w:fldCharType="separate"/>
      </w:r>
      <w:hyperlink w:anchor="_Toc98868217"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1.1</m:t>
          </m:r>
        </m:oMath>
        <w:r w:rsidRPr="00591A09">
          <w:rPr>
            <w:rFonts w:ascii="Times New Roman" w:hAnsi="Times New Roman"/>
            <w:noProof/>
            <w:webHidden/>
            <w:sz w:val="24"/>
            <w:szCs w:val="24"/>
          </w:rPr>
          <w:tab/>
        </w:r>
        <w:r w:rsidRPr="00591A09">
          <w:rPr>
            <w:rFonts w:ascii="Times New Roman" w:hAnsi="Times New Roman"/>
            <w:noProof/>
            <w:webHidden/>
            <w:sz w:val="24"/>
            <w:szCs w:val="24"/>
          </w:rPr>
          <w:fldChar w:fldCharType="begin"/>
        </w:r>
        <w:r w:rsidRPr="00591A09">
          <w:rPr>
            <w:rFonts w:ascii="Times New Roman" w:hAnsi="Times New Roman"/>
            <w:noProof/>
            <w:webHidden/>
            <w:sz w:val="24"/>
            <w:szCs w:val="24"/>
          </w:rPr>
          <w:instrText xml:space="preserve"> PAGEREF _Toc98868217 \h </w:instrText>
        </w:r>
        <w:r w:rsidRPr="00591A09">
          <w:rPr>
            <w:rFonts w:ascii="Times New Roman" w:hAnsi="Times New Roman"/>
            <w:noProof/>
            <w:webHidden/>
            <w:sz w:val="24"/>
            <w:szCs w:val="24"/>
          </w:rPr>
        </w:r>
        <w:r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w:t>
        </w:r>
        <w:r w:rsidRPr="00591A09">
          <w:rPr>
            <w:rFonts w:ascii="Times New Roman" w:hAnsi="Times New Roman"/>
            <w:noProof/>
            <w:webHidden/>
            <w:sz w:val="24"/>
            <w:szCs w:val="24"/>
          </w:rPr>
          <w:fldChar w:fldCharType="end"/>
        </w:r>
      </w:hyperlink>
    </w:p>
    <w:p w14:paraId="3DAA38F6" w14:textId="3F7DA19C" w:rsidR="0054044E" w:rsidRPr="00591A09" w:rsidRDefault="003F5A40">
      <w:pPr>
        <w:pStyle w:val="TOC1"/>
        <w:tabs>
          <w:tab w:val="right" w:leader="dot" w:pos="9350"/>
        </w:tabs>
        <w:rPr>
          <w:rFonts w:ascii="Times New Roman" w:hAnsi="Times New Roman"/>
          <w:noProof/>
          <w:sz w:val="24"/>
          <w:szCs w:val="24"/>
        </w:rPr>
      </w:pPr>
      <w:hyperlink w:anchor="_Toc98868218"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1.2</m:t>
          </m:r>
        </m:oMath>
        <w:r w:rsidR="0054044E" w:rsidRPr="00591A09">
          <w:rPr>
            <w:rFonts w:ascii="Times New Roman" w:hAnsi="Times New Roman"/>
            <w:noProof/>
            <w:webHidden/>
            <w:sz w:val="24"/>
            <w:szCs w:val="24"/>
          </w:rPr>
          <w:tab/>
        </w:r>
        <w:r w:rsidR="0054044E" w:rsidRPr="00591A09">
          <w:rPr>
            <w:rFonts w:ascii="Times New Roman" w:hAnsi="Times New Roman"/>
            <w:noProof/>
            <w:webHidden/>
            <w:sz w:val="24"/>
            <w:szCs w:val="24"/>
          </w:rPr>
          <w:fldChar w:fldCharType="begin"/>
        </w:r>
        <w:r w:rsidR="0054044E" w:rsidRPr="00591A09">
          <w:rPr>
            <w:rFonts w:ascii="Times New Roman" w:hAnsi="Times New Roman"/>
            <w:noProof/>
            <w:webHidden/>
            <w:sz w:val="24"/>
            <w:szCs w:val="24"/>
          </w:rPr>
          <w:instrText xml:space="preserve"> PAGEREF _Toc98868218 \h </w:instrText>
        </w:r>
        <w:r w:rsidR="0054044E" w:rsidRPr="00591A09">
          <w:rPr>
            <w:rFonts w:ascii="Times New Roman" w:hAnsi="Times New Roman"/>
            <w:noProof/>
            <w:webHidden/>
            <w:sz w:val="24"/>
            <w:szCs w:val="24"/>
          </w:rPr>
        </w:r>
        <w:r w:rsidR="0054044E"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8</w:t>
        </w:r>
        <w:r w:rsidR="0054044E" w:rsidRPr="00591A09">
          <w:rPr>
            <w:rFonts w:ascii="Times New Roman" w:hAnsi="Times New Roman"/>
            <w:noProof/>
            <w:webHidden/>
            <w:sz w:val="24"/>
            <w:szCs w:val="24"/>
          </w:rPr>
          <w:fldChar w:fldCharType="end"/>
        </w:r>
      </w:hyperlink>
    </w:p>
    <w:p w14:paraId="46580671" w14:textId="11D8BD95" w:rsidR="0054044E" w:rsidRPr="00591A09" w:rsidRDefault="003F5A40">
      <w:pPr>
        <w:pStyle w:val="TOC1"/>
        <w:tabs>
          <w:tab w:val="right" w:leader="dot" w:pos="9350"/>
        </w:tabs>
        <w:rPr>
          <w:rFonts w:ascii="Times New Roman" w:hAnsi="Times New Roman"/>
          <w:noProof/>
          <w:sz w:val="24"/>
          <w:szCs w:val="24"/>
        </w:rPr>
      </w:pPr>
      <w:hyperlink w:anchor="_Toc98868219"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1.3</m:t>
          </m:r>
        </m:oMath>
        <w:r w:rsidR="0054044E" w:rsidRPr="00591A09">
          <w:rPr>
            <w:rFonts w:ascii="Times New Roman" w:hAnsi="Times New Roman"/>
            <w:noProof/>
            <w:webHidden/>
            <w:sz w:val="24"/>
            <w:szCs w:val="24"/>
          </w:rPr>
          <w:tab/>
        </w:r>
        <w:r w:rsidR="0054044E" w:rsidRPr="00591A09">
          <w:rPr>
            <w:rFonts w:ascii="Times New Roman" w:hAnsi="Times New Roman"/>
            <w:noProof/>
            <w:webHidden/>
            <w:sz w:val="24"/>
            <w:szCs w:val="24"/>
          </w:rPr>
          <w:fldChar w:fldCharType="begin"/>
        </w:r>
        <w:r w:rsidR="0054044E" w:rsidRPr="00591A09">
          <w:rPr>
            <w:rFonts w:ascii="Times New Roman" w:hAnsi="Times New Roman"/>
            <w:noProof/>
            <w:webHidden/>
            <w:sz w:val="24"/>
            <w:szCs w:val="24"/>
          </w:rPr>
          <w:instrText xml:space="preserve"> PAGEREF _Toc98868219 \h </w:instrText>
        </w:r>
        <w:r w:rsidR="0054044E" w:rsidRPr="00591A09">
          <w:rPr>
            <w:rFonts w:ascii="Times New Roman" w:hAnsi="Times New Roman"/>
            <w:noProof/>
            <w:webHidden/>
            <w:sz w:val="24"/>
            <w:szCs w:val="24"/>
          </w:rPr>
        </w:r>
        <w:r w:rsidR="0054044E"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9</w:t>
        </w:r>
        <w:r w:rsidR="0054044E" w:rsidRPr="00591A09">
          <w:rPr>
            <w:rFonts w:ascii="Times New Roman" w:hAnsi="Times New Roman"/>
            <w:noProof/>
            <w:webHidden/>
            <w:sz w:val="24"/>
            <w:szCs w:val="24"/>
          </w:rPr>
          <w:fldChar w:fldCharType="end"/>
        </w:r>
      </w:hyperlink>
    </w:p>
    <w:p w14:paraId="39FBE50F" w14:textId="345D9351" w:rsidR="0054044E" w:rsidRPr="00591A09" w:rsidRDefault="003F5A40">
      <w:pPr>
        <w:pStyle w:val="TOC1"/>
        <w:tabs>
          <w:tab w:val="right" w:leader="dot" w:pos="9350"/>
        </w:tabs>
        <w:rPr>
          <w:rFonts w:ascii="Times New Roman" w:hAnsi="Times New Roman"/>
          <w:noProof/>
          <w:sz w:val="24"/>
          <w:szCs w:val="24"/>
        </w:rPr>
      </w:pPr>
      <w:hyperlink w:anchor="_Toc98868220"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1.4</m:t>
          </m:r>
        </m:oMath>
        <w:r w:rsidR="0054044E" w:rsidRPr="00591A09">
          <w:rPr>
            <w:rFonts w:ascii="Times New Roman" w:hAnsi="Times New Roman"/>
            <w:noProof/>
            <w:webHidden/>
            <w:sz w:val="24"/>
            <w:szCs w:val="24"/>
          </w:rPr>
          <w:tab/>
        </w:r>
        <w:r w:rsidR="0054044E" w:rsidRPr="00591A09">
          <w:rPr>
            <w:rFonts w:ascii="Times New Roman" w:hAnsi="Times New Roman"/>
            <w:noProof/>
            <w:webHidden/>
            <w:sz w:val="24"/>
            <w:szCs w:val="24"/>
          </w:rPr>
          <w:fldChar w:fldCharType="begin"/>
        </w:r>
        <w:r w:rsidR="0054044E" w:rsidRPr="00591A09">
          <w:rPr>
            <w:rFonts w:ascii="Times New Roman" w:hAnsi="Times New Roman"/>
            <w:noProof/>
            <w:webHidden/>
            <w:sz w:val="24"/>
            <w:szCs w:val="24"/>
          </w:rPr>
          <w:instrText xml:space="preserve"> PAGEREF _Toc98868220 \h </w:instrText>
        </w:r>
        <w:r w:rsidR="0054044E" w:rsidRPr="00591A09">
          <w:rPr>
            <w:rFonts w:ascii="Times New Roman" w:hAnsi="Times New Roman"/>
            <w:noProof/>
            <w:webHidden/>
            <w:sz w:val="24"/>
            <w:szCs w:val="24"/>
          </w:rPr>
        </w:r>
        <w:r w:rsidR="0054044E"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9</w:t>
        </w:r>
        <w:r w:rsidR="0054044E" w:rsidRPr="00591A09">
          <w:rPr>
            <w:rFonts w:ascii="Times New Roman" w:hAnsi="Times New Roman"/>
            <w:noProof/>
            <w:webHidden/>
            <w:sz w:val="24"/>
            <w:szCs w:val="24"/>
          </w:rPr>
          <w:fldChar w:fldCharType="end"/>
        </w:r>
      </w:hyperlink>
    </w:p>
    <w:p w14:paraId="0F8F3948" w14:textId="0784C437" w:rsidR="0054044E" w:rsidRPr="00591A09" w:rsidRDefault="003F5A40">
      <w:pPr>
        <w:pStyle w:val="TOC1"/>
        <w:tabs>
          <w:tab w:val="right" w:leader="dot" w:pos="9350"/>
        </w:tabs>
        <w:rPr>
          <w:rFonts w:ascii="Times New Roman" w:hAnsi="Times New Roman"/>
          <w:noProof/>
          <w:sz w:val="24"/>
          <w:szCs w:val="24"/>
        </w:rPr>
      </w:pPr>
      <w:hyperlink w:anchor="_Toc98868221"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1.5</m:t>
          </m:r>
        </m:oMath>
        <w:r w:rsidR="0054044E" w:rsidRPr="00591A09">
          <w:rPr>
            <w:rFonts w:ascii="Times New Roman" w:hAnsi="Times New Roman"/>
            <w:noProof/>
            <w:webHidden/>
            <w:sz w:val="24"/>
            <w:szCs w:val="24"/>
          </w:rPr>
          <w:tab/>
        </w:r>
        <w:r w:rsidR="0054044E" w:rsidRPr="00591A09">
          <w:rPr>
            <w:rFonts w:ascii="Times New Roman" w:hAnsi="Times New Roman"/>
            <w:noProof/>
            <w:webHidden/>
            <w:sz w:val="24"/>
            <w:szCs w:val="24"/>
          </w:rPr>
          <w:fldChar w:fldCharType="begin"/>
        </w:r>
        <w:r w:rsidR="0054044E" w:rsidRPr="00591A09">
          <w:rPr>
            <w:rFonts w:ascii="Times New Roman" w:hAnsi="Times New Roman"/>
            <w:noProof/>
            <w:webHidden/>
            <w:sz w:val="24"/>
            <w:szCs w:val="24"/>
          </w:rPr>
          <w:instrText xml:space="preserve"> PAGEREF _Toc98868221 \h </w:instrText>
        </w:r>
        <w:r w:rsidR="0054044E" w:rsidRPr="00591A09">
          <w:rPr>
            <w:rFonts w:ascii="Times New Roman" w:hAnsi="Times New Roman"/>
            <w:noProof/>
            <w:webHidden/>
            <w:sz w:val="24"/>
            <w:szCs w:val="24"/>
          </w:rPr>
        </w:r>
        <w:r w:rsidR="0054044E"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10</w:t>
        </w:r>
        <w:r w:rsidR="0054044E" w:rsidRPr="00591A09">
          <w:rPr>
            <w:rFonts w:ascii="Times New Roman" w:hAnsi="Times New Roman"/>
            <w:noProof/>
            <w:webHidden/>
            <w:sz w:val="24"/>
            <w:szCs w:val="24"/>
          </w:rPr>
          <w:fldChar w:fldCharType="end"/>
        </w:r>
      </w:hyperlink>
    </w:p>
    <w:p w14:paraId="049547EA" w14:textId="3837CB3C" w:rsidR="0054044E" w:rsidRPr="00591A09" w:rsidRDefault="003F5A40">
      <w:pPr>
        <w:pStyle w:val="TOC1"/>
        <w:tabs>
          <w:tab w:val="right" w:leader="dot" w:pos="9350"/>
        </w:tabs>
        <w:rPr>
          <w:rFonts w:ascii="Times New Roman" w:hAnsi="Times New Roman"/>
          <w:noProof/>
          <w:sz w:val="24"/>
          <w:szCs w:val="24"/>
        </w:rPr>
      </w:pPr>
      <w:hyperlink w:anchor="_Toc98868222" w:history="1">
        <m:oMath>
          <m:r>
            <w:rPr>
              <w:rStyle w:val="Hyperlink"/>
              <w:rFonts w:ascii="Cambria Math" w:hAnsi="Cambria Math"/>
              <w:noProof/>
              <w:sz w:val="24"/>
              <w:szCs w:val="24"/>
            </w:rPr>
            <m:t>Equation</m:t>
          </m:r>
          <m:r>
            <m:rPr>
              <m:sty m:val="p"/>
            </m:rPr>
            <w:rPr>
              <w:rStyle w:val="Hyperlink"/>
              <w:rFonts w:ascii="Cambria Math" w:hAnsi="Cambria Math"/>
              <w:noProof/>
              <w:sz w:val="24"/>
              <w:szCs w:val="24"/>
            </w:rPr>
            <m:t xml:space="preserve"> 1.6</m:t>
          </m:r>
        </m:oMath>
        <w:r w:rsidR="0054044E" w:rsidRPr="00591A09">
          <w:rPr>
            <w:rFonts w:ascii="Times New Roman" w:hAnsi="Times New Roman"/>
            <w:noProof/>
            <w:webHidden/>
            <w:sz w:val="24"/>
            <w:szCs w:val="24"/>
          </w:rPr>
          <w:tab/>
        </w:r>
        <w:r w:rsidR="0054044E" w:rsidRPr="00591A09">
          <w:rPr>
            <w:rFonts w:ascii="Times New Roman" w:hAnsi="Times New Roman"/>
            <w:noProof/>
            <w:webHidden/>
            <w:sz w:val="24"/>
            <w:szCs w:val="24"/>
          </w:rPr>
          <w:fldChar w:fldCharType="begin"/>
        </w:r>
        <w:r w:rsidR="0054044E" w:rsidRPr="00591A09">
          <w:rPr>
            <w:rFonts w:ascii="Times New Roman" w:hAnsi="Times New Roman"/>
            <w:noProof/>
            <w:webHidden/>
            <w:sz w:val="24"/>
            <w:szCs w:val="24"/>
          </w:rPr>
          <w:instrText xml:space="preserve"> PAGEREF _Toc98868222 \h </w:instrText>
        </w:r>
        <w:r w:rsidR="0054044E" w:rsidRPr="00591A09">
          <w:rPr>
            <w:rFonts w:ascii="Times New Roman" w:hAnsi="Times New Roman"/>
            <w:noProof/>
            <w:webHidden/>
            <w:sz w:val="24"/>
            <w:szCs w:val="24"/>
          </w:rPr>
        </w:r>
        <w:r w:rsidR="0054044E"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10</w:t>
        </w:r>
        <w:r w:rsidR="0054044E" w:rsidRPr="00591A09">
          <w:rPr>
            <w:rFonts w:ascii="Times New Roman" w:hAnsi="Times New Roman"/>
            <w:noProof/>
            <w:webHidden/>
            <w:sz w:val="24"/>
            <w:szCs w:val="24"/>
          </w:rPr>
          <w:fldChar w:fldCharType="end"/>
        </w:r>
      </w:hyperlink>
    </w:p>
    <w:p w14:paraId="10F959FF" w14:textId="6DF49DCB" w:rsidR="002A42ED" w:rsidRPr="00591A09" w:rsidRDefault="0054044E" w:rsidP="0054044E">
      <w:pPr>
        <w:pStyle w:val="Equation"/>
      </w:pPr>
      <w:r w:rsidRPr="00591A09">
        <w:rPr>
          <w:rFonts w:ascii="Times New Roman" w:hAnsi="Times New Roman"/>
        </w:rPr>
        <w:fldChar w:fldCharType="end"/>
      </w:r>
    </w:p>
    <w:p w14:paraId="5F576FB8" w14:textId="3865D2B7" w:rsidR="002A42ED" w:rsidRPr="00591A09" w:rsidRDefault="002A42ED" w:rsidP="002A42ED">
      <w:pPr>
        <w:spacing w:after="0" w:line="480" w:lineRule="auto"/>
        <w:jc w:val="center"/>
        <w:rPr>
          <w:rFonts w:ascii="Times New Roman" w:hAnsi="Times New Roman" w:cs="Times New Roman"/>
          <w:sz w:val="24"/>
          <w:szCs w:val="24"/>
        </w:rPr>
      </w:pPr>
    </w:p>
    <w:p w14:paraId="35518D66" w14:textId="14AA5082" w:rsidR="002A42ED" w:rsidRPr="00591A09" w:rsidRDefault="002A42ED" w:rsidP="002A42ED">
      <w:pPr>
        <w:spacing w:after="0" w:line="480" w:lineRule="auto"/>
        <w:jc w:val="center"/>
        <w:rPr>
          <w:rFonts w:ascii="Times New Roman" w:hAnsi="Times New Roman" w:cs="Times New Roman"/>
          <w:sz w:val="24"/>
          <w:szCs w:val="24"/>
        </w:rPr>
      </w:pPr>
    </w:p>
    <w:p w14:paraId="64DF4585" w14:textId="647AE54B" w:rsidR="002A42ED" w:rsidRPr="00591A09" w:rsidRDefault="002A42ED" w:rsidP="002A42ED">
      <w:pPr>
        <w:spacing w:after="0" w:line="480" w:lineRule="auto"/>
        <w:jc w:val="center"/>
        <w:rPr>
          <w:rFonts w:ascii="Times New Roman" w:hAnsi="Times New Roman" w:cs="Times New Roman"/>
          <w:sz w:val="24"/>
          <w:szCs w:val="24"/>
        </w:rPr>
      </w:pPr>
    </w:p>
    <w:p w14:paraId="59BB5040" w14:textId="02029792" w:rsidR="002A42ED" w:rsidRPr="00591A09" w:rsidRDefault="002A42ED" w:rsidP="002A42ED">
      <w:pPr>
        <w:spacing w:after="0" w:line="480" w:lineRule="auto"/>
        <w:jc w:val="center"/>
        <w:rPr>
          <w:rFonts w:ascii="Times New Roman" w:hAnsi="Times New Roman" w:cs="Times New Roman"/>
          <w:sz w:val="24"/>
          <w:szCs w:val="24"/>
        </w:rPr>
      </w:pPr>
    </w:p>
    <w:p w14:paraId="387D7A3B" w14:textId="40C6FA22" w:rsidR="002A42ED" w:rsidRPr="00591A09" w:rsidRDefault="002A42ED" w:rsidP="002A42ED">
      <w:pPr>
        <w:spacing w:after="0" w:line="480" w:lineRule="auto"/>
        <w:jc w:val="center"/>
        <w:rPr>
          <w:rFonts w:ascii="Times New Roman" w:hAnsi="Times New Roman" w:cs="Times New Roman"/>
          <w:sz w:val="24"/>
          <w:szCs w:val="24"/>
        </w:rPr>
      </w:pPr>
    </w:p>
    <w:p w14:paraId="2C76CCE2" w14:textId="649ECE78" w:rsidR="002A42ED" w:rsidRPr="00591A09" w:rsidRDefault="002A42ED" w:rsidP="002A42ED">
      <w:pPr>
        <w:spacing w:after="0" w:line="480" w:lineRule="auto"/>
        <w:jc w:val="center"/>
        <w:rPr>
          <w:rFonts w:ascii="Times New Roman" w:hAnsi="Times New Roman" w:cs="Times New Roman"/>
          <w:sz w:val="24"/>
          <w:szCs w:val="24"/>
        </w:rPr>
      </w:pPr>
    </w:p>
    <w:p w14:paraId="3B63BFAA" w14:textId="7CBCB013" w:rsidR="002A42ED" w:rsidRPr="00591A09" w:rsidRDefault="002A42ED" w:rsidP="002A42ED">
      <w:pPr>
        <w:spacing w:after="0" w:line="480" w:lineRule="auto"/>
        <w:jc w:val="center"/>
        <w:rPr>
          <w:rFonts w:ascii="Times New Roman" w:hAnsi="Times New Roman" w:cs="Times New Roman"/>
          <w:sz w:val="24"/>
          <w:szCs w:val="24"/>
        </w:rPr>
      </w:pPr>
    </w:p>
    <w:p w14:paraId="6DBBC881" w14:textId="5807E397" w:rsidR="002A42ED" w:rsidRPr="00591A09" w:rsidRDefault="002A42ED" w:rsidP="002A42ED">
      <w:pPr>
        <w:spacing w:after="0" w:line="480" w:lineRule="auto"/>
        <w:jc w:val="center"/>
        <w:rPr>
          <w:rFonts w:ascii="Times New Roman" w:hAnsi="Times New Roman" w:cs="Times New Roman"/>
          <w:sz w:val="24"/>
          <w:szCs w:val="24"/>
        </w:rPr>
      </w:pPr>
    </w:p>
    <w:p w14:paraId="41B2F2E5" w14:textId="091D0945" w:rsidR="002A42ED" w:rsidRPr="00591A09" w:rsidRDefault="002A42ED" w:rsidP="002A42ED">
      <w:pPr>
        <w:spacing w:after="0" w:line="480" w:lineRule="auto"/>
        <w:jc w:val="center"/>
        <w:rPr>
          <w:rFonts w:ascii="Times New Roman" w:hAnsi="Times New Roman" w:cs="Times New Roman"/>
          <w:sz w:val="24"/>
          <w:szCs w:val="24"/>
        </w:rPr>
      </w:pPr>
    </w:p>
    <w:p w14:paraId="39F959E2" w14:textId="2DFA0753" w:rsidR="002A42ED" w:rsidRPr="00591A09" w:rsidRDefault="002A42ED" w:rsidP="002A42ED">
      <w:pPr>
        <w:spacing w:after="0" w:line="480" w:lineRule="auto"/>
        <w:jc w:val="center"/>
        <w:rPr>
          <w:rFonts w:ascii="Times New Roman" w:hAnsi="Times New Roman" w:cs="Times New Roman"/>
          <w:sz w:val="24"/>
          <w:szCs w:val="24"/>
        </w:rPr>
      </w:pPr>
    </w:p>
    <w:p w14:paraId="6BF7B4EB" w14:textId="18E49D4D" w:rsidR="002A42ED" w:rsidRPr="00591A09" w:rsidRDefault="002A42ED" w:rsidP="002A42ED">
      <w:pPr>
        <w:spacing w:after="0" w:line="480" w:lineRule="auto"/>
        <w:jc w:val="center"/>
        <w:rPr>
          <w:rFonts w:ascii="Times New Roman" w:hAnsi="Times New Roman" w:cs="Times New Roman"/>
          <w:sz w:val="24"/>
          <w:szCs w:val="24"/>
        </w:rPr>
      </w:pPr>
    </w:p>
    <w:p w14:paraId="15734541" w14:textId="02347D86" w:rsidR="002A42ED" w:rsidRPr="00591A09" w:rsidRDefault="002A42ED" w:rsidP="002A42ED">
      <w:pPr>
        <w:spacing w:after="0" w:line="480" w:lineRule="auto"/>
        <w:jc w:val="center"/>
        <w:rPr>
          <w:rFonts w:ascii="Times New Roman" w:hAnsi="Times New Roman" w:cs="Times New Roman"/>
          <w:sz w:val="24"/>
          <w:szCs w:val="24"/>
        </w:rPr>
      </w:pPr>
    </w:p>
    <w:p w14:paraId="32C025EB" w14:textId="107B709C" w:rsidR="002A42ED" w:rsidRPr="00591A09" w:rsidRDefault="002A42ED" w:rsidP="002A42ED">
      <w:pPr>
        <w:spacing w:after="0" w:line="480" w:lineRule="auto"/>
        <w:jc w:val="center"/>
        <w:rPr>
          <w:rFonts w:ascii="Times New Roman" w:hAnsi="Times New Roman" w:cs="Times New Roman"/>
          <w:sz w:val="24"/>
          <w:szCs w:val="24"/>
        </w:rPr>
      </w:pPr>
    </w:p>
    <w:p w14:paraId="6A9BB8AE" w14:textId="7308EB43" w:rsidR="002A42ED" w:rsidRPr="00591A09" w:rsidRDefault="002A42ED" w:rsidP="002A42ED">
      <w:pPr>
        <w:spacing w:after="0" w:line="480" w:lineRule="auto"/>
        <w:jc w:val="center"/>
        <w:rPr>
          <w:rFonts w:ascii="Times New Roman" w:hAnsi="Times New Roman" w:cs="Times New Roman"/>
          <w:sz w:val="24"/>
          <w:szCs w:val="24"/>
        </w:rPr>
      </w:pPr>
    </w:p>
    <w:p w14:paraId="38365370" w14:textId="172BD152" w:rsidR="002A42ED" w:rsidRPr="00591A09" w:rsidRDefault="002A42ED" w:rsidP="002A42ED">
      <w:pPr>
        <w:spacing w:after="0" w:line="480" w:lineRule="auto"/>
        <w:jc w:val="center"/>
        <w:rPr>
          <w:rFonts w:ascii="Times New Roman" w:hAnsi="Times New Roman" w:cs="Times New Roman"/>
          <w:sz w:val="24"/>
          <w:szCs w:val="24"/>
        </w:rPr>
      </w:pPr>
    </w:p>
    <w:p w14:paraId="070A0445" w14:textId="26527780" w:rsidR="002A42ED" w:rsidRPr="00591A09" w:rsidRDefault="002A42ED" w:rsidP="002A42ED">
      <w:pPr>
        <w:spacing w:after="0" w:line="480" w:lineRule="auto"/>
        <w:jc w:val="center"/>
        <w:rPr>
          <w:rFonts w:ascii="Times New Roman" w:hAnsi="Times New Roman" w:cs="Times New Roman"/>
          <w:sz w:val="24"/>
          <w:szCs w:val="24"/>
        </w:rPr>
      </w:pPr>
    </w:p>
    <w:p w14:paraId="44BF3853" w14:textId="76E0A549" w:rsidR="002A42ED" w:rsidRPr="00591A09" w:rsidRDefault="002A42ED" w:rsidP="002A42ED">
      <w:pPr>
        <w:spacing w:after="0" w:line="480" w:lineRule="auto"/>
        <w:jc w:val="center"/>
        <w:rPr>
          <w:rFonts w:ascii="Times New Roman" w:hAnsi="Times New Roman" w:cs="Times New Roman"/>
          <w:sz w:val="24"/>
          <w:szCs w:val="24"/>
        </w:rPr>
      </w:pPr>
    </w:p>
    <w:p w14:paraId="6E961FB2" w14:textId="446E0335" w:rsidR="002A42ED" w:rsidRPr="00591A09" w:rsidRDefault="002A42ED" w:rsidP="00E12651">
      <w:pPr>
        <w:pStyle w:val="Heading1"/>
      </w:pPr>
      <w:bookmarkStart w:id="1" w:name="_Toc102391614"/>
      <w:r w:rsidRPr="00591A09">
        <w:lastRenderedPageBreak/>
        <w:t>List of Figures</w:t>
      </w:r>
      <w:bookmarkEnd w:id="1"/>
    </w:p>
    <w:p w14:paraId="4B7DE098" w14:textId="371E06FA" w:rsidR="002A42ED" w:rsidRPr="00591A09" w:rsidRDefault="002A42ED" w:rsidP="007332FE">
      <w:pPr>
        <w:spacing w:after="0" w:line="480" w:lineRule="auto"/>
        <w:rPr>
          <w:rFonts w:ascii="Times New Roman" w:hAnsi="Times New Roman" w:cs="Times New Roman"/>
          <w:sz w:val="24"/>
          <w:szCs w:val="24"/>
        </w:rPr>
      </w:pPr>
    </w:p>
    <w:p w14:paraId="2227CD01" w14:textId="1DBCC25D" w:rsidR="009872E7" w:rsidRPr="00591A09" w:rsidRDefault="00322EC9">
      <w:pPr>
        <w:pStyle w:val="TOC1"/>
        <w:tabs>
          <w:tab w:val="right" w:leader="dot" w:pos="9350"/>
        </w:tabs>
        <w:rPr>
          <w:rFonts w:ascii="Times New Roman" w:hAnsi="Times New Roman"/>
          <w:noProof/>
          <w:sz w:val="24"/>
          <w:szCs w:val="24"/>
          <w:lang w:eastAsia="zh-CN"/>
        </w:rPr>
      </w:pPr>
      <w:r w:rsidRPr="00591A09">
        <w:rPr>
          <w:rFonts w:ascii="Times New Roman" w:hAnsi="Times New Roman"/>
          <w:sz w:val="24"/>
          <w:szCs w:val="24"/>
        </w:rPr>
        <w:fldChar w:fldCharType="begin"/>
      </w:r>
      <w:r w:rsidRPr="00591A09">
        <w:rPr>
          <w:rFonts w:ascii="Times New Roman" w:hAnsi="Times New Roman"/>
          <w:sz w:val="24"/>
          <w:szCs w:val="24"/>
        </w:rPr>
        <w:instrText xml:space="preserve"> TOC \h \z \t "Figure,1" </w:instrText>
      </w:r>
      <w:r w:rsidRPr="00591A09">
        <w:rPr>
          <w:rFonts w:ascii="Times New Roman" w:hAnsi="Times New Roman"/>
          <w:sz w:val="24"/>
          <w:szCs w:val="24"/>
        </w:rPr>
        <w:fldChar w:fldCharType="separate"/>
      </w:r>
      <w:hyperlink w:anchor="_Toc101968922" w:history="1">
        <w:r w:rsidR="009872E7" w:rsidRPr="00591A09">
          <w:rPr>
            <w:rStyle w:val="Hyperlink"/>
            <w:rFonts w:ascii="Times New Roman" w:hAnsi="Times New Roman"/>
            <w:noProof/>
            <w:sz w:val="24"/>
            <w:szCs w:val="24"/>
          </w:rPr>
          <w:t>Figure 1.1</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_Toc101968922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w:t>
        </w:r>
        <w:r w:rsidR="009872E7" w:rsidRPr="00591A09">
          <w:rPr>
            <w:rFonts w:ascii="Times New Roman" w:hAnsi="Times New Roman"/>
            <w:noProof/>
            <w:webHidden/>
            <w:sz w:val="24"/>
            <w:szCs w:val="24"/>
          </w:rPr>
          <w:fldChar w:fldCharType="end"/>
        </w:r>
      </w:hyperlink>
    </w:p>
    <w:p w14:paraId="6BF05D54" w14:textId="2D3706F1" w:rsidR="009872E7" w:rsidRPr="00591A09" w:rsidRDefault="003F5A40">
      <w:pPr>
        <w:pStyle w:val="TOC1"/>
        <w:tabs>
          <w:tab w:val="right" w:leader="dot" w:pos="9350"/>
        </w:tabs>
        <w:rPr>
          <w:rFonts w:ascii="Times New Roman" w:hAnsi="Times New Roman"/>
          <w:noProof/>
          <w:sz w:val="24"/>
          <w:szCs w:val="24"/>
          <w:lang w:eastAsia="zh-CN"/>
        </w:rPr>
      </w:pPr>
      <w:hyperlink w:anchor="_Toc101968923" w:history="1">
        <w:r w:rsidR="009872E7" w:rsidRPr="00591A09">
          <w:rPr>
            <w:rStyle w:val="Hyperlink"/>
            <w:rFonts w:ascii="Times New Roman" w:hAnsi="Times New Roman"/>
            <w:noProof/>
            <w:sz w:val="24"/>
            <w:szCs w:val="24"/>
          </w:rPr>
          <w:t>Figure 1.2</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_Toc101968923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w:t>
        </w:r>
        <w:r w:rsidR="009872E7" w:rsidRPr="00591A09">
          <w:rPr>
            <w:rFonts w:ascii="Times New Roman" w:hAnsi="Times New Roman"/>
            <w:noProof/>
            <w:webHidden/>
            <w:sz w:val="24"/>
            <w:szCs w:val="24"/>
          </w:rPr>
          <w:fldChar w:fldCharType="end"/>
        </w:r>
      </w:hyperlink>
    </w:p>
    <w:p w14:paraId="7F3941AB" w14:textId="3050BD90" w:rsidR="009872E7" w:rsidRPr="00591A09" w:rsidRDefault="003F5A40">
      <w:pPr>
        <w:pStyle w:val="TOC1"/>
        <w:tabs>
          <w:tab w:val="right" w:leader="dot" w:pos="9350"/>
        </w:tabs>
        <w:rPr>
          <w:rFonts w:ascii="Times New Roman" w:hAnsi="Times New Roman"/>
          <w:noProof/>
          <w:sz w:val="24"/>
          <w:szCs w:val="24"/>
          <w:lang w:eastAsia="zh-CN"/>
        </w:rPr>
      </w:pPr>
      <w:hyperlink w:anchor="_Toc101968924" w:history="1">
        <w:r w:rsidR="009872E7" w:rsidRPr="00591A09">
          <w:rPr>
            <w:rStyle w:val="Hyperlink"/>
            <w:rFonts w:ascii="Times New Roman" w:hAnsi="Times New Roman"/>
            <w:noProof/>
            <w:sz w:val="24"/>
            <w:szCs w:val="24"/>
          </w:rPr>
          <w:t>Figure 1.3</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_Toc101968924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14</w:t>
        </w:r>
        <w:r w:rsidR="009872E7" w:rsidRPr="00591A09">
          <w:rPr>
            <w:rFonts w:ascii="Times New Roman" w:hAnsi="Times New Roman"/>
            <w:noProof/>
            <w:webHidden/>
            <w:sz w:val="24"/>
            <w:szCs w:val="24"/>
          </w:rPr>
          <w:fldChar w:fldCharType="end"/>
        </w:r>
      </w:hyperlink>
    </w:p>
    <w:p w14:paraId="52993B86" w14:textId="13006E4D" w:rsidR="009872E7" w:rsidRPr="00591A09" w:rsidRDefault="003F5A40">
      <w:pPr>
        <w:pStyle w:val="TOC1"/>
        <w:tabs>
          <w:tab w:val="right" w:leader="dot" w:pos="9350"/>
        </w:tabs>
        <w:rPr>
          <w:rFonts w:ascii="Times New Roman" w:hAnsi="Times New Roman"/>
          <w:noProof/>
          <w:sz w:val="24"/>
          <w:szCs w:val="24"/>
          <w:lang w:eastAsia="zh-CN"/>
        </w:rPr>
      </w:pPr>
      <w:hyperlink w:anchor="_Toc101968925" w:history="1">
        <w:r w:rsidR="009872E7" w:rsidRPr="00591A09">
          <w:rPr>
            <w:rStyle w:val="Hyperlink"/>
            <w:rFonts w:ascii="Times New Roman" w:hAnsi="Times New Roman"/>
            <w:noProof/>
            <w:sz w:val="24"/>
            <w:szCs w:val="24"/>
          </w:rPr>
          <w:t>Figure 1.4</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_Toc101968925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16</w:t>
        </w:r>
        <w:r w:rsidR="009872E7" w:rsidRPr="00591A09">
          <w:rPr>
            <w:rFonts w:ascii="Times New Roman" w:hAnsi="Times New Roman"/>
            <w:noProof/>
            <w:webHidden/>
            <w:sz w:val="24"/>
            <w:szCs w:val="24"/>
          </w:rPr>
          <w:fldChar w:fldCharType="end"/>
        </w:r>
      </w:hyperlink>
    </w:p>
    <w:p w14:paraId="5B8D6E00" w14:textId="353EA02E" w:rsidR="009872E7" w:rsidRPr="00591A09" w:rsidRDefault="003F5A40">
      <w:pPr>
        <w:pStyle w:val="TOC1"/>
        <w:tabs>
          <w:tab w:val="right" w:leader="dot" w:pos="9350"/>
        </w:tabs>
        <w:rPr>
          <w:rFonts w:ascii="Times New Roman" w:hAnsi="Times New Roman"/>
          <w:noProof/>
          <w:sz w:val="24"/>
          <w:szCs w:val="24"/>
          <w:lang w:eastAsia="zh-CN"/>
        </w:rPr>
      </w:pPr>
      <w:hyperlink w:anchor="_Toc101968926" w:history="1">
        <w:r w:rsidR="009872E7" w:rsidRPr="00591A09">
          <w:rPr>
            <w:rStyle w:val="Hyperlink"/>
            <w:rFonts w:ascii="Times New Roman" w:hAnsi="Times New Roman"/>
            <w:noProof/>
            <w:sz w:val="24"/>
            <w:szCs w:val="24"/>
          </w:rPr>
          <w:t>Figure 2.1</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_Toc101968926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18</w:t>
        </w:r>
        <w:r w:rsidR="009872E7" w:rsidRPr="00591A09">
          <w:rPr>
            <w:rFonts w:ascii="Times New Roman" w:hAnsi="Times New Roman"/>
            <w:noProof/>
            <w:webHidden/>
            <w:sz w:val="24"/>
            <w:szCs w:val="24"/>
          </w:rPr>
          <w:fldChar w:fldCharType="end"/>
        </w:r>
      </w:hyperlink>
    </w:p>
    <w:p w14:paraId="5BC1EC89" w14:textId="69F8F09A" w:rsidR="009872E7" w:rsidRPr="00591A09" w:rsidRDefault="003F5A40">
      <w:pPr>
        <w:pStyle w:val="TOC1"/>
        <w:tabs>
          <w:tab w:val="right" w:leader="dot" w:pos="9350"/>
        </w:tabs>
        <w:rPr>
          <w:rFonts w:ascii="Times New Roman" w:hAnsi="Times New Roman"/>
          <w:noProof/>
          <w:sz w:val="24"/>
          <w:szCs w:val="24"/>
          <w:lang w:eastAsia="zh-CN"/>
        </w:rPr>
      </w:pPr>
      <w:hyperlink w:anchor="_Toc101968927" w:history="1">
        <w:r w:rsidR="009872E7" w:rsidRPr="00591A09">
          <w:rPr>
            <w:rStyle w:val="Hyperlink"/>
            <w:rFonts w:ascii="Times New Roman" w:hAnsi="Times New Roman"/>
            <w:noProof/>
            <w:sz w:val="24"/>
            <w:szCs w:val="24"/>
          </w:rPr>
          <w:t>Figure 2.2</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_Toc101968927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21</w:t>
        </w:r>
        <w:r w:rsidR="009872E7" w:rsidRPr="00591A09">
          <w:rPr>
            <w:rFonts w:ascii="Times New Roman" w:hAnsi="Times New Roman"/>
            <w:noProof/>
            <w:webHidden/>
            <w:sz w:val="24"/>
            <w:szCs w:val="24"/>
          </w:rPr>
          <w:fldChar w:fldCharType="end"/>
        </w:r>
      </w:hyperlink>
    </w:p>
    <w:p w14:paraId="399C2B3F" w14:textId="257455CF" w:rsidR="009872E7" w:rsidRPr="00591A09" w:rsidRDefault="003F5A40">
      <w:pPr>
        <w:pStyle w:val="TOC1"/>
        <w:tabs>
          <w:tab w:val="right" w:leader="dot" w:pos="9350"/>
        </w:tabs>
        <w:rPr>
          <w:rFonts w:ascii="Times New Roman" w:hAnsi="Times New Roman"/>
          <w:noProof/>
          <w:sz w:val="24"/>
          <w:szCs w:val="24"/>
          <w:lang w:eastAsia="zh-CN"/>
        </w:rPr>
      </w:pPr>
      <w:hyperlink w:anchor="_Toc101968928" w:history="1">
        <w:r w:rsidR="009872E7" w:rsidRPr="00591A09">
          <w:rPr>
            <w:rStyle w:val="Hyperlink"/>
            <w:rFonts w:ascii="Times New Roman" w:hAnsi="Times New Roman"/>
            <w:noProof/>
            <w:sz w:val="24"/>
            <w:szCs w:val="24"/>
          </w:rPr>
          <w:t>Figure 2.3</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_Toc101968928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23</w:t>
        </w:r>
        <w:r w:rsidR="009872E7" w:rsidRPr="00591A09">
          <w:rPr>
            <w:rFonts w:ascii="Times New Roman" w:hAnsi="Times New Roman"/>
            <w:noProof/>
            <w:webHidden/>
            <w:sz w:val="24"/>
            <w:szCs w:val="24"/>
          </w:rPr>
          <w:fldChar w:fldCharType="end"/>
        </w:r>
      </w:hyperlink>
    </w:p>
    <w:p w14:paraId="3733E3CF" w14:textId="58780F5E" w:rsidR="009872E7" w:rsidRPr="00591A09" w:rsidRDefault="003F5A40">
      <w:pPr>
        <w:pStyle w:val="TOC1"/>
        <w:tabs>
          <w:tab w:val="right" w:leader="dot" w:pos="9350"/>
        </w:tabs>
        <w:rPr>
          <w:rFonts w:ascii="Times New Roman" w:hAnsi="Times New Roman"/>
          <w:noProof/>
          <w:sz w:val="24"/>
          <w:szCs w:val="24"/>
          <w:lang w:eastAsia="zh-CN"/>
        </w:rPr>
      </w:pPr>
      <w:hyperlink w:anchor="_Toc101968929" w:history="1">
        <w:r w:rsidR="009872E7" w:rsidRPr="00591A09">
          <w:rPr>
            <w:rStyle w:val="Hyperlink"/>
            <w:rFonts w:ascii="Times New Roman" w:hAnsi="Times New Roman"/>
            <w:noProof/>
            <w:sz w:val="24"/>
            <w:szCs w:val="24"/>
          </w:rPr>
          <w:t>Figure 2.4</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_Toc101968929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24</w:t>
        </w:r>
        <w:r w:rsidR="009872E7" w:rsidRPr="00591A09">
          <w:rPr>
            <w:rFonts w:ascii="Times New Roman" w:hAnsi="Times New Roman"/>
            <w:noProof/>
            <w:webHidden/>
            <w:sz w:val="24"/>
            <w:szCs w:val="24"/>
          </w:rPr>
          <w:fldChar w:fldCharType="end"/>
        </w:r>
      </w:hyperlink>
    </w:p>
    <w:p w14:paraId="5CB74075" w14:textId="631B2BA0" w:rsidR="009872E7" w:rsidRPr="00591A09" w:rsidRDefault="003F5A40">
      <w:pPr>
        <w:pStyle w:val="TOC1"/>
        <w:tabs>
          <w:tab w:val="right" w:leader="dot" w:pos="9350"/>
        </w:tabs>
        <w:rPr>
          <w:rFonts w:ascii="Times New Roman" w:hAnsi="Times New Roman"/>
          <w:noProof/>
          <w:sz w:val="24"/>
          <w:szCs w:val="24"/>
          <w:lang w:eastAsia="zh-CN"/>
        </w:rPr>
      </w:pPr>
      <w:hyperlink w:anchor="_Toc101968930" w:history="1">
        <w:r w:rsidR="009872E7" w:rsidRPr="00591A09">
          <w:rPr>
            <w:rStyle w:val="Hyperlink"/>
            <w:rFonts w:ascii="Times New Roman" w:hAnsi="Times New Roman"/>
            <w:noProof/>
            <w:sz w:val="24"/>
            <w:szCs w:val="24"/>
          </w:rPr>
          <w:t>Figure 2.5</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_Toc101968930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25</w:t>
        </w:r>
        <w:r w:rsidR="009872E7" w:rsidRPr="00591A09">
          <w:rPr>
            <w:rFonts w:ascii="Times New Roman" w:hAnsi="Times New Roman"/>
            <w:noProof/>
            <w:webHidden/>
            <w:sz w:val="24"/>
            <w:szCs w:val="24"/>
          </w:rPr>
          <w:fldChar w:fldCharType="end"/>
        </w:r>
      </w:hyperlink>
    </w:p>
    <w:p w14:paraId="7D30B48C" w14:textId="3172684F" w:rsidR="009872E7" w:rsidRPr="00591A09" w:rsidRDefault="003F5A40">
      <w:pPr>
        <w:pStyle w:val="TOC1"/>
        <w:tabs>
          <w:tab w:val="right" w:leader="dot" w:pos="9350"/>
        </w:tabs>
        <w:rPr>
          <w:rFonts w:ascii="Times New Roman" w:hAnsi="Times New Roman"/>
          <w:noProof/>
          <w:sz w:val="24"/>
          <w:szCs w:val="24"/>
          <w:lang w:eastAsia="zh-CN"/>
        </w:rPr>
      </w:pPr>
      <w:hyperlink w:anchor="_Toc101968931" w:history="1">
        <w:r w:rsidR="009872E7" w:rsidRPr="00591A09">
          <w:rPr>
            <w:rStyle w:val="Hyperlink"/>
            <w:rFonts w:ascii="Times New Roman" w:hAnsi="Times New Roman"/>
            <w:noProof/>
            <w:sz w:val="24"/>
            <w:szCs w:val="24"/>
          </w:rPr>
          <w:t>Figure 2.6</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_Toc101968931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26</w:t>
        </w:r>
        <w:r w:rsidR="009872E7" w:rsidRPr="00591A09">
          <w:rPr>
            <w:rFonts w:ascii="Times New Roman" w:hAnsi="Times New Roman"/>
            <w:noProof/>
            <w:webHidden/>
            <w:sz w:val="24"/>
            <w:szCs w:val="24"/>
          </w:rPr>
          <w:fldChar w:fldCharType="end"/>
        </w:r>
      </w:hyperlink>
    </w:p>
    <w:p w14:paraId="508B5C37" w14:textId="775F24AD" w:rsidR="009872E7" w:rsidRPr="00591A09" w:rsidRDefault="003F5A40">
      <w:pPr>
        <w:pStyle w:val="TOC1"/>
        <w:tabs>
          <w:tab w:val="right" w:leader="dot" w:pos="9350"/>
        </w:tabs>
        <w:rPr>
          <w:rFonts w:ascii="Times New Roman" w:hAnsi="Times New Roman"/>
          <w:noProof/>
          <w:sz w:val="24"/>
          <w:szCs w:val="24"/>
          <w:lang w:eastAsia="zh-CN"/>
        </w:rPr>
      </w:pPr>
      <w:hyperlink w:anchor="_Toc101968932" w:history="1">
        <w:r w:rsidR="009872E7" w:rsidRPr="00591A09">
          <w:rPr>
            <w:rStyle w:val="Hyperlink"/>
            <w:rFonts w:ascii="Times New Roman" w:hAnsi="Times New Roman"/>
            <w:noProof/>
            <w:sz w:val="24"/>
            <w:szCs w:val="24"/>
          </w:rPr>
          <w:t>Figure 2.7</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_Toc101968932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28</w:t>
        </w:r>
        <w:r w:rsidR="009872E7" w:rsidRPr="00591A09">
          <w:rPr>
            <w:rFonts w:ascii="Times New Roman" w:hAnsi="Times New Roman"/>
            <w:noProof/>
            <w:webHidden/>
            <w:sz w:val="24"/>
            <w:szCs w:val="24"/>
          </w:rPr>
          <w:fldChar w:fldCharType="end"/>
        </w:r>
      </w:hyperlink>
    </w:p>
    <w:p w14:paraId="0D5D7F7A" w14:textId="33E3E6F3" w:rsidR="009872E7" w:rsidRPr="00591A09" w:rsidRDefault="003F5A40">
      <w:pPr>
        <w:pStyle w:val="TOC1"/>
        <w:tabs>
          <w:tab w:val="right" w:leader="dot" w:pos="9350"/>
        </w:tabs>
        <w:rPr>
          <w:rFonts w:ascii="Times New Roman" w:hAnsi="Times New Roman"/>
          <w:noProof/>
          <w:sz w:val="24"/>
          <w:szCs w:val="24"/>
          <w:lang w:eastAsia="zh-CN"/>
        </w:rPr>
      </w:pPr>
      <w:hyperlink w:anchor="_Toc101968933" w:history="1">
        <w:r w:rsidR="009872E7" w:rsidRPr="00591A09">
          <w:rPr>
            <w:rStyle w:val="Hyperlink"/>
            <w:rFonts w:ascii="Times New Roman" w:hAnsi="Times New Roman"/>
            <w:noProof/>
            <w:sz w:val="24"/>
            <w:szCs w:val="24"/>
          </w:rPr>
          <w:t>Figure 2.8</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_Toc101968933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29</w:t>
        </w:r>
        <w:r w:rsidR="009872E7" w:rsidRPr="00591A09">
          <w:rPr>
            <w:rFonts w:ascii="Times New Roman" w:hAnsi="Times New Roman"/>
            <w:noProof/>
            <w:webHidden/>
            <w:sz w:val="24"/>
            <w:szCs w:val="24"/>
          </w:rPr>
          <w:fldChar w:fldCharType="end"/>
        </w:r>
      </w:hyperlink>
    </w:p>
    <w:p w14:paraId="56F02876" w14:textId="7F5ADD61" w:rsidR="009872E7" w:rsidRPr="00591A09" w:rsidRDefault="003F5A40">
      <w:pPr>
        <w:pStyle w:val="TOC1"/>
        <w:tabs>
          <w:tab w:val="right" w:leader="dot" w:pos="9350"/>
        </w:tabs>
        <w:rPr>
          <w:rFonts w:ascii="Times New Roman" w:hAnsi="Times New Roman"/>
          <w:noProof/>
          <w:sz w:val="24"/>
          <w:szCs w:val="24"/>
          <w:lang w:eastAsia="zh-CN"/>
        </w:rPr>
      </w:pPr>
      <w:hyperlink w:anchor="_Toc101968934" w:history="1">
        <w:r w:rsidR="009872E7" w:rsidRPr="00591A09">
          <w:rPr>
            <w:rStyle w:val="Hyperlink"/>
            <w:rFonts w:ascii="Times New Roman" w:hAnsi="Times New Roman"/>
            <w:noProof/>
            <w:sz w:val="24"/>
            <w:szCs w:val="24"/>
          </w:rPr>
          <w:t>Figure 2.9</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_Toc101968934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32</w:t>
        </w:r>
        <w:r w:rsidR="009872E7" w:rsidRPr="00591A09">
          <w:rPr>
            <w:rFonts w:ascii="Times New Roman" w:hAnsi="Times New Roman"/>
            <w:noProof/>
            <w:webHidden/>
            <w:sz w:val="24"/>
            <w:szCs w:val="24"/>
          </w:rPr>
          <w:fldChar w:fldCharType="end"/>
        </w:r>
      </w:hyperlink>
    </w:p>
    <w:p w14:paraId="564D1919" w14:textId="4584EC24" w:rsidR="009872E7" w:rsidRPr="00591A09" w:rsidRDefault="003F5A40">
      <w:pPr>
        <w:pStyle w:val="TOC1"/>
        <w:tabs>
          <w:tab w:val="right" w:leader="dot" w:pos="9350"/>
        </w:tabs>
        <w:rPr>
          <w:rFonts w:ascii="Times New Roman" w:hAnsi="Times New Roman"/>
          <w:noProof/>
          <w:sz w:val="24"/>
          <w:szCs w:val="24"/>
          <w:lang w:eastAsia="zh-CN"/>
        </w:rPr>
      </w:pPr>
      <w:hyperlink w:anchor="_Toc101968935" w:history="1">
        <w:r w:rsidR="009872E7" w:rsidRPr="00591A09">
          <w:rPr>
            <w:rStyle w:val="Hyperlink"/>
            <w:rFonts w:ascii="Times New Roman" w:hAnsi="Times New Roman"/>
            <w:noProof/>
            <w:sz w:val="24"/>
            <w:szCs w:val="24"/>
          </w:rPr>
          <w:t>Figure 2.10</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_Toc101968935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33</w:t>
        </w:r>
        <w:r w:rsidR="009872E7" w:rsidRPr="00591A09">
          <w:rPr>
            <w:rFonts w:ascii="Times New Roman" w:hAnsi="Times New Roman"/>
            <w:noProof/>
            <w:webHidden/>
            <w:sz w:val="24"/>
            <w:szCs w:val="24"/>
          </w:rPr>
          <w:fldChar w:fldCharType="end"/>
        </w:r>
      </w:hyperlink>
    </w:p>
    <w:p w14:paraId="66C8B2F0" w14:textId="58D1F8A9" w:rsidR="009872E7" w:rsidRPr="00591A09" w:rsidRDefault="003F5A40">
      <w:pPr>
        <w:pStyle w:val="TOC1"/>
        <w:tabs>
          <w:tab w:val="right" w:leader="dot" w:pos="9350"/>
        </w:tabs>
        <w:rPr>
          <w:rFonts w:ascii="Times New Roman" w:hAnsi="Times New Roman"/>
          <w:noProof/>
          <w:sz w:val="24"/>
          <w:szCs w:val="24"/>
          <w:lang w:eastAsia="zh-CN"/>
        </w:rPr>
      </w:pPr>
      <w:hyperlink w:anchor="_Toc101968936" w:history="1">
        <w:r w:rsidR="009872E7" w:rsidRPr="00591A09">
          <w:rPr>
            <w:rStyle w:val="Hyperlink"/>
            <w:rFonts w:ascii="Times New Roman" w:hAnsi="Times New Roman"/>
            <w:noProof/>
            <w:sz w:val="24"/>
            <w:szCs w:val="24"/>
          </w:rPr>
          <w:t>Figure 2.11</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_Toc101968936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34</w:t>
        </w:r>
        <w:r w:rsidR="009872E7" w:rsidRPr="00591A09">
          <w:rPr>
            <w:rFonts w:ascii="Times New Roman" w:hAnsi="Times New Roman"/>
            <w:noProof/>
            <w:webHidden/>
            <w:sz w:val="24"/>
            <w:szCs w:val="24"/>
          </w:rPr>
          <w:fldChar w:fldCharType="end"/>
        </w:r>
      </w:hyperlink>
    </w:p>
    <w:p w14:paraId="3C859FBE" w14:textId="466B225C" w:rsidR="009872E7" w:rsidRPr="00591A09" w:rsidRDefault="003F5A40">
      <w:pPr>
        <w:pStyle w:val="TOC1"/>
        <w:tabs>
          <w:tab w:val="right" w:leader="dot" w:pos="9350"/>
        </w:tabs>
        <w:rPr>
          <w:rFonts w:ascii="Times New Roman" w:hAnsi="Times New Roman"/>
          <w:noProof/>
          <w:sz w:val="24"/>
          <w:szCs w:val="24"/>
          <w:lang w:eastAsia="zh-CN"/>
        </w:rPr>
      </w:pPr>
      <w:hyperlink w:anchor="_Toc101968937" w:history="1">
        <w:r w:rsidR="009872E7" w:rsidRPr="00591A09">
          <w:rPr>
            <w:rStyle w:val="Hyperlink"/>
            <w:rFonts w:ascii="Times New Roman" w:hAnsi="Times New Roman"/>
            <w:noProof/>
            <w:sz w:val="24"/>
            <w:szCs w:val="24"/>
          </w:rPr>
          <w:t>Figure 3.1</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_Toc101968937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48</w:t>
        </w:r>
        <w:r w:rsidR="009872E7" w:rsidRPr="00591A09">
          <w:rPr>
            <w:rFonts w:ascii="Times New Roman" w:hAnsi="Times New Roman"/>
            <w:noProof/>
            <w:webHidden/>
            <w:sz w:val="24"/>
            <w:szCs w:val="24"/>
          </w:rPr>
          <w:fldChar w:fldCharType="end"/>
        </w:r>
      </w:hyperlink>
    </w:p>
    <w:p w14:paraId="6D4E0DD8" w14:textId="5991CD32" w:rsidR="009872E7" w:rsidRPr="00591A09" w:rsidRDefault="003F5A40">
      <w:pPr>
        <w:pStyle w:val="TOC1"/>
        <w:tabs>
          <w:tab w:val="right" w:leader="dot" w:pos="9350"/>
        </w:tabs>
        <w:rPr>
          <w:rFonts w:ascii="Times New Roman" w:hAnsi="Times New Roman"/>
          <w:noProof/>
          <w:sz w:val="24"/>
          <w:szCs w:val="24"/>
          <w:lang w:eastAsia="zh-CN"/>
        </w:rPr>
      </w:pPr>
      <w:hyperlink w:anchor="_Toc101968938" w:history="1">
        <w:r w:rsidR="009872E7" w:rsidRPr="00591A09">
          <w:rPr>
            <w:rStyle w:val="Hyperlink"/>
            <w:rFonts w:ascii="Times New Roman" w:hAnsi="Times New Roman"/>
            <w:noProof/>
            <w:sz w:val="24"/>
            <w:szCs w:val="24"/>
          </w:rPr>
          <w:t>Figure 3.2</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_Toc101968938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49</w:t>
        </w:r>
        <w:r w:rsidR="009872E7" w:rsidRPr="00591A09">
          <w:rPr>
            <w:rFonts w:ascii="Times New Roman" w:hAnsi="Times New Roman"/>
            <w:noProof/>
            <w:webHidden/>
            <w:sz w:val="24"/>
            <w:szCs w:val="24"/>
          </w:rPr>
          <w:fldChar w:fldCharType="end"/>
        </w:r>
      </w:hyperlink>
    </w:p>
    <w:p w14:paraId="6675FECB" w14:textId="77F5BD36" w:rsidR="009872E7" w:rsidRPr="00591A09" w:rsidRDefault="003F5A40">
      <w:pPr>
        <w:pStyle w:val="TOC1"/>
        <w:tabs>
          <w:tab w:val="right" w:leader="dot" w:pos="9350"/>
        </w:tabs>
        <w:rPr>
          <w:rFonts w:ascii="Times New Roman" w:hAnsi="Times New Roman"/>
          <w:noProof/>
          <w:sz w:val="24"/>
          <w:szCs w:val="24"/>
          <w:lang w:eastAsia="zh-CN"/>
        </w:rPr>
      </w:pPr>
      <w:hyperlink w:anchor="_Toc101968939" w:history="1">
        <w:r w:rsidR="009872E7" w:rsidRPr="00591A09">
          <w:rPr>
            <w:rStyle w:val="Hyperlink"/>
            <w:rFonts w:ascii="Times New Roman" w:hAnsi="Times New Roman"/>
            <w:noProof/>
            <w:sz w:val="24"/>
            <w:szCs w:val="24"/>
          </w:rPr>
          <w:t>Figure 3.4</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_Toc101968939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51</w:t>
        </w:r>
        <w:r w:rsidR="009872E7" w:rsidRPr="00591A09">
          <w:rPr>
            <w:rFonts w:ascii="Times New Roman" w:hAnsi="Times New Roman"/>
            <w:noProof/>
            <w:webHidden/>
            <w:sz w:val="24"/>
            <w:szCs w:val="24"/>
          </w:rPr>
          <w:fldChar w:fldCharType="end"/>
        </w:r>
      </w:hyperlink>
    </w:p>
    <w:p w14:paraId="57BC9E2B" w14:textId="0B02EE4F" w:rsidR="009872E7" w:rsidRPr="00591A09" w:rsidRDefault="003F5A40">
      <w:pPr>
        <w:pStyle w:val="TOC1"/>
        <w:tabs>
          <w:tab w:val="right" w:leader="dot" w:pos="9350"/>
        </w:tabs>
        <w:rPr>
          <w:rFonts w:ascii="Times New Roman" w:hAnsi="Times New Roman"/>
          <w:noProof/>
          <w:sz w:val="24"/>
          <w:szCs w:val="24"/>
          <w:lang w:eastAsia="zh-CN"/>
        </w:rPr>
      </w:pPr>
      <w:hyperlink w:anchor="_Toc101968940" w:history="1">
        <w:r w:rsidR="009872E7" w:rsidRPr="00591A09">
          <w:rPr>
            <w:rStyle w:val="Hyperlink"/>
            <w:rFonts w:ascii="Times New Roman" w:hAnsi="Times New Roman"/>
            <w:noProof/>
            <w:sz w:val="24"/>
            <w:szCs w:val="24"/>
          </w:rPr>
          <w:t>Figure 3.5</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_Toc101968940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52</w:t>
        </w:r>
        <w:r w:rsidR="009872E7" w:rsidRPr="00591A09">
          <w:rPr>
            <w:rFonts w:ascii="Times New Roman" w:hAnsi="Times New Roman"/>
            <w:noProof/>
            <w:webHidden/>
            <w:sz w:val="24"/>
            <w:szCs w:val="24"/>
          </w:rPr>
          <w:fldChar w:fldCharType="end"/>
        </w:r>
      </w:hyperlink>
    </w:p>
    <w:p w14:paraId="7A0CAB17" w14:textId="06D5C19F" w:rsidR="009872E7" w:rsidRPr="00591A09" w:rsidRDefault="003F5A40">
      <w:pPr>
        <w:pStyle w:val="TOC1"/>
        <w:tabs>
          <w:tab w:val="right" w:leader="dot" w:pos="9350"/>
        </w:tabs>
        <w:rPr>
          <w:rFonts w:ascii="Times New Roman" w:hAnsi="Times New Roman"/>
          <w:noProof/>
          <w:sz w:val="24"/>
          <w:szCs w:val="24"/>
          <w:lang w:eastAsia="zh-CN"/>
        </w:rPr>
      </w:pPr>
      <w:hyperlink w:anchor="_Toc101968941" w:history="1">
        <w:r w:rsidR="009872E7" w:rsidRPr="00591A09">
          <w:rPr>
            <w:rStyle w:val="Hyperlink"/>
            <w:rFonts w:ascii="Times New Roman" w:hAnsi="Times New Roman"/>
            <w:noProof/>
            <w:sz w:val="24"/>
            <w:szCs w:val="24"/>
          </w:rPr>
          <w:t>Figure 4.1</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_Toc101968941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55</w:t>
        </w:r>
        <w:r w:rsidR="009872E7" w:rsidRPr="00591A09">
          <w:rPr>
            <w:rFonts w:ascii="Times New Roman" w:hAnsi="Times New Roman"/>
            <w:noProof/>
            <w:webHidden/>
            <w:sz w:val="24"/>
            <w:szCs w:val="24"/>
          </w:rPr>
          <w:fldChar w:fldCharType="end"/>
        </w:r>
      </w:hyperlink>
    </w:p>
    <w:p w14:paraId="530C7888" w14:textId="536A48A3" w:rsidR="009872E7" w:rsidRPr="00591A09" w:rsidRDefault="003F5A40">
      <w:pPr>
        <w:pStyle w:val="TOC1"/>
        <w:tabs>
          <w:tab w:val="right" w:leader="dot" w:pos="9350"/>
        </w:tabs>
        <w:rPr>
          <w:rFonts w:ascii="Times New Roman" w:hAnsi="Times New Roman"/>
          <w:noProof/>
          <w:sz w:val="24"/>
          <w:szCs w:val="24"/>
          <w:lang w:eastAsia="zh-CN"/>
        </w:rPr>
      </w:pPr>
      <w:hyperlink w:anchor="_Toc101968942" w:history="1">
        <w:r w:rsidR="009872E7" w:rsidRPr="00591A09">
          <w:rPr>
            <w:rStyle w:val="Hyperlink"/>
            <w:rFonts w:ascii="Times New Roman" w:hAnsi="Times New Roman"/>
            <w:noProof/>
            <w:sz w:val="24"/>
            <w:szCs w:val="24"/>
          </w:rPr>
          <w:t>Figure 4.2</w:t>
        </w:r>
        <w:r w:rsidR="009872E7" w:rsidRPr="00591A09">
          <w:rPr>
            <w:rFonts w:ascii="Times New Roman" w:hAnsi="Times New Roman"/>
            <w:noProof/>
            <w:webHidden/>
            <w:sz w:val="24"/>
            <w:szCs w:val="24"/>
          </w:rPr>
          <w:tab/>
        </w:r>
        <w:r w:rsidR="009872E7" w:rsidRPr="00591A09">
          <w:rPr>
            <w:rFonts w:ascii="Times New Roman" w:hAnsi="Times New Roman"/>
            <w:noProof/>
            <w:webHidden/>
            <w:sz w:val="24"/>
            <w:szCs w:val="24"/>
          </w:rPr>
          <w:fldChar w:fldCharType="begin"/>
        </w:r>
        <w:r w:rsidR="009872E7" w:rsidRPr="00591A09">
          <w:rPr>
            <w:rFonts w:ascii="Times New Roman" w:hAnsi="Times New Roman"/>
            <w:noProof/>
            <w:webHidden/>
            <w:sz w:val="24"/>
            <w:szCs w:val="24"/>
          </w:rPr>
          <w:instrText xml:space="preserve"> PAGEREF _Toc101968942 \h </w:instrText>
        </w:r>
        <w:r w:rsidR="009872E7" w:rsidRPr="00591A09">
          <w:rPr>
            <w:rFonts w:ascii="Times New Roman" w:hAnsi="Times New Roman"/>
            <w:noProof/>
            <w:webHidden/>
            <w:sz w:val="24"/>
            <w:szCs w:val="24"/>
          </w:rPr>
        </w:r>
        <w:r w:rsidR="009872E7"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57</w:t>
        </w:r>
        <w:r w:rsidR="009872E7" w:rsidRPr="00591A09">
          <w:rPr>
            <w:rFonts w:ascii="Times New Roman" w:hAnsi="Times New Roman"/>
            <w:noProof/>
            <w:webHidden/>
            <w:sz w:val="24"/>
            <w:szCs w:val="24"/>
          </w:rPr>
          <w:fldChar w:fldCharType="end"/>
        </w:r>
      </w:hyperlink>
    </w:p>
    <w:p w14:paraId="7280B8E9" w14:textId="2078D7E5" w:rsidR="002A42ED" w:rsidRPr="00591A09" w:rsidRDefault="00322EC9" w:rsidP="0054044E">
      <w:pPr>
        <w:pStyle w:val="Figure"/>
      </w:pPr>
      <w:r w:rsidRPr="00591A09">
        <w:fldChar w:fldCharType="end"/>
      </w:r>
    </w:p>
    <w:p w14:paraId="4BAA99A6" w14:textId="6AD55EA7" w:rsidR="002A42ED" w:rsidRPr="00591A09" w:rsidRDefault="002A42ED" w:rsidP="002A42ED">
      <w:pPr>
        <w:spacing w:after="0" w:line="480" w:lineRule="auto"/>
        <w:jc w:val="center"/>
        <w:rPr>
          <w:rFonts w:ascii="Times New Roman" w:hAnsi="Times New Roman" w:cs="Times New Roman"/>
          <w:sz w:val="24"/>
          <w:szCs w:val="24"/>
        </w:rPr>
      </w:pPr>
    </w:p>
    <w:p w14:paraId="169D1558" w14:textId="2348A15E" w:rsidR="002A42ED" w:rsidRPr="00591A09" w:rsidRDefault="002A42ED" w:rsidP="002A42ED">
      <w:pPr>
        <w:spacing w:after="0" w:line="480" w:lineRule="auto"/>
        <w:jc w:val="center"/>
        <w:rPr>
          <w:rFonts w:ascii="Times New Roman" w:hAnsi="Times New Roman" w:cs="Times New Roman"/>
          <w:sz w:val="24"/>
          <w:szCs w:val="24"/>
        </w:rPr>
      </w:pPr>
    </w:p>
    <w:p w14:paraId="3463692B" w14:textId="64C65E2D" w:rsidR="002A42ED" w:rsidRPr="00591A09" w:rsidRDefault="002A42ED" w:rsidP="002A42ED">
      <w:pPr>
        <w:spacing w:after="0" w:line="480" w:lineRule="auto"/>
        <w:jc w:val="center"/>
        <w:rPr>
          <w:rFonts w:ascii="Times New Roman" w:hAnsi="Times New Roman" w:cs="Times New Roman"/>
          <w:sz w:val="24"/>
          <w:szCs w:val="24"/>
        </w:rPr>
      </w:pPr>
    </w:p>
    <w:p w14:paraId="2917D019" w14:textId="11970A34" w:rsidR="002A42ED" w:rsidRPr="00591A09" w:rsidRDefault="002A42ED" w:rsidP="002A42ED">
      <w:pPr>
        <w:spacing w:after="0" w:line="480" w:lineRule="auto"/>
        <w:jc w:val="center"/>
        <w:rPr>
          <w:rFonts w:ascii="Times New Roman" w:hAnsi="Times New Roman" w:cs="Times New Roman"/>
          <w:sz w:val="24"/>
          <w:szCs w:val="24"/>
        </w:rPr>
      </w:pPr>
    </w:p>
    <w:p w14:paraId="6A6F2C6D" w14:textId="46085300" w:rsidR="002A42ED" w:rsidRPr="00591A09" w:rsidRDefault="002A42ED" w:rsidP="002A42ED">
      <w:pPr>
        <w:spacing w:after="0" w:line="480" w:lineRule="auto"/>
        <w:jc w:val="center"/>
        <w:rPr>
          <w:rFonts w:ascii="Times New Roman" w:hAnsi="Times New Roman" w:cs="Times New Roman"/>
          <w:sz w:val="24"/>
          <w:szCs w:val="24"/>
        </w:rPr>
      </w:pPr>
    </w:p>
    <w:p w14:paraId="4864F513" w14:textId="641ABE14" w:rsidR="002A42ED" w:rsidRPr="00591A09" w:rsidRDefault="002A42ED" w:rsidP="002A42ED">
      <w:pPr>
        <w:spacing w:after="0" w:line="480" w:lineRule="auto"/>
        <w:jc w:val="center"/>
        <w:rPr>
          <w:rFonts w:ascii="Times New Roman" w:hAnsi="Times New Roman" w:cs="Times New Roman"/>
          <w:sz w:val="24"/>
          <w:szCs w:val="24"/>
        </w:rPr>
      </w:pPr>
    </w:p>
    <w:p w14:paraId="3F29E43E" w14:textId="55A4B73F" w:rsidR="002A42ED" w:rsidRPr="00591A09" w:rsidRDefault="002A42ED" w:rsidP="00E12651">
      <w:pPr>
        <w:pStyle w:val="Heading1"/>
      </w:pPr>
      <w:bookmarkStart w:id="2" w:name="_Toc102391615"/>
      <w:r w:rsidRPr="00591A09">
        <w:lastRenderedPageBreak/>
        <w:t>List of Tables</w:t>
      </w:r>
      <w:bookmarkEnd w:id="2"/>
    </w:p>
    <w:p w14:paraId="6ECEDD45" w14:textId="56305E7C" w:rsidR="00A4544C" w:rsidRPr="00591A09" w:rsidRDefault="00A4544C" w:rsidP="00322EC9">
      <w:pPr>
        <w:spacing w:after="0" w:line="480" w:lineRule="auto"/>
        <w:rPr>
          <w:rFonts w:ascii="Times New Roman" w:hAnsi="Times New Roman" w:cs="Times New Roman"/>
          <w:sz w:val="24"/>
          <w:szCs w:val="24"/>
        </w:rPr>
      </w:pPr>
    </w:p>
    <w:p w14:paraId="222622AE" w14:textId="60504233" w:rsidR="00BD7A2C" w:rsidRPr="00591A09" w:rsidRDefault="00322EC9">
      <w:pPr>
        <w:pStyle w:val="TOC1"/>
        <w:tabs>
          <w:tab w:val="right" w:leader="dot" w:pos="9350"/>
        </w:tabs>
        <w:rPr>
          <w:rFonts w:ascii="Times New Roman" w:hAnsi="Times New Roman"/>
          <w:noProof/>
          <w:sz w:val="24"/>
          <w:szCs w:val="24"/>
        </w:rPr>
      </w:pPr>
      <w:r w:rsidRPr="00591A09">
        <w:rPr>
          <w:rFonts w:ascii="Times New Roman" w:hAnsi="Times New Roman"/>
          <w:sz w:val="24"/>
          <w:szCs w:val="24"/>
        </w:rPr>
        <w:fldChar w:fldCharType="begin"/>
      </w:r>
      <w:r w:rsidRPr="00591A09">
        <w:rPr>
          <w:rFonts w:ascii="Times New Roman" w:hAnsi="Times New Roman"/>
          <w:sz w:val="24"/>
          <w:szCs w:val="24"/>
        </w:rPr>
        <w:instrText xml:space="preserve"> TOC \h \z \t "Table,1" </w:instrText>
      </w:r>
      <w:r w:rsidRPr="00591A09">
        <w:rPr>
          <w:rFonts w:ascii="Times New Roman" w:hAnsi="Times New Roman"/>
          <w:sz w:val="24"/>
          <w:szCs w:val="24"/>
        </w:rPr>
        <w:fldChar w:fldCharType="separate"/>
      </w:r>
      <w:hyperlink w:anchor="_Toc98868912" w:history="1">
        <w:r w:rsidR="00BD7A2C" w:rsidRPr="00591A09">
          <w:rPr>
            <w:rStyle w:val="Hyperlink"/>
            <w:rFonts w:ascii="Times New Roman" w:hAnsi="Times New Roman"/>
            <w:noProof/>
            <w:sz w:val="24"/>
            <w:szCs w:val="24"/>
          </w:rPr>
          <w:t>Table 2.1</w:t>
        </w:r>
        <w:r w:rsidR="00BD7A2C" w:rsidRPr="00591A09">
          <w:rPr>
            <w:rFonts w:ascii="Times New Roman" w:hAnsi="Times New Roman"/>
            <w:noProof/>
            <w:webHidden/>
            <w:sz w:val="24"/>
            <w:szCs w:val="24"/>
          </w:rPr>
          <w:tab/>
        </w:r>
        <w:r w:rsidR="00BD7A2C" w:rsidRPr="00591A09">
          <w:rPr>
            <w:rFonts w:ascii="Times New Roman" w:hAnsi="Times New Roman"/>
            <w:noProof/>
            <w:webHidden/>
            <w:sz w:val="24"/>
            <w:szCs w:val="24"/>
          </w:rPr>
          <w:fldChar w:fldCharType="begin"/>
        </w:r>
        <w:r w:rsidR="00BD7A2C" w:rsidRPr="00591A09">
          <w:rPr>
            <w:rFonts w:ascii="Times New Roman" w:hAnsi="Times New Roman"/>
            <w:noProof/>
            <w:webHidden/>
            <w:sz w:val="24"/>
            <w:szCs w:val="24"/>
          </w:rPr>
          <w:instrText xml:space="preserve"> PAGEREF _Toc98868912 \h </w:instrText>
        </w:r>
        <w:r w:rsidR="00BD7A2C" w:rsidRPr="00591A09">
          <w:rPr>
            <w:rFonts w:ascii="Times New Roman" w:hAnsi="Times New Roman"/>
            <w:noProof/>
            <w:webHidden/>
            <w:sz w:val="24"/>
            <w:szCs w:val="24"/>
          </w:rPr>
        </w:r>
        <w:r w:rsidR="00BD7A2C"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36</w:t>
        </w:r>
        <w:r w:rsidR="00BD7A2C" w:rsidRPr="00591A09">
          <w:rPr>
            <w:rFonts w:ascii="Times New Roman" w:hAnsi="Times New Roman"/>
            <w:noProof/>
            <w:webHidden/>
            <w:sz w:val="24"/>
            <w:szCs w:val="24"/>
          </w:rPr>
          <w:fldChar w:fldCharType="end"/>
        </w:r>
      </w:hyperlink>
    </w:p>
    <w:p w14:paraId="2C0D3631" w14:textId="13F1724A" w:rsidR="00BD7A2C" w:rsidRPr="00591A09" w:rsidRDefault="003F5A40">
      <w:pPr>
        <w:pStyle w:val="TOC1"/>
        <w:tabs>
          <w:tab w:val="right" w:leader="dot" w:pos="9350"/>
        </w:tabs>
        <w:rPr>
          <w:rFonts w:ascii="Times New Roman" w:hAnsi="Times New Roman"/>
          <w:noProof/>
          <w:sz w:val="24"/>
          <w:szCs w:val="24"/>
        </w:rPr>
      </w:pPr>
      <w:hyperlink w:anchor="_Toc98868913" w:history="1">
        <w:r w:rsidR="00BD7A2C" w:rsidRPr="00591A09">
          <w:rPr>
            <w:rStyle w:val="Hyperlink"/>
            <w:rFonts w:ascii="Times New Roman" w:hAnsi="Times New Roman"/>
            <w:noProof/>
            <w:sz w:val="24"/>
            <w:szCs w:val="24"/>
          </w:rPr>
          <w:t>Table 2.2</w:t>
        </w:r>
        <w:r w:rsidR="00BD7A2C" w:rsidRPr="00591A09">
          <w:rPr>
            <w:rFonts w:ascii="Times New Roman" w:hAnsi="Times New Roman"/>
            <w:noProof/>
            <w:webHidden/>
            <w:sz w:val="24"/>
            <w:szCs w:val="24"/>
          </w:rPr>
          <w:tab/>
        </w:r>
        <w:r w:rsidR="00BD7A2C" w:rsidRPr="00591A09">
          <w:rPr>
            <w:rFonts w:ascii="Times New Roman" w:hAnsi="Times New Roman"/>
            <w:noProof/>
            <w:webHidden/>
            <w:sz w:val="24"/>
            <w:szCs w:val="24"/>
          </w:rPr>
          <w:fldChar w:fldCharType="begin"/>
        </w:r>
        <w:r w:rsidR="00BD7A2C" w:rsidRPr="00591A09">
          <w:rPr>
            <w:rFonts w:ascii="Times New Roman" w:hAnsi="Times New Roman"/>
            <w:noProof/>
            <w:webHidden/>
            <w:sz w:val="24"/>
            <w:szCs w:val="24"/>
          </w:rPr>
          <w:instrText xml:space="preserve"> PAGEREF _Toc98868913 \h </w:instrText>
        </w:r>
        <w:r w:rsidR="00BD7A2C" w:rsidRPr="00591A09">
          <w:rPr>
            <w:rFonts w:ascii="Times New Roman" w:hAnsi="Times New Roman"/>
            <w:noProof/>
            <w:webHidden/>
            <w:sz w:val="24"/>
            <w:szCs w:val="24"/>
          </w:rPr>
        </w:r>
        <w:r w:rsidR="00BD7A2C"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39</w:t>
        </w:r>
        <w:r w:rsidR="00BD7A2C" w:rsidRPr="00591A09">
          <w:rPr>
            <w:rFonts w:ascii="Times New Roman" w:hAnsi="Times New Roman"/>
            <w:noProof/>
            <w:webHidden/>
            <w:sz w:val="24"/>
            <w:szCs w:val="24"/>
          </w:rPr>
          <w:fldChar w:fldCharType="end"/>
        </w:r>
      </w:hyperlink>
    </w:p>
    <w:p w14:paraId="11E4CC7F" w14:textId="02FA1075" w:rsidR="00BD7A2C" w:rsidRPr="00591A09" w:rsidRDefault="003F5A40">
      <w:pPr>
        <w:pStyle w:val="TOC1"/>
        <w:tabs>
          <w:tab w:val="right" w:leader="dot" w:pos="9350"/>
        </w:tabs>
        <w:rPr>
          <w:rFonts w:ascii="Times New Roman" w:hAnsi="Times New Roman"/>
          <w:noProof/>
          <w:sz w:val="24"/>
          <w:szCs w:val="24"/>
        </w:rPr>
      </w:pPr>
      <w:hyperlink w:anchor="_Toc98868914" w:history="1">
        <w:r w:rsidR="00BD7A2C" w:rsidRPr="00591A09">
          <w:rPr>
            <w:rStyle w:val="Hyperlink"/>
            <w:rFonts w:ascii="Times New Roman" w:hAnsi="Times New Roman"/>
            <w:noProof/>
            <w:sz w:val="24"/>
            <w:szCs w:val="24"/>
          </w:rPr>
          <w:t>Table 2.3</w:t>
        </w:r>
        <w:r w:rsidR="00BD7A2C" w:rsidRPr="00591A09">
          <w:rPr>
            <w:rFonts w:ascii="Times New Roman" w:hAnsi="Times New Roman"/>
            <w:noProof/>
            <w:webHidden/>
            <w:sz w:val="24"/>
            <w:szCs w:val="24"/>
          </w:rPr>
          <w:tab/>
        </w:r>
        <w:r w:rsidR="00BD7A2C" w:rsidRPr="00591A09">
          <w:rPr>
            <w:rFonts w:ascii="Times New Roman" w:hAnsi="Times New Roman"/>
            <w:noProof/>
            <w:webHidden/>
            <w:sz w:val="24"/>
            <w:szCs w:val="24"/>
          </w:rPr>
          <w:fldChar w:fldCharType="begin"/>
        </w:r>
        <w:r w:rsidR="00BD7A2C" w:rsidRPr="00591A09">
          <w:rPr>
            <w:rFonts w:ascii="Times New Roman" w:hAnsi="Times New Roman"/>
            <w:noProof/>
            <w:webHidden/>
            <w:sz w:val="24"/>
            <w:szCs w:val="24"/>
          </w:rPr>
          <w:instrText xml:space="preserve"> PAGEREF _Toc98868914 \h </w:instrText>
        </w:r>
        <w:r w:rsidR="00BD7A2C" w:rsidRPr="00591A09">
          <w:rPr>
            <w:rFonts w:ascii="Times New Roman" w:hAnsi="Times New Roman"/>
            <w:noProof/>
            <w:webHidden/>
            <w:sz w:val="24"/>
            <w:szCs w:val="24"/>
          </w:rPr>
        </w:r>
        <w:r w:rsidR="00BD7A2C" w:rsidRPr="00591A09">
          <w:rPr>
            <w:rFonts w:ascii="Times New Roman" w:hAnsi="Times New Roman"/>
            <w:noProof/>
            <w:webHidden/>
            <w:sz w:val="24"/>
            <w:szCs w:val="24"/>
          </w:rPr>
          <w:fldChar w:fldCharType="separate"/>
        </w:r>
        <w:r w:rsidR="00F31477">
          <w:rPr>
            <w:rFonts w:ascii="Times New Roman" w:hAnsi="Times New Roman"/>
            <w:noProof/>
            <w:webHidden/>
            <w:sz w:val="24"/>
            <w:szCs w:val="24"/>
          </w:rPr>
          <w:t>43</w:t>
        </w:r>
        <w:r w:rsidR="00BD7A2C" w:rsidRPr="00591A09">
          <w:rPr>
            <w:rFonts w:ascii="Times New Roman" w:hAnsi="Times New Roman"/>
            <w:noProof/>
            <w:webHidden/>
            <w:sz w:val="24"/>
            <w:szCs w:val="24"/>
          </w:rPr>
          <w:fldChar w:fldCharType="end"/>
        </w:r>
      </w:hyperlink>
    </w:p>
    <w:p w14:paraId="18A596B0" w14:textId="1185DDAF" w:rsidR="00322EC9" w:rsidRPr="00591A09" w:rsidRDefault="00322EC9" w:rsidP="00322EC9">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fldChar w:fldCharType="end"/>
      </w:r>
    </w:p>
    <w:p w14:paraId="0369E757" w14:textId="77777777" w:rsidR="00A4544C" w:rsidRPr="00591A09" w:rsidRDefault="00A4544C" w:rsidP="00F34C25">
      <w:pPr>
        <w:spacing w:after="0" w:line="480" w:lineRule="auto"/>
        <w:jc w:val="center"/>
        <w:rPr>
          <w:rFonts w:ascii="Times New Roman" w:hAnsi="Times New Roman" w:cs="Times New Roman"/>
          <w:sz w:val="24"/>
          <w:szCs w:val="24"/>
        </w:rPr>
      </w:pPr>
    </w:p>
    <w:p w14:paraId="7968BEFB" w14:textId="77777777" w:rsidR="00A4544C" w:rsidRPr="00591A09" w:rsidRDefault="00A4544C" w:rsidP="00F34C25">
      <w:pPr>
        <w:spacing w:after="0" w:line="480" w:lineRule="auto"/>
        <w:jc w:val="center"/>
        <w:rPr>
          <w:rFonts w:ascii="Times New Roman" w:hAnsi="Times New Roman" w:cs="Times New Roman"/>
          <w:sz w:val="24"/>
          <w:szCs w:val="24"/>
        </w:rPr>
      </w:pPr>
    </w:p>
    <w:p w14:paraId="6B132A55" w14:textId="77777777" w:rsidR="00A4544C" w:rsidRPr="00591A09" w:rsidRDefault="00A4544C" w:rsidP="00F34C25">
      <w:pPr>
        <w:spacing w:after="0" w:line="480" w:lineRule="auto"/>
        <w:jc w:val="center"/>
        <w:rPr>
          <w:rFonts w:ascii="Times New Roman" w:hAnsi="Times New Roman" w:cs="Times New Roman"/>
          <w:sz w:val="24"/>
          <w:szCs w:val="24"/>
        </w:rPr>
      </w:pPr>
    </w:p>
    <w:p w14:paraId="4E7AF484" w14:textId="77777777" w:rsidR="00A4544C" w:rsidRPr="00591A09" w:rsidRDefault="00A4544C" w:rsidP="00F34C25">
      <w:pPr>
        <w:spacing w:after="0" w:line="480" w:lineRule="auto"/>
        <w:jc w:val="center"/>
        <w:rPr>
          <w:rFonts w:ascii="Times New Roman" w:hAnsi="Times New Roman" w:cs="Times New Roman"/>
          <w:sz w:val="24"/>
          <w:szCs w:val="24"/>
        </w:rPr>
      </w:pPr>
    </w:p>
    <w:p w14:paraId="41F4C7C0" w14:textId="77777777" w:rsidR="00A4544C" w:rsidRPr="00591A09" w:rsidRDefault="00A4544C" w:rsidP="00F34C25">
      <w:pPr>
        <w:spacing w:after="0" w:line="480" w:lineRule="auto"/>
        <w:jc w:val="center"/>
        <w:rPr>
          <w:rFonts w:ascii="Times New Roman" w:hAnsi="Times New Roman" w:cs="Times New Roman"/>
          <w:sz w:val="24"/>
          <w:szCs w:val="24"/>
        </w:rPr>
      </w:pPr>
    </w:p>
    <w:p w14:paraId="1F36DD32" w14:textId="77777777" w:rsidR="00A4544C" w:rsidRPr="00591A09" w:rsidRDefault="00A4544C" w:rsidP="00F34C25">
      <w:pPr>
        <w:spacing w:after="0" w:line="480" w:lineRule="auto"/>
        <w:jc w:val="center"/>
        <w:rPr>
          <w:rFonts w:ascii="Times New Roman" w:hAnsi="Times New Roman" w:cs="Times New Roman"/>
          <w:sz w:val="24"/>
          <w:szCs w:val="24"/>
        </w:rPr>
      </w:pPr>
    </w:p>
    <w:p w14:paraId="580ECAF6" w14:textId="77777777" w:rsidR="00A4544C" w:rsidRPr="00591A09" w:rsidRDefault="00A4544C" w:rsidP="00F34C25">
      <w:pPr>
        <w:spacing w:after="0" w:line="480" w:lineRule="auto"/>
        <w:jc w:val="center"/>
        <w:rPr>
          <w:rFonts w:ascii="Times New Roman" w:hAnsi="Times New Roman" w:cs="Times New Roman"/>
          <w:sz w:val="24"/>
          <w:szCs w:val="24"/>
        </w:rPr>
      </w:pPr>
    </w:p>
    <w:p w14:paraId="268D8411" w14:textId="77777777" w:rsidR="00A4544C" w:rsidRPr="00591A09" w:rsidRDefault="00A4544C" w:rsidP="00F34C25">
      <w:pPr>
        <w:spacing w:after="0" w:line="480" w:lineRule="auto"/>
        <w:jc w:val="center"/>
        <w:rPr>
          <w:rFonts w:ascii="Times New Roman" w:hAnsi="Times New Roman" w:cs="Times New Roman"/>
          <w:sz w:val="24"/>
          <w:szCs w:val="24"/>
        </w:rPr>
      </w:pPr>
    </w:p>
    <w:p w14:paraId="73D8C2F1" w14:textId="77777777" w:rsidR="00A4544C" w:rsidRPr="00591A09" w:rsidRDefault="00A4544C" w:rsidP="00F34C25">
      <w:pPr>
        <w:spacing w:after="0" w:line="480" w:lineRule="auto"/>
        <w:jc w:val="center"/>
        <w:rPr>
          <w:rFonts w:ascii="Times New Roman" w:hAnsi="Times New Roman" w:cs="Times New Roman"/>
          <w:sz w:val="24"/>
          <w:szCs w:val="24"/>
        </w:rPr>
      </w:pPr>
    </w:p>
    <w:p w14:paraId="7FB4048D" w14:textId="77777777" w:rsidR="00A4544C" w:rsidRPr="00591A09" w:rsidRDefault="00A4544C" w:rsidP="00F34C25">
      <w:pPr>
        <w:spacing w:after="0" w:line="480" w:lineRule="auto"/>
        <w:jc w:val="center"/>
        <w:rPr>
          <w:rFonts w:ascii="Times New Roman" w:hAnsi="Times New Roman" w:cs="Times New Roman"/>
          <w:sz w:val="24"/>
          <w:szCs w:val="24"/>
        </w:rPr>
      </w:pPr>
    </w:p>
    <w:p w14:paraId="2D587812" w14:textId="77777777" w:rsidR="00A4544C" w:rsidRPr="00591A09" w:rsidRDefault="00A4544C" w:rsidP="00F34C25">
      <w:pPr>
        <w:spacing w:after="0" w:line="480" w:lineRule="auto"/>
        <w:jc w:val="center"/>
        <w:rPr>
          <w:rFonts w:ascii="Times New Roman" w:hAnsi="Times New Roman" w:cs="Times New Roman"/>
          <w:sz w:val="24"/>
          <w:szCs w:val="24"/>
        </w:rPr>
      </w:pPr>
    </w:p>
    <w:p w14:paraId="2DDA39FA" w14:textId="77777777" w:rsidR="00A4544C" w:rsidRPr="00591A09" w:rsidRDefault="00A4544C" w:rsidP="00F34C25">
      <w:pPr>
        <w:spacing w:after="0" w:line="480" w:lineRule="auto"/>
        <w:jc w:val="center"/>
        <w:rPr>
          <w:rFonts w:ascii="Times New Roman" w:hAnsi="Times New Roman" w:cs="Times New Roman"/>
          <w:sz w:val="24"/>
          <w:szCs w:val="24"/>
        </w:rPr>
      </w:pPr>
    </w:p>
    <w:p w14:paraId="165765FA" w14:textId="77777777" w:rsidR="00A4544C" w:rsidRPr="00591A09" w:rsidRDefault="00A4544C" w:rsidP="00F34C25">
      <w:pPr>
        <w:spacing w:after="0" w:line="480" w:lineRule="auto"/>
        <w:jc w:val="center"/>
        <w:rPr>
          <w:rFonts w:ascii="Times New Roman" w:hAnsi="Times New Roman" w:cs="Times New Roman"/>
          <w:sz w:val="24"/>
          <w:szCs w:val="24"/>
        </w:rPr>
      </w:pPr>
    </w:p>
    <w:p w14:paraId="5AE4D6F6" w14:textId="77777777" w:rsidR="00A4544C" w:rsidRPr="00591A09" w:rsidRDefault="00A4544C" w:rsidP="00F34C25">
      <w:pPr>
        <w:spacing w:after="0" w:line="480" w:lineRule="auto"/>
        <w:jc w:val="center"/>
        <w:rPr>
          <w:rFonts w:ascii="Times New Roman" w:hAnsi="Times New Roman" w:cs="Times New Roman"/>
          <w:sz w:val="24"/>
          <w:szCs w:val="24"/>
        </w:rPr>
      </w:pPr>
    </w:p>
    <w:p w14:paraId="568828F8" w14:textId="77777777" w:rsidR="00A4544C" w:rsidRPr="00591A09" w:rsidRDefault="00A4544C" w:rsidP="00F34C25">
      <w:pPr>
        <w:spacing w:after="0" w:line="480" w:lineRule="auto"/>
        <w:jc w:val="center"/>
        <w:rPr>
          <w:rFonts w:ascii="Times New Roman" w:hAnsi="Times New Roman" w:cs="Times New Roman"/>
          <w:sz w:val="24"/>
          <w:szCs w:val="24"/>
        </w:rPr>
      </w:pPr>
    </w:p>
    <w:p w14:paraId="3842B5BA" w14:textId="77777777" w:rsidR="00A4544C" w:rsidRPr="00591A09" w:rsidRDefault="00A4544C" w:rsidP="00F34C25">
      <w:pPr>
        <w:spacing w:after="0" w:line="480" w:lineRule="auto"/>
        <w:jc w:val="center"/>
        <w:rPr>
          <w:rFonts w:ascii="Times New Roman" w:hAnsi="Times New Roman" w:cs="Times New Roman"/>
          <w:sz w:val="24"/>
          <w:szCs w:val="24"/>
        </w:rPr>
      </w:pPr>
    </w:p>
    <w:p w14:paraId="7C9831B7" w14:textId="77777777" w:rsidR="00A4544C" w:rsidRPr="00591A09" w:rsidRDefault="00A4544C" w:rsidP="00F34C25">
      <w:pPr>
        <w:spacing w:after="0" w:line="480" w:lineRule="auto"/>
        <w:jc w:val="center"/>
        <w:rPr>
          <w:rFonts w:ascii="Times New Roman" w:hAnsi="Times New Roman" w:cs="Times New Roman"/>
          <w:sz w:val="24"/>
          <w:szCs w:val="24"/>
        </w:rPr>
      </w:pPr>
    </w:p>
    <w:p w14:paraId="3927ADB3" w14:textId="77777777" w:rsidR="00A4544C" w:rsidRPr="00591A09" w:rsidRDefault="00A4544C" w:rsidP="00F34C25">
      <w:pPr>
        <w:spacing w:after="0" w:line="480" w:lineRule="auto"/>
        <w:jc w:val="center"/>
        <w:rPr>
          <w:rFonts w:ascii="Times New Roman" w:hAnsi="Times New Roman" w:cs="Times New Roman"/>
          <w:sz w:val="24"/>
          <w:szCs w:val="24"/>
        </w:rPr>
      </w:pPr>
    </w:p>
    <w:p w14:paraId="184A7AFB" w14:textId="479C8F37" w:rsidR="00A4544C" w:rsidRPr="00591A09" w:rsidRDefault="00A4544C" w:rsidP="00F34C25">
      <w:pPr>
        <w:spacing w:after="0" w:line="480" w:lineRule="auto"/>
        <w:jc w:val="center"/>
        <w:rPr>
          <w:rFonts w:ascii="Times New Roman" w:hAnsi="Times New Roman" w:cs="Times New Roman"/>
          <w:sz w:val="24"/>
          <w:szCs w:val="24"/>
        </w:rPr>
      </w:pPr>
    </w:p>
    <w:p w14:paraId="5C2F00ED" w14:textId="181A81FB" w:rsidR="00FA1453" w:rsidRPr="00591A09" w:rsidRDefault="00FA1453" w:rsidP="00C461D8">
      <w:pPr>
        <w:pStyle w:val="Heading1"/>
      </w:pPr>
      <w:bookmarkStart w:id="3" w:name="_Toc102391616"/>
      <w:r w:rsidRPr="00591A09">
        <w:lastRenderedPageBreak/>
        <w:t>Acknowledgements</w:t>
      </w:r>
      <w:bookmarkEnd w:id="3"/>
    </w:p>
    <w:p w14:paraId="4BF9281D" w14:textId="17F2F8E6" w:rsidR="00FA1453" w:rsidRPr="00591A09" w:rsidRDefault="00FA1453" w:rsidP="00F34C25">
      <w:pPr>
        <w:spacing w:after="0" w:line="480" w:lineRule="auto"/>
        <w:jc w:val="center"/>
        <w:rPr>
          <w:rFonts w:ascii="Times New Roman" w:hAnsi="Times New Roman" w:cs="Times New Roman"/>
          <w:b/>
          <w:bCs/>
          <w:sz w:val="24"/>
          <w:szCs w:val="24"/>
          <w:u w:val="single"/>
        </w:rPr>
      </w:pPr>
    </w:p>
    <w:p w14:paraId="0D7A96DD" w14:textId="208E0DD8" w:rsidR="00422929" w:rsidRPr="00591A09" w:rsidRDefault="00422929" w:rsidP="00FA1453">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4D7CAE" w:rsidRPr="00591A09">
        <w:rPr>
          <w:rFonts w:ascii="Times New Roman" w:hAnsi="Times New Roman" w:cs="Times New Roman"/>
          <w:sz w:val="24"/>
          <w:szCs w:val="24"/>
        </w:rPr>
        <w:t>Thanks to my committee chair, Dr. Jens Redemann, for his “big picture” advice and financial support that kept this thesis on track.</w:t>
      </w:r>
      <w:r w:rsidR="007A1588">
        <w:rPr>
          <w:rFonts w:ascii="Times New Roman" w:hAnsi="Times New Roman" w:cs="Times New Roman"/>
          <w:sz w:val="24"/>
          <w:szCs w:val="24"/>
        </w:rPr>
        <w:t xml:space="preserve"> </w:t>
      </w:r>
      <w:r w:rsidR="004D7CAE" w:rsidRPr="00591A09">
        <w:rPr>
          <w:rFonts w:ascii="Times New Roman" w:hAnsi="Times New Roman" w:cs="Times New Roman"/>
          <w:sz w:val="24"/>
          <w:szCs w:val="24"/>
        </w:rPr>
        <w:t xml:space="preserve">Thanks to my </w:t>
      </w:r>
      <w:r w:rsidR="00A27ADC" w:rsidRPr="00591A09">
        <w:rPr>
          <w:rFonts w:ascii="Times New Roman" w:hAnsi="Times New Roman" w:cs="Times New Roman"/>
          <w:sz w:val="24"/>
          <w:szCs w:val="24"/>
        </w:rPr>
        <w:t xml:space="preserve">second </w:t>
      </w:r>
      <w:r w:rsidR="004D7CAE" w:rsidRPr="00591A09">
        <w:rPr>
          <w:rFonts w:ascii="Times New Roman" w:hAnsi="Times New Roman" w:cs="Times New Roman"/>
          <w:sz w:val="24"/>
          <w:szCs w:val="24"/>
        </w:rPr>
        <w:t xml:space="preserve">advisor, Dr. Connor Flynn, for his </w:t>
      </w:r>
      <w:r w:rsidR="00A27ADC" w:rsidRPr="00591A09">
        <w:rPr>
          <w:rFonts w:ascii="Times New Roman" w:hAnsi="Times New Roman" w:cs="Times New Roman"/>
          <w:sz w:val="24"/>
          <w:szCs w:val="24"/>
        </w:rPr>
        <w:t>“small details” guidance that helped me c</w:t>
      </w:r>
      <w:r w:rsidR="001D3556" w:rsidRPr="00591A09">
        <w:rPr>
          <w:rFonts w:ascii="Times New Roman" w:hAnsi="Times New Roman" w:cs="Times New Roman"/>
          <w:sz w:val="24"/>
          <w:szCs w:val="24"/>
        </w:rPr>
        <w:t>onduct</w:t>
      </w:r>
      <w:r w:rsidR="00007BF1" w:rsidRPr="00591A09">
        <w:rPr>
          <w:rFonts w:ascii="Times New Roman" w:hAnsi="Times New Roman" w:cs="Times New Roman"/>
          <w:sz w:val="24"/>
          <w:szCs w:val="24"/>
        </w:rPr>
        <w:t xml:space="preserve"> t</w:t>
      </w:r>
      <w:r w:rsidR="00C461D8" w:rsidRPr="00591A09">
        <w:rPr>
          <w:rFonts w:ascii="Times New Roman" w:hAnsi="Times New Roman" w:cs="Times New Roman"/>
          <w:sz w:val="24"/>
          <w:szCs w:val="24"/>
        </w:rPr>
        <w:t>he</w:t>
      </w:r>
      <w:r w:rsidR="00A27ADC" w:rsidRPr="00591A09">
        <w:rPr>
          <w:rFonts w:ascii="Times New Roman" w:hAnsi="Times New Roman" w:cs="Times New Roman"/>
          <w:sz w:val="24"/>
          <w:szCs w:val="24"/>
        </w:rPr>
        <w:t xml:space="preserve"> analysis.</w:t>
      </w:r>
      <w:r w:rsidR="007A1588">
        <w:rPr>
          <w:rFonts w:ascii="Times New Roman" w:hAnsi="Times New Roman" w:cs="Times New Roman"/>
          <w:sz w:val="24"/>
          <w:szCs w:val="24"/>
        </w:rPr>
        <w:t xml:space="preserve"> </w:t>
      </w:r>
      <w:r w:rsidR="00A27ADC" w:rsidRPr="00591A09">
        <w:rPr>
          <w:rFonts w:ascii="Times New Roman" w:hAnsi="Times New Roman" w:cs="Times New Roman"/>
          <w:sz w:val="24"/>
          <w:szCs w:val="24"/>
        </w:rPr>
        <w:t xml:space="preserve">Thanks to my other committee members, Dr. Feng </w:t>
      </w:r>
      <w:proofErr w:type="gramStart"/>
      <w:r w:rsidR="00A27ADC" w:rsidRPr="00591A09">
        <w:rPr>
          <w:rFonts w:ascii="Times New Roman" w:hAnsi="Times New Roman" w:cs="Times New Roman"/>
          <w:sz w:val="24"/>
          <w:szCs w:val="24"/>
        </w:rPr>
        <w:t>Xu</w:t>
      </w:r>
      <w:proofErr w:type="gramEnd"/>
      <w:r w:rsidR="00A27ADC" w:rsidRPr="00591A09">
        <w:rPr>
          <w:rFonts w:ascii="Times New Roman" w:hAnsi="Times New Roman" w:cs="Times New Roman"/>
          <w:sz w:val="24"/>
          <w:szCs w:val="24"/>
        </w:rPr>
        <w:t xml:space="preserve"> and Dr. Marcela Loria-Salazar, for their </w:t>
      </w:r>
      <w:r w:rsidR="00007BF1" w:rsidRPr="00591A09">
        <w:rPr>
          <w:rFonts w:ascii="Times New Roman" w:hAnsi="Times New Roman" w:cs="Times New Roman"/>
          <w:sz w:val="24"/>
          <w:szCs w:val="24"/>
        </w:rPr>
        <w:t xml:space="preserve">ideas regarding terminology, </w:t>
      </w:r>
      <w:r w:rsidR="001D3556" w:rsidRPr="00591A09">
        <w:rPr>
          <w:rFonts w:ascii="Times New Roman" w:hAnsi="Times New Roman" w:cs="Times New Roman"/>
          <w:sz w:val="24"/>
          <w:szCs w:val="24"/>
        </w:rPr>
        <w:t>presentation, and future work.</w:t>
      </w:r>
      <w:r w:rsidR="007A1588">
        <w:rPr>
          <w:rFonts w:ascii="Times New Roman" w:hAnsi="Times New Roman" w:cs="Times New Roman"/>
          <w:sz w:val="24"/>
          <w:szCs w:val="24"/>
        </w:rPr>
        <w:t xml:space="preserve"> </w:t>
      </w:r>
      <w:r w:rsidR="001D3556" w:rsidRPr="00591A09">
        <w:rPr>
          <w:rFonts w:ascii="Times New Roman" w:hAnsi="Times New Roman" w:cs="Times New Roman"/>
          <w:sz w:val="24"/>
          <w:szCs w:val="24"/>
        </w:rPr>
        <w:t>Thanks to Dr. Kristina Pistone for supplying data and code that made the c</w:t>
      </w:r>
      <w:r w:rsidR="003B1CDB" w:rsidRPr="00591A09">
        <w:rPr>
          <w:rFonts w:ascii="Times New Roman" w:hAnsi="Times New Roman" w:cs="Times New Roman"/>
          <w:sz w:val="24"/>
          <w:szCs w:val="24"/>
        </w:rPr>
        <w:t>ontinuation</w:t>
      </w:r>
      <w:r w:rsidR="001D3556" w:rsidRPr="00591A09">
        <w:rPr>
          <w:rFonts w:ascii="Times New Roman" w:hAnsi="Times New Roman" w:cs="Times New Roman"/>
          <w:sz w:val="24"/>
          <w:szCs w:val="24"/>
        </w:rPr>
        <w:t xml:space="preserve"> of ORACLES</w:t>
      </w:r>
      <w:r w:rsidR="00594ABE">
        <w:rPr>
          <w:rFonts w:ascii="Times New Roman" w:hAnsi="Times New Roman" w:cs="Times New Roman"/>
          <w:sz w:val="24"/>
          <w:szCs w:val="24"/>
        </w:rPr>
        <w:t>/4STAR</w:t>
      </w:r>
      <w:r w:rsidR="001D3556" w:rsidRPr="00591A09">
        <w:rPr>
          <w:rFonts w:ascii="Times New Roman" w:hAnsi="Times New Roman" w:cs="Times New Roman"/>
          <w:sz w:val="24"/>
          <w:szCs w:val="24"/>
        </w:rPr>
        <w:t xml:space="preserve"> analysis possible.</w:t>
      </w:r>
      <w:r w:rsidR="007A1588">
        <w:rPr>
          <w:rFonts w:ascii="Times New Roman" w:hAnsi="Times New Roman" w:cs="Times New Roman"/>
          <w:sz w:val="24"/>
          <w:szCs w:val="24"/>
        </w:rPr>
        <w:t xml:space="preserve"> </w:t>
      </w:r>
      <w:r w:rsidR="001D3556" w:rsidRPr="00591A09">
        <w:rPr>
          <w:rFonts w:ascii="Times New Roman" w:hAnsi="Times New Roman" w:cs="Times New Roman"/>
          <w:sz w:val="24"/>
          <w:szCs w:val="24"/>
        </w:rPr>
        <w:t>Thanks to Dr. Samuel LeBlanc and Dr. Sebastian Schmidt for their feedback regarding conference presentations.</w:t>
      </w:r>
      <w:r w:rsidR="007A1588">
        <w:rPr>
          <w:rFonts w:ascii="Times New Roman" w:hAnsi="Times New Roman" w:cs="Times New Roman"/>
          <w:sz w:val="24"/>
          <w:szCs w:val="24"/>
        </w:rPr>
        <w:t xml:space="preserve"> </w:t>
      </w:r>
      <w:r w:rsidR="003B1CDB" w:rsidRPr="00591A09">
        <w:rPr>
          <w:rFonts w:ascii="Times New Roman" w:hAnsi="Times New Roman" w:cs="Times New Roman"/>
          <w:sz w:val="24"/>
          <w:szCs w:val="24"/>
        </w:rPr>
        <w:t>Thanks to my</w:t>
      </w:r>
      <w:r w:rsidR="004D7DD5" w:rsidRPr="00591A09">
        <w:rPr>
          <w:rFonts w:ascii="Times New Roman" w:hAnsi="Times New Roman" w:cs="Times New Roman"/>
          <w:sz w:val="24"/>
          <w:szCs w:val="24"/>
        </w:rPr>
        <w:t xml:space="preserve"> OU and WKU </w:t>
      </w:r>
      <w:r w:rsidR="003B1CDB" w:rsidRPr="00591A09">
        <w:rPr>
          <w:rFonts w:ascii="Times New Roman" w:hAnsi="Times New Roman" w:cs="Times New Roman"/>
          <w:sz w:val="24"/>
          <w:szCs w:val="24"/>
        </w:rPr>
        <w:t>professors for imparting the broad base of knowledge necessary to complete this thesis.</w:t>
      </w:r>
      <w:r w:rsidR="007A1588">
        <w:rPr>
          <w:rFonts w:ascii="Times New Roman" w:hAnsi="Times New Roman" w:cs="Times New Roman"/>
          <w:sz w:val="24"/>
          <w:szCs w:val="24"/>
        </w:rPr>
        <w:t xml:space="preserve"> </w:t>
      </w:r>
      <w:r w:rsidR="00C461D8" w:rsidRPr="00591A09">
        <w:rPr>
          <w:rFonts w:ascii="Times New Roman" w:hAnsi="Times New Roman" w:cs="Times New Roman"/>
          <w:sz w:val="24"/>
          <w:szCs w:val="24"/>
        </w:rPr>
        <w:t>T</w:t>
      </w:r>
      <w:r w:rsidR="001D3556" w:rsidRPr="00591A09">
        <w:rPr>
          <w:rFonts w:ascii="Times New Roman" w:hAnsi="Times New Roman" w:cs="Times New Roman"/>
          <w:sz w:val="24"/>
          <w:szCs w:val="24"/>
        </w:rPr>
        <w:t>hanks to my family for their love and support.</w:t>
      </w:r>
      <w:r w:rsidR="007A1588">
        <w:rPr>
          <w:rFonts w:ascii="Times New Roman" w:hAnsi="Times New Roman" w:cs="Times New Roman"/>
          <w:sz w:val="24"/>
          <w:szCs w:val="24"/>
        </w:rPr>
        <w:t xml:space="preserve"> </w:t>
      </w:r>
      <w:r w:rsidR="001D3556" w:rsidRPr="00591A09">
        <w:rPr>
          <w:rFonts w:ascii="Times New Roman" w:hAnsi="Times New Roman" w:cs="Times New Roman"/>
          <w:sz w:val="24"/>
          <w:szCs w:val="24"/>
        </w:rPr>
        <w:t>Thanks to my friends for keeping me sane during a global pandemic</w:t>
      </w:r>
      <w:r w:rsidR="00C461D8" w:rsidRPr="00591A09">
        <w:rPr>
          <w:rFonts w:ascii="Times New Roman" w:hAnsi="Times New Roman" w:cs="Times New Roman"/>
          <w:sz w:val="24"/>
          <w:szCs w:val="24"/>
        </w:rPr>
        <w:t>.</w:t>
      </w:r>
    </w:p>
    <w:p w14:paraId="3FE7D690" w14:textId="47FB9B3C" w:rsidR="00C461D8" w:rsidRPr="00591A09" w:rsidRDefault="00C461D8">
      <w:pPr>
        <w:rPr>
          <w:rFonts w:ascii="Times New Roman" w:hAnsi="Times New Roman" w:cs="Times New Roman"/>
          <w:sz w:val="24"/>
          <w:szCs w:val="24"/>
        </w:rPr>
      </w:pPr>
      <w:r w:rsidRPr="00591A09">
        <w:rPr>
          <w:rFonts w:ascii="Times New Roman" w:hAnsi="Times New Roman" w:cs="Times New Roman"/>
          <w:sz w:val="24"/>
          <w:szCs w:val="24"/>
        </w:rPr>
        <w:br w:type="page"/>
      </w:r>
    </w:p>
    <w:p w14:paraId="7C4A902D" w14:textId="7C5CAECB" w:rsidR="00A4544C" w:rsidRPr="00591A09" w:rsidRDefault="00A4544C" w:rsidP="00E12651">
      <w:pPr>
        <w:pStyle w:val="Heading1"/>
      </w:pPr>
      <w:bookmarkStart w:id="4" w:name="_Toc102391617"/>
      <w:r w:rsidRPr="00591A09">
        <w:lastRenderedPageBreak/>
        <w:t>Abstract</w:t>
      </w:r>
      <w:bookmarkEnd w:id="4"/>
    </w:p>
    <w:p w14:paraId="5F4FC783" w14:textId="6FD923A6" w:rsidR="00E12651" w:rsidRPr="00591A09" w:rsidRDefault="00E12651" w:rsidP="00533EB2">
      <w:pPr>
        <w:spacing w:after="0" w:line="240" w:lineRule="auto"/>
        <w:rPr>
          <w:rFonts w:ascii="Times New Roman" w:hAnsi="Times New Roman" w:cs="Times New Roman"/>
          <w:sz w:val="24"/>
          <w:szCs w:val="24"/>
        </w:rPr>
      </w:pPr>
    </w:p>
    <w:p w14:paraId="78397855" w14:textId="77777777" w:rsidR="00533EB2" w:rsidRPr="00591A09" w:rsidRDefault="00533EB2" w:rsidP="00533EB2">
      <w:pPr>
        <w:spacing w:after="0" w:line="240" w:lineRule="auto"/>
        <w:rPr>
          <w:rFonts w:ascii="Times New Roman" w:hAnsi="Times New Roman" w:cs="Times New Roman"/>
          <w:sz w:val="24"/>
          <w:szCs w:val="24"/>
        </w:rPr>
      </w:pPr>
    </w:p>
    <w:p w14:paraId="0908FF0C" w14:textId="652E7FD2" w:rsidR="00655384" w:rsidRPr="00591A09" w:rsidRDefault="00655384" w:rsidP="00655384">
      <w:pPr>
        <w:spacing w:after="0" w:line="360" w:lineRule="auto"/>
        <w:ind w:firstLine="720"/>
        <w:rPr>
          <w:rFonts w:ascii="Times New Roman" w:hAnsi="Times New Roman" w:cs="Times New Roman"/>
          <w:sz w:val="24"/>
          <w:szCs w:val="24"/>
        </w:rPr>
      </w:pPr>
      <w:r w:rsidRPr="00591A09">
        <w:rPr>
          <w:rFonts w:ascii="Times New Roman" w:hAnsi="Times New Roman" w:cs="Times New Roman"/>
          <w:sz w:val="24"/>
          <w:szCs w:val="24"/>
        </w:rPr>
        <w:t>Absorbing aerosols play a role in cloud and radiation processes, but these interactions are complex and have a high degree of uncertainty.</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interactions of Biomass Burning (BB) aerosols with the semipermanent subtropical stratocumulus cloud deck over the Southeast Atlantic Ocean are reflected by large General Circulation Model (GCM) residuals in the region.</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Nearly two decades (1995-2013) of AERONET (</w:t>
      </w:r>
      <w:proofErr w:type="spellStart"/>
      <w:r w:rsidRPr="00591A09">
        <w:rPr>
          <w:rFonts w:ascii="Times New Roman" w:hAnsi="Times New Roman" w:cs="Times New Roman"/>
          <w:sz w:val="24"/>
          <w:szCs w:val="24"/>
        </w:rPr>
        <w:t>AErosol</w:t>
      </w:r>
      <w:proofErr w:type="spellEnd"/>
      <w:r w:rsidRPr="00591A09">
        <w:rPr>
          <w:rFonts w:ascii="Times New Roman" w:hAnsi="Times New Roman" w:cs="Times New Roman"/>
          <w:sz w:val="24"/>
          <w:szCs w:val="24"/>
        </w:rPr>
        <w:t xml:space="preserve"> </w:t>
      </w:r>
      <w:proofErr w:type="spellStart"/>
      <w:r w:rsidRPr="00591A09">
        <w:rPr>
          <w:rFonts w:ascii="Times New Roman" w:hAnsi="Times New Roman" w:cs="Times New Roman"/>
          <w:sz w:val="24"/>
          <w:szCs w:val="24"/>
        </w:rPr>
        <w:t>RObotic</w:t>
      </w:r>
      <w:proofErr w:type="spellEnd"/>
      <w:r w:rsidRPr="00591A09">
        <w:rPr>
          <w:rFonts w:ascii="Times New Roman" w:hAnsi="Times New Roman" w:cs="Times New Roman"/>
          <w:sz w:val="24"/>
          <w:szCs w:val="24"/>
        </w:rPr>
        <w:t xml:space="preserve"> </w:t>
      </w:r>
      <w:proofErr w:type="spellStart"/>
      <w:r w:rsidRPr="00591A09">
        <w:rPr>
          <w:rFonts w:ascii="Times New Roman" w:hAnsi="Times New Roman" w:cs="Times New Roman"/>
          <w:sz w:val="24"/>
          <w:szCs w:val="24"/>
        </w:rPr>
        <w:t>NETwork</w:t>
      </w:r>
      <w:proofErr w:type="spellEnd"/>
      <w:r w:rsidRPr="00591A09">
        <w:rPr>
          <w:rFonts w:ascii="Times New Roman" w:hAnsi="Times New Roman" w:cs="Times New Roman"/>
          <w:sz w:val="24"/>
          <w:szCs w:val="24"/>
        </w:rPr>
        <w:t xml:space="preserve">) sun photometer measurements have documented </w:t>
      </w:r>
      <w:r w:rsidR="002C59E0" w:rsidRPr="00591A09">
        <w:rPr>
          <w:rFonts w:ascii="Times New Roman" w:hAnsi="Times New Roman" w:cs="Times New Roman"/>
          <w:sz w:val="24"/>
          <w:szCs w:val="24"/>
        </w:rPr>
        <w:t xml:space="preserve">an </w:t>
      </w:r>
      <w:r w:rsidRPr="00591A09">
        <w:rPr>
          <w:rFonts w:ascii="Times New Roman" w:hAnsi="Times New Roman" w:cs="Times New Roman"/>
          <w:sz w:val="24"/>
          <w:szCs w:val="24"/>
        </w:rPr>
        <w:t>intense BB aerosol emission</w:t>
      </w:r>
      <w:r w:rsidR="002C59E0" w:rsidRPr="00591A09">
        <w:rPr>
          <w:rFonts w:ascii="Times New Roman" w:hAnsi="Times New Roman" w:cs="Times New Roman"/>
          <w:sz w:val="24"/>
          <w:szCs w:val="24"/>
        </w:rPr>
        <w:t xml:space="preserve"> season</w:t>
      </w:r>
      <w:r w:rsidRPr="00591A09">
        <w:rPr>
          <w:rFonts w:ascii="Times New Roman" w:hAnsi="Times New Roman" w:cs="Times New Roman"/>
          <w:sz w:val="24"/>
          <w:szCs w:val="24"/>
        </w:rPr>
        <w:t xml:space="preserve"> from August to October</w:t>
      </w:r>
      <w:r w:rsidR="002C59E0" w:rsidRPr="00591A09">
        <w:rPr>
          <w:rFonts w:ascii="Times New Roman" w:hAnsi="Times New Roman" w:cs="Times New Roman"/>
          <w:sz w:val="24"/>
          <w:szCs w:val="24"/>
        </w:rPr>
        <w:t>, with</w:t>
      </w:r>
      <w:r w:rsidRPr="00591A09">
        <w:rPr>
          <w:rFonts w:ascii="Times New Roman" w:hAnsi="Times New Roman" w:cs="Times New Roman"/>
          <w:sz w:val="24"/>
          <w:szCs w:val="24"/>
        </w:rPr>
        <w:t xml:space="preserve"> subseasonal variations in aerosol scattering/absorption </w:t>
      </w:r>
      <w:r w:rsidR="002C59E0" w:rsidRPr="00591A09">
        <w:rPr>
          <w:rFonts w:ascii="Times New Roman" w:hAnsi="Times New Roman" w:cs="Times New Roman"/>
          <w:sz w:val="24"/>
          <w:szCs w:val="24"/>
        </w:rPr>
        <w:t xml:space="preserve">occurring </w:t>
      </w:r>
      <w:r w:rsidRPr="00591A09">
        <w:rPr>
          <w:rFonts w:ascii="Times New Roman" w:hAnsi="Times New Roman" w:cs="Times New Roman"/>
          <w:sz w:val="24"/>
          <w:szCs w:val="24"/>
        </w:rPr>
        <w:t>in the source region of Southern Africa.</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During 2016-2018, NASA conducted the ORACLES (ObseRvations of Aerosols above </w:t>
      </w:r>
      <w:proofErr w:type="spellStart"/>
      <w:r w:rsidRPr="00591A09">
        <w:rPr>
          <w:rFonts w:ascii="Times New Roman" w:hAnsi="Times New Roman" w:cs="Times New Roman"/>
          <w:sz w:val="24"/>
          <w:szCs w:val="24"/>
        </w:rPr>
        <w:t>CLouds</w:t>
      </w:r>
      <w:proofErr w:type="spellEnd"/>
      <w:r w:rsidRPr="00591A09">
        <w:rPr>
          <w:rFonts w:ascii="Times New Roman" w:hAnsi="Times New Roman" w:cs="Times New Roman"/>
          <w:sz w:val="24"/>
          <w:szCs w:val="24"/>
        </w:rPr>
        <w:t xml:space="preserve"> and their </w:t>
      </w:r>
      <w:proofErr w:type="spellStart"/>
      <w:r w:rsidRPr="00591A09">
        <w:rPr>
          <w:rFonts w:ascii="Times New Roman" w:hAnsi="Times New Roman" w:cs="Times New Roman"/>
          <w:sz w:val="24"/>
          <w:szCs w:val="24"/>
        </w:rPr>
        <w:t>intEractionS</w:t>
      </w:r>
      <w:proofErr w:type="spellEnd"/>
      <w:r w:rsidRPr="00591A09">
        <w:rPr>
          <w:rFonts w:ascii="Times New Roman" w:hAnsi="Times New Roman" w:cs="Times New Roman"/>
          <w:sz w:val="24"/>
          <w:szCs w:val="24"/>
        </w:rPr>
        <w:t>) airborne campaign to study BB aerosol-cloud-radiation interactions and BB aerosol transport above, within, and below the stratocumulus cloud deck over the S</w:t>
      </w:r>
      <w:r w:rsidR="00893167" w:rsidRPr="00591A09">
        <w:rPr>
          <w:rFonts w:ascii="Times New Roman" w:hAnsi="Times New Roman" w:cs="Times New Roman"/>
          <w:sz w:val="24"/>
          <w:szCs w:val="24"/>
        </w:rPr>
        <w:t>outheast</w:t>
      </w:r>
      <w:r w:rsidRPr="00591A09">
        <w:rPr>
          <w:rFonts w:ascii="Times New Roman" w:hAnsi="Times New Roman" w:cs="Times New Roman"/>
          <w:sz w:val="24"/>
          <w:szCs w:val="24"/>
        </w:rPr>
        <w:t xml:space="preserve"> Atlantic.</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ORACLES employed a 4STAR (Spectrometer for Sky-Scanning, Sun-Tracking Atmospheric Research) hyperspectral sun-sky spectrophotometer to measure solar radiation, including direct beam irradiances and sky radiances.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subseasonal variability of aerosol radiative properties retrieved from 4STAR during ORACLES is examined in the context of the extended AERONET record.</w:t>
      </w:r>
    </w:p>
    <w:p w14:paraId="392D1DBE" w14:textId="77777777" w:rsidR="00655384" w:rsidRPr="00591A09" w:rsidRDefault="00655384" w:rsidP="00655384">
      <w:pPr>
        <w:spacing w:after="0" w:line="276" w:lineRule="auto"/>
        <w:rPr>
          <w:rFonts w:ascii="Times New Roman" w:hAnsi="Times New Roman" w:cs="Times New Roman"/>
          <w:sz w:val="24"/>
          <w:szCs w:val="24"/>
        </w:rPr>
      </w:pPr>
    </w:p>
    <w:p w14:paraId="12DAC636" w14:textId="22C22E48" w:rsidR="00655384" w:rsidRPr="00591A09" w:rsidRDefault="00655384" w:rsidP="00655384">
      <w:pPr>
        <w:spacing w:after="0" w:line="36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4STAR-retrieved aerosol radiative properties include Single Scattering Albedo (SSA), Aerosol Optical Depth (AOD), Aerosol Absorption Optical Depth (AAOD), and Absorption </w:t>
      </w:r>
      <w:proofErr w:type="spellStart"/>
      <w:r w:rsidRPr="00591A09">
        <w:rPr>
          <w:rFonts w:ascii="Times New Roman" w:hAnsi="Times New Roman" w:cs="Times New Roman"/>
          <w:sz w:val="24"/>
          <w:szCs w:val="24"/>
        </w:rPr>
        <w:t>Ångström</w:t>
      </w:r>
      <w:proofErr w:type="spellEnd"/>
      <w:r w:rsidRPr="00591A09">
        <w:rPr>
          <w:rFonts w:ascii="Times New Roman" w:hAnsi="Times New Roman" w:cs="Times New Roman"/>
          <w:sz w:val="24"/>
          <w:szCs w:val="24"/>
        </w:rPr>
        <w:t xml:space="preserve"> Exponent (AAE).</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SSA shows subseasonal variations in aerosol scattering and absorption, which is echoed by an analogous trend in AAOD.</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subseasonal variation in SSA is large enough (0.04 - 0.06) that it can affect aerosol-induced radiative flux.</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The median AAE values (nominally 1) and small subseasonal variations </w:t>
      </w:r>
      <w:r w:rsidR="00893167" w:rsidRPr="00591A09">
        <w:rPr>
          <w:rFonts w:ascii="Times New Roman" w:hAnsi="Times New Roman" w:cs="Times New Roman"/>
          <w:sz w:val="24"/>
          <w:szCs w:val="24"/>
        </w:rPr>
        <w:t>indicate</w:t>
      </w:r>
      <w:r w:rsidRPr="00591A09">
        <w:rPr>
          <w:rFonts w:ascii="Times New Roman" w:hAnsi="Times New Roman" w:cs="Times New Roman"/>
          <w:sz w:val="24"/>
          <w:szCs w:val="24"/>
        </w:rPr>
        <w:t xml:space="preserve"> that aerosol type is dominated by spectrally uniform Black Carbon (BC), and that the subseasonal change in aerosol scattering/absorption is likely due to changes in BB aerosol composition.</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subseasonal variations in SSA and AOD found during ORACLES over the SE Atlantic is in remarkable agreement with that of the extended AERONET record in Southern Africa, speaking to 4STAR’s utility as a mobile, airborne AERONET-like platform.</w:t>
      </w:r>
    </w:p>
    <w:p w14:paraId="077D76F3" w14:textId="77777777" w:rsidR="004D7DD5" w:rsidRPr="00591A09" w:rsidRDefault="004D7DD5">
      <w:pPr>
        <w:rPr>
          <w:rFonts w:ascii="Times New Roman" w:hAnsi="Times New Roman" w:cs="Times New Roman"/>
          <w:sz w:val="24"/>
          <w:szCs w:val="24"/>
        </w:rPr>
        <w:sectPr w:rsidR="004D7DD5" w:rsidRPr="00591A09" w:rsidSect="00490285">
          <w:headerReference w:type="default" r:id="rId9"/>
          <w:footerReference w:type="default" r:id="rId10"/>
          <w:pgSz w:w="12240" w:h="15840"/>
          <w:pgMar w:top="1440" w:right="1440" w:bottom="1440" w:left="1440" w:header="720" w:footer="720" w:gutter="0"/>
          <w:pgNumType w:fmt="lowerRoman" w:start="4"/>
          <w:cols w:space="720"/>
          <w:docGrid w:linePitch="360"/>
        </w:sectPr>
      </w:pPr>
    </w:p>
    <w:p w14:paraId="58A38E52" w14:textId="5ACE6E04" w:rsidR="00186551" w:rsidRPr="00591A09" w:rsidRDefault="00186551" w:rsidP="00E12651">
      <w:pPr>
        <w:pStyle w:val="Heading1"/>
      </w:pPr>
      <w:bookmarkStart w:id="5" w:name="_Toc102391618"/>
      <w:r w:rsidRPr="00591A09">
        <w:lastRenderedPageBreak/>
        <w:t xml:space="preserve">Chapter </w:t>
      </w:r>
      <w:r w:rsidR="006311D5" w:rsidRPr="00591A09">
        <w:t>1</w:t>
      </w:r>
      <w:r w:rsidRPr="00591A09">
        <w:t xml:space="preserve"> – </w:t>
      </w:r>
      <w:r w:rsidR="006311D5" w:rsidRPr="00591A09">
        <w:t>Introduction</w:t>
      </w:r>
      <w:bookmarkEnd w:id="5"/>
    </w:p>
    <w:p w14:paraId="0A553C63" w14:textId="13EC5B99" w:rsidR="006311D5" w:rsidRPr="00591A09" w:rsidRDefault="006311D5" w:rsidP="00F34C25">
      <w:pPr>
        <w:spacing w:after="0" w:line="480" w:lineRule="auto"/>
        <w:jc w:val="center"/>
        <w:rPr>
          <w:rFonts w:ascii="Times New Roman" w:hAnsi="Times New Roman" w:cs="Times New Roman"/>
          <w:sz w:val="24"/>
          <w:szCs w:val="24"/>
        </w:rPr>
      </w:pPr>
    </w:p>
    <w:p w14:paraId="6D82A710" w14:textId="2C59CC13" w:rsidR="008138DE" w:rsidRPr="00591A09" w:rsidRDefault="009F5BF4" w:rsidP="009F5BF4">
      <w:pPr>
        <w:pStyle w:val="Heading2"/>
      </w:pPr>
      <w:bookmarkStart w:id="6" w:name="_Toc102391619"/>
      <w:r w:rsidRPr="00591A09">
        <w:t xml:space="preserve">1.1 </w:t>
      </w:r>
      <w:r w:rsidR="00E24F63" w:rsidRPr="00591A09">
        <w:t>– What are Aerosols?</w:t>
      </w:r>
      <w:bookmarkEnd w:id="6"/>
    </w:p>
    <w:p w14:paraId="766B11A5" w14:textId="77777777" w:rsidR="00E24F63" w:rsidRPr="00591A09" w:rsidRDefault="00E24F63" w:rsidP="00F34C25">
      <w:pPr>
        <w:spacing w:after="0" w:line="480" w:lineRule="auto"/>
        <w:rPr>
          <w:rFonts w:ascii="Times New Roman" w:hAnsi="Times New Roman" w:cs="Times New Roman"/>
          <w:sz w:val="24"/>
          <w:szCs w:val="24"/>
        </w:rPr>
      </w:pPr>
    </w:p>
    <w:p w14:paraId="682A1168" w14:textId="4E67DDED" w:rsidR="00F34C25" w:rsidRPr="00591A09" w:rsidRDefault="00027094"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Aerosols are solid or liquid particles</w:t>
      </w:r>
      <w:r w:rsidR="00301EC2" w:rsidRPr="00591A09">
        <w:rPr>
          <w:rFonts w:ascii="Times New Roman" w:hAnsi="Times New Roman" w:cs="Times New Roman"/>
          <w:sz w:val="24"/>
          <w:szCs w:val="24"/>
        </w:rPr>
        <w:t xml:space="preserve"> suspended</w:t>
      </w:r>
      <w:r w:rsidRPr="00591A09">
        <w:rPr>
          <w:rFonts w:ascii="Times New Roman" w:hAnsi="Times New Roman" w:cs="Times New Roman"/>
          <w:sz w:val="24"/>
          <w:szCs w:val="24"/>
        </w:rPr>
        <w:t xml:space="preserve"> in the atmosphere</w:t>
      </w:r>
      <w:r w:rsidR="006B3E1F" w:rsidRPr="00591A09">
        <w:rPr>
          <w:rFonts w:ascii="Times New Roman" w:hAnsi="Times New Roman" w:cs="Times New Roman"/>
          <w:sz w:val="24"/>
          <w:szCs w:val="24"/>
        </w:rPr>
        <w:t xml:space="preserve"> </w:t>
      </w:r>
      <w:r w:rsidR="004B4CCB" w:rsidRPr="00591A09">
        <w:rPr>
          <w:rFonts w:ascii="Times New Roman" w:hAnsi="Times New Roman" w:cs="Times New Roman"/>
          <w:sz w:val="24"/>
          <w:szCs w:val="24"/>
        </w:rPr>
        <w:t>that can cause cooling or warming</w:t>
      </w:r>
      <w:r w:rsidR="001474A5" w:rsidRPr="00591A09">
        <w:rPr>
          <w:rFonts w:ascii="Times New Roman" w:hAnsi="Times New Roman" w:cs="Times New Roman"/>
          <w:sz w:val="24"/>
          <w:szCs w:val="24"/>
        </w:rPr>
        <w:t xml:space="preserve"> (</w:t>
      </w:r>
      <w:r w:rsidR="00F627C1" w:rsidRPr="00591A09">
        <w:rPr>
          <w:rFonts w:ascii="Times New Roman" w:hAnsi="Times New Roman" w:cs="Times New Roman"/>
          <w:sz w:val="24"/>
          <w:szCs w:val="24"/>
        </w:rPr>
        <w:t>Boucher et al.</w:t>
      </w:r>
      <w:r w:rsidR="001474A5" w:rsidRPr="00591A09">
        <w:rPr>
          <w:rFonts w:ascii="Times New Roman" w:hAnsi="Times New Roman" w:cs="Times New Roman"/>
          <w:sz w:val="24"/>
          <w:szCs w:val="24"/>
        </w:rPr>
        <w:t>,</w:t>
      </w:r>
      <w:r w:rsidR="00F627C1" w:rsidRPr="00591A09">
        <w:rPr>
          <w:rFonts w:ascii="Times New Roman" w:hAnsi="Times New Roman" w:cs="Times New Roman"/>
          <w:sz w:val="24"/>
          <w:szCs w:val="24"/>
        </w:rPr>
        <w:t xml:space="preserve"> 2013</w:t>
      </w:r>
      <w:r w:rsidR="001474A5" w:rsidRPr="00591A09">
        <w:rPr>
          <w:rFonts w:ascii="Times New Roman" w:hAnsi="Times New Roman" w:cs="Times New Roman"/>
          <w:sz w:val="24"/>
          <w:szCs w:val="24"/>
        </w:rPr>
        <w:t>)</w:t>
      </w:r>
      <w:r w:rsidR="004B4CCB" w:rsidRPr="00591A09">
        <w:rPr>
          <w:rFonts w:ascii="Times New Roman" w:hAnsi="Times New Roman" w:cs="Times New Roman"/>
          <w:sz w:val="24"/>
          <w:szCs w:val="24"/>
        </w:rPr>
        <w:t xml:space="preserve">, depending upon </w:t>
      </w:r>
      <w:r w:rsidR="00301EC2" w:rsidRPr="00591A09">
        <w:rPr>
          <w:rFonts w:ascii="Times New Roman" w:hAnsi="Times New Roman" w:cs="Times New Roman"/>
          <w:sz w:val="24"/>
          <w:szCs w:val="24"/>
        </w:rPr>
        <w:t>their</w:t>
      </w:r>
      <w:r w:rsidR="004B4CCB" w:rsidRPr="00591A09">
        <w:rPr>
          <w:rFonts w:ascii="Times New Roman" w:hAnsi="Times New Roman" w:cs="Times New Roman"/>
          <w:sz w:val="24"/>
          <w:szCs w:val="24"/>
        </w:rPr>
        <w:t xml:space="preserve"> properties and environmental factors.</w:t>
      </w:r>
      <w:r w:rsidR="007A1588">
        <w:rPr>
          <w:rFonts w:ascii="Times New Roman" w:hAnsi="Times New Roman" w:cs="Times New Roman"/>
          <w:sz w:val="24"/>
          <w:szCs w:val="24"/>
        </w:rPr>
        <w:t xml:space="preserve"> </w:t>
      </w:r>
      <w:r w:rsidR="000A083B" w:rsidRPr="00591A09">
        <w:rPr>
          <w:rFonts w:ascii="Times New Roman" w:hAnsi="Times New Roman" w:cs="Times New Roman"/>
          <w:sz w:val="24"/>
          <w:szCs w:val="24"/>
        </w:rPr>
        <w:t xml:space="preserve">As such, aerosols </w:t>
      </w:r>
      <w:r w:rsidRPr="00591A09">
        <w:rPr>
          <w:rFonts w:ascii="Times New Roman" w:hAnsi="Times New Roman" w:cs="Times New Roman"/>
          <w:sz w:val="24"/>
          <w:szCs w:val="24"/>
        </w:rPr>
        <w:t xml:space="preserve">perform </w:t>
      </w:r>
      <w:r w:rsidR="000A083B" w:rsidRPr="00591A09">
        <w:rPr>
          <w:rFonts w:ascii="Times New Roman" w:hAnsi="Times New Roman" w:cs="Times New Roman"/>
          <w:sz w:val="24"/>
          <w:szCs w:val="24"/>
        </w:rPr>
        <w:t>important, yet complex,</w:t>
      </w:r>
      <w:r w:rsidRPr="00591A09">
        <w:rPr>
          <w:rFonts w:ascii="Times New Roman" w:hAnsi="Times New Roman" w:cs="Times New Roman"/>
          <w:sz w:val="24"/>
          <w:szCs w:val="24"/>
        </w:rPr>
        <w:t xml:space="preserve"> roles in both cloud and radiation physics</w:t>
      </w:r>
      <w:r w:rsidR="00CB0FAE" w:rsidRPr="00591A09">
        <w:rPr>
          <w:rFonts w:ascii="Times New Roman" w:hAnsi="Times New Roman" w:cs="Times New Roman"/>
          <w:sz w:val="24"/>
          <w:szCs w:val="24"/>
        </w:rPr>
        <w:t xml:space="preserve"> (</w:t>
      </w:r>
      <w:proofErr w:type="spellStart"/>
      <w:r w:rsidR="00CB0FAE" w:rsidRPr="00591A09">
        <w:rPr>
          <w:rFonts w:ascii="Times New Roman" w:hAnsi="Times New Roman" w:cs="Times New Roman"/>
          <w:sz w:val="24"/>
          <w:szCs w:val="24"/>
        </w:rPr>
        <w:t>Zelinka</w:t>
      </w:r>
      <w:proofErr w:type="spellEnd"/>
      <w:r w:rsidR="00CB0FAE" w:rsidRPr="00591A09">
        <w:rPr>
          <w:rFonts w:ascii="Times New Roman" w:hAnsi="Times New Roman" w:cs="Times New Roman"/>
          <w:sz w:val="24"/>
          <w:szCs w:val="24"/>
        </w:rPr>
        <w:t xml:space="preserve"> et al</w:t>
      </w:r>
      <w:r w:rsidR="00F627C1" w:rsidRPr="00591A09">
        <w:rPr>
          <w:rFonts w:ascii="Times New Roman" w:hAnsi="Times New Roman" w:cs="Times New Roman"/>
          <w:sz w:val="24"/>
          <w:szCs w:val="24"/>
        </w:rPr>
        <w:t>.</w:t>
      </w:r>
      <w:r w:rsidR="00CB0FAE" w:rsidRPr="00591A09">
        <w:rPr>
          <w:rFonts w:ascii="Times New Roman" w:hAnsi="Times New Roman" w:cs="Times New Roman"/>
          <w:sz w:val="24"/>
          <w:szCs w:val="24"/>
        </w:rPr>
        <w:t>, 2014)</w:t>
      </w:r>
      <w:r w:rsidR="000A083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A083B" w:rsidRPr="00591A09">
        <w:rPr>
          <w:rFonts w:ascii="Times New Roman" w:hAnsi="Times New Roman" w:cs="Times New Roman"/>
          <w:sz w:val="24"/>
          <w:szCs w:val="24"/>
        </w:rPr>
        <w:t>This is highlighted by the United Nation</w:t>
      </w:r>
      <w:r w:rsidR="00496D12" w:rsidRPr="00591A09">
        <w:rPr>
          <w:rFonts w:ascii="Times New Roman" w:hAnsi="Times New Roman" w:cs="Times New Roman"/>
          <w:sz w:val="24"/>
          <w:szCs w:val="24"/>
        </w:rPr>
        <w:t>’s</w:t>
      </w:r>
      <w:r w:rsidR="000A083B" w:rsidRPr="00591A09">
        <w:rPr>
          <w:rFonts w:ascii="Times New Roman" w:hAnsi="Times New Roman" w:cs="Times New Roman"/>
          <w:sz w:val="24"/>
          <w:szCs w:val="24"/>
        </w:rPr>
        <w:t xml:space="preserve"> IPCC (Intergovernmental Panel on Climate Change)</w:t>
      </w:r>
      <w:r w:rsidR="00496D12" w:rsidRPr="00591A09">
        <w:rPr>
          <w:rFonts w:ascii="Times New Roman" w:hAnsi="Times New Roman" w:cs="Times New Roman"/>
          <w:sz w:val="24"/>
          <w:szCs w:val="24"/>
        </w:rPr>
        <w:t xml:space="preserve"> AR6 (Sixth Assessment Report)</w:t>
      </w:r>
      <w:r w:rsidR="0035375C" w:rsidRPr="00591A09">
        <w:rPr>
          <w:rFonts w:ascii="Times New Roman" w:hAnsi="Times New Roman" w:cs="Times New Roman"/>
          <w:sz w:val="24"/>
          <w:szCs w:val="24"/>
        </w:rPr>
        <w:t xml:space="preserve">, </w:t>
      </w:r>
      <w:r w:rsidR="00496D12" w:rsidRPr="00591A09">
        <w:rPr>
          <w:rFonts w:ascii="Times New Roman" w:hAnsi="Times New Roman" w:cs="Times New Roman"/>
          <w:sz w:val="24"/>
          <w:szCs w:val="24"/>
        </w:rPr>
        <w:t>released in 2021</w:t>
      </w:r>
      <w:r w:rsidR="000A083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96D12" w:rsidRPr="00591A09">
        <w:rPr>
          <w:rFonts w:ascii="Times New Roman" w:hAnsi="Times New Roman" w:cs="Times New Roman"/>
          <w:sz w:val="24"/>
          <w:szCs w:val="24"/>
        </w:rPr>
        <w:t>Figure 1.1</w:t>
      </w:r>
      <w:r w:rsidR="00814AA9" w:rsidRPr="00591A09">
        <w:rPr>
          <w:rFonts w:ascii="Times New Roman" w:hAnsi="Times New Roman" w:cs="Times New Roman"/>
          <w:sz w:val="24"/>
          <w:szCs w:val="24"/>
        </w:rPr>
        <w:t xml:space="preserve"> </w:t>
      </w:r>
      <w:r w:rsidR="00496D12" w:rsidRPr="00591A09">
        <w:rPr>
          <w:rFonts w:ascii="Times New Roman" w:hAnsi="Times New Roman" w:cs="Times New Roman"/>
          <w:sz w:val="24"/>
          <w:szCs w:val="24"/>
        </w:rPr>
        <w:t xml:space="preserve">shows how </w:t>
      </w:r>
      <w:r w:rsidR="00394D5A" w:rsidRPr="00591A09">
        <w:rPr>
          <w:rFonts w:ascii="Times New Roman" w:hAnsi="Times New Roman" w:cs="Times New Roman"/>
          <w:sz w:val="24"/>
          <w:szCs w:val="24"/>
        </w:rPr>
        <w:t xml:space="preserve">quantitative assessments of </w:t>
      </w:r>
      <w:r w:rsidR="00496D12" w:rsidRPr="00591A09">
        <w:rPr>
          <w:rFonts w:ascii="Times New Roman" w:hAnsi="Times New Roman" w:cs="Times New Roman"/>
          <w:sz w:val="24"/>
          <w:szCs w:val="24"/>
        </w:rPr>
        <w:t>aerosol-cloud and aerosol-radiation interactions are still associated with high uncertainty</w:t>
      </w:r>
      <w:r w:rsidR="00814AA9" w:rsidRPr="00591A09">
        <w:rPr>
          <w:rFonts w:ascii="Times New Roman" w:hAnsi="Times New Roman" w:cs="Times New Roman"/>
          <w:sz w:val="24"/>
          <w:szCs w:val="24"/>
        </w:rPr>
        <w:t xml:space="preserve"> (Forster et al., 2021)</w:t>
      </w:r>
      <w:r w:rsidR="00496D12" w:rsidRPr="00591A09">
        <w:rPr>
          <w:rFonts w:ascii="Times New Roman" w:hAnsi="Times New Roman" w:cs="Times New Roman"/>
          <w:sz w:val="24"/>
          <w:szCs w:val="24"/>
        </w:rPr>
        <w:t>, even though diligent work by atmospheric scientists ha</w:t>
      </w:r>
      <w:r w:rsidR="003A79F5" w:rsidRPr="00591A09">
        <w:rPr>
          <w:rFonts w:ascii="Times New Roman" w:hAnsi="Times New Roman" w:cs="Times New Roman"/>
          <w:sz w:val="24"/>
          <w:szCs w:val="24"/>
        </w:rPr>
        <w:t>s</w:t>
      </w:r>
      <w:r w:rsidR="00496D12" w:rsidRPr="00591A09">
        <w:rPr>
          <w:rFonts w:ascii="Times New Roman" w:hAnsi="Times New Roman" w:cs="Times New Roman"/>
          <w:sz w:val="24"/>
          <w:szCs w:val="24"/>
        </w:rPr>
        <w:t xml:space="preserve"> reduced uncertainty </w:t>
      </w:r>
      <w:r w:rsidR="00FB4E7E" w:rsidRPr="00591A09">
        <w:rPr>
          <w:rFonts w:ascii="Times New Roman" w:hAnsi="Times New Roman" w:cs="Times New Roman"/>
          <w:sz w:val="24"/>
          <w:szCs w:val="24"/>
        </w:rPr>
        <w:t xml:space="preserve">and constrained it </w:t>
      </w:r>
      <w:r w:rsidR="0035375C" w:rsidRPr="00591A09">
        <w:rPr>
          <w:rFonts w:ascii="Times New Roman" w:hAnsi="Times New Roman" w:cs="Times New Roman"/>
          <w:sz w:val="24"/>
          <w:szCs w:val="24"/>
        </w:rPr>
        <w:t>within</w:t>
      </w:r>
      <w:r w:rsidR="00FB4E7E" w:rsidRPr="00591A09">
        <w:rPr>
          <w:rFonts w:ascii="Times New Roman" w:hAnsi="Times New Roman" w:cs="Times New Roman"/>
          <w:sz w:val="24"/>
          <w:szCs w:val="24"/>
        </w:rPr>
        <w:t xml:space="preserve"> the net cooling direction </w:t>
      </w:r>
      <w:r w:rsidR="00496D12" w:rsidRPr="00591A09">
        <w:rPr>
          <w:rFonts w:ascii="Times New Roman" w:hAnsi="Times New Roman" w:cs="Times New Roman"/>
          <w:sz w:val="24"/>
          <w:szCs w:val="24"/>
        </w:rPr>
        <w:t xml:space="preserve">since the </w:t>
      </w:r>
      <w:r w:rsidR="009D2670" w:rsidRPr="00591A09">
        <w:rPr>
          <w:rFonts w:ascii="Times New Roman" w:hAnsi="Times New Roman" w:cs="Times New Roman"/>
          <w:sz w:val="24"/>
          <w:szCs w:val="24"/>
        </w:rPr>
        <w:t xml:space="preserve">release of the </w:t>
      </w:r>
      <w:r w:rsidR="00496D12" w:rsidRPr="00591A09">
        <w:rPr>
          <w:rFonts w:ascii="Times New Roman" w:hAnsi="Times New Roman" w:cs="Times New Roman"/>
          <w:sz w:val="24"/>
          <w:szCs w:val="24"/>
        </w:rPr>
        <w:t>AR5 (Fifth Assessment Report) in 201</w:t>
      </w:r>
      <w:r w:rsidR="00C70832" w:rsidRPr="00591A09">
        <w:rPr>
          <w:rFonts w:ascii="Times New Roman" w:hAnsi="Times New Roman" w:cs="Times New Roman"/>
          <w:sz w:val="24"/>
          <w:szCs w:val="24"/>
        </w:rPr>
        <w:t>3</w:t>
      </w:r>
      <w:r w:rsidR="00496D1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96DED" w:rsidRPr="00591A09">
        <w:rPr>
          <w:rFonts w:ascii="Times New Roman" w:hAnsi="Times New Roman" w:cs="Times New Roman"/>
          <w:sz w:val="24"/>
          <w:szCs w:val="24"/>
        </w:rPr>
        <w:t>Further reductions in</w:t>
      </w:r>
      <w:r w:rsidRPr="00591A09">
        <w:rPr>
          <w:rFonts w:ascii="Times New Roman" w:hAnsi="Times New Roman" w:cs="Times New Roman"/>
          <w:sz w:val="24"/>
          <w:szCs w:val="24"/>
        </w:rPr>
        <w:t xml:space="preserve"> aerosol uncertainties </w:t>
      </w:r>
      <w:r w:rsidR="00496DED" w:rsidRPr="00591A09">
        <w:rPr>
          <w:rFonts w:ascii="Times New Roman" w:hAnsi="Times New Roman" w:cs="Times New Roman"/>
          <w:sz w:val="24"/>
          <w:szCs w:val="24"/>
        </w:rPr>
        <w:t>are</w:t>
      </w:r>
      <w:r w:rsidRPr="00591A09">
        <w:rPr>
          <w:rFonts w:ascii="Times New Roman" w:hAnsi="Times New Roman" w:cs="Times New Roman"/>
          <w:sz w:val="24"/>
          <w:szCs w:val="24"/>
        </w:rPr>
        <w:t xml:space="preserve"> critical to improving </w:t>
      </w:r>
      <w:r w:rsidR="003A79F5" w:rsidRPr="00591A09">
        <w:rPr>
          <w:rFonts w:ascii="Times New Roman" w:hAnsi="Times New Roman" w:cs="Times New Roman"/>
          <w:sz w:val="24"/>
          <w:szCs w:val="24"/>
        </w:rPr>
        <w:t xml:space="preserve">confidence in </w:t>
      </w:r>
      <w:r w:rsidR="00354D31" w:rsidRPr="00591A09">
        <w:rPr>
          <w:rFonts w:ascii="Times New Roman" w:hAnsi="Times New Roman" w:cs="Times New Roman"/>
          <w:sz w:val="24"/>
          <w:szCs w:val="24"/>
        </w:rPr>
        <w:t>G</w:t>
      </w:r>
      <w:r w:rsidR="00A551B3" w:rsidRPr="00591A09">
        <w:rPr>
          <w:rFonts w:ascii="Times New Roman" w:hAnsi="Times New Roman" w:cs="Times New Roman"/>
          <w:sz w:val="24"/>
          <w:szCs w:val="24"/>
        </w:rPr>
        <w:t xml:space="preserve">eneral </w:t>
      </w:r>
      <w:r w:rsidR="00354D31" w:rsidRPr="00591A09">
        <w:rPr>
          <w:rFonts w:ascii="Times New Roman" w:hAnsi="Times New Roman" w:cs="Times New Roman"/>
          <w:sz w:val="24"/>
          <w:szCs w:val="24"/>
        </w:rPr>
        <w:t>C</w:t>
      </w:r>
      <w:r w:rsidR="00A551B3" w:rsidRPr="00591A09">
        <w:rPr>
          <w:rFonts w:ascii="Times New Roman" w:hAnsi="Times New Roman" w:cs="Times New Roman"/>
          <w:sz w:val="24"/>
          <w:szCs w:val="24"/>
        </w:rPr>
        <w:t xml:space="preserve">irculation </w:t>
      </w:r>
      <w:r w:rsidR="00354D31" w:rsidRPr="00591A09">
        <w:rPr>
          <w:rFonts w:ascii="Times New Roman" w:hAnsi="Times New Roman" w:cs="Times New Roman"/>
          <w:sz w:val="24"/>
          <w:szCs w:val="24"/>
        </w:rPr>
        <w:t>M</w:t>
      </w:r>
      <w:r w:rsidR="00A551B3" w:rsidRPr="00591A09">
        <w:rPr>
          <w:rFonts w:ascii="Times New Roman" w:hAnsi="Times New Roman" w:cs="Times New Roman"/>
          <w:sz w:val="24"/>
          <w:szCs w:val="24"/>
        </w:rPr>
        <w:t>odels (GCM</w:t>
      </w:r>
      <w:r w:rsidR="00354D31" w:rsidRPr="00591A09">
        <w:rPr>
          <w:rFonts w:ascii="Times New Roman" w:hAnsi="Times New Roman" w:cs="Times New Roman"/>
          <w:sz w:val="24"/>
          <w:szCs w:val="24"/>
        </w:rPr>
        <w:t>)</w:t>
      </w:r>
      <w:r w:rsidR="00496DED" w:rsidRPr="00591A09">
        <w:rPr>
          <w:rFonts w:ascii="Times New Roman" w:hAnsi="Times New Roman" w:cs="Times New Roman"/>
          <w:sz w:val="24"/>
          <w:szCs w:val="24"/>
        </w:rPr>
        <w:t xml:space="preserve">, which are key to diagnosing and forecasting </w:t>
      </w:r>
      <w:r w:rsidR="003A79F5" w:rsidRPr="00591A09">
        <w:rPr>
          <w:rFonts w:ascii="Times New Roman" w:hAnsi="Times New Roman" w:cs="Times New Roman"/>
          <w:sz w:val="24"/>
          <w:szCs w:val="24"/>
        </w:rPr>
        <w:t xml:space="preserve">the effects of </w:t>
      </w:r>
      <w:r w:rsidR="00496DED" w:rsidRPr="00591A09">
        <w:rPr>
          <w:rFonts w:ascii="Times New Roman" w:hAnsi="Times New Roman" w:cs="Times New Roman"/>
          <w:sz w:val="24"/>
          <w:szCs w:val="24"/>
        </w:rPr>
        <w:t>global climate change</w:t>
      </w:r>
      <w:r w:rsidR="00ED1CB5" w:rsidRPr="00591A09">
        <w:rPr>
          <w:rFonts w:ascii="Times New Roman" w:hAnsi="Times New Roman" w:cs="Times New Roman"/>
          <w:sz w:val="24"/>
          <w:szCs w:val="24"/>
        </w:rPr>
        <w:t xml:space="preserve"> (Menon et al., 2002)</w:t>
      </w:r>
      <w:r w:rsidR="00354D31" w:rsidRPr="00591A09">
        <w:rPr>
          <w:rFonts w:ascii="Times New Roman" w:hAnsi="Times New Roman" w:cs="Times New Roman"/>
          <w:sz w:val="24"/>
          <w:szCs w:val="24"/>
        </w:rPr>
        <w:t>.</w:t>
      </w:r>
    </w:p>
    <w:p w14:paraId="743EE045" w14:textId="2116C35B" w:rsidR="00864F07" w:rsidRPr="00591A09" w:rsidRDefault="00695819" w:rsidP="005C230A">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37EACCF2" wp14:editId="144D10C0">
            <wp:extent cx="59436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p>
    <w:p w14:paraId="1AE97FDA" w14:textId="4C206185" w:rsidR="007F62AB" w:rsidRPr="00591A09" w:rsidRDefault="00B63B45" w:rsidP="00655384">
      <w:pPr>
        <w:spacing w:after="0" w:line="480" w:lineRule="auto"/>
        <w:jc w:val="center"/>
        <w:rPr>
          <w:rFonts w:ascii="Times New Roman" w:hAnsi="Times New Roman" w:cs="Times New Roman"/>
          <w:sz w:val="24"/>
          <w:szCs w:val="24"/>
        </w:rPr>
      </w:pPr>
      <w:bookmarkStart w:id="7" w:name="_Toc101968922"/>
      <w:r w:rsidRPr="00591A09">
        <w:rPr>
          <w:rStyle w:val="FigureChar"/>
        </w:rPr>
        <w:t>Figure 1.1</w:t>
      </w:r>
      <w:bookmarkEnd w:id="7"/>
      <w:r w:rsidRPr="00591A09">
        <w:rPr>
          <w:rFonts w:ascii="Times New Roman" w:hAnsi="Times New Roman" w:cs="Times New Roman"/>
          <w:sz w:val="24"/>
          <w:szCs w:val="24"/>
        </w:rPr>
        <w:t xml:space="preserve"> – </w:t>
      </w:r>
      <w:r w:rsidR="0014095C" w:rsidRPr="00591A09">
        <w:rPr>
          <w:rFonts w:ascii="Times New Roman" w:hAnsi="Times New Roman" w:cs="Times New Roman"/>
          <w:sz w:val="24"/>
          <w:szCs w:val="24"/>
        </w:rPr>
        <w:t>Change</w:t>
      </w:r>
      <w:r w:rsidR="004B79D7" w:rsidRPr="00591A09">
        <w:rPr>
          <w:rFonts w:ascii="Times New Roman" w:hAnsi="Times New Roman" w:cs="Times New Roman"/>
          <w:sz w:val="24"/>
          <w:szCs w:val="24"/>
        </w:rPr>
        <w:t xml:space="preserve">s in global </w:t>
      </w:r>
      <w:r w:rsidRPr="00591A09">
        <w:rPr>
          <w:rFonts w:ascii="Times New Roman" w:hAnsi="Times New Roman" w:cs="Times New Roman"/>
          <w:sz w:val="24"/>
          <w:szCs w:val="24"/>
        </w:rPr>
        <w:t>radiative forcing</w:t>
      </w:r>
      <w:r w:rsidR="0014095C" w:rsidRPr="00591A09">
        <w:rPr>
          <w:rFonts w:ascii="Times New Roman" w:hAnsi="Times New Roman" w:cs="Times New Roman"/>
          <w:sz w:val="24"/>
          <w:szCs w:val="24"/>
        </w:rPr>
        <w:t xml:space="preserve"> components</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Adapted from </w:t>
      </w:r>
      <w:r w:rsidR="000A3B4C" w:rsidRPr="00591A09">
        <w:rPr>
          <w:rFonts w:ascii="Times New Roman" w:hAnsi="Times New Roman" w:cs="Times New Roman"/>
          <w:sz w:val="24"/>
          <w:szCs w:val="24"/>
        </w:rPr>
        <w:t>Forster et al.</w:t>
      </w:r>
      <w:r w:rsidRPr="00591A09">
        <w:rPr>
          <w:rFonts w:ascii="Times New Roman" w:hAnsi="Times New Roman" w:cs="Times New Roman"/>
          <w:sz w:val="24"/>
          <w:szCs w:val="24"/>
        </w:rPr>
        <w:t>, 2021.</w:t>
      </w:r>
    </w:p>
    <w:p w14:paraId="2953F91E" w14:textId="4C39A679" w:rsidR="00E24F63" w:rsidRPr="00591A09" w:rsidRDefault="00E24F63" w:rsidP="009F5BF4">
      <w:pPr>
        <w:pStyle w:val="Heading2"/>
      </w:pPr>
      <w:bookmarkStart w:id="8" w:name="_Toc102391620"/>
      <w:r w:rsidRPr="00591A09">
        <w:lastRenderedPageBreak/>
        <w:t>1.2 – Aerosol-Radiation Interactions</w:t>
      </w:r>
      <w:bookmarkEnd w:id="8"/>
    </w:p>
    <w:p w14:paraId="3A893182" w14:textId="7379653E" w:rsidR="00E24F63" w:rsidRPr="00591A09" w:rsidRDefault="00E24F63" w:rsidP="00F34C25">
      <w:pPr>
        <w:spacing w:after="0" w:line="480" w:lineRule="auto"/>
        <w:rPr>
          <w:rFonts w:ascii="Times New Roman" w:hAnsi="Times New Roman" w:cs="Times New Roman"/>
          <w:sz w:val="24"/>
          <w:szCs w:val="24"/>
        </w:rPr>
      </w:pPr>
    </w:p>
    <w:p w14:paraId="132DDDD5" w14:textId="315B0152" w:rsidR="00E24F63" w:rsidRPr="00591A09" w:rsidRDefault="00E24F63"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4A56A0" w:rsidRPr="00591A09">
        <w:rPr>
          <w:rFonts w:ascii="Times New Roman" w:hAnsi="Times New Roman" w:cs="Times New Roman"/>
          <w:sz w:val="24"/>
          <w:szCs w:val="24"/>
        </w:rPr>
        <w:t>R</w:t>
      </w:r>
      <w:r w:rsidRPr="00591A09">
        <w:rPr>
          <w:rFonts w:ascii="Times New Roman" w:hAnsi="Times New Roman" w:cs="Times New Roman"/>
          <w:sz w:val="24"/>
          <w:szCs w:val="24"/>
        </w:rPr>
        <w:t>adiant flux</w:t>
      </w:r>
      <w:r w:rsidR="00441CA3" w:rsidRPr="00591A09">
        <w:rPr>
          <w:rFonts w:ascii="Times New Roman" w:hAnsi="Times New Roman" w:cs="Times New Roman"/>
          <w:sz w:val="24"/>
          <w:szCs w:val="24"/>
        </w:rPr>
        <w:t xml:space="preserve"> </w:t>
      </w:r>
      <w:r w:rsidR="007C514A" w:rsidRPr="00591A09">
        <w:rPr>
          <w:rFonts w:ascii="Times New Roman" w:hAnsi="Times New Roman" w:cs="Times New Roman"/>
          <w:sz w:val="24"/>
          <w:szCs w:val="24"/>
        </w:rPr>
        <w:t>(</w:t>
      </w:r>
      <m:oMath>
        <m:r>
          <w:rPr>
            <w:rFonts w:ascii="Cambria Math" w:hAnsi="Cambria Math" w:cs="Times New Roman"/>
            <w:sz w:val="24"/>
            <w:szCs w:val="24"/>
          </w:rPr>
          <m:t>W=J∙</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sidR="007C514A" w:rsidRPr="00591A09">
        <w:rPr>
          <w:rFonts w:ascii="Times New Roman" w:hAnsi="Times New Roman" w:cs="Times New Roman"/>
          <w:sz w:val="24"/>
          <w:szCs w:val="24"/>
        </w:rPr>
        <w:t xml:space="preserve">) </w:t>
      </w:r>
      <w:r w:rsidRPr="00591A09">
        <w:rPr>
          <w:rFonts w:ascii="Times New Roman" w:hAnsi="Times New Roman" w:cs="Times New Roman"/>
          <w:sz w:val="24"/>
          <w:szCs w:val="24"/>
        </w:rPr>
        <w:t>is</w:t>
      </w:r>
      <w:r w:rsidR="007C514A" w:rsidRPr="00591A09">
        <w:rPr>
          <w:rFonts w:ascii="Times New Roman" w:hAnsi="Times New Roman" w:cs="Times New Roman"/>
          <w:sz w:val="24"/>
          <w:szCs w:val="24"/>
        </w:rPr>
        <w:t xml:space="preserve"> </w:t>
      </w:r>
      <w:r w:rsidR="00597C93" w:rsidRPr="00591A09">
        <w:rPr>
          <w:rFonts w:ascii="Times New Roman" w:hAnsi="Times New Roman" w:cs="Times New Roman"/>
          <w:sz w:val="24"/>
          <w:szCs w:val="24"/>
        </w:rPr>
        <w:t xml:space="preserve">the rate of transfer of electromagnetic </w:t>
      </w:r>
      <w:r w:rsidR="00C25F2E" w:rsidRPr="00591A09">
        <w:rPr>
          <w:rFonts w:ascii="Times New Roman" w:hAnsi="Times New Roman" w:cs="Times New Roman"/>
          <w:sz w:val="24"/>
          <w:szCs w:val="24"/>
        </w:rPr>
        <w:t xml:space="preserve">(EM) </w:t>
      </w:r>
      <w:r w:rsidR="00597C93" w:rsidRPr="00591A09">
        <w:rPr>
          <w:rFonts w:ascii="Times New Roman" w:hAnsi="Times New Roman" w:cs="Times New Roman"/>
          <w:sz w:val="24"/>
          <w:szCs w:val="24"/>
        </w:rPr>
        <w:t>radiation</w:t>
      </w:r>
      <w:r w:rsidR="007C514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97C93" w:rsidRPr="00591A09">
        <w:rPr>
          <w:rFonts w:ascii="Times New Roman" w:hAnsi="Times New Roman" w:cs="Times New Roman"/>
          <w:sz w:val="24"/>
          <w:szCs w:val="24"/>
        </w:rPr>
        <w:t>Irradiance</w:t>
      </w:r>
      <w:r w:rsidR="007C514A" w:rsidRPr="00591A09">
        <w:rPr>
          <w:rFonts w:ascii="Times New Roman" w:hAnsi="Times New Roman" w:cs="Times New Roman"/>
          <w:sz w:val="24"/>
          <w:szCs w:val="24"/>
        </w:rPr>
        <w:t xml:space="preserve"> (</w:t>
      </w:r>
      <m:oMath>
        <m:r>
          <w:rPr>
            <w:rFonts w:ascii="Cambria Math" w:hAnsi="Cambria Math" w:cs="Times New Roman"/>
            <w:sz w:val="24"/>
            <w:szCs w:val="24"/>
          </w:rPr>
          <m:t>W∙</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sidR="007C514A" w:rsidRPr="00591A09">
        <w:rPr>
          <w:rFonts w:ascii="Times New Roman" w:hAnsi="Times New Roman" w:cs="Times New Roman"/>
          <w:sz w:val="24"/>
          <w:szCs w:val="24"/>
        </w:rPr>
        <w:t>)</w:t>
      </w:r>
      <w:r w:rsidR="00597C93" w:rsidRPr="00591A09">
        <w:rPr>
          <w:rFonts w:ascii="Times New Roman" w:hAnsi="Times New Roman" w:cs="Times New Roman"/>
          <w:sz w:val="24"/>
          <w:szCs w:val="24"/>
        </w:rPr>
        <w:t xml:space="preserve"> is the radiant flux received by the surface area of an object.</w:t>
      </w:r>
      <w:r w:rsidR="007A1588">
        <w:rPr>
          <w:rFonts w:ascii="Times New Roman" w:hAnsi="Times New Roman" w:cs="Times New Roman"/>
          <w:sz w:val="24"/>
          <w:szCs w:val="24"/>
        </w:rPr>
        <w:t xml:space="preserve"> </w:t>
      </w:r>
      <w:r w:rsidR="00597C93" w:rsidRPr="00591A09">
        <w:rPr>
          <w:rFonts w:ascii="Times New Roman" w:hAnsi="Times New Roman" w:cs="Times New Roman"/>
          <w:sz w:val="24"/>
          <w:szCs w:val="24"/>
        </w:rPr>
        <w:t xml:space="preserve">Radiance </w:t>
      </w:r>
      <w:r w:rsidR="007C514A" w:rsidRPr="00591A09">
        <w:rPr>
          <w:rFonts w:ascii="Times New Roman" w:hAnsi="Times New Roman" w:cs="Times New Roman"/>
          <w:sz w:val="24"/>
          <w:szCs w:val="24"/>
        </w:rPr>
        <w:t>(</w:t>
      </w:r>
      <m:oMath>
        <m:r>
          <w:rPr>
            <w:rFonts w:ascii="Cambria Math" w:hAnsi="Cambria Math" w:cs="Times New Roman"/>
            <w:sz w:val="24"/>
            <w:szCs w:val="24"/>
          </w:rPr>
          <m:t>W∙</m:t>
        </m:r>
        <m:sSup>
          <m:sSupPr>
            <m:ctrlPr>
              <w:rPr>
                <w:rFonts w:ascii="Cambria Math" w:hAnsi="Cambria Math" w:cs="Times New Roman"/>
                <w:i/>
                <w:sz w:val="24"/>
                <w:szCs w:val="24"/>
              </w:rPr>
            </m:ctrlPr>
          </m:sSupPr>
          <m:e>
            <m:r>
              <w:rPr>
                <w:rFonts w:ascii="Cambria Math" w:hAnsi="Cambria Math" w:cs="Times New Roman"/>
                <w:sz w:val="24"/>
                <w:szCs w:val="24"/>
              </w:rPr>
              <m:t>sr</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sidR="007C514A" w:rsidRPr="00591A09">
        <w:rPr>
          <w:rFonts w:ascii="Times New Roman" w:hAnsi="Times New Roman" w:cs="Times New Roman"/>
          <w:sz w:val="24"/>
          <w:szCs w:val="24"/>
        </w:rPr>
        <w:t>)</w:t>
      </w:r>
      <w:r w:rsidR="003E5765" w:rsidRPr="00591A09">
        <w:rPr>
          <w:rFonts w:ascii="Times New Roman" w:hAnsi="Times New Roman" w:cs="Times New Roman"/>
          <w:sz w:val="24"/>
          <w:szCs w:val="24"/>
        </w:rPr>
        <w:t xml:space="preserve"> </w:t>
      </w:r>
      <w:r w:rsidR="00597C93" w:rsidRPr="00591A09">
        <w:rPr>
          <w:rFonts w:ascii="Times New Roman" w:hAnsi="Times New Roman" w:cs="Times New Roman"/>
          <w:sz w:val="24"/>
          <w:szCs w:val="24"/>
        </w:rPr>
        <w:t>is the irradiance of an object, per solid angle</w:t>
      </w:r>
      <w:r w:rsidR="00B77AE1" w:rsidRPr="00591A09">
        <w:rPr>
          <w:rFonts w:ascii="Times New Roman" w:hAnsi="Times New Roman" w:cs="Times New Roman"/>
          <w:sz w:val="24"/>
          <w:szCs w:val="24"/>
        </w:rPr>
        <w:t xml:space="preserve"> (Nicodemus, 1963)</w:t>
      </w:r>
      <w:r w:rsidR="00597C93"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97C93" w:rsidRPr="00591A09">
        <w:rPr>
          <w:rFonts w:ascii="Times New Roman" w:hAnsi="Times New Roman" w:cs="Times New Roman"/>
          <w:sz w:val="24"/>
          <w:szCs w:val="24"/>
        </w:rPr>
        <w:t>As such, radiance is directionally dependent, while irradiance is not.</w:t>
      </w:r>
      <w:r w:rsidR="007A1588">
        <w:rPr>
          <w:rFonts w:ascii="Times New Roman" w:hAnsi="Times New Roman" w:cs="Times New Roman"/>
          <w:sz w:val="24"/>
          <w:szCs w:val="24"/>
        </w:rPr>
        <w:t xml:space="preserve"> </w:t>
      </w:r>
      <w:r w:rsidR="00597C93" w:rsidRPr="00591A09">
        <w:rPr>
          <w:rFonts w:ascii="Times New Roman" w:hAnsi="Times New Roman" w:cs="Times New Roman"/>
          <w:sz w:val="24"/>
          <w:szCs w:val="24"/>
        </w:rPr>
        <w:t>Irradiance can also be though</w:t>
      </w:r>
      <w:r w:rsidR="00ED1CB5" w:rsidRPr="00591A09">
        <w:rPr>
          <w:rFonts w:ascii="Times New Roman" w:hAnsi="Times New Roman" w:cs="Times New Roman"/>
          <w:sz w:val="24"/>
          <w:szCs w:val="24"/>
        </w:rPr>
        <w:t>t</w:t>
      </w:r>
      <w:r w:rsidR="00597C93" w:rsidRPr="00591A09">
        <w:rPr>
          <w:rFonts w:ascii="Times New Roman" w:hAnsi="Times New Roman" w:cs="Times New Roman"/>
          <w:sz w:val="24"/>
          <w:szCs w:val="24"/>
        </w:rPr>
        <w:t xml:space="preserve"> of as the </w:t>
      </w:r>
      <w:r w:rsidR="004A56A0" w:rsidRPr="00591A09">
        <w:rPr>
          <w:rFonts w:ascii="Times New Roman" w:hAnsi="Times New Roman" w:cs="Times New Roman"/>
          <w:sz w:val="24"/>
          <w:szCs w:val="24"/>
        </w:rPr>
        <w:t>integral of radiance over all angles</w:t>
      </w:r>
      <w:r w:rsidR="0014095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823E9" w:rsidRPr="007823E9">
        <w:rPr>
          <w:rFonts w:ascii="Times New Roman" w:hAnsi="Times New Roman" w:cs="Times New Roman"/>
          <w:sz w:val="24"/>
          <w:szCs w:val="24"/>
        </w:rPr>
        <w:t xml:space="preserve">From the perspective of </w:t>
      </w:r>
      <w:r w:rsidR="004720CE">
        <w:rPr>
          <w:rFonts w:ascii="Times New Roman" w:hAnsi="Times New Roman" w:cs="Times New Roman"/>
          <w:sz w:val="24"/>
          <w:szCs w:val="24"/>
        </w:rPr>
        <w:t>sun/sky photometers</w:t>
      </w:r>
      <w:r w:rsidR="007823E9" w:rsidRPr="007823E9">
        <w:rPr>
          <w:rFonts w:ascii="Times New Roman" w:hAnsi="Times New Roman" w:cs="Times New Roman"/>
          <w:sz w:val="24"/>
          <w:szCs w:val="24"/>
        </w:rPr>
        <w:t xml:space="preserve">, direct solar irradiance is </w:t>
      </w:r>
      <w:r w:rsidR="007823E9">
        <w:rPr>
          <w:rFonts w:ascii="Times New Roman" w:hAnsi="Times New Roman" w:cs="Times New Roman"/>
          <w:sz w:val="24"/>
          <w:szCs w:val="24"/>
        </w:rPr>
        <w:t>attributable</w:t>
      </w:r>
      <w:r w:rsidR="007823E9" w:rsidRPr="007823E9">
        <w:rPr>
          <w:rFonts w:ascii="Times New Roman" w:hAnsi="Times New Roman" w:cs="Times New Roman"/>
          <w:sz w:val="24"/>
          <w:szCs w:val="24"/>
        </w:rPr>
        <w:t xml:space="preserve"> </w:t>
      </w:r>
      <w:r w:rsidR="007823E9">
        <w:rPr>
          <w:rFonts w:ascii="Times New Roman" w:hAnsi="Times New Roman" w:cs="Times New Roman"/>
          <w:sz w:val="24"/>
          <w:szCs w:val="24"/>
        </w:rPr>
        <w:t>t</w:t>
      </w:r>
      <w:r w:rsidR="007823E9" w:rsidRPr="007823E9">
        <w:rPr>
          <w:rFonts w:ascii="Times New Roman" w:hAnsi="Times New Roman" w:cs="Times New Roman"/>
          <w:sz w:val="24"/>
          <w:szCs w:val="24"/>
        </w:rPr>
        <w:t xml:space="preserve">o the discrete solar disk, while diffuse radiance is </w:t>
      </w:r>
      <w:r w:rsidR="007823E9">
        <w:rPr>
          <w:rFonts w:ascii="Times New Roman" w:hAnsi="Times New Roman" w:cs="Times New Roman"/>
          <w:sz w:val="24"/>
          <w:szCs w:val="24"/>
        </w:rPr>
        <w:t>attributable</w:t>
      </w:r>
      <w:r w:rsidR="007823E9" w:rsidRPr="007823E9">
        <w:rPr>
          <w:rFonts w:ascii="Times New Roman" w:hAnsi="Times New Roman" w:cs="Times New Roman"/>
          <w:sz w:val="24"/>
          <w:szCs w:val="24"/>
        </w:rPr>
        <w:t xml:space="preserve"> to the extended sky.</w:t>
      </w:r>
    </w:p>
    <w:p w14:paraId="319CAF05" w14:textId="3E4F3D85" w:rsidR="00794C70" w:rsidRPr="00591A09" w:rsidRDefault="008A0E6E"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1610E8" w:rsidRPr="00591A09">
        <w:rPr>
          <w:rFonts w:ascii="Times New Roman" w:hAnsi="Times New Roman" w:cs="Times New Roman"/>
          <w:sz w:val="24"/>
          <w:szCs w:val="24"/>
        </w:rPr>
        <w:t xml:space="preserve">Transmittance is the effectiveness of </w:t>
      </w:r>
      <w:r w:rsidR="0027016C" w:rsidRPr="00591A09">
        <w:rPr>
          <w:rFonts w:ascii="Times New Roman" w:hAnsi="Times New Roman" w:cs="Times New Roman"/>
          <w:sz w:val="24"/>
          <w:szCs w:val="24"/>
        </w:rPr>
        <w:t>an object</w:t>
      </w:r>
      <w:r w:rsidR="001610E8" w:rsidRPr="00591A09">
        <w:rPr>
          <w:rFonts w:ascii="Times New Roman" w:hAnsi="Times New Roman" w:cs="Times New Roman"/>
          <w:sz w:val="24"/>
          <w:szCs w:val="24"/>
        </w:rPr>
        <w:t xml:space="preserve"> to allow </w:t>
      </w:r>
      <w:r w:rsidR="00A048A9" w:rsidRPr="00591A09">
        <w:rPr>
          <w:rFonts w:ascii="Times New Roman" w:hAnsi="Times New Roman" w:cs="Times New Roman"/>
          <w:sz w:val="24"/>
          <w:szCs w:val="24"/>
        </w:rPr>
        <w:t xml:space="preserve">EM </w:t>
      </w:r>
      <w:r w:rsidR="001610E8" w:rsidRPr="00591A09">
        <w:rPr>
          <w:rFonts w:ascii="Times New Roman" w:hAnsi="Times New Roman" w:cs="Times New Roman"/>
          <w:sz w:val="24"/>
          <w:szCs w:val="24"/>
        </w:rPr>
        <w:t>radiation to pass through it.</w:t>
      </w:r>
      <w:r w:rsidR="007A1588">
        <w:rPr>
          <w:rFonts w:ascii="Times New Roman" w:hAnsi="Times New Roman" w:cs="Times New Roman"/>
          <w:sz w:val="24"/>
          <w:szCs w:val="24"/>
        </w:rPr>
        <w:t xml:space="preserve"> </w:t>
      </w:r>
      <w:r w:rsidR="00A048A9" w:rsidRPr="00591A09">
        <w:rPr>
          <w:rFonts w:ascii="Times New Roman" w:hAnsi="Times New Roman" w:cs="Times New Roman"/>
          <w:sz w:val="24"/>
          <w:szCs w:val="24"/>
        </w:rPr>
        <w:t>R</w:t>
      </w:r>
      <w:r w:rsidR="001610E8" w:rsidRPr="00591A09">
        <w:rPr>
          <w:rFonts w:ascii="Times New Roman" w:hAnsi="Times New Roman" w:cs="Times New Roman"/>
          <w:sz w:val="24"/>
          <w:szCs w:val="24"/>
        </w:rPr>
        <w:t xml:space="preserve">adiation that is not transmitted </w:t>
      </w:r>
      <w:r w:rsidR="002B690B" w:rsidRPr="00591A09">
        <w:rPr>
          <w:rFonts w:ascii="Times New Roman" w:hAnsi="Times New Roman" w:cs="Times New Roman"/>
          <w:sz w:val="24"/>
          <w:szCs w:val="24"/>
        </w:rPr>
        <w:t xml:space="preserve">is </w:t>
      </w:r>
      <w:r w:rsidR="001610E8" w:rsidRPr="00591A09">
        <w:rPr>
          <w:rFonts w:ascii="Times New Roman" w:hAnsi="Times New Roman" w:cs="Times New Roman"/>
          <w:sz w:val="24"/>
          <w:szCs w:val="24"/>
        </w:rPr>
        <w:t xml:space="preserve">either </w:t>
      </w:r>
      <w:r w:rsidR="001657A2" w:rsidRPr="00591A09">
        <w:rPr>
          <w:rFonts w:ascii="Times New Roman" w:hAnsi="Times New Roman" w:cs="Times New Roman"/>
          <w:sz w:val="24"/>
          <w:szCs w:val="24"/>
        </w:rPr>
        <w:t>absorbed or scattered</w:t>
      </w:r>
      <w:bookmarkStart w:id="9" w:name="_Hlk97644489"/>
      <w:r w:rsidR="004A73DD" w:rsidRPr="00591A09">
        <w:rPr>
          <w:rFonts w:ascii="Times New Roman" w:hAnsi="Times New Roman" w:cs="Times New Roman"/>
          <w:sz w:val="24"/>
          <w:szCs w:val="24"/>
        </w:rPr>
        <w:t xml:space="preserve"> (Yu et al., 2006)</w:t>
      </w:r>
      <w:r w:rsidR="001657A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bookmarkEnd w:id="9"/>
      <w:r w:rsidR="001657A2" w:rsidRPr="00591A09">
        <w:rPr>
          <w:rFonts w:ascii="Times New Roman" w:hAnsi="Times New Roman" w:cs="Times New Roman"/>
          <w:sz w:val="24"/>
          <w:szCs w:val="24"/>
        </w:rPr>
        <w:t xml:space="preserve">Absorption </w:t>
      </w:r>
      <w:r w:rsidR="0027016C" w:rsidRPr="00591A0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abs</m:t>
            </m:r>
          </m:sub>
        </m:sSub>
      </m:oMath>
      <w:r w:rsidR="0027016C" w:rsidRPr="00591A09">
        <w:rPr>
          <w:rFonts w:ascii="Times New Roman" w:hAnsi="Times New Roman" w:cs="Times New Roman"/>
          <w:sz w:val="24"/>
          <w:szCs w:val="24"/>
        </w:rPr>
        <w:t xml:space="preserve">) </w:t>
      </w:r>
      <w:r w:rsidR="001657A2" w:rsidRPr="00591A09">
        <w:rPr>
          <w:rFonts w:ascii="Times New Roman" w:hAnsi="Times New Roman" w:cs="Times New Roman"/>
          <w:sz w:val="24"/>
          <w:szCs w:val="24"/>
        </w:rPr>
        <w:t>is when a</w:t>
      </w:r>
      <w:r w:rsidR="00DB06BB" w:rsidRPr="00591A09">
        <w:rPr>
          <w:rFonts w:ascii="Times New Roman" w:hAnsi="Times New Roman" w:cs="Times New Roman"/>
          <w:sz w:val="24"/>
          <w:szCs w:val="24"/>
        </w:rPr>
        <w:t xml:space="preserve"> photon</w:t>
      </w:r>
      <w:r w:rsidR="007A4531" w:rsidRPr="00591A09">
        <w:rPr>
          <w:rFonts w:ascii="Times New Roman" w:hAnsi="Times New Roman" w:cs="Times New Roman"/>
          <w:sz w:val="24"/>
          <w:szCs w:val="24"/>
        </w:rPr>
        <w:t xml:space="preserve"> absorbs </w:t>
      </w:r>
      <w:r w:rsidR="00D37788" w:rsidRPr="00591A09">
        <w:rPr>
          <w:rFonts w:ascii="Times New Roman" w:hAnsi="Times New Roman" w:cs="Times New Roman"/>
          <w:sz w:val="24"/>
          <w:szCs w:val="24"/>
        </w:rPr>
        <w:t xml:space="preserve">incident </w:t>
      </w:r>
      <w:r w:rsidR="001657A2" w:rsidRPr="00591A09">
        <w:rPr>
          <w:rFonts w:ascii="Times New Roman" w:hAnsi="Times New Roman" w:cs="Times New Roman"/>
          <w:sz w:val="24"/>
          <w:szCs w:val="24"/>
        </w:rPr>
        <w:t>radiation</w:t>
      </w:r>
      <w:r w:rsidR="00C25F2E" w:rsidRPr="00591A09">
        <w:rPr>
          <w:rFonts w:ascii="Times New Roman" w:hAnsi="Times New Roman" w:cs="Times New Roman"/>
          <w:sz w:val="24"/>
          <w:szCs w:val="24"/>
        </w:rPr>
        <w:t xml:space="preserve">, </w:t>
      </w:r>
      <w:r w:rsidR="00CD31C5" w:rsidRPr="00591A09">
        <w:rPr>
          <w:rFonts w:ascii="Times New Roman" w:hAnsi="Times New Roman" w:cs="Times New Roman"/>
          <w:sz w:val="24"/>
          <w:szCs w:val="24"/>
        </w:rPr>
        <w:t>removing EM energy and heating the medium.</w:t>
      </w:r>
      <w:r w:rsidR="007A1588">
        <w:rPr>
          <w:rFonts w:ascii="Times New Roman" w:hAnsi="Times New Roman" w:cs="Times New Roman"/>
          <w:sz w:val="24"/>
          <w:szCs w:val="24"/>
        </w:rPr>
        <w:t xml:space="preserve"> </w:t>
      </w:r>
      <w:r w:rsidR="00D37788" w:rsidRPr="00591A09">
        <w:rPr>
          <w:rFonts w:ascii="Times New Roman" w:hAnsi="Times New Roman" w:cs="Times New Roman"/>
          <w:sz w:val="24"/>
          <w:szCs w:val="24"/>
        </w:rPr>
        <w:t xml:space="preserve">Scattering </w:t>
      </w:r>
      <w:r w:rsidR="0027016C" w:rsidRPr="00591A0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scat</m:t>
            </m:r>
          </m:sub>
        </m:sSub>
      </m:oMath>
      <w:r w:rsidR="0027016C" w:rsidRPr="00591A09">
        <w:rPr>
          <w:rFonts w:ascii="Times New Roman" w:hAnsi="Times New Roman" w:cs="Times New Roman"/>
          <w:sz w:val="24"/>
          <w:szCs w:val="24"/>
        </w:rPr>
        <w:t xml:space="preserve">) </w:t>
      </w:r>
      <w:r w:rsidR="00D37788" w:rsidRPr="00591A09">
        <w:rPr>
          <w:rFonts w:ascii="Times New Roman" w:hAnsi="Times New Roman" w:cs="Times New Roman"/>
          <w:sz w:val="24"/>
          <w:szCs w:val="24"/>
        </w:rPr>
        <w:t>is when a</w:t>
      </w:r>
      <w:r w:rsidR="008E1ED4" w:rsidRPr="00591A09">
        <w:rPr>
          <w:rFonts w:ascii="Times New Roman" w:hAnsi="Times New Roman" w:cs="Times New Roman"/>
          <w:sz w:val="24"/>
          <w:szCs w:val="24"/>
        </w:rPr>
        <w:t xml:space="preserve"> photon</w:t>
      </w:r>
      <w:r w:rsidR="00D37788" w:rsidRPr="00591A09">
        <w:rPr>
          <w:rFonts w:ascii="Times New Roman" w:hAnsi="Times New Roman" w:cs="Times New Roman"/>
          <w:sz w:val="24"/>
          <w:szCs w:val="24"/>
        </w:rPr>
        <w:t xml:space="preserve"> reflects incident radiation</w:t>
      </w:r>
      <w:r w:rsidR="00C25F2E" w:rsidRPr="00591A09">
        <w:rPr>
          <w:rFonts w:ascii="Times New Roman" w:hAnsi="Times New Roman" w:cs="Times New Roman"/>
          <w:sz w:val="24"/>
          <w:szCs w:val="24"/>
        </w:rPr>
        <w:t xml:space="preserve">, </w:t>
      </w:r>
      <w:r w:rsidR="00CD31C5" w:rsidRPr="00591A09">
        <w:rPr>
          <w:rFonts w:ascii="Times New Roman" w:hAnsi="Times New Roman" w:cs="Times New Roman"/>
          <w:sz w:val="24"/>
          <w:szCs w:val="24"/>
        </w:rPr>
        <w:t>redirecting EM energy without local heating.</w:t>
      </w:r>
      <w:r w:rsidR="007A1588">
        <w:rPr>
          <w:rFonts w:ascii="Times New Roman" w:hAnsi="Times New Roman" w:cs="Times New Roman"/>
          <w:sz w:val="24"/>
          <w:szCs w:val="24"/>
        </w:rPr>
        <w:t xml:space="preserve"> </w:t>
      </w:r>
      <w:r w:rsidR="00F923AD" w:rsidRPr="00591A09">
        <w:rPr>
          <w:rFonts w:ascii="Times New Roman" w:hAnsi="Times New Roman" w:cs="Times New Roman"/>
          <w:sz w:val="24"/>
          <w:szCs w:val="24"/>
        </w:rPr>
        <w:t>Scattering Angle (SA)</w:t>
      </w:r>
      <w:r w:rsidR="007B4ABA" w:rsidRPr="00591A09">
        <w:rPr>
          <w:rFonts w:ascii="Times New Roman" w:hAnsi="Times New Roman" w:cs="Times New Roman"/>
          <w:sz w:val="24"/>
          <w:szCs w:val="24"/>
        </w:rPr>
        <w:t xml:space="preserve"> refers to the angle at which light is scattered</w:t>
      </w:r>
      <w:r w:rsidR="00F923AD"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37788" w:rsidRPr="00591A09">
        <w:rPr>
          <w:rFonts w:ascii="Times New Roman" w:hAnsi="Times New Roman" w:cs="Times New Roman"/>
          <w:sz w:val="24"/>
          <w:szCs w:val="24"/>
        </w:rPr>
        <w:t>Extinction</w:t>
      </w:r>
      <w:r w:rsidR="00A60B5A" w:rsidRPr="00591A0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ext</m:t>
            </m:r>
          </m:sub>
        </m:sSub>
      </m:oMath>
      <w:r w:rsidR="00A60B5A" w:rsidRPr="00591A09">
        <w:rPr>
          <w:rFonts w:ascii="Times New Roman" w:hAnsi="Times New Roman" w:cs="Times New Roman"/>
          <w:sz w:val="24"/>
          <w:szCs w:val="24"/>
        </w:rPr>
        <w:t>)</w:t>
      </w:r>
      <w:r w:rsidR="00D37788" w:rsidRPr="00591A09">
        <w:rPr>
          <w:rFonts w:ascii="Times New Roman" w:hAnsi="Times New Roman" w:cs="Times New Roman"/>
          <w:sz w:val="24"/>
          <w:szCs w:val="24"/>
        </w:rPr>
        <w:t xml:space="preserve"> is the total radiation that is absorbed</w:t>
      </w:r>
      <w:r w:rsidR="00A60B5A" w:rsidRPr="00591A09">
        <w:rPr>
          <w:rFonts w:ascii="Times New Roman" w:hAnsi="Times New Roman" w:cs="Times New Roman"/>
          <w:sz w:val="24"/>
          <w:szCs w:val="24"/>
        </w:rPr>
        <w:t xml:space="preserve"> </w:t>
      </w:r>
      <w:r w:rsidR="00D37788" w:rsidRPr="00591A09">
        <w:rPr>
          <w:rFonts w:ascii="Times New Roman" w:hAnsi="Times New Roman" w:cs="Times New Roman"/>
          <w:sz w:val="24"/>
          <w:szCs w:val="24"/>
        </w:rPr>
        <w:t>or scattered</w:t>
      </w:r>
      <w:r w:rsidR="00A60B5A" w:rsidRPr="00591A09">
        <w:rPr>
          <w:rFonts w:ascii="Times New Roman" w:hAnsi="Times New Roman" w:cs="Times New Roman"/>
          <w:sz w:val="24"/>
          <w:szCs w:val="24"/>
        </w:rPr>
        <w:t xml:space="preserve"> </w:t>
      </w:r>
      <w:r w:rsidR="00D37788" w:rsidRPr="00591A09">
        <w:rPr>
          <w:rFonts w:ascii="Times New Roman" w:hAnsi="Times New Roman" w:cs="Times New Roman"/>
          <w:sz w:val="24"/>
          <w:szCs w:val="24"/>
        </w:rPr>
        <w:t>by aerosols</w:t>
      </w:r>
      <w:r w:rsidR="00A60B5A" w:rsidRPr="00591A09">
        <w:rPr>
          <w:rFonts w:ascii="Times New Roman" w:hAnsi="Times New Roman" w:cs="Times New Roman"/>
          <w:sz w:val="24"/>
          <w:szCs w:val="24"/>
        </w:rPr>
        <w:t xml:space="preserve"> (Equation 1.1)</w:t>
      </w:r>
      <w:r w:rsidR="00D37788" w:rsidRPr="00591A09">
        <w:rPr>
          <w:rFonts w:ascii="Times New Roman" w:hAnsi="Times New Roman" w:cs="Times New Roman"/>
          <w:sz w:val="24"/>
          <w:szCs w:val="24"/>
        </w:rPr>
        <w:t>.</w:t>
      </w:r>
    </w:p>
    <w:p w14:paraId="35C3FAD7" w14:textId="3A7ACA05" w:rsidR="00A60B5A" w:rsidRPr="00591A09" w:rsidRDefault="00A60B5A" w:rsidP="00441CA3">
      <w:pPr>
        <w:spacing w:after="0" w:line="480" w:lineRule="auto"/>
        <w:rPr>
          <w:rFonts w:ascii="Times New Roman" w:hAnsi="Times New Roman" w:cs="Times New Roman"/>
          <w:sz w:val="24"/>
          <w:szCs w:val="24"/>
        </w:rPr>
      </w:pPr>
    </w:p>
    <w:bookmarkStart w:id="10" w:name="_Toc98868068"/>
    <w:bookmarkStart w:id="11" w:name="_Toc98868217"/>
    <w:p w14:paraId="13A4F956" w14:textId="2E3744EC" w:rsidR="00A60B5A" w:rsidRPr="00591A09" w:rsidRDefault="003F5A40" w:rsidP="0054044E">
      <w:pPr>
        <w:pStyle w:val="Equation"/>
        <w:rPr>
          <w:rFonts w:eastAsiaTheme="minorEastAsia"/>
        </w:rPr>
      </w:pPr>
      <m:oMath>
        <m:sSub>
          <m:sSubPr>
            <m:ctrlPr/>
          </m:sSubPr>
          <m:e>
            <m:r>
              <m:t>Q</m:t>
            </m:r>
          </m:e>
          <m:sub>
            <m:r>
              <m:t>ext</m:t>
            </m:r>
          </m:sub>
        </m:sSub>
        <m:r>
          <m:t>=</m:t>
        </m:r>
        <m:sSub>
          <m:sSubPr>
            <m:ctrlPr/>
          </m:sSubPr>
          <m:e>
            <m:r>
              <m:t>Q</m:t>
            </m:r>
          </m:e>
          <m:sub>
            <m:r>
              <m:t>abs</m:t>
            </m:r>
          </m:sub>
        </m:sSub>
        <m:r>
          <m:t>+</m:t>
        </m:r>
        <m:sSub>
          <m:sSubPr>
            <m:ctrlPr/>
          </m:sSubPr>
          <m:e>
            <m:r>
              <m:t>Q</m:t>
            </m:r>
          </m:e>
          <m:sub>
            <m:r>
              <m:t>scat</m:t>
            </m:r>
          </m:sub>
        </m:sSub>
        <m:r>
          <m:t xml:space="preserve">  Equation 1.1</m:t>
        </m:r>
      </m:oMath>
      <w:bookmarkEnd w:id="10"/>
      <w:bookmarkEnd w:id="11"/>
      <w:r w:rsidR="007A1588">
        <w:rPr>
          <w:rFonts w:eastAsiaTheme="minorEastAsia"/>
        </w:rPr>
        <w:t xml:space="preserve"> </w:t>
      </w:r>
      <w:r w:rsidR="00203DEF" w:rsidRPr="00591A09">
        <w:rPr>
          <w:rFonts w:eastAsiaTheme="minorEastAsia"/>
        </w:rPr>
        <w:t xml:space="preserve"> </w:t>
      </w:r>
      <w:r w:rsidR="00A60B5A" w:rsidRPr="00591A09">
        <w:rPr>
          <w:rFonts w:ascii="Times New Roman" w:eastAsiaTheme="minorEastAsia" w:hAnsi="Times New Roman"/>
        </w:rPr>
        <w:tab/>
      </w:r>
    </w:p>
    <w:p w14:paraId="3FFA592B" w14:textId="28B651D3" w:rsidR="00A60B5A" w:rsidRPr="00591A09" w:rsidRDefault="00A60B5A" w:rsidP="00F34C25">
      <w:pPr>
        <w:spacing w:after="0" w:line="480" w:lineRule="auto"/>
        <w:rPr>
          <w:rFonts w:ascii="Times New Roman" w:hAnsi="Times New Roman" w:cs="Times New Roman"/>
          <w:sz w:val="24"/>
          <w:szCs w:val="24"/>
        </w:rPr>
      </w:pPr>
    </w:p>
    <w:p w14:paraId="1DB84B29" w14:textId="519DA286" w:rsidR="00442B21" w:rsidRPr="00591A09" w:rsidRDefault="00A048A9" w:rsidP="00F9517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In general, </w:t>
      </w:r>
      <w:r w:rsidR="00DB06BB" w:rsidRPr="00591A09">
        <w:rPr>
          <w:rFonts w:ascii="Times New Roman" w:hAnsi="Times New Roman" w:cs="Times New Roman"/>
          <w:sz w:val="24"/>
          <w:szCs w:val="24"/>
        </w:rPr>
        <w:t xml:space="preserve">aerosols </w:t>
      </w:r>
      <w:r w:rsidRPr="00591A09">
        <w:rPr>
          <w:rFonts w:ascii="Times New Roman" w:hAnsi="Times New Roman" w:cs="Times New Roman"/>
          <w:sz w:val="24"/>
          <w:szCs w:val="24"/>
        </w:rPr>
        <w:t xml:space="preserve">are capable of </w:t>
      </w:r>
      <w:r w:rsidR="00DB06BB" w:rsidRPr="00591A09">
        <w:rPr>
          <w:rFonts w:ascii="Times New Roman" w:hAnsi="Times New Roman" w:cs="Times New Roman"/>
          <w:sz w:val="24"/>
          <w:szCs w:val="24"/>
        </w:rPr>
        <w:t>absorb</w:t>
      </w:r>
      <w:r w:rsidRPr="00591A09">
        <w:rPr>
          <w:rFonts w:ascii="Times New Roman" w:hAnsi="Times New Roman" w:cs="Times New Roman"/>
          <w:sz w:val="24"/>
          <w:szCs w:val="24"/>
        </w:rPr>
        <w:t>ing</w:t>
      </w:r>
      <w:r w:rsidR="00DB06BB" w:rsidRPr="00591A09">
        <w:rPr>
          <w:rFonts w:ascii="Times New Roman" w:hAnsi="Times New Roman" w:cs="Times New Roman"/>
          <w:sz w:val="24"/>
          <w:szCs w:val="24"/>
        </w:rPr>
        <w:t xml:space="preserve"> </w:t>
      </w:r>
      <w:r w:rsidR="009E76BF" w:rsidRPr="00591A09">
        <w:rPr>
          <w:rFonts w:ascii="Times New Roman" w:hAnsi="Times New Roman" w:cs="Times New Roman"/>
          <w:sz w:val="24"/>
          <w:szCs w:val="24"/>
        </w:rPr>
        <w:t>or</w:t>
      </w:r>
      <w:r w:rsidR="00DB06BB" w:rsidRPr="00591A09">
        <w:rPr>
          <w:rFonts w:ascii="Times New Roman" w:hAnsi="Times New Roman" w:cs="Times New Roman"/>
          <w:sz w:val="24"/>
          <w:szCs w:val="24"/>
        </w:rPr>
        <w:t xml:space="preserve"> scatter</w:t>
      </w:r>
      <w:r w:rsidR="009E76BF" w:rsidRPr="00591A09">
        <w:rPr>
          <w:rFonts w:ascii="Times New Roman" w:hAnsi="Times New Roman" w:cs="Times New Roman"/>
          <w:sz w:val="24"/>
          <w:szCs w:val="24"/>
        </w:rPr>
        <w:t>ing</w:t>
      </w:r>
      <w:r w:rsidR="00DB06BB" w:rsidRPr="00591A09">
        <w:rPr>
          <w:rFonts w:ascii="Times New Roman" w:hAnsi="Times New Roman" w:cs="Times New Roman"/>
          <w:sz w:val="24"/>
          <w:szCs w:val="24"/>
        </w:rPr>
        <w:t xml:space="preserve"> light, </w:t>
      </w:r>
      <w:r w:rsidR="009E76BF" w:rsidRPr="00591A09">
        <w:rPr>
          <w:rFonts w:ascii="Times New Roman" w:hAnsi="Times New Roman" w:cs="Times New Roman"/>
          <w:sz w:val="24"/>
          <w:szCs w:val="24"/>
        </w:rPr>
        <w:t xml:space="preserve">which </w:t>
      </w:r>
      <w:r w:rsidR="00DB06BB" w:rsidRPr="00591A09">
        <w:rPr>
          <w:rFonts w:ascii="Times New Roman" w:hAnsi="Times New Roman" w:cs="Times New Roman"/>
          <w:sz w:val="24"/>
          <w:szCs w:val="24"/>
        </w:rPr>
        <w:t xml:space="preserve">can </w:t>
      </w:r>
      <w:r w:rsidR="009E76BF" w:rsidRPr="00591A09">
        <w:rPr>
          <w:rFonts w:ascii="Times New Roman" w:hAnsi="Times New Roman" w:cs="Times New Roman"/>
          <w:sz w:val="24"/>
          <w:szCs w:val="24"/>
        </w:rPr>
        <w:t>result in</w:t>
      </w:r>
      <w:r w:rsidR="00DB06BB" w:rsidRPr="00591A09">
        <w:rPr>
          <w:rFonts w:ascii="Times New Roman" w:hAnsi="Times New Roman" w:cs="Times New Roman"/>
          <w:sz w:val="24"/>
          <w:szCs w:val="24"/>
        </w:rPr>
        <w:t xml:space="preserve"> </w:t>
      </w:r>
      <w:r w:rsidR="00BB7B8B" w:rsidRPr="00591A09">
        <w:rPr>
          <w:rFonts w:ascii="Times New Roman" w:hAnsi="Times New Roman" w:cs="Times New Roman"/>
          <w:sz w:val="24"/>
          <w:szCs w:val="24"/>
        </w:rPr>
        <w:t xml:space="preserve">either </w:t>
      </w:r>
      <w:r w:rsidR="00DB06BB" w:rsidRPr="00591A09">
        <w:rPr>
          <w:rFonts w:ascii="Times New Roman" w:hAnsi="Times New Roman" w:cs="Times New Roman"/>
          <w:sz w:val="24"/>
          <w:szCs w:val="24"/>
        </w:rPr>
        <w:t>warming or cooling</w:t>
      </w:r>
      <w:r w:rsidR="009E76BF" w:rsidRPr="00591A09">
        <w:rPr>
          <w:rFonts w:ascii="Times New Roman" w:hAnsi="Times New Roman" w:cs="Times New Roman"/>
          <w:sz w:val="24"/>
          <w:szCs w:val="24"/>
        </w:rPr>
        <w:t>, respectively</w:t>
      </w:r>
      <w:r w:rsidR="00DB06B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15AE3" w:rsidRPr="00591A09">
        <w:rPr>
          <w:rFonts w:ascii="Times New Roman" w:hAnsi="Times New Roman" w:cs="Times New Roman"/>
          <w:sz w:val="24"/>
          <w:szCs w:val="24"/>
        </w:rPr>
        <w:t xml:space="preserve">The climatic effects of aerosols can be thought of in terms of Radiative Forcing (RF) and </w:t>
      </w:r>
      <w:r w:rsidR="00772FC9" w:rsidRPr="00591A09">
        <w:rPr>
          <w:rFonts w:ascii="Times New Roman" w:hAnsi="Times New Roman" w:cs="Times New Roman"/>
          <w:sz w:val="24"/>
          <w:szCs w:val="24"/>
        </w:rPr>
        <w:t>E</w:t>
      </w:r>
      <w:r w:rsidR="00115AE3" w:rsidRPr="00591A09">
        <w:rPr>
          <w:rFonts w:ascii="Times New Roman" w:hAnsi="Times New Roman" w:cs="Times New Roman"/>
          <w:sz w:val="24"/>
          <w:szCs w:val="24"/>
        </w:rPr>
        <w:t xml:space="preserve">ffective </w:t>
      </w:r>
      <w:r w:rsidR="00772FC9" w:rsidRPr="00591A09">
        <w:rPr>
          <w:rFonts w:ascii="Times New Roman" w:hAnsi="Times New Roman" w:cs="Times New Roman"/>
          <w:sz w:val="24"/>
          <w:szCs w:val="24"/>
        </w:rPr>
        <w:t>R</w:t>
      </w:r>
      <w:r w:rsidR="00115AE3" w:rsidRPr="00591A09">
        <w:rPr>
          <w:rFonts w:ascii="Times New Roman" w:hAnsi="Times New Roman" w:cs="Times New Roman"/>
          <w:sz w:val="24"/>
          <w:szCs w:val="24"/>
        </w:rPr>
        <w:t xml:space="preserve">adiative </w:t>
      </w:r>
      <w:r w:rsidR="00772FC9" w:rsidRPr="00591A09">
        <w:rPr>
          <w:rFonts w:ascii="Times New Roman" w:hAnsi="Times New Roman" w:cs="Times New Roman"/>
          <w:sz w:val="24"/>
          <w:szCs w:val="24"/>
        </w:rPr>
        <w:t>F</w:t>
      </w:r>
      <w:r w:rsidR="00115AE3" w:rsidRPr="00591A09">
        <w:rPr>
          <w:rFonts w:ascii="Times New Roman" w:hAnsi="Times New Roman" w:cs="Times New Roman"/>
          <w:sz w:val="24"/>
          <w:szCs w:val="24"/>
        </w:rPr>
        <w:t>orcing (ERF).</w:t>
      </w:r>
      <w:r w:rsidR="007A1588">
        <w:rPr>
          <w:rFonts w:ascii="Times New Roman" w:hAnsi="Times New Roman" w:cs="Times New Roman"/>
          <w:sz w:val="24"/>
          <w:szCs w:val="24"/>
        </w:rPr>
        <w:t xml:space="preserve"> </w:t>
      </w:r>
      <w:r w:rsidR="00115AE3" w:rsidRPr="00591A09">
        <w:rPr>
          <w:rFonts w:ascii="Times New Roman" w:hAnsi="Times New Roman" w:cs="Times New Roman"/>
          <w:sz w:val="24"/>
          <w:szCs w:val="24"/>
        </w:rPr>
        <w:t xml:space="preserve">RF is the change in net radiative flux (downward minus upward) at the </w:t>
      </w:r>
      <w:r w:rsidR="00772FC9" w:rsidRPr="00591A09">
        <w:rPr>
          <w:rFonts w:ascii="Times New Roman" w:hAnsi="Times New Roman" w:cs="Times New Roman"/>
          <w:sz w:val="24"/>
          <w:szCs w:val="24"/>
        </w:rPr>
        <w:t xml:space="preserve">Top of Atmosphere (TOA) </w:t>
      </w:r>
      <w:r w:rsidR="00115AE3" w:rsidRPr="00591A09">
        <w:rPr>
          <w:rFonts w:ascii="Times New Roman" w:hAnsi="Times New Roman" w:cs="Times New Roman"/>
          <w:sz w:val="24"/>
          <w:szCs w:val="24"/>
        </w:rPr>
        <w:t>due to an imposed perturbation</w:t>
      </w:r>
      <w:r w:rsidR="00772FC9" w:rsidRPr="00591A09">
        <w:rPr>
          <w:rFonts w:ascii="Times New Roman" w:hAnsi="Times New Roman" w:cs="Times New Roman"/>
          <w:sz w:val="24"/>
          <w:szCs w:val="24"/>
        </w:rPr>
        <w:t xml:space="preserve"> (</w:t>
      </w:r>
      <w:r w:rsidR="00BF2242" w:rsidRPr="00591A09">
        <w:rPr>
          <w:rFonts w:ascii="Times New Roman" w:hAnsi="Times New Roman" w:cs="Times New Roman"/>
          <w:sz w:val="24"/>
          <w:szCs w:val="24"/>
        </w:rPr>
        <w:t>Boucher et al.</w:t>
      </w:r>
      <w:r w:rsidR="00772FC9" w:rsidRPr="00591A09">
        <w:rPr>
          <w:rFonts w:ascii="Times New Roman" w:hAnsi="Times New Roman" w:cs="Times New Roman"/>
          <w:sz w:val="24"/>
          <w:szCs w:val="24"/>
        </w:rPr>
        <w:t>, 2013).</w:t>
      </w:r>
      <w:r w:rsidR="007A1588">
        <w:rPr>
          <w:rFonts w:ascii="Times New Roman" w:hAnsi="Times New Roman" w:cs="Times New Roman"/>
          <w:sz w:val="24"/>
          <w:szCs w:val="24"/>
        </w:rPr>
        <w:t xml:space="preserve"> </w:t>
      </w:r>
      <w:r w:rsidR="00772FC9" w:rsidRPr="00591A09">
        <w:rPr>
          <w:rFonts w:ascii="Times New Roman" w:hAnsi="Times New Roman" w:cs="Times New Roman"/>
          <w:sz w:val="24"/>
          <w:szCs w:val="24"/>
        </w:rPr>
        <w:t>ER</w:t>
      </w:r>
      <w:r w:rsidR="002B690B" w:rsidRPr="00591A09">
        <w:rPr>
          <w:rFonts w:ascii="Times New Roman" w:hAnsi="Times New Roman" w:cs="Times New Roman"/>
          <w:sz w:val="24"/>
          <w:szCs w:val="24"/>
        </w:rPr>
        <w:t xml:space="preserve">F is </w:t>
      </w:r>
      <w:r w:rsidR="00091439" w:rsidRPr="00591A09">
        <w:rPr>
          <w:rFonts w:ascii="Times New Roman" w:hAnsi="Times New Roman" w:cs="Times New Roman"/>
          <w:sz w:val="24"/>
          <w:szCs w:val="24"/>
        </w:rPr>
        <w:t>like</w:t>
      </w:r>
      <w:r w:rsidR="007B4ABA" w:rsidRPr="00591A09">
        <w:rPr>
          <w:rFonts w:ascii="Times New Roman" w:hAnsi="Times New Roman" w:cs="Times New Roman"/>
          <w:sz w:val="24"/>
          <w:szCs w:val="24"/>
        </w:rPr>
        <w:t xml:space="preserve"> </w:t>
      </w:r>
      <w:r w:rsidR="002B690B" w:rsidRPr="00591A09">
        <w:rPr>
          <w:rFonts w:ascii="Times New Roman" w:hAnsi="Times New Roman" w:cs="Times New Roman"/>
          <w:sz w:val="24"/>
          <w:szCs w:val="24"/>
        </w:rPr>
        <w:t xml:space="preserve">RF, but </w:t>
      </w:r>
      <w:r w:rsidR="00772FC9" w:rsidRPr="00591A09">
        <w:rPr>
          <w:rFonts w:ascii="Times New Roman" w:hAnsi="Times New Roman" w:cs="Times New Roman"/>
          <w:sz w:val="24"/>
          <w:szCs w:val="24"/>
        </w:rPr>
        <w:t>holds certain surface conditions, such as global mean surface temperature, unchanged, s</w:t>
      </w:r>
      <w:r w:rsidR="00700E95" w:rsidRPr="00591A09">
        <w:rPr>
          <w:rFonts w:ascii="Times New Roman" w:hAnsi="Times New Roman" w:cs="Times New Roman"/>
          <w:sz w:val="24"/>
          <w:szCs w:val="24"/>
        </w:rPr>
        <w:t>uch</w:t>
      </w:r>
      <w:r w:rsidR="00772FC9" w:rsidRPr="00591A09">
        <w:rPr>
          <w:rFonts w:ascii="Times New Roman" w:hAnsi="Times New Roman" w:cs="Times New Roman"/>
          <w:sz w:val="24"/>
          <w:szCs w:val="24"/>
        </w:rPr>
        <w:t xml:space="preserve"> </w:t>
      </w:r>
      <w:r w:rsidR="00F95175" w:rsidRPr="00591A09">
        <w:rPr>
          <w:rFonts w:ascii="Times New Roman" w:hAnsi="Times New Roman" w:cs="Times New Roman"/>
          <w:sz w:val="24"/>
          <w:szCs w:val="24"/>
        </w:rPr>
        <w:t xml:space="preserve">that ERF is </w:t>
      </w:r>
      <w:r w:rsidR="00BD0054" w:rsidRPr="00591A09">
        <w:rPr>
          <w:rFonts w:ascii="Times New Roman" w:hAnsi="Times New Roman" w:cs="Times New Roman"/>
          <w:sz w:val="24"/>
          <w:szCs w:val="24"/>
        </w:rPr>
        <w:t>instead</w:t>
      </w:r>
      <w:r w:rsidR="005F1275" w:rsidRPr="00591A09">
        <w:rPr>
          <w:rFonts w:ascii="Times New Roman" w:hAnsi="Times New Roman" w:cs="Times New Roman"/>
          <w:sz w:val="24"/>
          <w:szCs w:val="24"/>
        </w:rPr>
        <w:t xml:space="preserve"> </w:t>
      </w:r>
      <w:r w:rsidR="00F95175" w:rsidRPr="00591A09">
        <w:rPr>
          <w:rFonts w:ascii="Times New Roman" w:hAnsi="Times New Roman" w:cs="Times New Roman"/>
          <w:sz w:val="24"/>
          <w:szCs w:val="24"/>
        </w:rPr>
        <w:t xml:space="preserve">sensitive to adjustments by </w:t>
      </w:r>
      <w:r w:rsidR="002B690B" w:rsidRPr="00591A09">
        <w:rPr>
          <w:rFonts w:ascii="Times New Roman" w:hAnsi="Times New Roman" w:cs="Times New Roman"/>
          <w:sz w:val="24"/>
          <w:szCs w:val="24"/>
        </w:rPr>
        <w:t>aerosol-</w:t>
      </w:r>
      <w:r w:rsidR="002B690B" w:rsidRPr="00591A09">
        <w:rPr>
          <w:rFonts w:ascii="Times New Roman" w:hAnsi="Times New Roman" w:cs="Times New Roman"/>
          <w:sz w:val="24"/>
          <w:szCs w:val="24"/>
        </w:rPr>
        <w:lastRenderedPageBreak/>
        <w:t xml:space="preserve">impacted </w:t>
      </w:r>
      <w:r w:rsidR="00F95175" w:rsidRPr="00591A09">
        <w:rPr>
          <w:rFonts w:ascii="Times New Roman" w:hAnsi="Times New Roman" w:cs="Times New Roman"/>
          <w:sz w:val="24"/>
          <w:szCs w:val="24"/>
        </w:rPr>
        <w:t>tropospheric varia</w:t>
      </w:r>
      <w:r w:rsidR="002B690B" w:rsidRPr="00591A09">
        <w:rPr>
          <w:rFonts w:ascii="Times New Roman" w:hAnsi="Times New Roman" w:cs="Times New Roman"/>
          <w:sz w:val="24"/>
          <w:szCs w:val="24"/>
        </w:rPr>
        <w:t>bles</w:t>
      </w:r>
      <w:r w:rsidR="00F95175" w:rsidRPr="00591A09">
        <w:rPr>
          <w:rFonts w:ascii="Times New Roman" w:hAnsi="Times New Roman" w:cs="Times New Roman"/>
          <w:sz w:val="24"/>
          <w:szCs w:val="24"/>
        </w:rPr>
        <w:t xml:space="preserve">, such as atmospheric temperature, </w:t>
      </w:r>
      <w:r w:rsidR="00B44958" w:rsidRPr="00591A09">
        <w:rPr>
          <w:rFonts w:ascii="Times New Roman" w:hAnsi="Times New Roman" w:cs="Times New Roman"/>
          <w:sz w:val="24"/>
          <w:szCs w:val="24"/>
        </w:rPr>
        <w:t xml:space="preserve">cloud cover, and </w:t>
      </w:r>
      <w:r w:rsidR="00F95175" w:rsidRPr="00591A09">
        <w:rPr>
          <w:rFonts w:ascii="Times New Roman" w:hAnsi="Times New Roman" w:cs="Times New Roman"/>
          <w:sz w:val="24"/>
          <w:szCs w:val="24"/>
        </w:rPr>
        <w:t>water vapor content</w:t>
      </w:r>
      <w:r w:rsidR="0040718A" w:rsidRPr="00591A09">
        <w:rPr>
          <w:rFonts w:ascii="Times New Roman" w:hAnsi="Times New Roman" w:cs="Times New Roman"/>
          <w:sz w:val="24"/>
          <w:szCs w:val="24"/>
        </w:rPr>
        <w:t xml:space="preserve"> (</w:t>
      </w:r>
      <w:proofErr w:type="spellStart"/>
      <w:r w:rsidR="0040718A" w:rsidRPr="00591A09">
        <w:rPr>
          <w:rFonts w:ascii="Times New Roman" w:hAnsi="Times New Roman" w:cs="Times New Roman"/>
          <w:sz w:val="24"/>
          <w:szCs w:val="24"/>
        </w:rPr>
        <w:t>Zelinka</w:t>
      </w:r>
      <w:proofErr w:type="spellEnd"/>
      <w:r w:rsidR="0040718A" w:rsidRPr="00591A09">
        <w:rPr>
          <w:rFonts w:ascii="Times New Roman" w:hAnsi="Times New Roman" w:cs="Times New Roman"/>
          <w:sz w:val="24"/>
          <w:szCs w:val="24"/>
        </w:rPr>
        <w:t xml:space="preserve"> et al., 2014)</w:t>
      </w:r>
      <w:r w:rsidR="00F9517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F95175" w:rsidRPr="00591A09">
        <w:rPr>
          <w:rFonts w:ascii="Times New Roman" w:hAnsi="Times New Roman" w:cs="Times New Roman"/>
          <w:sz w:val="24"/>
          <w:szCs w:val="24"/>
        </w:rPr>
        <w:t xml:space="preserve">For aerosols, ERF is divided into </w:t>
      </w:r>
      <w:proofErr w:type="spellStart"/>
      <w:r w:rsidR="00F70B93" w:rsidRPr="00591A09">
        <w:rPr>
          <w:rFonts w:ascii="Times New Roman" w:hAnsi="Times New Roman" w:cs="Times New Roman"/>
          <w:sz w:val="24"/>
          <w:szCs w:val="24"/>
        </w:rPr>
        <w:t>ERFari</w:t>
      </w:r>
      <w:proofErr w:type="spellEnd"/>
      <w:r w:rsidR="00F70B93" w:rsidRPr="00591A09">
        <w:rPr>
          <w:rFonts w:ascii="Times New Roman" w:hAnsi="Times New Roman" w:cs="Times New Roman"/>
          <w:sz w:val="24"/>
          <w:szCs w:val="24"/>
        </w:rPr>
        <w:t xml:space="preserve"> (</w:t>
      </w:r>
      <w:r w:rsidR="00794C70" w:rsidRPr="00591A09">
        <w:rPr>
          <w:rFonts w:ascii="Times New Roman" w:hAnsi="Times New Roman" w:cs="Times New Roman"/>
          <w:sz w:val="24"/>
          <w:szCs w:val="24"/>
        </w:rPr>
        <w:t>Effective Radiative Forcing from aerosol-radiation interactions</w:t>
      </w:r>
      <w:r w:rsidR="00F70B93" w:rsidRPr="00591A09">
        <w:rPr>
          <w:rFonts w:ascii="Times New Roman" w:hAnsi="Times New Roman" w:cs="Times New Roman"/>
          <w:sz w:val="24"/>
          <w:szCs w:val="24"/>
        </w:rPr>
        <w:t>)</w:t>
      </w:r>
      <w:r w:rsidR="00794C70" w:rsidRPr="00591A09">
        <w:rPr>
          <w:rFonts w:ascii="Times New Roman" w:hAnsi="Times New Roman" w:cs="Times New Roman"/>
          <w:sz w:val="24"/>
          <w:szCs w:val="24"/>
        </w:rPr>
        <w:t xml:space="preserve"> and </w:t>
      </w:r>
      <w:proofErr w:type="spellStart"/>
      <w:r w:rsidR="00F70B93" w:rsidRPr="00591A09">
        <w:rPr>
          <w:rFonts w:ascii="Times New Roman" w:hAnsi="Times New Roman" w:cs="Times New Roman"/>
          <w:sz w:val="24"/>
          <w:szCs w:val="24"/>
        </w:rPr>
        <w:t>ERFaci</w:t>
      </w:r>
      <w:proofErr w:type="spellEnd"/>
      <w:r w:rsidR="00F70B93" w:rsidRPr="00591A09">
        <w:rPr>
          <w:rFonts w:ascii="Times New Roman" w:hAnsi="Times New Roman" w:cs="Times New Roman"/>
          <w:sz w:val="24"/>
          <w:szCs w:val="24"/>
        </w:rPr>
        <w:t xml:space="preserve"> (</w:t>
      </w:r>
      <w:r w:rsidR="00794C70" w:rsidRPr="00591A09">
        <w:rPr>
          <w:rFonts w:ascii="Times New Roman" w:hAnsi="Times New Roman" w:cs="Times New Roman"/>
          <w:sz w:val="24"/>
          <w:szCs w:val="24"/>
        </w:rPr>
        <w:t>Effective Radiative Forcing from aerosol-cloud interactions</w:t>
      </w:r>
      <w:r w:rsidR="00F70B93" w:rsidRPr="00591A09">
        <w:rPr>
          <w:rFonts w:ascii="Times New Roman" w:hAnsi="Times New Roman" w:cs="Times New Roman"/>
          <w:sz w:val="24"/>
          <w:szCs w:val="24"/>
        </w:rPr>
        <w:t>)</w:t>
      </w:r>
      <w:r w:rsidR="00794C70"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roofErr w:type="spellStart"/>
      <w:r w:rsidR="00F70B93" w:rsidRPr="00591A09">
        <w:rPr>
          <w:rFonts w:ascii="Times New Roman" w:hAnsi="Times New Roman" w:cs="Times New Roman"/>
          <w:sz w:val="24"/>
          <w:szCs w:val="24"/>
        </w:rPr>
        <w:t>ERFa</w:t>
      </w:r>
      <w:r w:rsidR="00B80525" w:rsidRPr="00591A09">
        <w:rPr>
          <w:rFonts w:ascii="Times New Roman" w:hAnsi="Times New Roman" w:cs="Times New Roman"/>
          <w:sz w:val="24"/>
          <w:szCs w:val="24"/>
        </w:rPr>
        <w:t>r</w:t>
      </w:r>
      <w:r w:rsidR="00F70B93" w:rsidRPr="00591A09">
        <w:rPr>
          <w:rFonts w:ascii="Times New Roman" w:hAnsi="Times New Roman" w:cs="Times New Roman"/>
          <w:sz w:val="24"/>
          <w:szCs w:val="24"/>
        </w:rPr>
        <w:t>i</w:t>
      </w:r>
      <w:proofErr w:type="spellEnd"/>
      <w:r w:rsidR="00F70B93" w:rsidRPr="00591A09">
        <w:rPr>
          <w:rFonts w:ascii="Times New Roman" w:hAnsi="Times New Roman" w:cs="Times New Roman"/>
          <w:sz w:val="24"/>
          <w:szCs w:val="24"/>
        </w:rPr>
        <w:t xml:space="preserve"> </w:t>
      </w:r>
      <w:r w:rsidR="00B80525" w:rsidRPr="00591A09">
        <w:rPr>
          <w:rFonts w:ascii="Times New Roman" w:hAnsi="Times New Roman" w:cs="Times New Roman"/>
          <w:sz w:val="24"/>
          <w:szCs w:val="24"/>
        </w:rPr>
        <w:t xml:space="preserve">(Figure 1.2) </w:t>
      </w:r>
      <w:r w:rsidR="00F70B93" w:rsidRPr="00591A09">
        <w:rPr>
          <w:rFonts w:ascii="Times New Roman" w:hAnsi="Times New Roman" w:cs="Times New Roman"/>
          <w:sz w:val="24"/>
          <w:szCs w:val="24"/>
        </w:rPr>
        <w:t xml:space="preserve">is composed of the direct effect, which </w:t>
      </w:r>
      <w:r w:rsidR="00442B21" w:rsidRPr="00591A09">
        <w:rPr>
          <w:rFonts w:ascii="Times New Roman" w:hAnsi="Times New Roman" w:cs="Times New Roman"/>
          <w:sz w:val="24"/>
          <w:szCs w:val="24"/>
        </w:rPr>
        <w:t xml:space="preserve">is the </w:t>
      </w:r>
      <w:r w:rsidR="00F70B93" w:rsidRPr="00591A09">
        <w:rPr>
          <w:rFonts w:ascii="Times New Roman" w:hAnsi="Times New Roman" w:cs="Times New Roman"/>
          <w:sz w:val="24"/>
          <w:szCs w:val="24"/>
        </w:rPr>
        <w:t xml:space="preserve">primary </w:t>
      </w:r>
      <w:r w:rsidR="0078679A" w:rsidRPr="00591A09">
        <w:rPr>
          <w:rFonts w:ascii="Times New Roman" w:hAnsi="Times New Roman" w:cs="Times New Roman"/>
          <w:sz w:val="24"/>
          <w:szCs w:val="24"/>
        </w:rPr>
        <w:t>RF</w:t>
      </w:r>
      <w:r w:rsidR="00F70B93" w:rsidRPr="00591A09">
        <w:rPr>
          <w:rFonts w:ascii="Times New Roman" w:hAnsi="Times New Roman" w:cs="Times New Roman"/>
          <w:sz w:val="24"/>
          <w:szCs w:val="24"/>
        </w:rPr>
        <w:t xml:space="preserve">, and the semi-direct effect, which </w:t>
      </w:r>
      <w:r w:rsidR="00E22D9E" w:rsidRPr="00591A09">
        <w:rPr>
          <w:rFonts w:ascii="Times New Roman" w:hAnsi="Times New Roman" w:cs="Times New Roman"/>
          <w:sz w:val="24"/>
          <w:szCs w:val="24"/>
        </w:rPr>
        <w:t>acts</w:t>
      </w:r>
      <w:r w:rsidR="00442B21" w:rsidRPr="00591A09">
        <w:rPr>
          <w:rFonts w:ascii="Times New Roman" w:hAnsi="Times New Roman" w:cs="Times New Roman"/>
          <w:sz w:val="24"/>
          <w:szCs w:val="24"/>
        </w:rPr>
        <w:t xml:space="preserve"> as a</w:t>
      </w:r>
      <w:r w:rsidR="005F1275" w:rsidRPr="00591A09">
        <w:rPr>
          <w:rFonts w:ascii="Times New Roman" w:hAnsi="Times New Roman" w:cs="Times New Roman"/>
          <w:sz w:val="24"/>
          <w:szCs w:val="24"/>
        </w:rPr>
        <w:t>n</w:t>
      </w:r>
      <w:r w:rsidR="00442B21" w:rsidRPr="00591A09">
        <w:rPr>
          <w:rFonts w:ascii="Times New Roman" w:hAnsi="Times New Roman" w:cs="Times New Roman"/>
          <w:sz w:val="24"/>
          <w:szCs w:val="24"/>
        </w:rPr>
        <w:t xml:space="preserve"> </w:t>
      </w:r>
      <w:r w:rsidR="0078679A" w:rsidRPr="00591A09">
        <w:rPr>
          <w:rFonts w:ascii="Times New Roman" w:hAnsi="Times New Roman" w:cs="Times New Roman"/>
          <w:sz w:val="24"/>
          <w:szCs w:val="24"/>
        </w:rPr>
        <w:t>RF</w:t>
      </w:r>
      <w:r w:rsidR="00442B21" w:rsidRPr="00591A09">
        <w:rPr>
          <w:rFonts w:ascii="Times New Roman" w:hAnsi="Times New Roman" w:cs="Times New Roman"/>
          <w:sz w:val="24"/>
          <w:szCs w:val="24"/>
        </w:rPr>
        <w:t xml:space="preserve"> adjustment</w:t>
      </w:r>
      <w:r w:rsidR="00F70B93" w:rsidRPr="00591A09">
        <w:rPr>
          <w:rFonts w:ascii="Times New Roman" w:hAnsi="Times New Roman" w:cs="Times New Roman"/>
          <w:sz w:val="24"/>
          <w:szCs w:val="24"/>
        </w:rPr>
        <w:t>.</w:t>
      </w:r>
    </w:p>
    <w:p w14:paraId="640180C8" w14:textId="77777777" w:rsidR="00695819" w:rsidRPr="00591A09" w:rsidRDefault="00695819" w:rsidP="00695819">
      <w:pPr>
        <w:rPr>
          <w:rFonts w:ascii="Times New Roman" w:hAnsi="Times New Roman" w:cs="Times New Roman"/>
          <w:noProof/>
          <w:sz w:val="24"/>
          <w:szCs w:val="24"/>
        </w:rPr>
      </w:pPr>
    </w:p>
    <w:p w14:paraId="1170E2F1" w14:textId="1F74EEFF" w:rsidR="00F34C25" w:rsidRPr="00591A09" w:rsidRDefault="00864F07" w:rsidP="00695819">
      <w:pP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3F2D8A1E" wp14:editId="4F6A3652">
            <wp:extent cx="5943600" cy="2971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4E181C1C" w14:textId="77777777" w:rsidR="007A1588" w:rsidRDefault="00E23078" w:rsidP="007A1588">
      <w:pPr>
        <w:spacing w:after="0" w:line="480" w:lineRule="auto"/>
        <w:jc w:val="center"/>
        <w:rPr>
          <w:rFonts w:ascii="Times New Roman" w:hAnsi="Times New Roman" w:cs="Times New Roman"/>
          <w:sz w:val="24"/>
          <w:szCs w:val="24"/>
        </w:rPr>
      </w:pPr>
      <w:bookmarkStart w:id="12" w:name="_Toc101968923"/>
      <w:r w:rsidRPr="00591A09">
        <w:rPr>
          <w:rStyle w:val="FigureChar"/>
        </w:rPr>
        <w:t>Figure 1.2</w:t>
      </w:r>
      <w:bookmarkEnd w:id="12"/>
      <w:r w:rsidRPr="00591A09">
        <w:rPr>
          <w:rFonts w:ascii="Times New Roman" w:hAnsi="Times New Roman" w:cs="Times New Roman"/>
          <w:sz w:val="24"/>
          <w:szCs w:val="24"/>
        </w:rPr>
        <w:t xml:space="preserve"> – </w:t>
      </w:r>
      <w:r w:rsidR="0078679A" w:rsidRPr="00591A09">
        <w:rPr>
          <w:rFonts w:ascii="Times New Roman" w:hAnsi="Times New Roman" w:cs="Times New Roman"/>
          <w:sz w:val="24"/>
          <w:szCs w:val="24"/>
        </w:rPr>
        <w:t>E</w:t>
      </w:r>
      <w:r w:rsidR="00B44958" w:rsidRPr="00591A09">
        <w:rPr>
          <w:rFonts w:ascii="Times New Roman" w:hAnsi="Times New Roman" w:cs="Times New Roman"/>
          <w:sz w:val="24"/>
          <w:szCs w:val="24"/>
        </w:rPr>
        <w:t>ffective radiative forcing</w:t>
      </w:r>
      <w:r w:rsidRPr="00591A09">
        <w:rPr>
          <w:rFonts w:ascii="Times New Roman" w:hAnsi="Times New Roman" w:cs="Times New Roman"/>
          <w:sz w:val="24"/>
          <w:szCs w:val="24"/>
        </w:rPr>
        <w:t xml:space="preserve"> from aerosol-radiation interactions</w:t>
      </w:r>
      <w:r w:rsidR="00CA3611">
        <w:rPr>
          <w:rFonts w:ascii="Times New Roman" w:hAnsi="Times New Roman" w:cs="Times New Roman"/>
          <w:sz w:val="24"/>
          <w:szCs w:val="24"/>
        </w:rPr>
        <w:t xml:space="preserve"> (left)</w:t>
      </w:r>
      <w:r w:rsidR="007A1588">
        <w:rPr>
          <w:rFonts w:ascii="Times New Roman" w:hAnsi="Times New Roman" w:cs="Times New Roman"/>
          <w:sz w:val="24"/>
          <w:szCs w:val="24"/>
        </w:rPr>
        <w:t xml:space="preserve"> </w:t>
      </w:r>
    </w:p>
    <w:p w14:paraId="6E06845B" w14:textId="18C163A3" w:rsidR="001F482C" w:rsidRPr="00591A09" w:rsidRDefault="00E23078" w:rsidP="007A1588">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and aerosol-cloud interactions</w:t>
      </w:r>
      <w:r w:rsidR="00CA3611">
        <w:rPr>
          <w:rFonts w:ascii="Times New Roman" w:hAnsi="Times New Roman" w:cs="Times New Roman"/>
          <w:sz w:val="24"/>
          <w:szCs w:val="24"/>
        </w:rPr>
        <w:t xml:space="preserve"> (right)</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Adapted from </w:t>
      </w:r>
      <w:r w:rsidR="00BF2242" w:rsidRPr="00591A09">
        <w:rPr>
          <w:rFonts w:ascii="Times New Roman" w:hAnsi="Times New Roman" w:cs="Times New Roman"/>
          <w:sz w:val="24"/>
          <w:szCs w:val="24"/>
        </w:rPr>
        <w:t>Boucher et al.</w:t>
      </w:r>
      <w:r w:rsidRPr="00591A09">
        <w:rPr>
          <w:rFonts w:ascii="Times New Roman" w:hAnsi="Times New Roman" w:cs="Times New Roman"/>
          <w:sz w:val="24"/>
          <w:szCs w:val="24"/>
        </w:rPr>
        <w:t>, 201</w:t>
      </w:r>
      <w:r w:rsidR="00C70832" w:rsidRPr="00591A09">
        <w:rPr>
          <w:rFonts w:ascii="Times New Roman" w:hAnsi="Times New Roman" w:cs="Times New Roman"/>
          <w:sz w:val="24"/>
          <w:szCs w:val="24"/>
        </w:rPr>
        <w:t>3</w:t>
      </w:r>
      <w:r w:rsidRPr="00591A09">
        <w:rPr>
          <w:rFonts w:ascii="Times New Roman" w:hAnsi="Times New Roman" w:cs="Times New Roman"/>
          <w:sz w:val="24"/>
          <w:szCs w:val="24"/>
        </w:rPr>
        <w:t>.</w:t>
      </w:r>
    </w:p>
    <w:p w14:paraId="14D5A93D" w14:textId="77777777" w:rsidR="00695819" w:rsidRPr="00591A09" w:rsidRDefault="00695819" w:rsidP="00700E95">
      <w:pPr>
        <w:spacing w:after="0" w:line="480" w:lineRule="auto"/>
        <w:rPr>
          <w:rFonts w:ascii="Times New Roman" w:hAnsi="Times New Roman" w:cs="Times New Roman"/>
          <w:sz w:val="24"/>
          <w:szCs w:val="24"/>
        </w:rPr>
      </w:pPr>
    </w:p>
    <w:p w14:paraId="09963188" w14:textId="6C2C2096" w:rsidR="00FB1B84" w:rsidRPr="00591A09" w:rsidRDefault="00D33254" w:rsidP="009175A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The direct effect is</w:t>
      </w:r>
      <w:r w:rsidR="004B5838" w:rsidRPr="00591A09">
        <w:rPr>
          <w:rFonts w:ascii="Times New Roman" w:hAnsi="Times New Roman" w:cs="Times New Roman"/>
          <w:sz w:val="24"/>
          <w:szCs w:val="24"/>
        </w:rPr>
        <w:t xml:space="preserve"> a function o</w:t>
      </w:r>
      <w:r w:rsidR="007E25B4" w:rsidRPr="00591A09">
        <w:rPr>
          <w:rFonts w:ascii="Times New Roman" w:hAnsi="Times New Roman" w:cs="Times New Roman"/>
          <w:sz w:val="24"/>
          <w:szCs w:val="24"/>
        </w:rPr>
        <w:t xml:space="preserve">f aerosol </w:t>
      </w:r>
      <w:r w:rsidR="004B5838" w:rsidRPr="00591A09">
        <w:rPr>
          <w:rFonts w:ascii="Times New Roman" w:hAnsi="Times New Roman" w:cs="Times New Roman"/>
          <w:sz w:val="24"/>
          <w:szCs w:val="24"/>
        </w:rPr>
        <w:t xml:space="preserve">absorption </w:t>
      </w:r>
      <w:r w:rsidR="007E25B4" w:rsidRPr="00591A09">
        <w:rPr>
          <w:rFonts w:ascii="Times New Roman" w:hAnsi="Times New Roman" w:cs="Times New Roman"/>
          <w:sz w:val="24"/>
          <w:szCs w:val="24"/>
        </w:rPr>
        <w:t xml:space="preserve">and scattering </w:t>
      </w:r>
      <w:r w:rsidR="004A73DD" w:rsidRPr="00591A09">
        <w:rPr>
          <w:rFonts w:ascii="Times New Roman" w:hAnsi="Times New Roman" w:cs="Times New Roman"/>
          <w:sz w:val="24"/>
          <w:szCs w:val="24"/>
        </w:rPr>
        <w:t>(</w:t>
      </w:r>
      <w:proofErr w:type="spellStart"/>
      <w:r w:rsidR="004A73DD" w:rsidRPr="00591A09">
        <w:rPr>
          <w:rFonts w:ascii="Times New Roman" w:hAnsi="Times New Roman" w:cs="Times New Roman"/>
          <w:sz w:val="24"/>
          <w:szCs w:val="24"/>
        </w:rPr>
        <w:t>Charlson</w:t>
      </w:r>
      <w:proofErr w:type="spellEnd"/>
      <w:r w:rsidR="004A73DD" w:rsidRPr="00591A09">
        <w:rPr>
          <w:rFonts w:ascii="Times New Roman" w:hAnsi="Times New Roman" w:cs="Times New Roman"/>
          <w:sz w:val="24"/>
          <w:szCs w:val="24"/>
        </w:rPr>
        <w:t xml:space="preserve"> &amp; </w:t>
      </w:r>
      <w:proofErr w:type="spellStart"/>
      <w:r w:rsidR="004A73DD" w:rsidRPr="00591A09">
        <w:rPr>
          <w:rFonts w:ascii="Times New Roman" w:hAnsi="Times New Roman" w:cs="Times New Roman"/>
          <w:sz w:val="24"/>
          <w:szCs w:val="24"/>
        </w:rPr>
        <w:t>Pilat</w:t>
      </w:r>
      <w:proofErr w:type="spellEnd"/>
      <w:r w:rsidR="004A73DD" w:rsidRPr="00591A09">
        <w:rPr>
          <w:rFonts w:ascii="Times New Roman" w:hAnsi="Times New Roman" w:cs="Times New Roman"/>
          <w:sz w:val="24"/>
          <w:szCs w:val="24"/>
        </w:rPr>
        <w:t>, 1969)</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Aerosol</w:t>
      </w:r>
      <w:r w:rsidR="004B5838" w:rsidRPr="00591A09">
        <w:rPr>
          <w:rFonts w:ascii="Times New Roman" w:hAnsi="Times New Roman" w:cs="Times New Roman"/>
          <w:sz w:val="24"/>
          <w:szCs w:val="24"/>
        </w:rPr>
        <w:t xml:space="preserve"> absorption is </w:t>
      </w:r>
      <w:r w:rsidR="005F1275" w:rsidRPr="00591A09">
        <w:rPr>
          <w:rFonts w:ascii="Times New Roman" w:hAnsi="Times New Roman" w:cs="Times New Roman"/>
          <w:sz w:val="24"/>
          <w:szCs w:val="24"/>
        </w:rPr>
        <w:t xml:space="preserve">a </w:t>
      </w:r>
      <w:r w:rsidR="004B5838" w:rsidRPr="00591A09">
        <w:rPr>
          <w:rFonts w:ascii="Times New Roman" w:hAnsi="Times New Roman" w:cs="Times New Roman"/>
          <w:sz w:val="24"/>
          <w:szCs w:val="24"/>
        </w:rPr>
        <w:t xml:space="preserve">positive RF and </w:t>
      </w:r>
      <w:r w:rsidR="00713EA9" w:rsidRPr="00591A09">
        <w:rPr>
          <w:rFonts w:ascii="Times New Roman" w:hAnsi="Times New Roman" w:cs="Times New Roman"/>
          <w:sz w:val="24"/>
          <w:szCs w:val="24"/>
        </w:rPr>
        <w:t xml:space="preserve">results in effective </w:t>
      </w:r>
      <w:r w:rsidR="004B5838" w:rsidRPr="00591A09">
        <w:rPr>
          <w:rFonts w:ascii="Times New Roman" w:hAnsi="Times New Roman" w:cs="Times New Roman"/>
          <w:sz w:val="24"/>
          <w:szCs w:val="24"/>
        </w:rPr>
        <w:t>warming.</w:t>
      </w:r>
      <w:r w:rsidR="007A1588">
        <w:rPr>
          <w:rFonts w:ascii="Times New Roman" w:hAnsi="Times New Roman" w:cs="Times New Roman"/>
          <w:sz w:val="24"/>
          <w:szCs w:val="24"/>
        </w:rPr>
        <w:t xml:space="preserve"> </w:t>
      </w:r>
      <w:r w:rsidR="004B5838" w:rsidRPr="00591A09">
        <w:rPr>
          <w:rFonts w:ascii="Times New Roman" w:hAnsi="Times New Roman" w:cs="Times New Roman"/>
          <w:sz w:val="24"/>
          <w:szCs w:val="24"/>
        </w:rPr>
        <w:t xml:space="preserve">Aerosol scattering is </w:t>
      </w:r>
      <w:r w:rsidR="005F1275" w:rsidRPr="00591A09">
        <w:rPr>
          <w:rFonts w:ascii="Times New Roman" w:hAnsi="Times New Roman" w:cs="Times New Roman"/>
          <w:sz w:val="24"/>
          <w:szCs w:val="24"/>
        </w:rPr>
        <w:t xml:space="preserve">a </w:t>
      </w:r>
      <w:r w:rsidR="004B5838" w:rsidRPr="00591A09">
        <w:rPr>
          <w:rFonts w:ascii="Times New Roman" w:hAnsi="Times New Roman" w:cs="Times New Roman"/>
          <w:sz w:val="24"/>
          <w:szCs w:val="24"/>
        </w:rPr>
        <w:t xml:space="preserve">negative RF and </w:t>
      </w:r>
      <w:r w:rsidR="00713EA9" w:rsidRPr="00591A09">
        <w:rPr>
          <w:rFonts w:ascii="Times New Roman" w:hAnsi="Times New Roman" w:cs="Times New Roman"/>
          <w:sz w:val="24"/>
          <w:szCs w:val="24"/>
        </w:rPr>
        <w:t>results in effective</w:t>
      </w:r>
      <w:r w:rsidR="004B5838" w:rsidRPr="00591A09">
        <w:rPr>
          <w:rFonts w:ascii="Times New Roman" w:hAnsi="Times New Roman" w:cs="Times New Roman"/>
          <w:sz w:val="24"/>
          <w:szCs w:val="24"/>
        </w:rPr>
        <w:t xml:space="preserve"> cooling.</w:t>
      </w:r>
    </w:p>
    <w:p w14:paraId="4D20667B" w14:textId="5EE188E9" w:rsidR="00F70B93" w:rsidRPr="00591A09" w:rsidRDefault="007E25B4" w:rsidP="009175A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T</w:t>
      </w:r>
      <w:r w:rsidR="005F1275" w:rsidRPr="00591A09">
        <w:rPr>
          <w:rFonts w:ascii="Times New Roman" w:hAnsi="Times New Roman" w:cs="Times New Roman"/>
          <w:sz w:val="24"/>
          <w:szCs w:val="24"/>
        </w:rPr>
        <w:t>he</w:t>
      </w:r>
      <w:r w:rsidR="004B5838" w:rsidRPr="00591A09">
        <w:rPr>
          <w:rFonts w:ascii="Times New Roman" w:hAnsi="Times New Roman" w:cs="Times New Roman"/>
          <w:sz w:val="24"/>
          <w:szCs w:val="24"/>
        </w:rPr>
        <w:t xml:space="preserve"> semi-direct effect</w:t>
      </w:r>
      <w:r w:rsidR="00FB1B84" w:rsidRPr="00591A09">
        <w:rPr>
          <w:rFonts w:ascii="Times New Roman" w:hAnsi="Times New Roman" w:cs="Times New Roman"/>
          <w:sz w:val="24"/>
          <w:szCs w:val="24"/>
        </w:rPr>
        <w:t xml:space="preserve"> </w:t>
      </w:r>
      <w:r w:rsidR="004B5838" w:rsidRPr="00591A09">
        <w:rPr>
          <w:rFonts w:ascii="Times New Roman" w:hAnsi="Times New Roman" w:cs="Times New Roman"/>
          <w:sz w:val="24"/>
          <w:szCs w:val="24"/>
        </w:rPr>
        <w:t>depends</w:t>
      </w:r>
      <w:r w:rsidR="005D66F9" w:rsidRPr="00591A09">
        <w:rPr>
          <w:rFonts w:ascii="Times New Roman" w:hAnsi="Times New Roman" w:cs="Times New Roman"/>
          <w:sz w:val="24"/>
          <w:szCs w:val="24"/>
        </w:rPr>
        <w:t xml:space="preserve"> </w:t>
      </w:r>
      <w:r w:rsidR="008A2255" w:rsidRPr="00591A09">
        <w:rPr>
          <w:rFonts w:ascii="Times New Roman" w:hAnsi="Times New Roman" w:cs="Times New Roman"/>
          <w:sz w:val="24"/>
          <w:szCs w:val="24"/>
        </w:rPr>
        <w:t>up</w:t>
      </w:r>
      <w:r w:rsidR="004B5838" w:rsidRPr="00591A09">
        <w:rPr>
          <w:rFonts w:ascii="Times New Roman" w:hAnsi="Times New Roman" w:cs="Times New Roman"/>
          <w:sz w:val="24"/>
          <w:szCs w:val="24"/>
        </w:rPr>
        <w:t>on aerosol-induced warming of the atmospher</w:t>
      </w:r>
      <w:r w:rsidR="00D425E8" w:rsidRPr="00591A09">
        <w:rPr>
          <w:rFonts w:ascii="Times New Roman" w:hAnsi="Times New Roman" w:cs="Times New Roman"/>
          <w:sz w:val="24"/>
          <w:szCs w:val="24"/>
        </w:rPr>
        <w:t>e</w:t>
      </w:r>
      <w:r w:rsidR="00504051" w:rsidRPr="00591A09">
        <w:rPr>
          <w:rFonts w:ascii="Times New Roman" w:hAnsi="Times New Roman" w:cs="Times New Roman"/>
          <w:sz w:val="24"/>
          <w:szCs w:val="24"/>
        </w:rPr>
        <w:t xml:space="preserve"> (Hansen et al., 1997)</w:t>
      </w:r>
      <w:r w:rsidR="00094F9E"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w:t>
      </w:r>
      <w:r w:rsidR="00574A55" w:rsidRPr="00591A09">
        <w:rPr>
          <w:rFonts w:ascii="Times New Roman" w:hAnsi="Times New Roman" w:cs="Times New Roman"/>
          <w:sz w:val="24"/>
          <w:szCs w:val="24"/>
        </w:rPr>
        <w:t>e</w:t>
      </w:r>
      <w:r w:rsidRPr="00591A09">
        <w:rPr>
          <w:rFonts w:ascii="Times New Roman" w:hAnsi="Times New Roman" w:cs="Times New Roman"/>
          <w:sz w:val="24"/>
          <w:szCs w:val="24"/>
        </w:rPr>
        <w:t xml:space="preserve"> a</w:t>
      </w:r>
      <w:r w:rsidR="00094F9E" w:rsidRPr="00591A09">
        <w:rPr>
          <w:rFonts w:ascii="Times New Roman" w:hAnsi="Times New Roman" w:cs="Times New Roman"/>
          <w:sz w:val="24"/>
          <w:szCs w:val="24"/>
        </w:rPr>
        <w:t>erosol-induced warming can create temperature inversions aloft that cap vertical cloud growth, stabilizing the atmosphere (Allen et al., 2019).</w:t>
      </w:r>
      <w:r w:rsidR="007A1588">
        <w:rPr>
          <w:rFonts w:ascii="Times New Roman" w:hAnsi="Times New Roman" w:cs="Times New Roman"/>
          <w:sz w:val="24"/>
          <w:szCs w:val="24"/>
        </w:rPr>
        <w:t xml:space="preserve"> </w:t>
      </w:r>
      <w:r w:rsidR="00094F9E" w:rsidRPr="00591A09">
        <w:rPr>
          <w:rFonts w:ascii="Times New Roman" w:hAnsi="Times New Roman" w:cs="Times New Roman"/>
          <w:sz w:val="24"/>
          <w:szCs w:val="24"/>
        </w:rPr>
        <w:t>The warmin</w:t>
      </w:r>
      <w:r w:rsidR="004A73DD" w:rsidRPr="00591A09">
        <w:rPr>
          <w:rFonts w:ascii="Times New Roman" w:hAnsi="Times New Roman" w:cs="Times New Roman"/>
          <w:sz w:val="24"/>
          <w:szCs w:val="24"/>
        </w:rPr>
        <w:t>g also</w:t>
      </w:r>
      <w:r w:rsidR="00094F9E" w:rsidRPr="00591A09">
        <w:rPr>
          <w:rFonts w:ascii="Times New Roman" w:hAnsi="Times New Roman" w:cs="Times New Roman"/>
          <w:sz w:val="24"/>
          <w:szCs w:val="24"/>
        </w:rPr>
        <w:t xml:space="preserve"> </w:t>
      </w:r>
      <w:r w:rsidR="00094F9E" w:rsidRPr="00591A09">
        <w:rPr>
          <w:rFonts w:ascii="Times New Roman" w:hAnsi="Times New Roman" w:cs="Times New Roman"/>
          <w:sz w:val="24"/>
          <w:szCs w:val="24"/>
        </w:rPr>
        <w:lastRenderedPageBreak/>
        <w:t>increases</w:t>
      </w:r>
      <w:r w:rsidR="00653312" w:rsidRPr="00591A09">
        <w:rPr>
          <w:rFonts w:ascii="Times New Roman" w:hAnsi="Times New Roman" w:cs="Times New Roman"/>
          <w:sz w:val="24"/>
          <w:szCs w:val="24"/>
        </w:rPr>
        <w:t xml:space="preserve"> environmental temperature, which </w:t>
      </w:r>
      <w:r w:rsidR="00094F9E" w:rsidRPr="00591A09">
        <w:rPr>
          <w:rFonts w:ascii="Times New Roman" w:hAnsi="Times New Roman" w:cs="Times New Roman"/>
          <w:sz w:val="24"/>
          <w:szCs w:val="24"/>
        </w:rPr>
        <w:t xml:space="preserve">can </w:t>
      </w:r>
      <w:r w:rsidR="00653312" w:rsidRPr="00591A09">
        <w:rPr>
          <w:rFonts w:ascii="Times New Roman" w:hAnsi="Times New Roman" w:cs="Times New Roman"/>
          <w:sz w:val="24"/>
          <w:szCs w:val="24"/>
        </w:rPr>
        <w:t>reduce the local relative humidity below 100%, preventing the formation of new cloud droplets</w:t>
      </w:r>
      <w:r w:rsidR="00574A55" w:rsidRPr="00591A09">
        <w:rPr>
          <w:rFonts w:ascii="Times New Roman" w:hAnsi="Times New Roman" w:cs="Times New Roman"/>
          <w:sz w:val="24"/>
          <w:szCs w:val="24"/>
        </w:rPr>
        <w:t xml:space="preserve"> (Johnson et al., 2004)</w:t>
      </w:r>
      <w:r w:rsidR="0065331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F70B93" w:rsidRPr="00591A09">
        <w:rPr>
          <w:rFonts w:ascii="Times New Roman" w:hAnsi="Times New Roman" w:cs="Times New Roman"/>
          <w:sz w:val="24"/>
          <w:szCs w:val="24"/>
        </w:rPr>
        <w:t>Heated absorbing aerosols c</w:t>
      </w:r>
      <w:r w:rsidR="00094F9E" w:rsidRPr="00591A09">
        <w:rPr>
          <w:rFonts w:ascii="Times New Roman" w:hAnsi="Times New Roman" w:cs="Times New Roman"/>
          <w:sz w:val="24"/>
          <w:szCs w:val="24"/>
        </w:rPr>
        <w:t>an</w:t>
      </w:r>
      <w:r w:rsidR="00653312" w:rsidRPr="00591A09">
        <w:rPr>
          <w:rFonts w:ascii="Times New Roman" w:hAnsi="Times New Roman" w:cs="Times New Roman"/>
          <w:sz w:val="24"/>
          <w:szCs w:val="24"/>
        </w:rPr>
        <w:t xml:space="preserve"> </w:t>
      </w:r>
      <w:r w:rsidR="000928EF" w:rsidRPr="00591A09">
        <w:rPr>
          <w:rFonts w:ascii="Times New Roman" w:hAnsi="Times New Roman" w:cs="Times New Roman"/>
          <w:sz w:val="24"/>
          <w:szCs w:val="24"/>
        </w:rPr>
        <w:t xml:space="preserve">also </w:t>
      </w:r>
      <w:r w:rsidR="00F70B93" w:rsidRPr="00591A09">
        <w:rPr>
          <w:rFonts w:ascii="Times New Roman" w:hAnsi="Times New Roman" w:cs="Times New Roman"/>
          <w:sz w:val="24"/>
          <w:szCs w:val="24"/>
        </w:rPr>
        <w:t xml:space="preserve">evaporate </w:t>
      </w:r>
      <w:r w:rsidR="000928EF" w:rsidRPr="00591A09">
        <w:rPr>
          <w:rFonts w:ascii="Times New Roman" w:hAnsi="Times New Roman" w:cs="Times New Roman"/>
          <w:sz w:val="24"/>
          <w:szCs w:val="24"/>
        </w:rPr>
        <w:t>bright</w:t>
      </w:r>
      <w:r w:rsidR="00F70B93" w:rsidRPr="00591A09">
        <w:rPr>
          <w:rFonts w:ascii="Times New Roman" w:hAnsi="Times New Roman" w:cs="Times New Roman"/>
          <w:sz w:val="24"/>
          <w:szCs w:val="24"/>
        </w:rPr>
        <w:t xml:space="preserve"> </w:t>
      </w:r>
      <w:r w:rsidR="000928EF" w:rsidRPr="00591A09">
        <w:rPr>
          <w:rFonts w:ascii="Times New Roman" w:hAnsi="Times New Roman" w:cs="Times New Roman"/>
          <w:sz w:val="24"/>
          <w:szCs w:val="24"/>
        </w:rPr>
        <w:t>edge-of-</w:t>
      </w:r>
      <w:r w:rsidR="00F70B93" w:rsidRPr="00591A09">
        <w:rPr>
          <w:rFonts w:ascii="Times New Roman" w:hAnsi="Times New Roman" w:cs="Times New Roman"/>
          <w:sz w:val="24"/>
          <w:szCs w:val="24"/>
        </w:rPr>
        <w:t xml:space="preserve">cloud droplets, </w:t>
      </w:r>
      <w:r w:rsidR="000928EF" w:rsidRPr="00591A09">
        <w:rPr>
          <w:rFonts w:ascii="Times New Roman" w:hAnsi="Times New Roman" w:cs="Times New Roman"/>
          <w:sz w:val="24"/>
          <w:szCs w:val="24"/>
        </w:rPr>
        <w:t>exposing a darker background cloud albedo underneath (Wilcox, 2012)</w:t>
      </w:r>
      <w:r w:rsidR="00F70B93"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F70B93" w:rsidRPr="00591A09">
        <w:rPr>
          <w:rFonts w:ascii="Times New Roman" w:hAnsi="Times New Roman" w:cs="Times New Roman"/>
          <w:sz w:val="24"/>
          <w:szCs w:val="24"/>
        </w:rPr>
        <w:t>In</w:t>
      </w:r>
      <w:r w:rsidR="000928EF" w:rsidRPr="00591A09">
        <w:rPr>
          <w:rFonts w:ascii="Times New Roman" w:hAnsi="Times New Roman" w:cs="Times New Roman"/>
          <w:sz w:val="24"/>
          <w:szCs w:val="24"/>
        </w:rPr>
        <w:t xml:space="preserve"> all these </w:t>
      </w:r>
      <w:r w:rsidR="00F70B93" w:rsidRPr="00591A09">
        <w:rPr>
          <w:rFonts w:ascii="Times New Roman" w:hAnsi="Times New Roman" w:cs="Times New Roman"/>
          <w:sz w:val="24"/>
          <w:szCs w:val="24"/>
        </w:rPr>
        <w:t>scenarios, cloud cover is weakened, resulting in</w:t>
      </w:r>
      <w:r w:rsidR="00DD4AB8" w:rsidRPr="00591A09">
        <w:rPr>
          <w:rFonts w:ascii="Times New Roman" w:hAnsi="Times New Roman" w:cs="Times New Roman"/>
          <w:sz w:val="24"/>
          <w:szCs w:val="24"/>
        </w:rPr>
        <w:t xml:space="preserve"> effective </w:t>
      </w:r>
      <w:r w:rsidR="00F70B93" w:rsidRPr="00591A09">
        <w:rPr>
          <w:rFonts w:ascii="Times New Roman" w:hAnsi="Times New Roman" w:cs="Times New Roman"/>
          <w:sz w:val="24"/>
          <w:szCs w:val="24"/>
        </w:rPr>
        <w:t>warming.</w:t>
      </w:r>
    </w:p>
    <w:p w14:paraId="23ADDB8E" w14:textId="2D6C63CB" w:rsidR="004F68C1" w:rsidRPr="00591A09" w:rsidRDefault="004F68C1">
      <w:pPr>
        <w:rPr>
          <w:rFonts w:ascii="Times New Roman" w:hAnsi="Times New Roman" w:cs="Times New Roman"/>
          <w:sz w:val="24"/>
          <w:szCs w:val="24"/>
        </w:rPr>
      </w:pPr>
      <w:r w:rsidRPr="00591A09">
        <w:rPr>
          <w:rFonts w:ascii="Times New Roman" w:hAnsi="Times New Roman" w:cs="Times New Roman"/>
          <w:sz w:val="24"/>
          <w:szCs w:val="24"/>
        </w:rPr>
        <w:br w:type="page"/>
      </w:r>
    </w:p>
    <w:p w14:paraId="1C535D56" w14:textId="161A1DA3" w:rsidR="00442B21" w:rsidRPr="00591A09" w:rsidRDefault="00442B21" w:rsidP="009F5BF4">
      <w:pPr>
        <w:pStyle w:val="Heading2"/>
      </w:pPr>
      <w:bookmarkStart w:id="13" w:name="_Toc102391621"/>
      <w:r w:rsidRPr="00591A09">
        <w:lastRenderedPageBreak/>
        <w:t>1.3 – Aerosol-Cloud Interactions</w:t>
      </w:r>
      <w:bookmarkEnd w:id="13"/>
    </w:p>
    <w:p w14:paraId="64A4AB7A" w14:textId="77777777" w:rsidR="00442B21" w:rsidRPr="00591A09" w:rsidRDefault="00442B21" w:rsidP="00F34C25">
      <w:pPr>
        <w:spacing w:after="0" w:line="480" w:lineRule="auto"/>
        <w:rPr>
          <w:rFonts w:ascii="Times New Roman" w:hAnsi="Times New Roman" w:cs="Times New Roman"/>
          <w:sz w:val="24"/>
          <w:szCs w:val="24"/>
        </w:rPr>
      </w:pPr>
    </w:p>
    <w:p w14:paraId="7435C02E" w14:textId="0AAB9B81" w:rsidR="00442B21" w:rsidRPr="00591A09" w:rsidRDefault="00442B21"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Aerosols are crucial to the formation of clouds.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Extremely low temperatures are required to create cloud droplets via the homogen</w:t>
      </w:r>
      <w:r w:rsidR="0003120C" w:rsidRPr="00591A09">
        <w:rPr>
          <w:rFonts w:ascii="Times New Roman" w:hAnsi="Times New Roman" w:cs="Times New Roman"/>
          <w:sz w:val="24"/>
          <w:szCs w:val="24"/>
        </w:rPr>
        <w:t>e</w:t>
      </w:r>
      <w:r w:rsidRPr="00591A09">
        <w:rPr>
          <w:rFonts w:ascii="Times New Roman" w:hAnsi="Times New Roman" w:cs="Times New Roman"/>
          <w:sz w:val="24"/>
          <w:szCs w:val="24"/>
        </w:rPr>
        <w:t>ous nucleation of pure water vapor, such that the process</w:t>
      </w:r>
      <w:r w:rsidR="0085085C" w:rsidRPr="00591A09">
        <w:rPr>
          <w:rFonts w:ascii="Times New Roman" w:hAnsi="Times New Roman" w:cs="Times New Roman"/>
          <w:sz w:val="24"/>
          <w:szCs w:val="24"/>
        </w:rPr>
        <w:t xml:space="preserve"> rarely occurs outside of lab conditions</w:t>
      </w:r>
      <w:r w:rsidR="00CD7FEE" w:rsidRPr="00591A09">
        <w:rPr>
          <w:rFonts w:ascii="Times New Roman" w:hAnsi="Times New Roman" w:cs="Times New Roman"/>
          <w:sz w:val="24"/>
          <w:szCs w:val="24"/>
        </w:rPr>
        <w:t xml:space="preserve"> (Oxtoby, 1992)</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However, the simple addition of aerosols to serve as Cloud Condensation Nuclei (CCN) saves energy that would have been spent forming a cloud droplet nucleus, thus allowing heterogen</w:t>
      </w:r>
      <w:r w:rsidR="0003120C" w:rsidRPr="00591A09">
        <w:rPr>
          <w:rFonts w:ascii="Times New Roman" w:hAnsi="Times New Roman" w:cs="Times New Roman"/>
          <w:sz w:val="24"/>
          <w:szCs w:val="24"/>
        </w:rPr>
        <w:t>e</w:t>
      </w:r>
      <w:r w:rsidRPr="00591A09">
        <w:rPr>
          <w:rFonts w:ascii="Times New Roman" w:hAnsi="Times New Roman" w:cs="Times New Roman"/>
          <w:sz w:val="24"/>
          <w:szCs w:val="24"/>
        </w:rPr>
        <w:t>ous nucleation to occur at warmer temperatures lower in the atmosphere</w:t>
      </w:r>
      <w:r w:rsidR="001A45EC" w:rsidRPr="00591A09">
        <w:rPr>
          <w:rFonts w:ascii="Times New Roman" w:hAnsi="Times New Roman" w:cs="Times New Roman"/>
          <w:sz w:val="24"/>
          <w:szCs w:val="24"/>
        </w:rPr>
        <w:t xml:space="preserve"> (</w:t>
      </w:r>
      <w:proofErr w:type="spellStart"/>
      <w:r w:rsidR="001A45EC" w:rsidRPr="00591A09">
        <w:rPr>
          <w:rFonts w:ascii="Times New Roman" w:hAnsi="Times New Roman" w:cs="Times New Roman"/>
          <w:sz w:val="24"/>
          <w:szCs w:val="24"/>
        </w:rPr>
        <w:t>Andreae</w:t>
      </w:r>
      <w:proofErr w:type="spellEnd"/>
      <w:r w:rsidR="001A45EC" w:rsidRPr="00591A09">
        <w:rPr>
          <w:rFonts w:ascii="Times New Roman" w:hAnsi="Times New Roman" w:cs="Times New Roman"/>
          <w:sz w:val="24"/>
          <w:szCs w:val="24"/>
        </w:rPr>
        <w:t xml:space="preserve"> &amp; Rosenfeld, </w:t>
      </w:r>
      <w:r w:rsidR="00DD4AB8" w:rsidRPr="00591A09">
        <w:rPr>
          <w:rFonts w:ascii="Times New Roman" w:hAnsi="Times New Roman" w:cs="Times New Roman"/>
          <w:sz w:val="24"/>
          <w:szCs w:val="24"/>
        </w:rPr>
        <w:t>2008)</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This means that almost all cloud formation occurring in the troposphere is reliant upon the presence of aerosols</w:t>
      </w:r>
      <w:r w:rsidR="00CD7FEE" w:rsidRPr="00591A09">
        <w:rPr>
          <w:rFonts w:ascii="Times New Roman" w:hAnsi="Times New Roman" w:cs="Times New Roman"/>
          <w:sz w:val="24"/>
          <w:szCs w:val="24"/>
        </w:rPr>
        <w:t xml:space="preserve"> (</w:t>
      </w:r>
      <w:r w:rsidR="001A45EC" w:rsidRPr="00591A09">
        <w:rPr>
          <w:rFonts w:ascii="Times New Roman" w:hAnsi="Times New Roman" w:cs="Times New Roman"/>
          <w:sz w:val="24"/>
          <w:szCs w:val="24"/>
        </w:rPr>
        <w:t>Liu, 2000</w:t>
      </w:r>
      <w:r w:rsidR="00CD7FEE" w:rsidRPr="00591A09">
        <w:rPr>
          <w:rFonts w:ascii="Times New Roman" w:hAnsi="Times New Roman" w:cs="Times New Roman"/>
          <w:sz w:val="24"/>
          <w:szCs w:val="24"/>
        </w:rPr>
        <w:t>)</w:t>
      </w:r>
      <w:r w:rsidRPr="00591A09">
        <w:rPr>
          <w:rFonts w:ascii="Times New Roman" w:hAnsi="Times New Roman" w:cs="Times New Roman"/>
          <w:sz w:val="24"/>
          <w:szCs w:val="24"/>
        </w:rPr>
        <w:t>.</w:t>
      </w:r>
    </w:p>
    <w:p w14:paraId="242D2AAB" w14:textId="55067CB5" w:rsidR="003B6FC4" w:rsidRPr="00591A09" w:rsidRDefault="00DC33F0" w:rsidP="00B74A6F">
      <w:pPr>
        <w:spacing w:after="0" w:line="480" w:lineRule="auto"/>
        <w:ind w:firstLine="720"/>
        <w:rPr>
          <w:rFonts w:ascii="Times New Roman" w:hAnsi="Times New Roman" w:cs="Times New Roman"/>
          <w:sz w:val="24"/>
          <w:szCs w:val="24"/>
        </w:rPr>
      </w:pPr>
      <w:proofErr w:type="spellStart"/>
      <w:r w:rsidRPr="00591A09">
        <w:rPr>
          <w:rFonts w:ascii="Times New Roman" w:hAnsi="Times New Roman" w:cs="Times New Roman"/>
          <w:sz w:val="24"/>
          <w:szCs w:val="24"/>
        </w:rPr>
        <w:t>ERFaci</w:t>
      </w:r>
      <w:proofErr w:type="spellEnd"/>
      <w:r w:rsidRPr="00591A09">
        <w:rPr>
          <w:rFonts w:ascii="Times New Roman" w:hAnsi="Times New Roman" w:cs="Times New Roman"/>
          <w:sz w:val="24"/>
          <w:szCs w:val="24"/>
        </w:rPr>
        <w:t xml:space="preserve"> (Figure 1.2) is composed of the cloud albedo effect, which is the primary </w:t>
      </w:r>
      <w:r w:rsidR="0078679A" w:rsidRPr="00591A09">
        <w:rPr>
          <w:rFonts w:ascii="Times New Roman" w:hAnsi="Times New Roman" w:cs="Times New Roman"/>
          <w:sz w:val="24"/>
          <w:szCs w:val="24"/>
        </w:rPr>
        <w:t>RF</w:t>
      </w:r>
      <w:r w:rsidRPr="00591A09">
        <w:rPr>
          <w:rFonts w:ascii="Times New Roman" w:hAnsi="Times New Roman" w:cs="Times New Roman"/>
          <w:sz w:val="24"/>
          <w:szCs w:val="24"/>
        </w:rPr>
        <w:t xml:space="preserve">, and the lifetime effect, which serves as a </w:t>
      </w:r>
      <w:r w:rsidR="0078679A" w:rsidRPr="00591A09">
        <w:rPr>
          <w:rFonts w:ascii="Times New Roman" w:hAnsi="Times New Roman" w:cs="Times New Roman"/>
          <w:sz w:val="24"/>
          <w:szCs w:val="24"/>
        </w:rPr>
        <w:t>RF</w:t>
      </w:r>
      <w:r w:rsidRPr="00591A09">
        <w:rPr>
          <w:rFonts w:ascii="Times New Roman" w:hAnsi="Times New Roman" w:cs="Times New Roman"/>
          <w:sz w:val="24"/>
          <w:szCs w:val="24"/>
        </w:rPr>
        <w:t xml:space="preserve"> adjustment.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These two effects are also collectively known as the indirect effect.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cloud albedo effect occurs when c</w:t>
      </w:r>
      <w:r w:rsidR="00467C3C" w:rsidRPr="00591A09">
        <w:rPr>
          <w:rFonts w:ascii="Times New Roman" w:hAnsi="Times New Roman" w:cs="Times New Roman"/>
          <w:sz w:val="24"/>
          <w:szCs w:val="24"/>
        </w:rPr>
        <w:t>louds with a high concentration of aerosols form many small water droplets, “brightening” the cloud</w:t>
      </w:r>
      <w:r w:rsidR="00B74A6F" w:rsidRPr="00591A09">
        <w:rPr>
          <w:rFonts w:ascii="Times New Roman" w:hAnsi="Times New Roman" w:cs="Times New Roman"/>
          <w:sz w:val="24"/>
          <w:szCs w:val="24"/>
        </w:rPr>
        <w:t xml:space="preserve"> and increasing the</w:t>
      </w:r>
      <w:r w:rsidR="00467C3C" w:rsidRPr="00591A09">
        <w:rPr>
          <w:rFonts w:ascii="Times New Roman" w:hAnsi="Times New Roman" w:cs="Times New Roman"/>
          <w:sz w:val="24"/>
          <w:szCs w:val="24"/>
        </w:rPr>
        <w:t xml:space="preserve"> </w:t>
      </w:r>
      <w:r w:rsidR="00B74A6F" w:rsidRPr="00591A09">
        <w:rPr>
          <w:rFonts w:ascii="Times New Roman" w:hAnsi="Times New Roman" w:cs="Times New Roman"/>
          <w:sz w:val="24"/>
          <w:szCs w:val="24"/>
        </w:rPr>
        <w:t xml:space="preserve">reflection of incident </w:t>
      </w:r>
      <w:r w:rsidR="00467C3C" w:rsidRPr="00591A09">
        <w:rPr>
          <w:rFonts w:ascii="Times New Roman" w:hAnsi="Times New Roman" w:cs="Times New Roman"/>
          <w:sz w:val="24"/>
          <w:szCs w:val="24"/>
        </w:rPr>
        <w:t>radiation</w:t>
      </w:r>
      <w:r w:rsidR="00941EF6" w:rsidRPr="00591A09">
        <w:rPr>
          <w:rFonts w:ascii="Times New Roman" w:hAnsi="Times New Roman" w:cs="Times New Roman"/>
          <w:sz w:val="24"/>
          <w:szCs w:val="24"/>
        </w:rPr>
        <w:t xml:space="preserve"> (Twomey, 1974)</w:t>
      </w:r>
      <w:r w:rsidR="00467C3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74A6F" w:rsidRPr="00591A09">
        <w:rPr>
          <w:rFonts w:ascii="Times New Roman" w:hAnsi="Times New Roman" w:cs="Times New Roman"/>
          <w:sz w:val="24"/>
          <w:szCs w:val="24"/>
        </w:rPr>
        <w:t>The lifetime effect</w:t>
      </w:r>
      <w:r w:rsidR="00D00687" w:rsidRPr="00591A09">
        <w:rPr>
          <w:rFonts w:ascii="Times New Roman" w:hAnsi="Times New Roman" w:cs="Times New Roman"/>
          <w:sz w:val="24"/>
          <w:szCs w:val="24"/>
        </w:rPr>
        <w:t xml:space="preserve"> is the </w:t>
      </w:r>
      <w:r w:rsidR="00B74A6F" w:rsidRPr="00591A09">
        <w:rPr>
          <w:rFonts w:ascii="Times New Roman" w:hAnsi="Times New Roman" w:cs="Times New Roman"/>
          <w:sz w:val="24"/>
          <w:szCs w:val="24"/>
        </w:rPr>
        <w:t>ability of a</w:t>
      </w:r>
      <w:r w:rsidR="00467C3C" w:rsidRPr="00591A09">
        <w:rPr>
          <w:rFonts w:ascii="Times New Roman" w:hAnsi="Times New Roman" w:cs="Times New Roman"/>
          <w:sz w:val="24"/>
          <w:szCs w:val="24"/>
        </w:rPr>
        <w:t>erosol</w:t>
      </w:r>
      <w:r w:rsidR="00B74A6F" w:rsidRPr="00591A09">
        <w:rPr>
          <w:rFonts w:ascii="Times New Roman" w:hAnsi="Times New Roman" w:cs="Times New Roman"/>
          <w:sz w:val="24"/>
          <w:szCs w:val="24"/>
        </w:rPr>
        <w:t xml:space="preserve">s to </w:t>
      </w:r>
      <w:r w:rsidR="000B1C9B" w:rsidRPr="00591A09">
        <w:rPr>
          <w:rFonts w:ascii="Times New Roman" w:hAnsi="Times New Roman" w:cs="Times New Roman"/>
          <w:sz w:val="24"/>
          <w:szCs w:val="24"/>
        </w:rPr>
        <w:t>extend</w:t>
      </w:r>
      <w:r w:rsidR="0099243E" w:rsidRPr="00591A09">
        <w:rPr>
          <w:rFonts w:ascii="Times New Roman" w:hAnsi="Times New Roman" w:cs="Times New Roman"/>
          <w:sz w:val="24"/>
          <w:szCs w:val="24"/>
        </w:rPr>
        <w:t xml:space="preserve"> </w:t>
      </w:r>
      <w:r w:rsidR="005448D1" w:rsidRPr="00591A09">
        <w:rPr>
          <w:rFonts w:ascii="Times New Roman" w:hAnsi="Times New Roman" w:cs="Times New Roman"/>
          <w:sz w:val="24"/>
          <w:szCs w:val="24"/>
        </w:rPr>
        <w:t>cloud longevity by increasing the</w:t>
      </w:r>
      <w:r w:rsidR="00467C3C" w:rsidRPr="00591A09">
        <w:rPr>
          <w:rFonts w:ascii="Times New Roman" w:hAnsi="Times New Roman" w:cs="Times New Roman"/>
          <w:sz w:val="24"/>
          <w:szCs w:val="24"/>
        </w:rPr>
        <w:t xml:space="preserve"> water content and maximum height</w:t>
      </w:r>
      <w:r w:rsidR="003A660C" w:rsidRPr="00591A09">
        <w:rPr>
          <w:rFonts w:ascii="Times New Roman" w:hAnsi="Times New Roman" w:cs="Times New Roman"/>
          <w:sz w:val="24"/>
          <w:szCs w:val="24"/>
        </w:rPr>
        <w:t xml:space="preserve"> achieved by </w:t>
      </w:r>
      <w:r w:rsidR="00467C3C" w:rsidRPr="00591A09">
        <w:rPr>
          <w:rFonts w:ascii="Times New Roman" w:hAnsi="Times New Roman" w:cs="Times New Roman"/>
          <w:sz w:val="24"/>
          <w:szCs w:val="24"/>
        </w:rPr>
        <w:t>clouds</w:t>
      </w:r>
      <w:r w:rsidR="003A660C" w:rsidRPr="00591A09">
        <w:rPr>
          <w:rFonts w:ascii="Times New Roman" w:hAnsi="Times New Roman" w:cs="Times New Roman"/>
          <w:sz w:val="24"/>
          <w:szCs w:val="24"/>
        </w:rPr>
        <w:t>,</w:t>
      </w:r>
      <w:r w:rsidR="005448D1" w:rsidRPr="00591A09">
        <w:rPr>
          <w:rFonts w:ascii="Times New Roman" w:hAnsi="Times New Roman" w:cs="Times New Roman"/>
          <w:sz w:val="24"/>
          <w:szCs w:val="24"/>
        </w:rPr>
        <w:t xml:space="preserve"> wit</w:t>
      </w:r>
      <w:r w:rsidR="00D00687" w:rsidRPr="00591A09">
        <w:rPr>
          <w:rFonts w:ascii="Times New Roman" w:hAnsi="Times New Roman" w:cs="Times New Roman"/>
          <w:sz w:val="24"/>
          <w:szCs w:val="24"/>
        </w:rPr>
        <w:t xml:space="preserve">h </w:t>
      </w:r>
      <w:r w:rsidR="005448D1" w:rsidRPr="00591A09">
        <w:rPr>
          <w:rFonts w:ascii="Times New Roman" w:hAnsi="Times New Roman" w:cs="Times New Roman"/>
          <w:sz w:val="24"/>
          <w:szCs w:val="24"/>
        </w:rPr>
        <w:t>smaller droplet</w:t>
      </w:r>
      <w:r w:rsidR="00D00687" w:rsidRPr="00591A09">
        <w:rPr>
          <w:rFonts w:ascii="Times New Roman" w:hAnsi="Times New Roman" w:cs="Times New Roman"/>
          <w:sz w:val="24"/>
          <w:szCs w:val="24"/>
        </w:rPr>
        <w:t>s</w:t>
      </w:r>
      <w:r w:rsidR="005448D1" w:rsidRPr="00591A09">
        <w:rPr>
          <w:rFonts w:ascii="Times New Roman" w:hAnsi="Times New Roman" w:cs="Times New Roman"/>
          <w:sz w:val="24"/>
          <w:szCs w:val="24"/>
        </w:rPr>
        <w:t xml:space="preserve"> </w:t>
      </w:r>
      <w:r w:rsidR="00D00687" w:rsidRPr="00591A09">
        <w:rPr>
          <w:rFonts w:ascii="Times New Roman" w:hAnsi="Times New Roman" w:cs="Times New Roman"/>
          <w:sz w:val="24"/>
          <w:szCs w:val="24"/>
        </w:rPr>
        <w:t xml:space="preserve">also </w:t>
      </w:r>
      <w:r w:rsidR="005448D1" w:rsidRPr="00591A09">
        <w:rPr>
          <w:rFonts w:ascii="Times New Roman" w:hAnsi="Times New Roman" w:cs="Times New Roman"/>
          <w:sz w:val="24"/>
          <w:szCs w:val="24"/>
        </w:rPr>
        <w:t>simultaneously reducing</w:t>
      </w:r>
      <w:r w:rsidR="00D00687" w:rsidRPr="00591A09">
        <w:rPr>
          <w:rFonts w:ascii="Times New Roman" w:hAnsi="Times New Roman" w:cs="Times New Roman"/>
          <w:sz w:val="24"/>
          <w:szCs w:val="24"/>
        </w:rPr>
        <w:t xml:space="preserve"> the </w:t>
      </w:r>
      <w:r w:rsidR="005448D1" w:rsidRPr="00591A09">
        <w:rPr>
          <w:rFonts w:ascii="Times New Roman" w:hAnsi="Times New Roman" w:cs="Times New Roman"/>
          <w:sz w:val="24"/>
          <w:szCs w:val="24"/>
        </w:rPr>
        <w:t>precipitation rate,</w:t>
      </w:r>
      <w:r w:rsidR="003A660C" w:rsidRPr="00591A09">
        <w:rPr>
          <w:rFonts w:ascii="Times New Roman" w:hAnsi="Times New Roman" w:cs="Times New Roman"/>
          <w:sz w:val="24"/>
          <w:szCs w:val="24"/>
        </w:rPr>
        <w:t xml:space="preserve"> </w:t>
      </w:r>
      <w:r w:rsidR="005448D1" w:rsidRPr="00591A09">
        <w:rPr>
          <w:rFonts w:ascii="Times New Roman" w:hAnsi="Times New Roman" w:cs="Times New Roman"/>
          <w:sz w:val="24"/>
          <w:szCs w:val="24"/>
        </w:rPr>
        <w:t>all of which enable</w:t>
      </w:r>
      <w:r w:rsidR="00D00687" w:rsidRPr="00591A09">
        <w:rPr>
          <w:rFonts w:ascii="Times New Roman" w:hAnsi="Times New Roman" w:cs="Times New Roman"/>
          <w:sz w:val="24"/>
          <w:szCs w:val="24"/>
        </w:rPr>
        <w:t>s</w:t>
      </w:r>
      <w:r w:rsidR="005448D1" w:rsidRPr="00591A09">
        <w:rPr>
          <w:rFonts w:ascii="Times New Roman" w:hAnsi="Times New Roman" w:cs="Times New Roman"/>
          <w:sz w:val="24"/>
          <w:szCs w:val="24"/>
        </w:rPr>
        <w:t xml:space="preserve"> </w:t>
      </w:r>
      <w:r w:rsidR="003A660C" w:rsidRPr="00591A09">
        <w:rPr>
          <w:rFonts w:ascii="Times New Roman" w:hAnsi="Times New Roman" w:cs="Times New Roman"/>
          <w:sz w:val="24"/>
          <w:szCs w:val="24"/>
        </w:rPr>
        <w:t>cloud</w:t>
      </w:r>
      <w:r w:rsidR="005448D1" w:rsidRPr="00591A09">
        <w:rPr>
          <w:rFonts w:ascii="Times New Roman" w:hAnsi="Times New Roman" w:cs="Times New Roman"/>
          <w:sz w:val="24"/>
          <w:szCs w:val="24"/>
        </w:rPr>
        <w:t>s</w:t>
      </w:r>
      <w:r w:rsidR="003A660C" w:rsidRPr="00591A09">
        <w:rPr>
          <w:rFonts w:ascii="Times New Roman" w:hAnsi="Times New Roman" w:cs="Times New Roman"/>
          <w:sz w:val="24"/>
          <w:szCs w:val="24"/>
        </w:rPr>
        <w:t xml:space="preserve"> to scatter more radiation during </w:t>
      </w:r>
      <w:r w:rsidR="005448D1" w:rsidRPr="00591A09">
        <w:rPr>
          <w:rFonts w:ascii="Times New Roman" w:hAnsi="Times New Roman" w:cs="Times New Roman"/>
          <w:sz w:val="24"/>
          <w:szCs w:val="24"/>
        </w:rPr>
        <w:t>their</w:t>
      </w:r>
      <w:r w:rsidR="003A660C" w:rsidRPr="00591A09">
        <w:rPr>
          <w:rFonts w:ascii="Times New Roman" w:hAnsi="Times New Roman" w:cs="Times New Roman"/>
          <w:sz w:val="24"/>
          <w:szCs w:val="24"/>
        </w:rPr>
        <w:t xml:space="preserve"> prolonged lifetime</w:t>
      </w:r>
      <w:r w:rsidR="00D00687" w:rsidRPr="00591A09">
        <w:rPr>
          <w:rFonts w:ascii="Times New Roman" w:hAnsi="Times New Roman" w:cs="Times New Roman"/>
          <w:sz w:val="24"/>
          <w:szCs w:val="24"/>
        </w:rPr>
        <w:t>s</w:t>
      </w:r>
      <w:r w:rsidR="00941EF6" w:rsidRPr="00591A09">
        <w:rPr>
          <w:rFonts w:ascii="Times New Roman" w:hAnsi="Times New Roman" w:cs="Times New Roman"/>
          <w:sz w:val="24"/>
          <w:szCs w:val="24"/>
        </w:rPr>
        <w:t xml:space="preserve"> (Albrecht, 1989)</w:t>
      </w:r>
      <w:r w:rsidR="003A660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D4AB8" w:rsidRPr="00591A09">
        <w:rPr>
          <w:rFonts w:ascii="Times New Roman" w:hAnsi="Times New Roman" w:cs="Times New Roman"/>
          <w:sz w:val="24"/>
          <w:szCs w:val="24"/>
        </w:rPr>
        <w:t xml:space="preserve">The cloud albedo effect and the lifetime effect both </w:t>
      </w:r>
      <w:r w:rsidR="00C73F09" w:rsidRPr="00591A09">
        <w:rPr>
          <w:rFonts w:ascii="Times New Roman" w:hAnsi="Times New Roman" w:cs="Times New Roman"/>
          <w:sz w:val="24"/>
          <w:szCs w:val="24"/>
        </w:rPr>
        <w:t xml:space="preserve">increase radiation scattering by clouds, </w:t>
      </w:r>
      <w:r w:rsidR="00DD4AB8" w:rsidRPr="00591A09">
        <w:rPr>
          <w:rFonts w:ascii="Times New Roman" w:hAnsi="Times New Roman" w:cs="Times New Roman"/>
          <w:sz w:val="24"/>
          <w:szCs w:val="24"/>
        </w:rPr>
        <w:t>result</w:t>
      </w:r>
      <w:r w:rsidR="00C73F09" w:rsidRPr="00591A09">
        <w:rPr>
          <w:rFonts w:ascii="Times New Roman" w:hAnsi="Times New Roman" w:cs="Times New Roman"/>
          <w:sz w:val="24"/>
          <w:szCs w:val="24"/>
        </w:rPr>
        <w:t>ing</w:t>
      </w:r>
      <w:r w:rsidR="00DD4AB8" w:rsidRPr="00591A09">
        <w:rPr>
          <w:rFonts w:ascii="Times New Roman" w:hAnsi="Times New Roman" w:cs="Times New Roman"/>
          <w:sz w:val="24"/>
          <w:szCs w:val="24"/>
        </w:rPr>
        <w:t xml:space="preserve"> in effective cooling.</w:t>
      </w:r>
    </w:p>
    <w:p w14:paraId="06BEB675" w14:textId="77777777"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12AC699E" w14:textId="4A6A10BB" w:rsidR="00B74A6F" w:rsidRPr="00591A09" w:rsidRDefault="00B74A6F" w:rsidP="009F5BF4">
      <w:pPr>
        <w:pStyle w:val="Heading2"/>
      </w:pPr>
      <w:bookmarkStart w:id="14" w:name="_Toc102391622"/>
      <w:r w:rsidRPr="00591A09">
        <w:lastRenderedPageBreak/>
        <w:t>1.4 – Aerosol Types</w:t>
      </w:r>
      <w:bookmarkEnd w:id="14"/>
    </w:p>
    <w:p w14:paraId="28F8A37F" w14:textId="77777777" w:rsidR="00B74A6F" w:rsidRPr="00591A09" w:rsidRDefault="00B74A6F" w:rsidP="00B74A6F">
      <w:pPr>
        <w:spacing w:after="0" w:line="480" w:lineRule="auto"/>
        <w:rPr>
          <w:rFonts w:ascii="Times New Roman" w:hAnsi="Times New Roman" w:cs="Times New Roman"/>
          <w:sz w:val="24"/>
          <w:szCs w:val="24"/>
        </w:rPr>
      </w:pPr>
    </w:p>
    <w:p w14:paraId="024E6EB0" w14:textId="774269E3" w:rsidR="00737612" w:rsidRPr="00591A09" w:rsidRDefault="00C23B2F"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BA7ABB" w:rsidRPr="00591A09">
        <w:rPr>
          <w:rFonts w:ascii="Times New Roman" w:hAnsi="Times New Roman" w:cs="Times New Roman"/>
          <w:sz w:val="24"/>
          <w:szCs w:val="24"/>
        </w:rPr>
        <w:t xml:space="preserve">Absorbing aerosols are </w:t>
      </w:r>
      <w:r w:rsidR="00711691" w:rsidRPr="00591A09">
        <w:rPr>
          <w:rFonts w:ascii="Times New Roman" w:hAnsi="Times New Roman" w:cs="Times New Roman"/>
          <w:sz w:val="24"/>
          <w:szCs w:val="24"/>
        </w:rPr>
        <w:t>aerosols that absorb a fraction of incident light</w:t>
      </w:r>
      <w:r w:rsidR="00737612" w:rsidRPr="00591A09">
        <w:rPr>
          <w:rFonts w:ascii="Times New Roman" w:hAnsi="Times New Roman" w:cs="Times New Roman"/>
          <w:sz w:val="24"/>
          <w:szCs w:val="24"/>
        </w:rPr>
        <w:t xml:space="preserve"> (Cappa et al., 2016)</w:t>
      </w:r>
      <w:r w:rsidR="00BA7AB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3F071B" w:rsidRPr="00591A09">
        <w:rPr>
          <w:rFonts w:ascii="Times New Roman" w:hAnsi="Times New Roman" w:cs="Times New Roman"/>
          <w:sz w:val="24"/>
          <w:szCs w:val="24"/>
        </w:rPr>
        <w:t>There are three major types of absorbing aerosols: black carbon, brown carbon</w:t>
      </w:r>
      <w:r w:rsidR="006D35A0" w:rsidRPr="00591A09">
        <w:rPr>
          <w:rFonts w:ascii="Times New Roman" w:hAnsi="Times New Roman" w:cs="Times New Roman"/>
          <w:sz w:val="24"/>
          <w:szCs w:val="24"/>
        </w:rPr>
        <w:t>, and mineral dust</w:t>
      </w:r>
      <w:r w:rsidR="003F071B" w:rsidRPr="00591A09">
        <w:rPr>
          <w:rFonts w:ascii="Times New Roman" w:hAnsi="Times New Roman" w:cs="Times New Roman"/>
          <w:sz w:val="24"/>
          <w:szCs w:val="24"/>
        </w:rPr>
        <w:t>.</w:t>
      </w:r>
    </w:p>
    <w:p w14:paraId="20E74F7D" w14:textId="0FEBBBD7" w:rsidR="003179F1" w:rsidRPr="00591A09" w:rsidRDefault="003179F1" w:rsidP="00737612">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Black Carbon (BC) is an extremely dark aerosol that is a primary component in soot.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Sources for BC include biomass burning, </w:t>
      </w:r>
      <w:r w:rsidR="00A14596" w:rsidRPr="00591A09">
        <w:rPr>
          <w:rFonts w:ascii="Times New Roman" w:hAnsi="Times New Roman" w:cs="Times New Roman"/>
          <w:sz w:val="24"/>
          <w:szCs w:val="24"/>
        </w:rPr>
        <w:t>vehicular emissions, industrial processes, and power generation</w:t>
      </w:r>
      <w:r w:rsidR="00EE3A34" w:rsidRPr="00591A09">
        <w:rPr>
          <w:rFonts w:ascii="Times New Roman" w:hAnsi="Times New Roman" w:cs="Times New Roman"/>
          <w:sz w:val="24"/>
          <w:szCs w:val="24"/>
        </w:rPr>
        <w:t xml:space="preserve"> (</w:t>
      </w:r>
      <w:proofErr w:type="spellStart"/>
      <w:r w:rsidR="00EE3A34" w:rsidRPr="00591A09">
        <w:rPr>
          <w:rFonts w:ascii="Times New Roman" w:hAnsi="Times New Roman" w:cs="Times New Roman"/>
          <w:sz w:val="24"/>
          <w:szCs w:val="24"/>
        </w:rPr>
        <w:t>Pósfai</w:t>
      </w:r>
      <w:proofErr w:type="spellEnd"/>
      <w:r w:rsidR="00EE3A34" w:rsidRPr="00591A09">
        <w:rPr>
          <w:rFonts w:ascii="Times New Roman" w:hAnsi="Times New Roman" w:cs="Times New Roman"/>
          <w:sz w:val="24"/>
          <w:szCs w:val="24"/>
        </w:rPr>
        <w:t xml:space="preserve"> et al., 2004)</w:t>
      </w:r>
      <w:r w:rsidR="00A1459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14596" w:rsidRPr="00591A09">
        <w:rPr>
          <w:rFonts w:ascii="Times New Roman" w:hAnsi="Times New Roman" w:cs="Times New Roman"/>
          <w:sz w:val="24"/>
          <w:szCs w:val="24"/>
        </w:rPr>
        <w:t xml:space="preserve">BC is absorptive across the </w:t>
      </w:r>
      <w:r w:rsidR="00D26ADC" w:rsidRPr="00591A09">
        <w:rPr>
          <w:rFonts w:ascii="Times New Roman" w:hAnsi="Times New Roman" w:cs="Times New Roman"/>
          <w:sz w:val="24"/>
          <w:szCs w:val="24"/>
        </w:rPr>
        <w:t xml:space="preserve">entire </w:t>
      </w:r>
      <w:r w:rsidR="00C25F2E" w:rsidRPr="00591A09">
        <w:rPr>
          <w:rFonts w:ascii="Times New Roman" w:hAnsi="Times New Roman" w:cs="Times New Roman"/>
          <w:sz w:val="24"/>
          <w:szCs w:val="24"/>
        </w:rPr>
        <w:t>EM</w:t>
      </w:r>
      <w:r w:rsidR="00A14596" w:rsidRPr="00591A09">
        <w:rPr>
          <w:rFonts w:ascii="Times New Roman" w:hAnsi="Times New Roman" w:cs="Times New Roman"/>
          <w:sz w:val="24"/>
          <w:szCs w:val="24"/>
        </w:rPr>
        <w:t xml:space="preserve"> spectrum and thus has a uniform spectral dependence</w:t>
      </w:r>
      <w:r w:rsidR="00697A90" w:rsidRPr="00591A09">
        <w:rPr>
          <w:rFonts w:ascii="Times New Roman" w:hAnsi="Times New Roman" w:cs="Times New Roman"/>
          <w:sz w:val="24"/>
          <w:szCs w:val="24"/>
        </w:rPr>
        <w:t xml:space="preserve"> (</w:t>
      </w:r>
      <w:r w:rsidR="00B1592D" w:rsidRPr="00591A09">
        <w:rPr>
          <w:rFonts w:ascii="Times New Roman" w:hAnsi="Times New Roman" w:cs="Times New Roman"/>
          <w:sz w:val="24"/>
          <w:szCs w:val="24"/>
        </w:rPr>
        <w:t>Cappa et al.</w:t>
      </w:r>
      <w:r w:rsidR="00697A90" w:rsidRPr="00591A09">
        <w:rPr>
          <w:rFonts w:ascii="Times New Roman" w:hAnsi="Times New Roman" w:cs="Times New Roman"/>
          <w:sz w:val="24"/>
          <w:szCs w:val="24"/>
        </w:rPr>
        <w:t>, 2016)</w:t>
      </w:r>
      <w:r w:rsidR="00A1459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6B551E" w:rsidRPr="00591A09">
        <w:rPr>
          <w:rFonts w:ascii="Times New Roman" w:hAnsi="Times New Roman" w:cs="Times New Roman"/>
          <w:sz w:val="24"/>
          <w:szCs w:val="24"/>
        </w:rPr>
        <w:t>A</w:t>
      </w:r>
      <w:r w:rsidR="005D66F9" w:rsidRPr="00591A09">
        <w:rPr>
          <w:rFonts w:ascii="Times New Roman" w:hAnsi="Times New Roman" w:cs="Times New Roman"/>
          <w:sz w:val="24"/>
          <w:szCs w:val="24"/>
        </w:rPr>
        <w:t xml:space="preserve">bsorption </w:t>
      </w:r>
      <w:r w:rsidR="006B551E" w:rsidRPr="00591A09">
        <w:rPr>
          <w:rFonts w:ascii="Times New Roman" w:hAnsi="Times New Roman" w:cs="Times New Roman"/>
          <w:sz w:val="24"/>
          <w:szCs w:val="24"/>
        </w:rPr>
        <w:t xml:space="preserve">by BC aerosols </w:t>
      </w:r>
      <w:r w:rsidR="005D66F9" w:rsidRPr="00591A09">
        <w:rPr>
          <w:rFonts w:ascii="Times New Roman" w:hAnsi="Times New Roman" w:cs="Times New Roman"/>
          <w:sz w:val="24"/>
          <w:szCs w:val="24"/>
        </w:rPr>
        <w:t xml:space="preserve">can </w:t>
      </w:r>
      <w:r w:rsidR="006B551E" w:rsidRPr="00591A09">
        <w:rPr>
          <w:rFonts w:ascii="Times New Roman" w:hAnsi="Times New Roman" w:cs="Times New Roman"/>
          <w:sz w:val="24"/>
          <w:szCs w:val="24"/>
        </w:rPr>
        <w:t xml:space="preserve">weaken marine stratocumulus cloud cover (Koch &amp; Del </w:t>
      </w:r>
      <w:proofErr w:type="spellStart"/>
      <w:r w:rsidR="006B551E" w:rsidRPr="00591A09">
        <w:rPr>
          <w:rFonts w:ascii="Times New Roman" w:hAnsi="Times New Roman" w:cs="Times New Roman"/>
          <w:sz w:val="24"/>
          <w:szCs w:val="24"/>
        </w:rPr>
        <w:t>Genio</w:t>
      </w:r>
      <w:proofErr w:type="spellEnd"/>
      <w:r w:rsidR="006B551E" w:rsidRPr="00591A09">
        <w:rPr>
          <w:rFonts w:ascii="Times New Roman" w:hAnsi="Times New Roman" w:cs="Times New Roman"/>
          <w:sz w:val="24"/>
          <w:szCs w:val="24"/>
        </w:rPr>
        <w:t>, 2010), resulting in effective warming.</w:t>
      </w:r>
    </w:p>
    <w:p w14:paraId="70E5A862" w14:textId="202F9B31" w:rsidR="00B32E0C" w:rsidRPr="00591A09" w:rsidRDefault="00A14596"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Brown Carbon (</w:t>
      </w:r>
      <w:proofErr w:type="spellStart"/>
      <w:r w:rsidRPr="00591A09">
        <w:rPr>
          <w:rFonts w:ascii="Times New Roman" w:hAnsi="Times New Roman" w:cs="Times New Roman"/>
          <w:sz w:val="24"/>
          <w:szCs w:val="24"/>
        </w:rPr>
        <w:t>BrC</w:t>
      </w:r>
      <w:proofErr w:type="spellEnd"/>
      <w:r w:rsidRPr="00591A09">
        <w:rPr>
          <w:rFonts w:ascii="Times New Roman" w:hAnsi="Times New Roman" w:cs="Times New Roman"/>
          <w:sz w:val="24"/>
          <w:szCs w:val="24"/>
        </w:rPr>
        <w:t>) is an aerosol that is lighter in coloration than BC</w:t>
      </w:r>
      <w:r w:rsidR="00DB2433"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roofErr w:type="spellStart"/>
      <w:r w:rsidR="00DB2433" w:rsidRPr="00591A09">
        <w:rPr>
          <w:rFonts w:ascii="Times New Roman" w:hAnsi="Times New Roman" w:cs="Times New Roman"/>
          <w:sz w:val="24"/>
          <w:szCs w:val="24"/>
        </w:rPr>
        <w:t>BrC</w:t>
      </w:r>
      <w:proofErr w:type="spellEnd"/>
      <w:r w:rsidR="00DB2433" w:rsidRPr="00591A09">
        <w:rPr>
          <w:rFonts w:ascii="Times New Roman" w:hAnsi="Times New Roman" w:cs="Times New Roman"/>
          <w:sz w:val="24"/>
          <w:szCs w:val="24"/>
        </w:rPr>
        <w:t xml:space="preserve"> is sourced almost exclusively from biomass </w:t>
      </w:r>
      <w:r w:rsidR="00935110" w:rsidRPr="00591A09">
        <w:rPr>
          <w:rFonts w:ascii="Times New Roman" w:hAnsi="Times New Roman" w:cs="Times New Roman"/>
          <w:sz w:val="24"/>
          <w:szCs w:val="24"/>
        </w:rPr>
        <w:t xml:space="preserve">burning but </w:t>
      </w:r>
      <w:r w:rsidR="005B589D" w:rsidRPr="00591A09">
        <w:rPr>
          <w:rFonts w:ascii="Times New Roman" w:hAnsi="Times New Roman" w:cs="Times New Roman"/>
          <w:sz w:val="24"/>
          <w:szCs w:val="24"/>
        </w:rPr>
        <w:t xml:space="preserve">can also </w:t>
      </w:r>
      <w:r w:rsidR="00E84FB4" w:rsidRPr="00591A09">
        <w:rPr>
          <w:rFonts w:ascii="Times New Roman" w:hAnsi="Times New Roman" w:cs="Times New Roman"/>
          <w:sz w:val="24"/>
          <w:szCs w:val="24"/>
        </w:rPr>
        <w:t>come about via secondary formation processes whe</w:t>
      </w:r>
      <w:r w:rsidR="00935110" w:rsidRPr="00591A09">
        <w:rPr>
          <w:rFonts w:ascii="Times New Roman" w:hAnsi="Times New Roman" w:cs="Times New Roman"/>
          <w:sz w:val="24"/>
          <w:szCs w:val="24"/>
        </w:rPr>
        <w:t>n</w:t>
      </w:r>
      <w:r w:rsidR="00E84FB4" w:rsidRPr="00591A09">
        <w:rPr>
          <w:rFonts w:ascii="Times New Roman" w:hAnsi="Times New Roman" w:cs="Times New Roman"/>
          <w:sz w:val="24"/>
          <w:szCs w:val="24"/>
        </w:rPr>
        <w:t xml:space="preserve"> BC is coated by organic and sulfate aerosols</w:t>
      </w:r>
      <w:r w:rsidR="00D45462" w:rsidRPr="00591A09">
        <w:rPr>
          <w:rFonts w:ascii="Times New Roman" w:hAnsi="Times New Roman" w:cs="Times New Roman"/>
          <w:sz w:val="24"/>
          <w:szCs w:val="24"/>
        </w:rPr>
        <w:t xml:space="preserve"> (Zhu et al., 2013)</w:t>
      </w:r>
      <w:r w:rsidR="00E84FB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roofErr w:type="spellStart"/>
      <w:r w:rsidR="00E84FB4" w:rsidRPr="00591A09">
        <w:rPr>
          <w:rFonts w:ascii="Times New Roman" w:hAnsi="Times New Roman" w:cs="Times New Roman"/>
          <w:sz w:val="24"/>
          <w:szCs w:val="24"/>
        </w:rPr>
        <w:t>BrC</w:t>
      </w:r>
      <w:proofErr w:type="spellEnd"/>
      <w:r w:rsidR="00E84FB4" w:rsidRPr="00591A09">
        <w:rPr>
          <w:rFonts w:ascii="Times New Roman" w:hAnsi="Times New Roman" w:cs="Times New Roman"/>
          <w:sz w:val="24"/>
          <w:szCs w:val="24"/>
        </w:rPr>
        <w:t xml:space="preserve"> is most absorptive in the short-visible and ultraviolet wavelengths</w:t>
      </w:r>
      <w:r w:rsidR="00697A90" w:rsidRPr="00591A09">
        <w:rPr>
          <w:rFonts w:ascii="Times New Roman" w:hAnsi="Times New Roman" w:cs="Times New Roman"/>
          <w:sz w:val="24"/>
          <w:szCs w:val="24"/>
        </w:rPr>
        <w:t xml:space="preserve"> (</w:t>
      </w:r>
      <w:r w:rsidR="00B1592D" w:rsidRPr="00591A09">
        <w:rPr>
          <w:rFonts w:ascii="Times New Roman" w:hAnsi="Times New Roman" w:cs="Times New Roman"/>
          <w:sz w:val="24"/>
          <w:szCs w:val="24"/>
        </w:rPr>
        <w:t>Cappa et al.</w:t>
      </w:r>
      <w:r w:rsidR="00697A90" w:rsidRPr="00591A09">
        <w:rPr>
          <w:rFonts w:ascii="Times New Roman" w:hAnsi="Times New Roman" w:cs="Times New Roman"/>
          <w:sz w:val="24"/>
          <w:szCs w:val="24"/>
        </w:rPr>
        <w:t>, 2016)</w:t>
      </w:r>
      <w:r w:rsidR="00E84FB4" w:rsidRPr="00591A09">
        <w:rPr>
          <w:rFonts w:ascii="Times New Roman" w:hAnsi="Times New Roman" w:cs="Times New Roman"/>
          <w:sz w:val="24"/>
          <w:szCs w:val="24"/>
        </w:rPr>
        <w:t>, with a strongly negative spectral dependence in this region.</w:t>
      </w:r>
      <w:r w:rsidR="007A1588">
        <w:rPr>
          <w:rFonts w:ascii="Times New Roman" w:hAnsi="Times New Roman" w:cs="Times New Roman"/>
          <w:sz w:val="24"/>
          <w:szCs w:val="24"/>
        </w:rPr>
        <w:t xml:space="preserve"> </w:t>
      </w:r>
      <w:proofErr w:type="spellStart"/>
      <w:r w:rsidR="00E84FB4" w:rsidRPr="00591A09">
        <w:rPr>
          <w:rFonts w:ascii="Times New Roman" w:hAnsi="Times New Roman" w:cs="Times New Roman"/>
          <w:sz w:val="24"/>
          <w:szCs w:val="24"/>
        </w:rPr>
        <w:t>BrC</w:t>
      </w:r>
      <w:proofErr w:type="spellEnd"/>
      <w:r w:rsidR="00E84FB4" w:rsidRPr="00591A09">
        <w:rPr>
          <w:rFonts w:ascii="Times New Roman" w:hAnsi="Times New Roman" w:cs="Times New Roman"/>
          <w:sz w:val="24"/>
          <w:szCs w:val="24"/>
        </w:rPr>
        <w:t xml:space="preserve"> was discovered much more recently than BC and thus its radiative forcings are not as well understood</w:t>
      </w:r>
      <w:r w:rsidR="00D45462" w:rsidRPr="00591A09">
        <w:rPr>
          <w:rFonts w:ascii="Times New Roman" w:hAnsi="Times New Roman" w:cs="Times New Roman"/>
          <w:sz w:val="24"/>
          <w:szCs w:val="24"/>
        </w:rPr>
        <w:t xml:space="preserve"> (Zhu et al., 2013)</w:t>
      </w:r>
      <w:r w:rsidR="00E84FB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935110" w:rsidRPr="00591A09">
        <w:rPr>
          <w:rFonts w:ascii="Times New Roman" w:hAnsi="Times New Roman" w:cs="Times New Roman"/>
          <w:sz w:val="24"/>
          <w:szCs w:val="24"/>
        </w:rPr>
        <w:t xml:space="preserve">BC and </w:t>
      </w:r>
      <w:proofErr w:type="spellStart"/>
      <w:r w:rsidR="00935110" w:rsidRPr="00591A09">
        <w:rPr>
          <w:rFonts w:ascii="Times New Roman" w:hAnsi="Times New Roman" w:cs="Times New Roman"/>
          <w:sz w:val="24"/>
          <w:szCs w:val="24"/>
        </w:rPr>
        <w:t>BrC</w:t>
      </w:r>
      <w:proofErr w:type="spellEnd"/>
      <w:r w:rsidR="00935110" w:rsidRPr="00591A09">
        <w:rPr>
          <w:rFonts w:ascii="Times New Roman" w:hAnsi="Times New Roman" w:cs="Times New Roman"/>
          <w:sz w:val="24"/>
          <w:szCs w:val="24"/>
        </w:rPr>
        <w:t xml:space="preserve"> together </w:t>
      </w:r>
      <w:r w:rsidR="00CE5B0D" w:rsidRPr="00591A09">
        <w:rPr>
          <w:rFonts w:ascii="Times New Roman" w:hAnsi="Times New Roman" w:cs="Times New Roman"/>
          <w:sz w:val="24"/>
          <w:szCs w:val="24"/>
        </w:rPr>
        <w:t xml:space="preserve">comprise the absorbing component of </w:t>
      </w:r>
      <w:r w:rsidR="001C1BD6" w:rsidRPr="00591A09">
        <w:rPr>
          <w:rFonts w:ascii="Times New Roman" w:hAnsi="Times New Roman" w:cs="Times New Roman"/>
          <w:sz w:val="24"/>
          <w:szCs w:val="24"/>
        </w:rPr>
        <w:t>B</w:t>
      </w:r>
      <w:r w:rsidR="00CE5B0D" w:rsidRPr="00591A09">
        <w:rPr>
          <w:rFonts w:ascii="Times New Roman" w:hAnsi="Times New Roman" w:cs="Times New Roman"/>
          <w:sz w:val="24"/>
          <w:szCs w:val="24"/>
        </w:rPr>
        <w:t xml:space="preserve">iomass </w:t>
      </w:r>
      <w:r w:rsidR="001C1BD6" w:rsidRPr="00591A09">
        <w:rPr>
          <w:rFonts w:ascii="Times New Roman" w:hAnsi="Times New Roman" w:cs="Times New Roman"/>
          <w:sz w:val="24"/>
          <w:szCs w:val="24"/>
        </w:rPr>
        <w:t>B</w:t>
      </w:r>
      <w:r w:rsidR="00CE5B0D" w:rsidRPr="00591A09">
        <w:rPr>
          <w:rFonts w:ascii="Times New Roman" w:hAnsi="Times New Roman" w:cs="Times New Roman"/>
          <w:sz w:val="24"/>
          <w:szCs w:val="24"/>
        </w:rPr>
        <w:t>urning (BB) aerosols.</w:t>
      </w:r>
    </w:p>
    <w:p w14:paraId="76AFFAF6" w14:textId="5B73646C" w:rsidR="006D35A0" w:rsidRPr="00591A09" w:rsidRDefault="00CE5B0D" w:rsidP="006D35A0">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Mineral dust aerosols</w:t>
      </w:r>
      <w:r w:rsidR="00737612" w:rsidRPr="00591A09">
        <w:rPr>
          <w:rFonts w:ascii="Times New Roman" w:hAnsi="Times New Roman" w:cs="Times New Roman"/>
          <w:sz w:val="24"/>
          <w:szCs w:val="24"/>
        </w:rPr>
        <w:t xml:space="preserve"> can have natural, rural, and urban sources, such as deserts </w:t>
      </w:r>
      <w:r w:rsidR="006D35A0" w:rsidRPr="00591A09">
        <w:rPr>
          <w:rFonts w:ascii="Times New Roman" w:hAnsi="Times New Roman" w:cs="Times New Roman"/>
          <w:sz w:val="24"/>
          <w:szCs w:val="24"/>
        </w:rPr>
        <w:t>(especially the Saharan Desert), agriculture, and construction</w:t>
      </w:r>
      <w:r w:rsidR="00737612" w:rsidRPr="00591A09">
        <w:rPr>
          <w:rFonts w:ascii="Times New Roman" w:hAnsi="Times New Roman" w:cs="Times New Roman"/>
          <w:sz w:val="24"/>
          <w:szCs w:val="24"/>
        </w:rPr>
        <w:t>, respectively</w:t>
      </w:r>
      <w:r w:rsidR="006D35A0"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6D35A0" w:rsidRPr="00591A09">
        <w:rPr>
          <w:rFonts w:ascii="Times New Roman" w:hAnsi="Times New Roman" w:cs="Times New Roman"/>
          <w:sz w:val="24"/>
          <w:szCs w:val="24"/>
        </w:rPr>
        <w:t xml:space="preserve">Common compositions of </w:t>
      </w:r>
      <w:r w:rsidRPr="00591A09">
        <w:rPr>
          <w:rFonts w:ascii="Times New Roman" w:hAnsi="Times New Roman" w:cs="Times New Roman"/>
          <w:sz w:val="24"/>
          <w:szCs w:val="24"/>
        </w:rPr>
        <w:t xml:space="preserve">mineral dust aerosols </w:t>
      </w:r>
      <w:r w:rsidR="006D35A0" w:rsidRPr="00591A09">
        <w:rPr>
          <w:rFonts w:ascii="Times New Roman" w:hAnsi="Times New Roman" w:cs="Times New Roman"/>
          <w:sz w:val="24"/>
          <w:szCs w:val="24"/>
        </w:rPr>
        <w:t>include</w:t>
      </w:r>
      <w:r w:rsidR="00D43FF4" w:rsidRPr="00591A09">
        <w:rPr>
          <w:rFonts w:ascii="Times New Roman" w:hAnsi="Times New Roman" w:cs="Times New Roman"/>
          <w:sz w:val="24"/>
          <w:szCs w:val="24"/>
        </w:rPr>
        <w:t xml:space="preserve"> calcite, dolomite, feldspar, quartz, and clay </w:t>
      </w:r>
      <w:r w:rsidR="00737612" w:rsidRPr="00591A09">
        <w:rPr>
          <w:rFonts w:ascii="Times New Roman" w:hAnsi="Times New Roman" w:cs="Times New Roman"/>
          <w:sz w:val="24"/>
          <w:szCs w:val="24"/>
        </w:rPr>
        <w:t xml:space="preserve">minerals </w:t>
      </w:r>
      <w:r w:rsidR="00D43FF4" w:rsidRPr="00591A09">
        <w:rPr>
          <w:rFonts w:ascii="Times New Roman" w:hAnsi="Times New Roman" w:cs="Times New Roman"/>
          <w:sz w:val="24"/>
          <w:szCs w:val="24"/>
        </w:rPr>
        <w:t>(Liu et al., 2019)</w:t>
      </w:r>
      <w:r w:rsidR="006D35A0"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Mineral dust aerosols are</w:t>
      </w:r>
      <w:r w:rsidR="006D35A0" w:rsidRPr="00591A09">
        <w:rPr>
          <w:rFonts w:ascii="Times New Roman" w:hAnsi="Times New Roman" w:cs="Times New Roman"/>
          <w:sz w:val="24"/>
          <w:szCs w:val="24"/>
        </w:rPr>
        <w:t xml:space="preserve"> moderately absorptive in the long-visible and infrared wavelengths</w:t>
      </w:r>
      <w:r w:rsidR="00D45462" w:rsidRPr="00591A09">
        <w:rPr>
          <w:rFonts w:ascii="Times New Roman" w:hAnsi="Times New Roman" w:cs="Times New Roman"/>
          <w:sz w:val="24"/>
          <w:szCs w:val="24"/>
        </w:rPr>
        <w:t xml:space="preserve"> (</w:t>
      </w:r>
      <w:r w:rsidR="00B1592D" w:rsidRPr="00591A09">
        <w:rPr>
          <w:rFonts w:ascii="Times New Roman" w:hAnsi="Times New Roman" w:cs="Times New Roman"/>
          <w:sz w:val="24"/>
          <w:szCs w:val="24"/>
        </w:rPr>
        <w:t>Cappa et al.</w:t>
      </w:r>
      <w:r w:rsidR="00D45462" w:rsidRPr="00591A09">
        <w:rPr>
          <w:rFonts w:ascii="Times New Roman" w:hAnsi="Times New Roman" w:cs="Times New Roman"/>
          <w:sz w:val="24"/>
          <w:szCs w:val="24"/>
        </w:rPr>
        <w:t>, 2016)</w:t>
      </w:r>
      <w:r w:rsidR="006D35A0" w:rsidRPr="00591A09">
        <w:rPr>
          <w:rFonts w:ascii="Times New Roman" w:hAnsi="Times New Roman" w:cs="Times New Roman"/>
          <w:sz w:val="24"/>
          <w:szCs w:val="24"/>
        </w:rPr>
        <w:t>, although the specifics depend on mineral composition.</w:t>
      </w:r>
    </w:p>
    <w:p w14:paraId="78431477" w14:textId="67D909CD" w:rsidR="005401FF" w:rsidRPr="00591A09" w:rsidRDefault="00100561" w:rsidP="006D35A0">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lastRenderedPageBreak/>
        <w:t>Non-absorbing</w:t>
      </w:r>
      <w:r w:rsidR="00BA7ABB" w:rsidRPr="00591A09">
        <w:rPr>
          <w:rFonts w:ascii="Times New Roman" w:hAnsi="Times New Roman" w:cs="Times New Roman"/>
          <w:sz w:val="24"/>
          <w:szCs w:val="24"/>
        </w:rPr>
        <w:t xml:space="preserve"> aerosols, on the other hand, are aerosols that</w:t>
      </w:r>
      <w:r w:rsidR="0099243E" w:rsidRPr="00591A09">
        <w:rPr>
          <w:rFonts w:ascii="Times New Roman" w:hAnsi="Times New Roman" w:cs="Times New Roman"/>
          <w:sz w:val="24"/>
          <w:szCs w:val="24"/>
        </w:rPr>
        <w:t xml:space="preserve"> do not absorb radiation</w:t>
      </w:r>
      <w:r w:rsidR="00E77BD7" w:rsidRPr="00591A09">
        <w:rPr>
          <w:rFonts w:ascii="Times New Roman" w:hAnsi="Times New Roman" w:cs="Times New Roman"/>
          <w:sz w:val="24"/>
          <w:szCs w:val="24"/>
        </w:rPr>
        <w:t xml:space="preserve"> (Stier et al., 2006)</w:t>
      </w:r>
      <w:r w:rsidR="00BA7AB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A7ABB" w:rsidRPr="00591A09">
        <w:rPr>
          <w:rFonts w:ascii="Times New Roman" w:hAnsi="Times New Roman" w:cs="Times New Roman"/>
          <w:sz w:val="24"/>
          <w:szCs w:val="24"/>
        </w:rPr>
        <w:t>As such, they tend to have high albedo and are much lighter in coloration than absorbing aerosols.</w:t>
      </w:r>
      <w:r w:rsidR="007A1588">
        <w:rPr>
          <w:rFonts w:ascii="Times New Roman" w:hAnsi="Times New Roman" w:cs="Times New Roman"/>
          <w:sz w:val="24"/>
          <w:szCs w:val="24"/>
        </w:rPr>
        <w:t xml:space="preserve"> </w:t>
      </w:r>
      <w:r w:rsidR="005868D6" w:rsidRPr="00591A09">
        <w:rPr>
          <w:rFonts w:ascii="Times New Roman" w:hAnsi="Times New Roman" w:cs="Times New Roman"/>
          <w:sz w:val="24"/>
          <w:szCs w:val="24"/>
        </w:rPr>
        <w:t>C</w:t>
      </w:r>
      <w:r w:rsidR="00BA7ABB" w:rsidRPr="00591A09">
        <w:rPr>
          <w:rFonts w:ascii="Times New Roman" w:hAnsi="Times New Roman" w:cs="Times New Roman"/>
          <w:sz w:val="24"/>
          <w:szCs w:val="24"/>
        </w:rPr>
        <w:t xml:space="preserve">ommon </w:t>
      </w:r>
      <w:r w:rsidRPr="00591A09">
        <w:rPr>
          <w:rFonts w:ascii="Times New Roman" w:hAnsi="Times New Roman" w:cs="Times New Roman"/>
          <w:sz w:val="24"/>
          <w:szCs w:val="24"/>
        </w:rPr>
        <w:t>non-absorbing</w:t>
      </w:r>
      <w:r w:rsidR="00BA7ABB" w:rsidRPr="00591A09">
        <w:rPr>
          <w:rFonts w:ascii="Times New Roman" w:hAnsi="Times New Roman" w:cs="Times New Roman"/>
          <w:sz w:val="24"/>
          <w:szCs w:val="24"/>
        </w:rPr>
        <w:t xml:space="preserve"> aerosols include </w:t>
      </w:r>
      <w:r w:rsidR="0003006F" w:rsidRPr="00591A09">
        <w:rPr>
          <w:rFonts w:ascii="Times New Roman" w:hAnsi="Times New Roman" w:cs="Times New Roman"/>
          <w:sz w:val="24"/>
          <w:szCs w:val="24"/>
        </w:rPr>
        <w:t>sulfates</w:t>
      </w:r>
      <w:r w:rsidR="0012183B" w:rsidRPr="00591A09">
        <w:rPr>
          <w:rFonts w:ascii="Times New Roman" w:hAnsi="Times New Roman" w:cs="Times New Roman"/>
          <w:sz w:val="24"/>
          <w:szCs w:val="24"/>
        </w:rPr>
        <w:t xml:space="preserve"> (</w:t>
      </w:r>
      <w:proofErr w:type="spellStart"/>
      <w:r w:rsidR="0012183B" w:rsidRPr="00591A09">
        <w:rPr>
          <w:rFonts w:ascii="Times New Roman" w:hAnsi="Times New Roman" w:cs="Times New Roman"/>
          <w:sz w:val="24"/>
          <w:szCs w:val="24"/>
        </w:rPr>
        <w:t>Kiehl</w:t>
      </w:r>
      <w:proofErr w:type="spellEnd"/>
      <w:r w:rsidR="0012183B" w:rsidRPr="00591A09">
        <w:rPr>
          <w:rFonts w:ascii="Times New Roman" w:hAnsi="Times New Roman" w:cs="Times New Roman"/>
          <w:sz w:val="24"/>
          <w:szCs w:val="24"/>
        </w:rPr>
        <w:t xml:space="preserve"> &amp; </w:t>
      </w:r>
      <w:proofErr w:type="spellStart"/>
      <w:r w:rsidR="0012183B" w:rsidRPr="00591A09">
        <w:rPr>
          <w:rFonts w:ascii="Times New Roman" w:hAnsi="Times New Roman" w:cs="Times New Roman"/>
          <w:sz w:val="24"/>
          <w:szCs w:val="24"/>
        </w:rPr>
        <w:t>Briegleb</w:t>
      </w:r>
      <w:proofErr w:type="spellEnd"/>
      <w:r w:rsidR="0012183B" w:rsidRPr="00591A09">
        <w:rPr>
          <w:rFonts w:ascii="Times New Roman" w:hAnsi="Times New Roman" w:cs="Times New Roman"/>
          <w:sz w:val="24"/>
          <w:szCs w:val="24"/>
        </w:rPr>
        <w:t>, 1993)</w:t>
      </w:r>
      <w:r w:rsidR="0003006F" w:rsidRPr="00591A09">
        <w:rPr>
          <w:rFonts w:ascii="Times New Roman" w:hAnsi="Times New Roman" w:cs="Times New Roman"/>
          <w:sz w:val="24"/>
          <w:szCs w:val="24"/>
        </w:rPr>
        <w:t xml:space="preserve">, </w:t>
      </w:r>
      <w:r w:rsidR="005868D6" w:rsidRPr="00591A09">
        <w:rPr>
          <w:rFonts w:ascii="Times New Roman" w:hAnsi="Times New Roman" w:cs="Times New Roman"/>
          <w:sz w:val="24"/>
          <w:szCs w:val="24"/>
        </w:rPr>
        <w:t>nitrates</w:t>
      </w:r>
      <w:r w:rsidR="005401FF" w:rsidRPr="00591A09">
        <w:rPr>
          <w:rFonts w:ascii="Times New Roman" w:hAnsi="Times New Roman" w:cs="Times New Roman"/>
          <w:sz w:val="24"/>
          <w:szCs w:val="24"/>
        </w:rPr>
        <w:t xml:space="preserve"> (Gibson et al., 2006)</w:t>
      </w:r>
      <w:r w:rsidR="005868D6" w:rsidRPr="00591A09">
        <w:rPr>
          <w:rFonts w:ascii="Times New Roman" w:hAnsi="Times New Roman" w:cs="Times New Roman"/>
          <w:sz w:val="24"/>
          <w:szCs w:val="24"/>
        </w:rPr>
        <w:t xml:space="preserve">, </w:t>
      </w:r>
      <w:r w:rsidR="00BA7ABB" w:rsidRPr="00591A09">
        <w:rPr>
          <w:rFonts w:ascii="Times New Roman" w:hAnsi="Times New Roman" w:cs="Times New Roman"/>
          <w:sz w:val="24"/>
          <w:szCs w:val="24"/>
        </w:rPr>
        <w:t>sea salt</w:t>
      </w:r>
      <w:r w:rsidR="005401FF" w:rsidRPr="00591A09">
        <w:rPr>
          <w:rFonts w:ascii="Times New Roman" w:hAnsi="Times New Roman" w:cs="Times New Roman"/>
          <w:sz w:val="24"/>
          <w:szCs w:val="24"/>
        </w:rPr>
        <w:t xml:space="preserve"> (Tang et al., 1997)</w:t>
      </w:r>
      <w:r w:rsidR="00BA7ABB" w:rsidRPr="00591A09">
        <w:rPr>
          <w:rFonts w:ascii="Times New Roman" w:hAnsi="Times New Roman" w:cs="Times New Roman"/>
          <w:sz w:val="24"/>
          <w:szCs w:val="24"/>
        </w:rPr>
        <w:t>, pollen, and spores.</w:t>
      </w:r>
    </w:p>
    <w:p w14:paraId="0CF7F88E" w14:textId="77777777" w:rsidR="005401FF" w:rsidRPr="00591A09" w:rsidRDefault="005401FF">
      <w:pPr>
        <w:rPr>
          <w:rFonts w:ascii="Times New Roman" w:hAnsi="Times New Roman" w:cs="Times New Roman"/>
          <w:sz w:val="24"/>
          <w:szCs w:val="24"/>
        </w:rPr>
      </w:pPr>
      <w:r w:rsidRPr="00591A09">
        <w:rPr>
          <w:rFonts w:ascii="Times New Roman" w:hAnsi="Times New Roman" w:cs="Times New Roman"/>
          <w:sz w:val="24"/>
          <w:szCs w:val="24"/>
        </w:rPr>
        <w:br w:type="page"/>
      </w:r>
    </w:p>
    <w:p w14:paraId="6DA6D42E" w14:textId="22E79CB2" w:rsidR="00BA7ABB" w:rsidRPr="00591A09" w:rsidRDefault="00BA7ABB" w:rsidP="009F5BF4">
      <w:pPr>
        <w:pStyle w:val="Heading2"/>
      </w:pPr>
      <w:bookmarkStart w:id="15" w:name="_Toc102391623"/>
      <w:r w:rsidRPr="00591A09">
        <w:lastRenderedPageBreak/>
        <w:t>1.5 – Aerosol Radiative Properties</w:t>
      </w:r>
      <w:bookmarkEnd w:id="15"/>
    </w:p>
    <w:p w14:paraId="53CDAA3D" w14:textId="77777777" w:rsidR="00BA7ABB" w:rsidRPr="00591A09" w:rsidRDefault="00BA7ABB" w:rsidP="00BA7ABB">
      <w:pPr>
        <w:spacing w:after="0" w:line="480" w:lineRule="auto"/>
        <w:rPr>
          <w:rFonts w:ascii="Times New Roman" w:hAnsi="Times New Roman" w:cs="Times New Roman"/>
          <w:sz w:val="24"/>
          <w:szCs w:val="24"/>
        </w:rPr>
      </w:pPr>
    </w:p>
    <w:p w14:paraId="40633291" w14:textId="6E01E598" w:rsidR="000D6C4B" w:rsidRPr="00591A09" w:rsidRDefault="0042079C"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To</w:t>
      </w:r>
      <w:r w:rsidR="00B32E0C" w:rsidRPr="00591A09">
        <w:rPr>
          <w:rFonts w:ascii="Times New Roman" w:hAnsi="Times New Roman" w:cs="Times New Roman"/>
          <w:sz w:val="24"/>
          <w:szCs w:val="24"/>
        </w:rPr>
        <w:t xml:space="preserve"> classify </w:t>
      </w:r>
      <w:r w:rsidR="00BA7ABB" w:rsidRPr="00591A09">
        <w:rPr>
          <w:rFonts w:ascii="Times New Roman" w:hAnsi="Times New Roman" w:cs="Times New Roman"/>
          <w:sz w:val="24"/>
          <w:szCs w:val="24"/>
        </w:rPr>
        <w:t xml:space="preserve">absorbing </w:t>
      </w:r>
      <w:r w:rsidR="00B32E0C" w:rsidRPr="00591A09">
        <w:rPr>
          <w:rFonts w:ascii="Times New Roman" w:hAnsi="Times New Roman" w:cs="Times New Roman"/>
          <w:sz w:val="24"/>
          <w:szCs w:val="24"/>
        </w:rPr>
        <w:t xml:space="preserve">aerosols by type, the radiative properties of the aerosols must </w:t>
      </w:r>
      <w:r w:rsidR="00A50E73" w:rsidRPr="00591A09">
        <w:rPr>
          <w:rFonts w:ascii="Times New Roman" w:hAnsi="Times New Roman" w:cs="Times New Roman"/>
          <w:sz w:val="24"/>
          <w:szCs w:val="24"/>
        </w:rPr>
        <w:t xml:space="preserve">first </w:t>
      </w:r>
      <w:r w:rsidR="00B32E0C" w:rsidRPr="00591A09">
        <w:rPr>
          <w:rFonts w:ascii="Times New Roman" w:hAnsi="Times New Roman" w:cs="Times New Roman"/>
          <w:sz w:val="24"/>
          <w:szCs w:val="24"/>
        </w:rPr>
        <w:t>be determined and understood.</w:t>
      </w:r>
      <w:r w:rsidR="007A1588">
        <w:rPr>
          <w:rFonts w:ascii="Times New Roman" w:hAnsi="Times New Roman" w:cs="Times New Roman"/>
          <w:sz w:val="24"/>
          <w:szCs w:val="24"/>
        </w:rPr>
        <w:t xml:space="preserve"> </w:t>
      </w:r>
      <w:r w:rsidR="005030D2" w:rsidRPr="00591A09">
        <w:rPr>
          <w:rFonts w:ascii="Times New Roman" w:hAnsi="Times New Roman" w:cs="Times New Roman"/>
          <w:sz w:val="24"/>
          <w:szCs w:val="24"/>
        </w:rPr>
        <w:t>Pertinent r</w:t>
      </w:r>
      <w:r w:rsidR="00EE2229" w:rsidRPr="00591A09">
        <w:rPr>
          <w:rFonts w:ascii="Times New Roman" w:hAnsi="Times New Roman" w:cs="Times New Roman"/>
          <w:sz w:val="24"/>
          <w:szCs w:val="24"/>
        </w:rPr>
        <w:t xml:space="preserve">adiative properties include Single Scattering Albedo, Aerosol Optical Depth, Aerosol Absorption Optical Depth, and Absorption </w:t>
      </w:r>
      <w:proofErr w:type="spellStart"/>
      <w:r w:rsidR="00EE2229" w:rsidRPr="00591A09">
        <w:rPr>
          <w:rFonts w:ascii="Times New Roman" w:hAnsi="Times New Roman" w:cs="Times New Roman"/>
          <w:sz w:val="24"/>
          <w:szCs w:val="24"/>
        </w:rPr>
        <w:t>Ångström</w:t>
      </w:r>
      <w:proofErr w:type="spellEnd"/>
      <w:r w:rsidR="00EE2229" w:rsidRPr="00591A09">
        <w:rPr>
          <w:rFonts w:ascii="Times New Roman" w:hAnsi="Times New Roman" w:cs="Times New Roman"/>
          <w:sz w:val="24"/>
          <w:szCs w:val="24"/>
        </w:rPr>
        <w:t xml:space="preserve"> Exponent.</w:t>
      </w:r>
    </w:p>
    <w:p w14:paraId="6AE2FB5E" w14:textId="7756FBE0" w:rsidR="008D7420" w:rsidRPr="00591A09" w:rsidRDefault="00F73953"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Single Scattering Albedo</w:t>
      </w:r>
      <w:r w:rsidR="004525A3" w:rsidRPr="00591A09">
        <w:rPr>
          <w:rFonts w:ascii="Times New Roman" w:hAnsi="Times New Roman" w:cs="Times New Roman"/>
          <w:sz w:val="24"/>
          <w:szCs w:val="24"/>
        </w:rPr>
        <w:t xml:space="preserve"> (SSA)</w:t>
      </w:r>
      <w:r w:rsidRPr="00591A09">
        <w:rPr>
          <w:rFonts w:ascii="Times New Roman" w:hAnsi="Times New Roman" w:cs="Times New Roman"/>
          <w:sz w:val="24"/>
          <w:szCs w:val="24"/>
        </w:rPr>
        <w:t xml:space="preserve"> is the ratio of</w:t>
      </w:r>
      <w:r w:rsidR="00185E9B" w:rsidRPr="00591A09">
        <w:rPr>
          <w:rFonts w:ascii="Times New Roman" w:hAnsi="Times New Roman" w:cs="Times New Roman"/>
          <w:sz w:val="24"/>
          <w:szCs w:val="24"/>
        </w:rPr>
        <w:t xml:space="preserve"> </w:t>
      </w:r>
      <w:r w:rsidR="004525A3" w:rsidRPr="00591A09">
        <w:rPr>
          <w:rFonts w:ascii="Times New Roman" w:hAnsi="Times New Roman" w:cs="Times New Roman"/>
          <w:sz w:val="24"/>
          <w:szCs w:val="24"/>
        </w:rPr>
        <w:t xml:space="preserve">scattering </w:t>
      </w:r>
      <w:r w:rsidR="00095011" w:rsidRPr="00591A0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scat</m:t>
            </m:r>
          </m:sub>
        </m:sSub>
      </m:oMath>
      <w:r w:rsidR="00095011" w:rsidRPr="00591A09">
        <w:rPr>
          <w:rFonts w:ascii="Times New Roman" w:hAnsi="Times New Roman" w:cs="Times New Roman"/>
          <w:sz w:val="24"/>
          <w:szCs w:val="24"/>
        </w:rPr>
        <w:t xml:space="preserve">) </w:t>
      </w:r>
      <w:r w:rsidR="004525A3" w:rsidRPr="00591A09">
        <w:rPr>
          <w:rFonts w:ascii="Times New Roman" w:hAnsi="Times New Roman" w:cs="Times New Roman"/>
          <w:sz w:val="24"/>
          <w:szCs w:val="24"/>
        </w:rPr>
        <w:t xml:space="preserve">to </w:t>
      </w:r>
      <w:r w:rsidR="005030D2" w:rsidRPr="00591A09">
        <w:rPr>
          <w:rFonts w:ascii="Times New Roman" w:hAnsi="Times New Roman" w:cs="Times New Roman"/>
          <w:sz w:val="24"/>
          <w:szCs w:val="24"/>
        </w:rPr>
        <w:t xml:space="preserve">the </w:t>
      </w:r>
      <w:r w:rsidR="004525A3" w:rsidRPr="00591A09">
        <w:rPr>
          <w:rFonts w:ascii="Times New Roman" w:hAnsi="Times New Roman" w:cs="Times New Roman"/>
          <w:sz w:val="24"/>
          <w:szCs w:val="24"/>
        </w:rPr>
        <w:t>total</w:t>
      </w:r>
      <w:r w:rsidR="005030D2" w:rsidRPr="00591A09">
        <w:rPr>
          <w:rFonts w:ascii="Times New Roman" w:hAnsi="Times New Roman" w:cs="Times New Roman"/>
          <w:sz w:val="24"/>
          <w:szCs w:val="24"/>
        </w:rPr>
        <w:t xml:space="preserve"> extinction</w:t>
      </w:r>
      <w:r w:rsidR="004525A3" w:rsidRPr="00591A09">
        <w:rPr>
          <w:rFonts w:ascii="Times New Roman" w:hAnsi="Times New Roman" w:cs="Times New Roman"/>
          <w:sz w:val="24"/>
          <w:szCs w:val="24"/>
        </w:rPr>
        <w:t xml:space="preserve"> </w:t>
      </w:r>
      <w:r w:rsidR="00095011" w:rsidRPr="00591A0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ext</m:t>
            </m:r>
          </m:sub>
        </m:sSub>
      </m:oMath>
      <w:r w:rsidR="00095011" w:rsidRPr="00591A09">
        <w:rPr>
          <w:rFonts w:ascii="Times New Roman" w:hAnsi="Times New Roman" w:cs="Times New Roman"/>
          <w:sz w:val="24"/>
          <w:szCs w:val="24"/>
        </w:rPr>
        <w:t xml:space="preserve">) </w:t>
      </w:r>
      <w:r w:rsidR="004525A3" w:rsidRPr="00591A09">
        <w:rPr>
          <w:rFonts w:ascii="Times New Roman" w:hAnsi="Times New Roman" w:cs="Times New Roman"/>
          <w:sz w:val="24"/>
          <w:szCs w:val="24"/>
        </w:rPr>
        <w:t xml:space="preserve">of </w:t>
      </w:r>
      <w:r w:rsidR="00253D99" w:rsidRPr="00591A09">
        <w:rPr>
          <w:rFonts w:ascii="Times New Roman" w:hAnsi="Times New Roman" w:cs="Times New Roman"/>
          <w:sz w:val="24"/>
          <w:szCs w:val="24"/>
        </w:rPr>
        <w:t xml:space="preserve">a </w:t>
      </w:r>
      <w:r w:rsidR="004525A3" w:rsidRPr="00591A09">
        <w:rPr>
          <w:rFonts w:ascii="Times New Roman" w:hAnsi="Times New Roman" w:cs="Times New Roman"/>
          <w:sz w:val="24"/>
          <w:szCs w:val="24"/>
        </w:rPr>
        <w:t xml:space="preserve">particle </w:t>
      </w:r>
      <w:r w:rsidR="005868D6" w:rsidRPr="00591A09">
        <w:rPr>
          <w:rFonts w:ascii="Times New Roman" w:hAnsi="Times New Roman" w:cs="Times New Roman"/>
          <w:sz w:val="24"/>
          <w:szCs w:val="24"/>
        </w:rPr>
        <w:t>interacting with</w:t>
      </w:r>
      <w:r w:rsidR="004525A3" w:rsidRPr="00591A09">
        <w:rPr>
          <w:rFonts w:ascii="Times New Roman" w:hAnsi="Times New Roman" w:cs="Times New Roman"/>
          <w:sz w:val="24"/>
          <w:szCs w:val="24"/>
        </w:rPr>
        <w:t xml:space="preserve"> </w:t>
      </w:r>
      <w:r w:rsidR="00C25F2E" w:rsidRPr="00591A09">
        <w:rPr>
          <w:rFonts w:ascii="Times New Roman" w:hAnsi="Times New Roman" w:cs="Times New Roman"/>
          <w:sz w:val="24"/>
          <w:szCs w:val="24"/>
        </w:rPr>
        <w:t>EM</w:t>
      </w:r>
      <w:r w:rsidR="004525A3" w:rsidRPr="00591A09">
        <w:rPr>
          <w:rFonts w:ascii="Times New Roman" w:hAnsi="Times New Roman" w:cs="Times New Roman"/>
          <w:sz w:val="24"/>
          <w:szCs w:val="24"/>
        </w:rPr>
        <w:t xml:space="preserve"> radiation</w:t>
      </w:r>
      <w:r w:rsidR="00095011" w:rsidRPr="00591A09">
        <w:rPr>
          <w:rFonts w:ascii="Times New Roman" w:hAnsi="Times New Roman" w:cs="Times New Roman"/>
          <w:sz w:val="24"/>
          <w:szCs w:val="24"/>
        </w:rPr>
        <w:t xml:space="preserve"> (Equation 1.2</w:t>
      </w:r>
      <w:r w:rsidR="005868D6" w:rsidRPr="00591A09">
        <w:rPr>
          <w:rFonts w:ascii="Times New Roman" w:hAnsi="Times New Roman" w:cs="Times New Roman"/>
          <w:sz w:val="24"/>
          <w:szCs w:val="24"/>
        </w:rPr>
        <w:t>)</w:t>
      </w:r>
      <w:r w:rsidR="004525A3"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525A3" w:rsidRPr="00591A09">
        <w:rPr>
          <w:rFonts w:ascii="Times New Roman" w:hAnsi="Times New Roman" w:cs="Times New Roman"/>
          <w:sz w:val="24"/>
          <w:szCs w:val="24"/>
        </w:rPr>
        <w:t xml:space="preserve">A value of </w:t>
      </w:r>
      <w:r w:rsidR="00295AAF" w:rsidRPr="00591A09">
        <w:rPr>
          <w:rFonts w:ascii="Times New Roman" w:hAnsi="Times New Roman" w:cs="Times New Roman"/>
          <w:sz w:val="24"/>
          <w:szCs w:val="24"/>
        </w:rPr>
        <w:t>unity</w:t>
      </w:r>
      <w:r w:rsidR="00982A64" w:rsidRPr="00591A09">
        <w:rPr>
          <w:rFonts w:ascii="Times New Roman" w:hAnsi="Times New Roman" w:cs="Times New Roman"/>
          <w:sz w:val="24"/>
          <w:szCs w:val="24"/>
        </w:rPr>
        <w:t xml:space="preserve"> implies</w:t>
      </w:r>
      <w:r w:rsidR="004525A3" w:rsidRPr="00591A09">
        <w:rPr>
          <w:rFonts w:ascii="Times New Roman" w:hAnsi="Times New Roman" w:cs="Times New Roman"/>
          <w:sz w:val="24"/>
          <w:szCs w:val="24"/>
        </w:rPr>
        <w:t xml:space="preserve"> </w:t>
      </w:r>
      <w:r w:rsidR="00982A64" w:rsidRPr="00591A09">
        <w:rPr>
          <w:rFonts w:ascii="Times New Roman" w:hAnsi="Times New Roman" w:cs="Times New Roman"/>
          <w:sz w:val="24"/>
          <w:szCs w:val="24"/>
        </w:rPr>
        <w:t>total scattering, while a value of</w:t>
      </w:r>
      <w:r w:rsidR="00732A05" w:rsidRPr="00591A09">
        <w:rPr>
          <w:rFonts w:ascii="Times New Roman" w:hAnsi="Times New Roman" w:cs="Times New Roman"/>
          <w:sz w:val="24"/>
          <w:szCs w:val="24"/>
        </w:rPr>
        <w:t xml:space="preserve"> zero</w:t>
      </w:r>
      <w:r w:rsidR="00982A64" w:rsidRPr="00591A09">
        <w:rPr>
          <w:rFonts w:ascii="Times New Roman" w:hAnsi="Times New Roman" w:cs="Times New Roman"/>
          <w:sz w:val="24"/>
          <w:szCs w:val="24"/>
        </w:rPr>
        <w:t xml:space="preserve"> implies total absorption</w:t>
      </w:r>
      <w:r w:rsidR="000F22CC" w:rsidRPr="00591A09">
        <w:rPr>
          <w:rFonts w:ascii="Times New Roman" w:hAnsi="Times New Roman" w:cs="Times New Roman"/>
          <w:sz w:val="24"/>
          <w:szCs w:val="24"/>
        </w:rPr>
        <w:t xml:space="preserve"> (</w:t>
      </w:r>
      <w:r w:rsidR="003511FE" w:rsidRPr="00591A09">
        <w:rPr>
          <w:rFonts w:ascii="Times New Roman" w:hAnsi="Times New Roman" w:cs="Times New Roman"/>
          <w:sz w:val="24"/>
          <w:szCs w:val="24"/>
        </w:rPr>
        <w:t>Bergstrom et al.</w:t>
      </w:r>
      <w:r w:rsidR="000F22CC" w:rsidRPr="00591A09">
        <w:rPr>
          <w:rFonts w:ascii="Times New Roman" w:hAnsi="Times New Roman" w:cs="Times New Roman"/>
          <w:sz w:val="24"/>
          <w:szCs w:val="24"/>
        </w:rPr>
        <w:t>, 20</w:t>
      </w:r>
      <w:r w:rsidR="003511FE" w:rsidRPr="00591A09">
        <w:rPr>
          <w:rFonts w:ascii="Times New Roman" w:hAnsi="Times New Roman" w:cs="Times New Roman"/>
          <w:sz w:val="24"/>
          <w:szCs w:val="24"/>
        </w:rPr>
        <w:t>03</w:t>
      </w:r>
      <w:r w:rsidR="000F22CC" w:rsidRPr="00591A09">
        <w:rPr>
          <w:rFonts w:ascii="Times New Roman" w:hAnsi="Times New Roman" w:cs="Times New Roman"/>
          <w:sz w:val="24"/>
          <w:szCs w:val="24"/>
        </w:rPr>
        <w:t>)</w:t>
      </w:r>
      <w:r w:rsidR="001705B7"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8D7420" w:rsidRPr="00591A09">
        <w:rPr>
          <w:rFonts w:ascii="Times New Roman" w:hAnsi="Times New Roman" w:cs="Times New Roman"/>
          <w:sz w:val="24"/>
          <w:szCs w:val="24"/>
        </w:rPr>
        <w:t>SSA is an intensive property of the aerosol, meaning that it</w:t>
      </w:r>
      <w:r w:rsidR="00F91E9B" w:rsidRPr="00591A09">
        <w:rPr>
          <w:rFonts w:ascii="Times New Roman" w:hAnsi="Times New Roman" w:cs="Times New Roman"/>
          <w:sz w:val="24"/>
          <w:szCs w:val="24"/>
        </w:rPr>
        <w:t xml:space="preserve"> is </w:t>
      </w:r>
      <w:r w:rsidR="00182C54" w:rsidRPr="00591A09">
        <w:rPr>
          <w:rFonts w:ascii="Times New Roman" w:hAnsi="Times New Roman" w:cs="Times New Roman"/>
          <w:sz w:val="24"/>
          <w:szCs w:val="24"/>
        </w:rPr>
        <w:t>independent of aerosol loading and instead dependent upon the aerosol’s physical and chemical characteristics, such as aerosol type, composition, morphology, age, and mixing state.</w:t>
      </w:r>
      <w:r w:rsidR="007A1588">
        <w:rPr>
          <w:rFonts w:ascii="Times New Roman" w:hAnsi="Times New Roman" w:cs="Times New Roman"/>
          <w:sz w:val="24"/>
          <w:szCs w:val="24"/>
        </w:rPr>
        <w:t xml:space="preserve"> </w:t>
      </w:r>
      <w:r w:rsidR="00877A37" w:rsidRPr="00591A09">
        <w:rPr>
          <w:rFonts w:ascii="Times New Roman" w:hAnsi="Times New Roman" w:cs="Times New Roman"/>
          <w:sz w:val="24"/>
          <w:szCs w:val="24"/>
        </w:rPr>
        <w:t xml:space="preserve">Even a change in SSA of 0.05 can have a </w:t>
      </w:r>
      <w:r w:rsidR="007823E9">
        <w:rPr>
          <w:rFonts w:ascii="Times New Roman" w:hAnsi="Times New Roman" w:cs="Times New Roman"/>
          <w:sz w:val="24"/>
          <w:szCs w:val="24"/>
        </w:rPr>
        <w:t>significant</w:t>
      </w:r>
      <w:r w:rsidR="00877A37" w:rsidRPr="00591A09">
        <w:rPr>
          <w:rFonts w:ascii="Times New Roman" w:hAnsi="Times New Roman" w:cs="Times New Roman"/>
          <w:sz w:val="24"/>
          <w:szCs w:val="24"/>
        </w:rPr>
        <w:t xml:space="preserve"> impact on the critical surface albedo, which is the inflection point between effective heating and effective cooling (Russell et al., 2002).</w:t>
      </w:r>
    </w:p>
    <w:p w14:paraId="229AA57E" w14:textId="21CB9383" w:rsidR="00A60B5A" w:rsidRPr="00591A09" w:rsidRDefault="00A60B5A" w:rsidP="00441CA3">
      <w:pPr>
        <w:spacing w:after="0" w:line="480" w:lineRule="auto"/>
        <w:rPr>
          <w:rFonts w:ascii="Times New Roman" w:hAnsi="Times New Roman" w:cs="Times New Roman"/>
          <w:sz w:val="24"/>
          <w:szCs w:val="24"/>
        </w:rPr>
      </w:pPr>
    </w:p>
    <w:p w14:paraId="19E6E009" w14:textId="10D2461C" w:rsidR="00A60B5A" w:rsidRPr="00591A09" w:rsidRDefault="000B5228" w:rsidP="0054044E">
      <w:pPr>
        <w:pStyle w:val="Equation"/>
        <w:rPr>
          <w:rFonts w:ascii="Times New Roman" w:hAnsi="Times New Roman"/>
        </w:rPr>
      </w:pPr>
      <w:bookmarkStart w:id="16" w:name="_Toc98868218"/>
      <m:oMathPara>
        <m:oMath>
          <m:r>
            <m:t>SSA=</m:t>
          </m:r>
          <m:f>
            <m:fPr>
              <m:ctrlPr/>
            </m:fPr>
            <m:num>
              <m:sSub>
                <m:sSubPr>
                  <m:ctrlPr/>
                </m:sSubPr>
                <m:e>
                  <m:r>
                    <m:t>Q</m:t>
                  </m:r>
                </m:e>
                <m:sub>
                  <m:r>
                    <m:t>scat</m:t>
                  </m:r>
                </m:sub>
              </m:sSub>
            </m:num>
            <m:den>
              <m:sSub>
                <m:sSubPr>
                  <m:ctrlPr/>
                </m:sSubPr>
                <m:e>
                  <m:r>
                    <m:t>Q</m:t>
                  </m:r>
                </m:e>
                <m:sub>
                  <m:r>
                    <m:t>ext</m:t>
                  </m:r>
                </m:sub>
              </m:sSub>
            </m:den>
          </m:f>
          <m:r>
            <w:rPr>
              <w:rFonts w:eastAsiaTheme="minorEastAsia"/>
            </w:rPr>
            <m:t xml:space="preserve">  </m:t>
          </m:r>
          <m:r>
            <m:t>Equation 1.2</m:t>
          </m:r>
        </m:oMath>
      </m:oMathPara>
      <w:bookmarkEnd w:id="16"/>
    </w:p>
    <w:p w14:paraId="6E8C4EBD" w14:textId="77777777" w:rsidR="00A60B5A" w:rsidRPr="00591A09" w:rsidRDefault="00A60B5A" w:rsidP="00A60B5A">
      <w:pPr>
        <w:spacing w:after="0" w:line="480" w:lineRule="auto"/>
        <w:rPr>
          <w:rFonts w:ascii="Times New Roman" w:hAnsi="Times New Roman" w:cs="Times New Roman"/>
          <w:sz w:val="24"/>
          <w:szCs w:val="24"/>
        </w:rPr>
      </w:pPr>
    </w:p>
    <w:p w14:paraId="3385C0B9" w14:textId="2C7A30F2" w:rsidR="000F0FC4" w:rsidRPr="00591A09" w:rsidRDefault="000D4113"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Aerosol Optical Depth (AOD) </w:t>
      </w:r>
      <w:r w:rsidR="000F0FC4" w:rsidRPr="00591A09">
        <w:rPr>
          <w:rFonts w:ascii="Times New Roman" w:hAnsi="Times New Roman" w:cs="Times New Roman"/>
          <w:sz w:val="24"/>
          <w:szCs w:val="24"/>
        </w:rPr>
        <w:t xml:space="preserve">is </w:t>
      </w:r>
      <w:r w:rsidR="00732A05" w:rsidRPr="00591A09">
        <w:rPr>
          <w:rFonts w:ascii="Times New Roman" w:hAnsi="Times New Roman" w:cs="Times New Roman"/>
          <w:sz w:val="24"/>
          <w:szCs w:val="24"/>
        </w:rPr>
        <w:t xml:space="preserve">the </w:t>
      </w:r>
      <w:r w:rsidR="00EE3252" w:rsidRPr="00591A09">
        <w:rPr>
          <w:rFonts w:ascii="Times New Roman" w:hAnsi="Times New Roman" w:cs="Times New Roman"/>
          <w:sz w:val="24"/>
          <w:szCs w:val="24"/>
        </w:rPr>
        <w:t xml:space="preserve">vertical columnar integral of extinction coefficient </w:t>
      </w:r>
      <w:r w:rsidR="00441CA3" w:rsidRPr="00591A09">
        <w:rPr>
          <w:rFonts w:ascii="Times New Roman" w:hAnsi="Times New Roman" w:cs="Times New Roman"/>
          <w:sz w:val="24"/>
          <w:szCs w:val="24"/>
        </w:rPr>
        <w:t>(</w:t>
      </w:r>
      <m:oMath>
        <m:sSub>
          <m:sSubPr>
            <m:ctrlPr>
              <w:rPr>
                <w:rFonts w:ascii="Cambria Math" w:hAnsi="Cambria Math" w:cs="Times New Roman"/>
                <w:i/>
                <w:sz w:val="24"/>
                <w:szCs w:val="24"/>
              </w:rPr>
            </m:ctrlPr>
          </m:sSubPr>
          <m:e>
            <m:r>
              <m:rPr>
                <m:sty m:val="p"/>
              </m:rPr>
              <w:rPr>
                <w:rFonts w:ascii="Cambria Math" w:hAnsi="Cambria Math"/>
              </w:rPr>
              <m:t>α</m:t>
            </m:r>
          </m:e>
          <m:sub>
            <m:r>
              <w:rPr>
                <w:rFonts w:ascii="Cambria Math" w:hAnsi="Cambria Math" w:cs="Times New Roman"/>
                <w:sz w:val="24"/>
                <w:szCs w:val="24"/>
              </w:rPr>
              <m:t>ext</m:t>
            </m:r>
          </m:sub>
        </m:sSub>
      </m:oMath>
      <w:r w:rsidR="00EE3252" w:rsidRPr="00591A09">
        <w:rPr>
          <w:rFonts w:ascii="Times New Roman" w:eastAsiaTheme="minorEastAsia" w:hAnsi="Times New Roman" w:cs="Times New Roman"/>
          <w:sz w:val="24"/>
          <w:szCs w:val="24"/>
        </w:rPr>
        <w:t>) over height (</w:t>
      </w:r>
      <m:oMath>
        <m:r>
          <w:rPr>
            <w:rFonts w:ascii="Cambria Math" w:hAnsi="Cambria Math" w:cs="Times New Roman"/>
            <w:sz w:val="24"/>
            <w:szCs w:val="24"/>
          </w:rPr>
          <m:t>z</m:t>
        </m:r>
      </m:oMath>
      <w:r w:rsidR="00EE3252" w:rsidRPr="00591A09">
        <w:rPr>
          <w:rFonts w:ascii="Times New Roman" w:eastAsiaTheme="minorEastAsia" w:hAnsi="Times New Roman" w:cs="Times New Roman"/>
          <w:sz w:val="24"/>
          <w:szCs w:val="24"/>
        </w:rPr>
        <w:t>), from the surface to the TOA (</w:t>
      </w:r>
      <w:r w:rsidR="00441CA3" w:rsidRPr="00591A09">
        <w:rPr>
          <w:rFonts w:ascii="Times New Roman" w:hAnsi="Times New Roman" w:cs="Times New Roman"/>
          <w:sz w:val="24"/>
          <w:szCs w:val="24"/>
        </w:rPr>
        <w:t>Equation 1.3)</w:t>
      </w:r>
      <w:r w:rsidR="000F0FC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32A05" w:rsidRPr="00591A09">
        <w:rPr>
          <w:rFonts w:ascii="Times New Roman" w:hAnsi="Times New Roman" w:cs="Times New Roman"/>
          <w:sz w:val="24"/>
          <w:szCs w:val="24"/>
        </w:rPr>
        <w:t xml:space="preserve">Thus, </w:t>
      </w:r>
      <w:r w:rsidR="00EE3252" w:rsidRPr="00591A09">
        <w:rPr>
          <w:rFonts w:ascii="Times New Roman" w:hAnsi="Times New Roman" w:cs="Times New Roman"/>
          <w:sz w:val="24"/>
          <w:szCs w:val="24"/>
        </w:rPr>
        <w:t xml:space="preserve">the higher the AOD, the more radiation that is extinguished by aerosols </w:t>
      </w:r>
      <w:r w:rsidR="00581301" w:rsidRPr="00591A09">
        <w:rPr>
          <w:rFonts w:ascii="Times New Roman" w:hAnsi="Times New Roman" w:cs="Times New Roman"/>
          <w:sz w:val="24"/>
          <w:szCs w:val="24"/>
        </w:rPr>
        <w:t>(Bergstrom et al., 2003)</w:t>
      </w:r>
      <w:r w:rsidR="00732A0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50A94" w:rsidRPr="00591A09">
        <w:rPr>
          <w:rFonts w:ascii="Times New Roman" w:hAnsi="Times New Roman" w:cs="Times New Roman"/>
          <w:sz w:val="24"/>
          <w:szCs w:val="24"/>
        </w:rPr>
        <w:t>AOD is an extensive property, meaning that it is dependent upon both aerosol type</w:t>
      </w:r>
      <w:r w:rsidR="00095F24" w:rsidRPr="00591A09">
        <w:rPr>
          <w:rFonts w:ascii="Times New Roman" w:hAnsi="Times New Roman" w:cs="Times New Roman"/>
          <w:sz w:val="24"/>
          <w:szCs w:val="24"/>
        </w:rPr>
        <w:t>/composition</w:t>
      </w:r>
      <w:r w:rsidR="00050A94" w:rsidRPr="00591A09">
        <w:rPr>
          <w:rFonts w:ascii="Times New Roman" w:hAnsi="Times New Roman" w:cs="Times New Roman"/>
          <w:sz w:val="24"/>
          <w:szCs w:val="24"/>
        </w:rPr>
        <w:t xml:space="preserve"> and </w:t>
      </w:r>
      <w:r w:rsidR="00095F24" w:rsidRPr="00591A09">
        <w:rPr>
          <w:rFonts w:ascii="Times New Roman" w:hAnsi="Times New Roman" w:cs="Times New Roman"/>
          <w:sz w:val="24"/>
          <w:szCs w:val="24"/>
        </w:rPr>
        <w:t xml:space="preserve">aerosol </w:t>
      </w:r>
      <w:r w:rsidR="00050A94" w:rsidRPr="00591A09">
        <w:rPr>
          <w:rFonts w:ascii="Times New Roman" w:hAnsi="Times New Roman" w:cs="Times New Roman"/>
          <w:sz w:val="24"/>
          <w:szCs w:val="24"/>
        </w:rPr>
        <w:t>loading.</w:t>
      </w:r>
      <w:r w:rsidR="007A1588">
        <w:rPr>
          <w:rFonts w:ascii="Times New Roman" w:hAnsi="Times New Roman" w:cs="Times New Roman"/>
          <w:sz w:val="24"/>
          <w:szCs w:val="24"/>
        </w:rPr>
        <w:t xml:space="preserve"> </w:t>
      </w:r>
      <w:r w:rsidR="005567D1" w:rsidRPr="00591A09">
        <w:rPr>
          <w:rFonts w:ascii="Times New Roman" w:hAnsi="Times New Roman" w:cs="Times New Roman"/>
          <w:sz w:val="24"/>
          <w:szCs w:val="24"/>
        </w:rPr>
        <w:t xml:space="preserve">In fact, </w:t>
      </w:r>
      <w:r w:rsidR="009638CF" w:rsidRPr="00591A09">
        <w:rPr>
          <w:rFonts w:ascii="Times New Roman" w:hAnsi="Times New Roman" w:cs="Times New Roman"/>
          <w:sz w:val="24"/>
          <w:szCs w:val="24"/>
        </w:rPr>
        <w:t xml:space="preserve">since </w:t>
      </w:r>
      <w:r w:rsidR="005567D1" w:rsidRPr="00591A09">
        <w:rPr>
          <w:rFonts w:ascii="Times New Roman" w:hAnsi="Times New Roman" w:cs="Times New Roman"/>
          <w:sz w:val="24"/>
          <w:szCs w:val="24"/>
        </w:rPr>
        <w:t xml:space="preserve">AOD </w:t>
      </w:r>
      <w:r w:rsidR="009638CF" w:rsidRPr="00591A09">
        <w:rPr>
          <w:rFonts w:ascii="Times New Roman" w:hAnsi="Times New Roman" w:cs="Times New Roman"/>
          <w:sz w:val="24"/>
          <w:szCs w:val="24"/>
        </w:rPr>
        <w:t xml:space="preserve">is an </w:t>
      </w:r>
      <w:r w:rsidR="005567D1" w:rsidRPr="00591A09">
        <w:rPr>
          <w:rFonts w:ascii="Times New Roman" w:hAnsi="Times New Roman" w:cs="Times New Roman"/>
          <w:sz w:val="24"/>
          <w:szCs w:val="24"/>
        </w:rPr>
        <w:t>extensive property and is focus</w:t>
      </w:r>
      <w:r w:rsidR="009638CF" w:rsidRPr="00591A09">
        <w:rPr>
          <w:rFonts w:ascii="Times New Roman" w:hAnsi="Times New Roman" w:cs="Times New Roman"/>
          <w:sz w:val="24"/>
          <w:szCs w:val="24"/>
        </w:rPr>
        <w:t>ed</w:t>
      </w:r>
      <w:r w:rsidR="005567D1" w:rsidRPr="00591A09">
        <w:rPr>
          <w:rFonts w:ascii="Times New Roman" w:hAnsi="Times New Roman" w:cs="Times New Roman"/>
          <w:sz w:val="24"/>
          <w:szCs w:val="24"/>
        </w:rPr>
        <w:t xml:space="preserve"> on total </w:t>
      </w:r>
      <w:r w:rsidR="009638CF" w:rsidRPr="00591A09">
        <w:rPr>
          <w:rFonts w:ascii="Times New Roman" w:hAnsi="Times New Roman" w:cs="Times New Roman"/>
          <w:sz w:val="24"/>
          <w:szCs w:val="24"/>
        </w:rPr>
        <w:t>aerosol extinction, it is often employed as a proxy for aerosol loading.</w:t>
      </w:r>
    </w:p>
    <w:p w14:paraId="40B9EB5E" w14:textId="37875A3A" w:rsidR="000B5228" w:rsidRPr="00591A09" w:rsidRDefault="000B5228" w:rsidP="00CD18DB">
      <w:pPr>
        <w:spacing w:after="0" w:line="480" w:lineRule="auto"/>
        <w:rPr>
          <w:rFonts w:ascii="Times New Roman" w:hAnsi="Times New Roman" w:cs="Times New Roman"/>
          <w:sz w:val="24"/>
          <w:szCs w:val="24"/>
        </w:rPr>
      </w:pPr>
    </w:p>
    <w:p w14:paraId="5E9D3E2E" w14:textId="34626E3D" w:rsidR="000B5228" w:rsidRPr="00591A09" w:rsidRDefault="00EC55BD" w:rsidP="0054044E">
      <w:pPr>
        <w:pStyle w:val="Equation"/>
        <w:rPr>
          <w:rFonts w:ascii="Times New Roman" w:hAnsi="Times New Roman"/>
        </w:rPr>
      </w:pPr>
      <w:bookmarkStart w:id="17" w:name="_Toc98868219"/>
      <m:oMathPara>
        <m:oMath>
          <m:r>
            <w:lastRenderedPageBreak/>
            <m:t>AOD=</m:t>
          </m:r>
          <m:nary>
            <m:naryPr>
              <m:limLoc m:val="subSup"/>
              <m:ctrlPr/>
            </m:naryPr>
            <m:sub>
              <m:r>
                <m:t>sfc</m:t>
              </m:r>
            </m:sub>
            <m:sup>
              <m:r>
                <m:t>toa</m:t>
              </m:r>
            </m:sup>
            <m:e>
              <m:sSub>
                <m:sSubPr>
                  <m:ctrlPr/>
                </m:sSubPr>
                <m:e>
                  <m:r>
                    <m:t>α</m:t>
                  </m:r>
                </m:e>
                <m:sub>
                  <m:r>
                    <m:t>ext</m:t>
                  </m:r>
                </m:sub>
              </m:sSub>
            </m:e>
          </m:nary>
          <m:r>
            <m:t>dz</m:t>
          </m:r>
          <m:r>
            <w:rPr>
              <w:rFonts w:eastAsiaTheme="minorEastAsia"/>
            </w:rPr>
            <m:t xml:space="preserve">  </m:t>
          </m:r>
          <m:r>
            <m:t>Equation 1.3</m:t>
          </m:r>
        </m:oMath>
      </m:oMathPara>
      <w:bookmarkEnd w:id="17"/>
    </w:p>
    <w:p w14:paraId="06C56CF6" w14:textId="77777777" w:rsidR="000B5228" w:rsidRPr="00591A09" w:rsidRDefault="000B5228" w:rsidP="000B5228">
      <w:pPr>
        <w:spacing w:after="0" w:line="480" w:lineRule="auto"/>
        <w:rPr>
          <w:rFonts w:ascii="Times New Roman" w:hAnsi="Times New Roman" w:cs="Times New Roman"/>
          <w:sz w:val="24"/>
          <w:szCs w:val="24"/>
        </w:rPr>
      </w:pPr>
    </w:p>
    <w:p w14:paraId="1CF962C8" w14:textId="45226880" w:rsidR="00F73953" w:rsidRPr="00591A09" w:rsidRDefault="00405386"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Aerosol extinction</w:t>
      </w:r>
      <w:r w:rsidR="00084435" w:rsidRPr="00591A09">
        <w:rPr>
          <w:rFonts w:ascii="Times New Roman" w:hAnsi="Times New Roman" w:cs="Times New Roman"/>
          <w:sz w:val="24"/>
          <w:szCs w:val="24"/>
        </w:rPr>
        <w:t xml:space="preserve"> can be </w:t>
      </w:r>
      <w:r w:rsidR="004076B4" w:rsidRPr="00591A09">
        <w:rPr>
          <w:rFonts w:ascii="Times New Roman" w:hAnsi="Times New Roman" w:cs="Times New Roman"/>
          <w:sz w:val="24"/>
          <w:szCs w:val="24"/>
        </w:rPr>
        <w:t>calculated for selected wavelengths</w:t>
      </w:r>
      <w:r w:rsidR="00084435" w:rsidRPr="00591A09">
        <w:rPr>
          <w:rFonts w:ascii="Times New Roman" w:hAnsi="Times New Roman" w:cs="Times New Roman"/>
          <w:sz w:val="24"/>
          <w:szCs w:val="24"/>
        </w:rPr>
        <w:t xml:space="preserve"> </w:t>
      </w:r>
      <w:r w:rsidR="009638CF" w:rsidRPr="00591A09">
        <w:rPr>
          <w:rFonts w:ascii="Times New Roman" w:hAnsi="Times New Roman" w:cs="Times New Roman"/>
          <w:sz w:val="24"/>
          <w:szCs w:val="24"/>
        </w:rPr>
        <w:t>via radiative transfer theory using</w:t>
      </w:r>
      <w:r w:rsidR="004076B4" w:rsidRPr="00591A09">
        <w:rPr>
          <w:rFonts w:ascii="Times New Roman" w:hAnsi="Times New Roman" w:cs="Times New Roman"/>
          <w:sz w:val="24"/>
          <w:szCs w:val="24"/>
        </w:rPr>
        <w:t xml:space="preserve"> </w:t>
      </w:r>
      <w:r w:rsidR="007842BD" w:rsidRPr="00591A09">
        <w:rPr>
          <w:rFonts w:ascii="Times New Roman" w:hAnsi="Times New Roman" w:cs="Times New Roman"/>
          <w:sz w:val="24"/>
          <w:szCs w:val="24"/>
        </w:rPr>
        <w:t xml:space="preserve">complex </w:t>
      </w:r>
      <w:r w:rsidR="004076B4" w:rsidRPr="00591A09">
        <w:rPr>
          <w:rFonts w:ascii="Times New Roman" w:hAnsi="Times New Roman" w:cs="Times New Roman"/>
          <w:sz w:val="24"/>
          <w:szCs w:val="24"/>
        </w:rPr>
        <w:t>refractive ind</w:t>
      </w:r>
      <w:r w:rsidR="007842BD" w:rsidRPr="00591A09">
        <w:rPr>
          <w:rFonts w:ascii="Times New Roman" w:hAnsi="Times New Roman" w:cs="Times New Roman"/>
          <w:sz w:val="24"/>
          <w:szCs w:val="24"/>
        </w:rPr>
        <w:t>ex</w:t>
      </w:r>
      <w:r w:rsidR="004076B4" w:rsidRPr="00591A09">
        <w:rPr>
          <w:rFonts w:ascii="Times New Roman" w:hAnsi="Times New Roman" w:cs="Times New Roman"/>
          <w:sz w:val="24"/>
          <w:szCs w:val="24"/>
        </w:rPr>
        <w:t xml:space="preserve"> a</w:t>
      </w:r>
      <w:r w:rsidR="007842BD" w:rsidRPr="00591A09">
        <w:rPr>
          <w:rFonts w:ascii="Times New Roman" w:hAnsi="Times New Roman" w:cs="Times New Roman"/>
          <w:sz w:val="24"/>
          <w:szCs w:val="24"/>
        </w:rPr>
        <w:t>n</w:t>
      </w:r>
      <w:r w:rsidR="004076B4" w:rsidRPr="00591A09">
        <w:rPr>
          <w:rFonts w:ascii="Times New Roman" w:hAnsi="Times New Roman" w:cs="Times New Roman"/>
          <w:sz w:val="24"/>
          <w:szCs w:val="24"/>
        </w:rPr>
        <w:t>d size distribution as input.</w:t>
      </w:r>
      <w:r w:rsidR="007A1588">
        <w:rPr>
          <w:rFonts w:ascii="Times New Roman" w:hAnsi="Times New Roman" w:cs="Times New Roman"/>
          <w:sz w:val="24"/>
          <w:szCs w:val="24"/>
        </w:rPr>
        <w:t xml:space="preserve"> </w:t>
      </w:r>
      <w:r w:rsidR="00253D99" w:rsidRPr="00591A09">
        <w:rPr>
          <w:rFonts w:ascii="Times New Roman" w:hAnsi="Times New Roman" w:cs="Times New Roman"/>
          <w:sz w:val="24"/>
          <w:szCs w:val="24"/>
        </w:rPr>
        <w:t xml:space="preserve">Mie theory </w:t>
      </w:r>
      <w:r w:rsidR="00131E71" w:rsidRPr="00591A09">
        <w:rPr>
          <w:rFonts w:ascii="Times New Roman" w:hAnsi="Times New Roman" w:cs="Times New Roman"/>
          <w:sz w:val="24"/>
          <w:szCs w:val="24"/>
        </w:rPr>
        <w:t xml:space="preserve">is one of the few exact solutions in radiative transfer theory that </w:t>
      </w:r>
      <w:r w:rsidR="00253D99" w:rsidRPr="00591A09">
        <w:rPr>
          <w:rFonts w:ascii="Times New Roman" w:hAnsi="Times New Roman" w:cs="Times New Roman"/>
          <w:sz w:val="24"/>
          <w:szCs w:val="24"/>
        </w:rPr>
        <w:t>describes the radiative scattering of sphe</w:t>
      </w:r>
      <w:r w:rsidR="00131E71" w:rsidRPr="00591A09">
        <w:rPr>
          <w:rFonts w:ascii="Times New Roman" w:hAnsi="Times New Roman" w:cs="Times New Roman"/>
          <w:sz w:val="24"/>
          <w:szCs w:val="24"/>
        </w:rPr>
        <w:t xml:space="preserve">rical </w:t>
      </w:r>
      <w:r w:rsidR="00253D99" w:rsidRPr="00591A09">
        <w:rPr>
          <w:rFonts w:ascii="Times New Roman" w:hAnsi="Times New Roman" w:cs="Times New Roman"/>
          <w:sz w:val="24"/>
          <w:szCs w:val="24"/>
        </w:rPr>
        <w:t xml:space="preserve">particles that </w:t>
      </w:r>
      <w:r w:rsidR="00131E71" w:rsidRPr="00591A09">
        <w:rPr>
          <w:rFonts w:ascii="Times New Roman" w:hAnsi="Times New Roman" w:cs="Times New Roman"/>
          <w:sz w:val="24"/>
          <w:szCs w:val="24"/>
        </w:rPr>
        <w:t>are s</w:t>
      </w:r>
      <w:r w:rsidR="00253D99" w:rsidRPr="00591A09">
        <w:rPr>
          <w:rFonts w:ascii="Times New Roman" w:hAnsi="Times New Roman" w:cs="Times New Roman"/>
          <w:sz w:val="24"/>
          <w:szCs w:val="24"/>
        </w:rPr>
        <w:t xml:space="preserve">imilarly sized to the wavelength </w:t>
      </w:r>
      <w:r w:rsidR="00EC604A" w:rsidRPr="00591A09">
        <w:rPr>
          <w:rFonts w:ascii="Times New Roman" w:hAnsi="Times New Roman" w:cs="Times New Roman"/>
          <w:sz w:val="24"/>
          <w:szCs w:val="24"/>
        </w:rPr>
        <w:t>of the incident light</w:t>
      </w:r>
      <w:r w:rsidR="00253D9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076B4" w:rsidRPr="00591A09">
        <w:rPr>
          <w:rFonts w:ascii="Times New Roman" w:hAnsi="Times New Roman" w:cs="Times New Roman"/>
          <w:sz w:val="24"/>
          <w:szCs w:val="24"/>
        </w:rPr>
        <w:t>Mie theory</w:t>
      </w:r>
      <w:r w:rsidR="00253D99" w:rsidRPr="00591A09">
        <w:rPr>
          <w:rFonts w:ascii="Times New Roman" w:hAnsi="Times New Roman" w:cs="Times New Roman"/>
          <w:sz w:val="24"/>
          <w:szCs w:val="24"/>
        </w:rPr>
        <w:t xml:space="preserve"> is</w:t>
      </w:r>
      <w:r w:rsidR="00131E71" w:rsidRPr="00591A09">
        <w:rPr>
          <w:rFonts w:ascii="Times New Roman" w:hAnsi="Times New Roman" w:cs="Times New Roman"/>
          <w:sz w:val="24"/>
          <w:szCs w:val="24"/>
        </w:rPr>
        <w:t xml:space="preserve"> usually not employed</w:t>
      </w:r>
      <w:r w:rsidR="00253D99" w:rsidRPr="00591A09">
        <w:rPr>
          <w:rFonts w:ascii="Times New Roman" w:hAnsi="Times New Roman" w:cs="Times New Roman"/>
          <w:sz w:val="24"/>
          <w:szCs w:val="24"/>
        </w:rPr>
        <w:t xml:space="preserve"> for </w:t>
      </w:r>
      <w:r w:rsidR="00EC604A" w:rsidRPr="00591A09">
        <w:rPr>
          <w:rFonts w:ascii="Times New Roman" w:hAnsi="Times New Roman" w:cs="Times New Roman"/>
          <w:sz w:val="24"/>
          <w:szCs w:val="24"/>
        </w:rPr>
        <w:t xml:space="preserve">smaller </w:t>
      </w:r>
      <w:r w:rsidR="00253D99" w:rsidRPr="00591A09">
        <w:rPr>
          <w:rFonts w:ascii="Times New Roman" w:hAnsi="Times New Roman" w:cs="Times New Roman"/>
          <w:sz w:val="24"/>
          <w:szCs w:val="24"/>
        </w:rPr>
        <w:t xml:space="preserve">particles </w:t>
      </w:r>
      <w:r w:rsidR="00EC604A" w:rsidRPr="00591A09">
        <w:rPr>
          <w:rFonts w:ascii="Times New Roman" w:hAnsi="Times New Roman" w:cs="Times New Roman"/>
          <w:sz w:val="24"/>
          <w:szCs w:val="24"/>
        </w:rPr>
        <w:t>(&lt;</w:t>
      </w:r>
      <w:r w:rsidR="00253D99" w:rsidRPr="00591A09">
        <w:rPr>
          <w:rFonts w:ascii="Times New Roman" w:hAnsi="Times New Roman" w:cs="Times New Roman"/>
          <w:sz w:val="24"/>
          <w:szCs w:val="24"/>
        </w:rPr>
        <w:t>1/10 of the incident wavelength</w:t>
      </w:r>
      <w:r w:rsidR="00EC604A" w:rsidRPr="00591A09">
        <w:rPr>
          <w:rFonts w:ascii="Times New Roman" w:hAnsi="Times New Roman" w:cs="Times New Roman"/>
          <w:sz w:val="24"/>
          <w:szCs w:val="24"/>
        </w:rPr>
        <w:t xml:space="preserve">) or larger particles, where it is more </w:t>
      </w:r>
      <w:r w:rsidR="002308E3" w:rsidRPr="00591A09">
        <w:rPr>
          <w:rFonts w:ascii="Times New Roman" w:hAnsi="Times New Roman" w:cs="Times New Roman"/>
          <w:sz w:val="24"/>
          <w:szCs w:val="24"/>
        </w:rPr>
        <w:t xml:space="preserve">computationally </w:t>
      </w:r>
      <w:r w:rsidR="00EC604A" w:rsidRPr="00591A09">
        <w:rPr>
          <w:rFonts w:ascii="Times New Roman" w:hAnsi="Times New Roman" w:cs="Times New Roman"/>
          <w:sz w:val="24"/>
          <w:szCs w:val="24"/>
        </w:rPr>
        <w:t xml:space="preserve">efficient to instead use Rayleigh scattering </w:t>
      </w:r>
      <w:r w:rsidR="003C129A" w:rsidRPr="00591A09">
        <w:rPr>
          <w:rFonts w:ascii="Times New Roman" w:hAnsi="Times New Roman" w:cs="Times New Roman"/>
          <w:sz w:val="24"/>
          <w:szCs w:val="24"/>
        </w:rPr>
        <w:t>(</w:t>
      </w:r>
      <w:proofErr w:type="spellStart"/>
      <w:r w:rsidR="003C129A" w:rsidRPr="00591A09">
        <w:rPr>
          <w:rFonts w:ascii="Times New Roman" w:hAnsi="Times New Roman" w:cs="Times New Roman"/>
          <w:sz w:val="24"/>
          <w:szCs w:val="24"/>
        </w:rPr>
        <w:t>Souprayen</w:t>
      </w:r>
      <w:proofErr w:type="spellEnd"/>
      <w:r w:rsidR="003C129A" w:rsidRPr="00591A09">
        <w:rPr>
          <w:rFonts w:ascii="Times New Roman" w:hAnsi="Times New Roman" w:cs="Times New Roman"/>
          <w:sz w:val="24"/>
          <w:szCs w:val="24"/>
        </w:rPr>
        <w:t xml:space="preserve"> et al., 1999) </w:t>
      </w:r>
      <w:r w:rsidR="00EC604A" w:rsidRPr="00591A09">
        <w:rPr>
          <w:rFonts w:ascii="Times New Roman" w:hAnsi="Times New Roman" w:cs="Times New Roman"/>
          <w:sz w:val="24"/>
          <w:szCs w:val="24"/>
        </w:rPr>
        <w:t>and geometric optics</w:t>
      </w:r>
      <w:r w:rsidR="003C129A" w:rsidRPr="00591A09">
        <w:rPr>
          <w:rFonts w:ascii="Times New Roman" w:hAnsi="Times New Roman" w:cs="Times New Roman"/>
          <w:sz w:val="24"/>
          <w:szCs w:val="24"/>
        </w:rPr>
        <w:t xml:space="preserve"> (Bi et al., 2009)</w:t>
      </w:r>
      <w:r w:rsidR="00EC604A" w:rsidRPr="00591A09">
        <w:rPr>
          <w:rFonts w:ascii="Times New Roman" w:hAnsi="Times New Roman" w:cs="Times New Roman"/>
          <w:sz w:val="24"/>
          <w:szCs w:val="24"/>
        </w:rPr>
        <w:t>, respectively.</w:t>
      </w:r>
      <w:r w:rsidR="007A1588">
        <w:rPr>
          <w:rFonts w:ascii="Times New Roman" w:hAnsi="Times New Roman" w:cs="Times New Roman"/>
          <w:sz w:val="24"/>
          <w:szCs w:val="24"/>
        </w:rPr>
        <w:t xml:space="preserve"> </w:t>
      </w:r>
      <w:r w:rsidR="00050A94" w:rsidRPr="00591A09">
        <w:rPr>
          <w:rFonts w:ascii="Times New Roman" w:hAnsi="Times New Roman" w:cs="Times New Roman"/>
          <w:sz w:val="24"/>
          <w:szCs w:val="24"/>
        </w:rPr>
        <w:t>However, typical atmospheric aerosols satisfy</w:t>
      </w:r>
      <w:r w:rsidR="004076B4" w:rsidRPr="00591A09">
        <w:rPr>
          <w:rFonts w:ascii="Times New Roman" w:hAnsi="Times New Roman" w:cs="Times New Roman"/>
          <w:sz w:val="24"/>
          <w:szCs w:val="24"/>
        </w:rPr>
        <w:t xml:space="preserve"> the</w:t>
      </w:r>
      <w:r w:rsidR="00050A94" w:rsidRPr="00591A09">
        <w:rPr>
          <w:rFonts w:ascii="Times New Roman" w:hAnsi="Times New Roman" w:cs="Times New Roman"/>
          <w:sz w:val="24"/>
          <w:szCs w:val="24"/>
        </w:rPr>
        <w:t xml:space="preserve"> sphericity and size requirements</w:t>
      </w:r>
      <w:r w:rsidR="004076B4" w:rsidRPr="00591A09">
        <w:rPr>
          <w:rFonts w:ascii="Times New Roman" w:hAnsi="Times New Roman" w:cs="Times New Roman"/>
          <w:sz w:val="24"/>
          <w:szCs w:val="24"/>
        </w:rPr>
        <w:t xml:space="preserve"> </w:t>
      </w:r>
      <w:r w:rsidR="00050A94" w:rsidRPr="00591A09">
        <w:rPr>
          <w:rFonts w:ascii="Times New Roman" w:hAnsi="Times New Roman" w:cs="Times New Roman"/>
          <w:sz w:val="24"/>
          <w:szCs w:val="24"/>
        </w:rPr>
        <w:t>for accurate Mie calculations</w:t>
      </w:r>
      <w:r w:rsidRPr="00591A09">
        <w:rPr>
          <w:rFonts w:ascii="Times New Roman" w:hAnsi="Times New Roman" w:cs="Times New Roman"/>
          <w:sz w:val="24"/>
          <w:szCs w:val="24"/>
        </w:rPr>
        <w:t xml:space="preserve"> in the mid-visible part of the solar spectrum</w:t>
      </w:r>
      <w:r w:rsidR="00050A94" w:rsidRPr="00591A09">
        <w:rPr>
          <w:rFonts w:ascii="Times New Roman" w:hAnsi="Times New Roman" w:cs="Times New Roman"/>
          <w:sz w:val="24"/>
          <w:szCs w:val="24"/>
        </w:rPr>
        <w:t>.</w:t>
      </w:r>
    </w:p>
    <w:p w14:paraId="4DE370C3" w14:textId="11DD04AB" w:rsidR="00477655" w:rsidRPr="00591A09" w:rsidRDefault="004076B4"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Aerosol Absorption Optical Depth (AAOD) is</w:t>
      </w:r>
      <w:r w:rsidR="00095F24" w:rsidRPr="00591A09">
        <w:rPr>
          <w:rFonts w:ascii="Times New Roman" w:hAnsi="Times New Roman" w:cs="Times New Roman"/>
          <w:sz w:val="24"/>
          <w:szCs w:val="24"/>
        </w:rPr>
        <w:t xml:space="preserve"> like AOD, but instead describes the vertical columnar integration of only the absorption coefficient</w:t>
      </w:r>
      <w:r w:rsidR="0033146B" w:rsidRPr="00591A09">
        <w:rPr>
          <w:rFonts w:ascii="Times New Roman" w:hAnsi="Times New Roman" w:cs="Times New Roman"/>
          <w:sz w:val="24"/>
          <w:szCs w:val="24"/>
        </w:rPr>
        <w:t xml:space="preserve">, </w:t>
      </w:r>
      <w:r w:rsidR="004B079D" w:rsidRPr="00591A09">
        <w:rPr>
          <w:rFonts w:ascii="Times New Roman" w:hAnsi="Times New Roman" w:cs="Times New Roman"/>
          <w:sz w:val="24"/>
          <w:szCs w:val="24"/>
        </w:rPr>
        <w:t xml:space="preserve">and </w:t>
      </w:r>
      <w:r w:rsidR="0033146B" w:rsidRPr="00591A09">
        <w:rPr>
          <w:rFonts w:ascii="Times New Roman" w:hAnsi="Times New Roman" w:cs="Times New Roman"/>
          <w:sz w:val="24"/>
          <w:szCs w:val="24"/>
        </w:rPr>
        <w:t xml:space="preserve">it </w:t>
      </w:r>
      <w:r w:rsidR="004B079D" w:rsidRPr="00591A09">
        <w:rPr>
          <w:rFonts w:ascii="Times New Roman" w:hAnsi="Times New Roman" w:cs="Times New Roman"/>
          <w:sz w:val="24"/>
          <w:szCs w:val="24"/>
        </w:rPr>
        <w:t xml:space="preserve">can be determined </w:t>
      </w:r>
      <w:r w:rsidR="0033146B" w:rsidRPr="00591A09">
        <w:rPr>
          <w:rFonts w:ascii="Times New Roman" w:hAnsi="Times New Roman" w:cs="Times New Roman"/>
          <w:sz w:val="24"/>
          <w:szCs w:val="24"/>
        </w:rPr>
        <w:t>from AOD and SSA (Equation 1.4)</w:t>
      </w:r>
      <w:r w:rsidR="00095F2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63BBE" w:rsidRPr="00591A09">
        <w:rPr>
          <w:rFonts w:ascii="Times New Roman" w:hAnsi="Times New Roman" w:cs="Times New Roman"/>
          <w:sz w:val="24"/>
          <w:szCs w:val="24"/>
        </w:rPr>
        <w:t>For typical atmospheric aerosols, the absorption coefficient tends to account for a minority of the total extinction coefficient</w:t>
      </w:r>
      <w:r w:rsidR="000F22CC" w:rsidRPr="00591A09">
        <w:rPr>
          <w:rFonts w:ascii="Times New Roman" w:hAnsi="Times New Roman" w:cs="Times New Roman"/>
          <w:sz w:val="24"/>
          <w:szCs w:val="24"/>
        </w:rPr>
        <w:t xml:space="preserve"> </w:t>
      </w:r>
      <w:r w:rsidR="00581301" w:rsidRPr="00591A09">
        <w:rPr>
          <w:rFonts w:ascii="Times New Roman" w:hAnsi="Times New Roman" w:cs="Times New Roman"/>
          <w:sz w:val="24"/>
          <w:szCs w:val="24"/>
        </w:rPr>
        <w:t>(Bergstrom et al., 2003)</w:t>
      </w:r>
      <w:r w:rsidR="00463BBE"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463BBE" w:rsidRPr="00591A09">
        <w:rPr>
          <w:rFonts w:ascii="Times New Roman" w:hAnsi="Times New Roman" w:cs="Times New Roman"/>
          <w:sz w:val="24"/>
          <w:szCs w:val="24"/>
        </w:rPr>
        <w:t>As such, AAOD tends to be only a small fraction of AOD, resulting in the former having larger relative errors.</w:t>
      </w:r>
      <w:r w:rsidR="007A1588">
        <w:rPr>
          <w:rFonts w:ascii="Times New Roman" w:hAnsi="Times New Roman" w:cs="Times New Roman"/>
          <w:sz w:val="24"/>
          <w:szCs w:val="24"/>
        </w:rPr>
        <w:t xml:space="preserve"> </w:t>
      </w:r>
      <w:r w:rsidR="00A53408" w:rsidRPr="00591A09">
        <w:rPr>
          <w:rFonts w:ascii="Times New Roman" w:hAnsi="Times New Roman" w:cs="Times New Roman"/>
          <w:sz w:val="24"/>
          <w:szCs w:val="24"/>
        </w:rPr>
        <w:t xml:space="preserve">As with AOD, </w:t>
      </w:r>
      <w:r w:rsidR="00463BBE" w:rsidRPr="00591A09">
        <w:rPr>
          <w:rFonts w:ascii="Times New Roman" w:hAnsi="Times New Roman" w:cs="Times New Roman"/>
          <w:sz w:val="24"/>
          <w:szCs w:val="24"/>
        </w:rPr>
        <w:t>AAOD is also an extensive columnar property.</w:t>
      </w:r>
    </w:p>
    <w:p w14:paraId="3A08DD26" w14:textId="0118BF4B" w:rsidR="00441CA3" w:rsidRPr="00591A09" w:rsidRDefault="00441CA3" w:rsidP="00F34C25">
      <w:pPr>
        <w:spacing w:after="0" w:line="480" w:lineRule="auto"/>
        <w:rPr>
          <w:rFonts w:ascii="Times New Roman" w:hAnsi="Times New Roman" w:cs="Times New Roman"/>
          <w:sz w:val="24"/>
          <w:szCs w:val="24"/>
        </w:rPr>
      </w:pPr>
    </w:p>
    <w:p w14:paraId="2D6F5479" w14:textId="5853B971" w:rsidR="00441CA3" w:rsidRPr="00591A09" w:rsidRDefault="00441CA3" w:rsidP="0054044E">
      <w:pPr>
        <w:pStyle w:val="Equation"/>
        <w:rPr>
          <w:rFonts w:ascii="Times New Roman" w:hAnsi="Times New Roman"/>
        </w:rPr>
      </w:pPr>
      <w:bookmarkStart w:id="18" w:name="_Toc98868220"/>
      <m:oMathPara>
        <m:oMath>
          <m:r>
            <m:t>AAOD=AOD×</m:t>
          </m:r>
          <m:d>
            <m:dPr>
              <m:ctrlPr/>
            </m:dPr>
            <m:e>
              <m:r>
                <m:t>1-SSA</m:t>
              </m:r>
            </m:e>
          </m:d>
          <m:r>
            <m:t xml:space="preserve">  Equation 1.4</m:t>
          </m:r>
        </m:oMath>
      </m:oMathPara>
      <w:bookmarkEnd w:id="18"/>
    </w:p>
    <w:p w14:paraId="0094D353" w14:textId="77777777" w:rsidR="00CD18DB" w:rsidRPr="00591A09" w:rsidRDefault="00CD18DB" w:rsidP="00F34C25">
      <w:pPr>
        <w:spacing w:after="0" w:line="480" w:lineRule="auto"/>
        <w:rPr>
          <w:rFonts w:ascii="Times New Roman" w:hAnsi="Times New Roman" w:cs="Times New Roman"/>
          <w:sz w:val="24"/>
          <w:szCs w:val="24"/>
        </w:rPr>
      </w:pPr>
    </w:p>
    <w:p w14:paraId="366644FD" w14:textId="6EB69408" w:rsidR="00A53408" w:rsidRPr="00591A09" w:rsidRDefault="00697529"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091439" w:rsidRPr="00591A09">
        <w:rPr>
          <w:rFonts w:ascii="Times New Roman" w:hAnsi="Times New Roman" w:cs="Times New Roman"/>
          <w:sz w:val="24"/>
          <w:szCs w:val="24"/>
        </w:rPr>
        <w:t xml:space="preserve">Extinction </w:t>
      </w:r>
      <w:proofErr w:type="spellStart"/>
      <w:r w:rsidRPr="00591A09">
        <w:rPr>
          <w:rFonts w:ascii="Times New Roman" w:hAnsi="Times New Roman" w:cs="Times New Roman"/>
          <w:sz w:val="24"/>
          <w:szCs w:val="24"/>
        </w:rPr>
        <w:t>Ångström</w:t>
      </w:r>
      <w:proofErr w:type="spellEnd"/>
      <w:r w:rsidRPr="00591A09">
        <w:rPr>
          <w:rFonts w:ascii="Times New Roman" w:hAnsi="Times New Roman" w:cs="Times New Roman"/>
          <w:sz w:val="24"/>
          <w:szCs w:val="24"/>
        </w:rPr>
        <w:t xml:space="preserve"> Exponent (</w:t>
      </w:r>
      <w:r w:rsidR="00091439" w:rsidRPr="00591A09">
        <w:rPr>
          <w:rFonts w:ascii="Times New Roman" w:hAnsi="Times New Roman" w:cs="Times New Roman"/>
          <w:sz w:val="24"/>
          <w:szCs w:val="24"/>
        </w:rPr>
        <w:t>E</w:t>
      </w:r>
      <w:r w:rsidRPr="00591A09">
        <w:rPr>
          <w:rFonts w:ascii="Times New Roman" w:hAnsi="Times New Roman" w:cs="Times New Roman"/>
          <w:sz w:val="24"/>
          <w:szCs w:val="24"/>
        </w:rPr>
        <w:t>AE) describes the spectral dependence of AOD.</w:t>
      </w:r>
      <w:r w:rsidR="007A1588">
        <w:rPr>
          <w:rFonts w:ascii="Times New Roman" w:hAnsi="Times New Roman" w:cs="Times New Roman"/>
          <w:sz w:val="24"/>
          <w:szCs w:val="24"/>
        </w:rPr>
        <w:t xml:space="preserve"> </w:t>
      </w:r>
      <w:r w:rsidR="0026239C" w:rsidRPr="00591A09">
        <w:rPr>
          <w:rFonts w:ascii="Times New Roman" w:hAnsi="Times New Roman" w:cs="Times New Roman"/>
          <w:sz w:val="24"/>
          <w:szCs w:val="24"/>
        </w:rPr>
        <w:t xml:space="preserve">The slope of the </w:t>
      </w:r>
      <w:r w:rsidRPr="00591A09">
        <w:rPr>
          <w:rFonts w:ascii="Times New Roman" w:hAnsi="Times New Roman" w:cs="Times New Roman"/>
          <w:sz w:val="24"/>
          <w:szCs w:val="24"/>
        </w:rPr>
        <w:t xml:space="preserve">linear regression of logarithmic AOD over logarithmic </w:t>
      </w:r>
      <w:r w:rsidR="0026239C" w:rsidRPr="00591A09">
        <w:rPr>
          <w:rFonts w:ascii="Times New Roman" w:hAnsi="Times New Roman" w:cs="Times New Roman"/>
          <w:sz w:val="24"/>
          <w:szCs w:val="24"/>
        </w:rPr>
        <w:t>wavelength</w:t>
      </w:r>
      <w:r w:rsidR="0033146B" w:rsidRPr="00591A09">
        <w:rPr>
          <w:rFonts w:ascii="Times New Roman" w:hAnsi="Times New Roman" w:cs="Times New Roman"/>
          <w:sz w:val="24"/>
          <w:szCs w:val="24"/>
        </w:rPr>
        <w:t xml:space="preserve"> (</w:t>
      </w:r>
      <m:oMath>
        <m:r>
          <w:rPr>
            <w:rFonts w:ascii="Cambria Math" w:hAnsi="Cambria Math" w:cs="Times New Roman"/>
            <w:sz w:val="24"/>
            <w:szCs w:val="24"/>
          </w:rPr>
          <m:t>λ</m:t>
        </m:r>
      </m:oMath>
      <w:r w:rsidR="0033146B" w:rsidRPr="00591A09">
        <w:rPr>
          <w:rFonts w:ascii="Times New Roman" w:hAnsi="Times New Roman" w:cs="Times New Roman"/>
          <w:sz w:val="24"/>
          <w:szCs w:val="24"/>
        </w:rPr>
        <w:t>)</w:t>
      </w:r>
      <w:r w:rsidR="0026239C" w:rsidRPr="00591A09">
        <w:rPr>
          <w:rFonts w:ascii="Times New Roman" w:hAnsi="Times New Roman" w:cs="Times New Roman"/>
          <w:sz w:val="24"/>
          <w:szCs w:val="24"/>
        </w:rPr>
        <w:t xml:space="preserve"> results in a single </w:t>
      </w:r>
      <w:r w:rsidR="00842C85" w:rsidRPr="00591A09">
        <w:rPr>
          <w:rFonts w:ascii="Times New Roman" w:hAnsi="Times New Roman" w:cs="Times New Roman"/>
          <w:sz w:val="24"/>
          <w:szCs w:val="24"/>
        </w:rPr>
        <w:t>E</w:t>
      </w:r>
      <w:r w:rsidR="0026239C" w:rsidRPr="00591A09">
        <w:rPr>
          <w:rFonts w:ascii="Times New Roman" w:hAnsi="Times New Roman" w:cs="Times New Roman"/>
          <w:sz w:val="24"/>
          <w:szCs w:val="24"/>
        </w:rPr>
        <w:t xml:space="preserve">AE value </w:t>
      </w:r>
      <w:r w:rsidR="00580D2F" w:rsidRPr="00591A09">
        <w:rPr>
          <w:rFonts w:ascii="Times New Roman" w:hAnsi="Times New Roman" w:cs="Times New Roman"/>
          <w:sz w:val="24"/>
          <w:szCs w:val="24"/>
        </w:rPr>
        <w:t xml:space="preserve">(Equation 1.4) </w:t>
      </w:r>
      <w:r w:rsidR="0026239C" w:rsidRPr="00591A09">
        <w:rPr>
          <w:rFonts w:ascii="Times New Roman" w:hAnsi="Times New Roman" w:cs="Times New Roman"/>
          <w:sz w:val="24"/>
          <w:szCs w:val="24"/>
        </w:rPr>
        <w:t xml:space="preserve">which can be used to represent the spectral dependence of AOD </w:t>
      </w:r>
      <w:r w:rsidR="0026239C" w:rsidRPr="00591A09">
        <w:rPr>
          <w:rFonts w:ascii="Times New Roman" w:hAnsi="Times New Roman" w:cs="Times New Roman"/>
          <w:sz w:val="24"/>
          <w:szCs w:val="24"/>
        </w:rPr>
        <w:lastRenderedPageBreak/>
        <w:t>across the entire spectrum</w:t>
      </w:r>
      <w:r w:rsidR="000F22CC" w:rsidRPr="00591A09">
        <w:rPr>
          <w:rFonts w:ascii="Times New Roman" w:hAnsi="Times New Roman" w:cs="Times New Roman"/>
          <w:sz w:val="24"/>
          <w:szCs w:val="24"/>
        </w:rPr>
        <w:t xml:space="preserve"> (Russell et al., 2010)</w:t>
      </w:r>
      <w:r w:rsidR="0026239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6239C" w:rsidRPr="00591A09">
        <w:rPr>
          <w:rFonts w:ascii="Times New Roman" w:hAnsi="Times New Roman" w:cs="Times New Roman"/>
          <w:sz w:val="24"/>
          <w:szCs w:val="24"/>
        </w:rPr>
        <w:t xml:space="preserve">To determine </w:t>
      </w:r>
      <w:r w:rsidR="0040424C" w:rsidRPr="00591A09">
        <w:rPr>
          <w:rFonts w:ascii="Times New Roman" w:hAnsi="Times New Roman" w:cs="Times New Roman"/>
          <w:sz w:val="24"/>
          <w:szCs w:val="24"/>
        </w:rPr>
        <w:t>unique</w:t>
      </w:r>
      <w:r w:rsidR="0026239C" w:rsidRPr="00591A09">
        <w:rPr>
          <w:rFonts w:ascii="Times New Roman" w:hAnsi="Times New Roman" w:cs="Times New Roman"/>
          <w:sz w:val="24"/>
          <w:szCs w:val="24"/>
        </w:rPr>
        <w:t xml:space="preserve"> </w:t>
      </w:r>
      <w:r w:rsidR="00842C85" w:rsidRPr="00591A09">
        <w:rPr>
          <w:rFonts w:ascii="Times New Roman" w:hAnsi="Times New Roman" w:cs="Times New Roman"/>
          <w:sz w:val="24"/>
          <w:szCs w:val="24"/>
        </w:rPr>
        <w:t>E</w:t>
      </w:r>
      <w:r w:rsidR="0026239C" w:rsidRPr="00591A09">
        <w:rPr>
          <w:rFonts w:ascii="Times New Roman" w:hAnsi="Times New Roman" w:cs="Times New Roman"/>
          <w:sz w:val="24"/>
          <w:szCs w:val="24"/>
        </w:rPr>
        <w:t>AE value</w:t>
      </w:r>
      <w:r w:rsidR="0040424C" w:rsidRPr="00591A09">
        <w:rPr>
          <w:rFonts w:ascii="Times New Roman" w:hAnsi="Times New Roman" w:cs="Times New Roman"/>
          <w:sz w:val="24"/>
          <w:szCs w:val="24"/>
        </w:rPr>
        <w:t>s</w:t>
      </w:r>
      <w:r w:rsidR="0026239C" w:rsidRPr="00591A09">
        <w:rPr>
          <w:rFonts w:ascii="Times New Roman" w:hAnsi="Times New Roman" w:cs="Times New Roman"/>
          <w:sz w:val="24"/>
          <w:szCs w:val="24"/>
        </w:rPr>
        <w:t xml:space="preserve"> for selected wavelengths, </w:t>
      </w:r>
      <w:r w:rsidR="0040424C" w:rsidRPr="00591A09">
        <w:rPr>
          <w:rFonts w:ascii="Times New Roman" w:hAnsi="Times New Roman" w:cs="Times New Roman"/>
          <w:sz w:val="24"/>
          <w:szCs w:val="24"/>
        </w:rPr>
        <w:t xml:space="preserve">a </w:t>
      </w:r>
      <w:r w:rsidR="0026239C" w:rsidRPr="00591A09">
        <w:rPr>
          <w:rFonts w:ascii="Times New Roman" w:hAnsi="Times New Roman" w:cs="Times New Roman"/>
          <w:sz w:val="24"/>
          <w:szCs w:val="24"/>
        </w:rPr>
        <w:t>quadratic regression of the same variables can instead be used.</w:t>
      </w:r>
      <w:r w:rsidR="007A1588">
        <w:rPr>
          <w:rFonts w:ascii="Times New Roman" w:hAnsi="Times New Roman" w:cs="Times New Roman"/>
          <w:sz w:val="24"/>
          <w:szCs w:val="24"/>
        </w:rPr>
        <w:t xml:space="preserve"> </w:t>
      </w:r>
      <w:r w:rsidR="0026239C" w:rsidRPr="00591A09">
        <w:rPr>
          <w:rFonts w:ascii="Times New Roman" w:hAnsi="Times New Roman" w:cs="Times New Roman"/>
          <w:sz w:val="24"/>
          <w:szCs w:val="24"/>
        </w:rPr>
        <w:t xml:space="preserve">The </w:t>
      </w:r>
      <w:r w:rsidR="00AD5390" w:rsidRPr="00591A09">
        <w:rPr>
          <w:rFonts w:ascii="Times New Roman" w:hAnsi="Times New Roman" w:cs="Times New Roman"/>
          <w:sz w:val="24"/>
          <w:szCs w:val="24"/>
        </w:rPr>
        <w:t xml:space="preserve">first </w:t>
      </w:r>
      <w:r w:rsidR="0026239C" w:rsidRPr="00591A09">
        <w:rPr>
          <w:rFonts w:ascii="Times New Roman" w:hAnsi="Times New Roman" w:cs="Times New Roman"/>
          <w:sz w:val="24"/>
          <w:szCs w:val="24"/>
        </w:rPr>
        <w:t xml:space="preserve">derivative is taken at the selected wavelengths, resulting in tangential slopes that serve as the </w:t>
      </w:r>
      <w:r w:rsidR="00842C85" w:rsidRPr="00591A09">
        <w:rPr>
          <w:rFonts w:ascii="Times New Roman" w:hAnsi="Times New Roman" w:cs="Times New Roman"/>
          <w:sz w:val="24"/>
          <w:szCs w:val="24"/>
        </w:rPr>
        <w:t>E</w:t>
      </w:r>
      <w:r w:rsidR="0026239C" w:rsidRPr="00591A09">
        <w:rPr>
          <w:rFonts w:ascii="Times New Roman" w:hAnsi="Times New Roman" w:cs="Times New Roman"/>
          <w:sz w:val="24"/>
          <w:szCs w:val="24"/>
        </w:rPr>
        <w:t xml:space="preserve">AE </w:t>
      </w:r>
      <w:r w:rsidR="0040424C" w:rsidRPr="00591A09">
        <w:rPr>
          <w:rFonts w:ascii="Times New Roman" w:hAnsi="Times New Roman" w:cs="Times New Roman"/>
          <w:sz w:val="24"/>
          <w:szCs w:val="24"/>
        </w:rPr>
        <w:t>for</w:t>
      </w:r>
      <w:r w:rsidR="0026239C" w:rsidRPr="00591A09">
        <w:rPr>
          <w:rFonts w:ascii="Times New Roman" w:hAnsi="Times New Roman" w:cs="Times New Roman"/>
          <w:sz w:val="24"/>
          <w:szCs w:val="24"/>
        </w:rPr>
        <w:t xml:space="preserve"> those wavelengths.</w:t>
      </w:r>
      <w:r w:rsidR="00631874" w:rsidRPr="00591A09">
        <w:rPr>
          <w:rFonts w:ascii="Times New Roman" w:hAnsi="Times New Roman" w:cs="Times New Roman"/>
          <w:sz w:val="24"/>
          <w:szCs w:val="24"/>
        </w:rPr>
        <w:t xml:space="preserve"> </w:t>
      </w:r>
      <w:r w:rsidR="00842C85" w:rsidRPr="00591A09">
        <w:rPr>
          <w:rFonts w:ascii="Times New Roman" w:hAnsi="Times New Roman" w:cs="Times New Roman"/>
          <w:sz w:val="24"/>
          <w:szCs w:val="24"/>
        </w:rPr>
        <w:t>E</w:t>
      </w:r>
      <w:r w:rsidR="00631874" w:rsidRPr="00591A09">
        <w:rPr>
          <w:rFonts w:ascii="Times New Roman" w:hAnsi="Times New Roman" w:cs="Times New Roman"/>
          <w:sz w:val="24"/>
          <w:szCs w:val="24"/>
        </w:rPr>
        <w:t>AE is an intensive aerosol property.</w:t>
      </w:r>
    </w:p>
    <w:p w14:paraId="280BC7E7" w14:textId="6700B5DE" w:rsidR="0033146B" w:rsidRPr="00591A09" w:rsidRDefault="0033146B" w:rsidP="00F34C25">
      <w:pPr>
        <w:spacing w:after="0" w:line="480" w:lineRule="auto"/>
        <w:rPr>
          <w:rFonts w:ascii="Times New Roman" w:hAnsi="Times New Roman" w:cs="Times New Roman"/>
          <w:sz w:val="24"/>
          <w:szCs w:val="24"/>
        </w:rPr>
      </w:pPr>
    </w:p>
    <w:p w14:paraId="214DF465" w14:textId="2F24C206" w:rsidR="0033146B" w:rsidRPr="00591A09" w:rsidRDefault="00842C85" w:rsidP="0054044E">
      <w:pPr>
        <w:pStyle w:val="Equation"/>
        <w:rPr>
          <w:rFonts w:ascii="Times New Roman" w:hAnsi="Times New Roman"/>
        </w:rPr>
      </w:pPr>
      <w:bookmarkStart w:id="19" w:name="_Toc98868221"/>
      <m:oMathPara>
        <m:oMath>
          <m:r>
            <m:t>EAE=-</m:t>
          </m:r>
          <m:f>
            <m:fPr>
              <m:ctrlPr/>
            </m:fPr>
            <m:num>
              <m:r>
                <m:t>ln</m:t>
              </m:r>
              <m:d>
                <m:dPr>
                  <m:ctrlPr/>
                </m:dPr>
                <m:e>
                  <m:f>
                    <m:fPr>
                      <m:ctrlPr/>
                    </m:fPr>
                    <m:num>
                      <m:sSub>
                        <m:sSubPr>
                          <m:ctrlPr/>
                        </m:sSubPr>
                        <m:e>
                          <m:r>
                            <m:t>AOD</m:t>
                          </m:r>
                        </m:e>
                        <m:sub>
                          <m:sSub>
                            <m:sSubPr>
                              <m:ctrlPr/>
                            </m:sSubPr>
                            <m:e>
                              <m:r>
                                <m:t>λ</m:t>
                              </m:r>
                            </m:e>
                            <m:sub>
                              <m:r>
                                <m:t>1</m:t>
                              </m:r>
                            </m:sub>
                          </m:sSub>
                        </m:sub>
                      </m:sSub>
                    </m:num>
                    <m:den>
                      <m:sSub>
                        <m:sSubPr>
                          <m:ctrlPr/>
                        </m:sSubPr>
                        <m:e>
                          <m:r>
                            <m:t>AOD</m:t>
                          </m:r>
                        </m:e>
                        <m:sub>
                          <m:sSub>
                            <m:sSubPr>
                              <m:ctrlPr/>
                            </m:sSubPr>
                            <m:e>
                              <m:r>
                                <m:t>λ</m:t>
                              </m:r>
                            </m:e>
                            <m:sub>
                              <m:r>
                                <m:t>2</m:t>
                              </m:r>
                            </m:sub>
                          </m:sSub>
                        </m:sub>
                      </m:sSub>
                    </m:den>
                  </m:f>
                </m:e>
              </m:d>
            </m:num>
            <m:den>
              <m:r>
                <m:t>ln</m:t>
              </m:r>
              <m:d>
                <m:dPr>
                  <m:ctrlPr/>
                </m:dPr>
                <m:e>
                  <m:f>
                    <m:fPr>
                      <m:ctrlPr/>
                    </m:fPr>
                    <m:num>
                      <m:sSub>
                        <m:sSubPr>
                          <m:ctrlPr/>
                        </m:sSubPr>
                        <m:e>
                          <m:r>
                            <m:t>λ</m:t>
                          </m:r>
                        </m:e>
                        <m:sub>
                          <m:r>
                            <m:t>1</m:t>
                          </m:r>
                        </m:sub>
                      </m:sSub>
                    </m:num>
                    <m:den>
                      <m:sSub>
                        <m:sSubPr>
                          <m:ctrlPr/>
                        </m:sSubPr>
                        <m:e>
                          <m:r>
                            <m:t>λ</m:t>
                          </m:r>
                        </m:e>
                        <m:sub>
                          <m:r>
                            <m:t>2</m:t>
                          </m:r>
                        </m:sub>
                      </m:sSub>
                    </m:den>
                  </m:f>
                </m:e>
              </m:d>
            </m:den>
          </m:f>
          <m:r>
            <w:rPr>
              <w:rFonts w:eastAsiaTheme="minorEastAsia"/>
            </w:rPr>
            <m:t xml:space="preserve">  </m:t>
          </m:r>
          <m:r>
            <m:t>Equation 1.5</m:t>
          </m:r>
        </m:oMath>
      </m:oMathPara>
      <w:bookmarkEnd w:id="19"/>
    </w:p>
    <w:p w14:paraId="57F8B683" w14:textId="77777777" w:rsidR="0033146B" w:rsidRPr="00591A09" w:rsidRDefault="0033146B" w:rsidP="00F34C25">
      <w:pPr>
        <w:spacing w:after="0" w:line="480" w:lineRule="auto"/>
        <w:rPr>
          <w:rFonts w:ascii="Times New Roman" w:hAnsi="Times New Roman" w:cs="Times New Roman"/>
          <w:sz w:val="24"/>
          <w:szCs w:val="24"/>
        </w:rPr>
      </w:pPr>
    </w:p>
    <w:p w14:paraId="426132D3" w14:textId="71C33BA2" w:rsidR="00477655" w:rsidRPr="00591A09" w:rsidRDefault="0040424C" w:rsidP="00A53408">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Absorption </w:t>
      </w:r>
      <w:proofErr w:type="spellStart"/>
      <w:r w:rsidRPr="00591A09">
        <w:rPr>
          <w:rFonts w:ascii="Times New Roman" w:hAnsi="Times New Roman" w:cs="Times New Roman"/>
          <w:sz w:val="24"/>
          <w:szCs w:val="24"/>
        </w:rPr>
        <w:t>Ångström</w:t>
      </w:r>
      <w:proofErr w:type="spellEnd"/>
      <w:r w:rsidRPr="00591A09">
        <w:rPr>
          <w:rFonts w:ascii="Times New Roman" w:hAnsi="Times New Roman" w:cs="Times New Roman"/>
          <w:sz w:val="24"/>
          <w:szCs w:val="24"/>
        </w:rPr>
        <w:t xml:space="preserve"> Exponent (AAE) is </w:t>
      </w:r>
      <w:r w:rsidR="00842C85" w:rsidRPr="00591A09">
        <w:rPr>
          <w:rFonts w:ascii="Times New Roman" w:hAnsi="Times New Roman" w:cs="Times New Roman"/>
          <w:sz w:val="24"/>
          <w:szCs w:val="24"/>
        </w:rPr>
        <w:t>like</w:t>
      </w:r>
      <w:r w:rsidRPr="00591A09">
        <w:rPr>
          <w:rFonts w:ascii="Times New Roman" w:hAnsi="Times New Roman" w:cs="Times New Roman"/>
          <w:sz w:val="24"/>
          <w:szCs w:val="24"/>
        </w:rPr>
        <w:t xml:space="preserve"> </w:t>
      </w:r>
      <w:r w:rsidR="00842C85" w:rsidRPr="00591A09">
        <w:rPr>
          <w:rFonts w:ascii="Times New Roman" w:hAnsi="Times New Roman" w:cs="Times New Roman"/>
          <w:sz w:val="24"/>
          <w:szCs w:val="24"/>
        </w:rPr>
        <w:t>E</w:t>
      </w:r>
      <w:r w:rsidRPr="00591A09">
        <w:rPr>
          <w:rFonts w:ascii="Times New Roman" w:hAnsi="Times New Roman" w:cs="Times New Roman"/>
          <w:sz w:val="24"/>
          <w:szCs w:val="24"/>
        </w:rPr>
        <w:t>AE</w:t>
      </w:r>
      <w:r w:rsidR="00ED539D" w:rsidRPr="00591A09">
        <w:rPr>
          <w:rFonts w:ascii="Times New Roman" w:hAnsi="Times New Roman" w:cs="Times New Roman"/>
          <w:sz w:val="24"/>
          <w:szCs w:val="24"/>
        </w:rPr>
        <w:t xml:space="preserve"> (Equation 1.6)</w:t>
      </w:r>
      <w:r w:rsidRPr="00591A09">
        <w:rPr>
          <w:rFonts w:ascii="Times New Roman" w:hAnsi="Times New Roman" w:cs="Times New Roman"/>
          <w:sz w:val="24"/>
          <w:szCs w:val="24"/>
        </w:rPr>
        <w:t xml:space="preserve">, but instead </w:t>
      </w:r>
      <w:r w:rsidR="008033DB" w:rsidRPr="00591A09">
        <w:rPr>
          <w:rFonts w:ascii="Times New Roman" w:hAnsi="Times New Roman" w:cs="Times New Roman"/>
          <w:sz w:val="24"/>
          <w:szCs w:val="24"/>
        </w:rPr>
        <w:t>exhibits</w:t>
      </w:r>
      <w:r w:rsidRPr="00591A09">
        <w:rPr>
          <w:rFonts w:ascii="Times New Roman" w:hAnsi="Times New Roman" w:cs="Times New Roman"/>
          <w:sz w:val="24"/>
          <w:szCs w:val="24"/>
        </w:rPr>
        <w:t xml:space="preserve"> the d</w:t>
      </w:r>
      <w:r w:rsidR="00580D2F" w:rsidRPr="00591A09">
        <w:rPr>
          <w:rFonts w:ascii="Times New Roman" w:hAnsi="Times New Roman" w:cs="Times New Roman"/>
          <w:sz w:val="24"/>
          <w:szCs w:val="24"/>
        </w:rPr>
        <w:t>ependence</w:t>
      </w:r>
      <w:r w:rsidRPr="00591A09">
        <w:rPr>
          <w:rFonts w:ascii="Times New Roman" w:hAnsi="Times New Roman" w:cs="Times New Roman"/>
          <w:sz w:val="24"/>
          <w:szCs w:val="24"/>
        </w:rPr>
        <w:t xml:space="preserve"> of </w:t>
      </w:r>
      <w:r w:rsidR="00580D2F" w:rsidRPr="00591A09">
        <w:rPr>
          <w:rFonts w:ascii="Times New Roman" w:hAnsi="Times New Roman" w:cs="Times New Roman"/>
          <w:sz w:val="24"/>
          <w:szCs w:val="24"/>
        </w:rPr>
        <w:t xml:space="preserve">logarithmic </w:t>
      </w:r>
      <w:r w:rsidRPr="00591A09">
        <w:rPr>
          <w:rFonts w:ascii="Times New Roman" w:hAnsi="Times New Roman" w:cs="Times New Roman"/>
          <w:sz w:val="24"/>
          <w:szCs w:val="24"/>
        </w:rPr>
        <w:t>AAOD</w:t>
      </w:r>
      <w:r w:rsidR="00580D2F" w:rsidRPr="00591A09">
        <w:rPr>
          <w:rFonts w:ascii="Times New Roman" w:hAnsi="Times New Roman" w:cs="Times New Roman"/>
          <w:sz w:val="24"/>
          <w:szCs w:val="24"/>
        </w:rPr>
        <w:t xml:space="preserve"> over logarithmic wavelength (</w:t>
      </w:r>
      <m:oMath>
        <m:r>
          <w:rPr>
            <w:rFonts w:ascii="Cambria Math" w:hAnsi="Cambria Math" w:cs="Times New Roman"/>
            <w:sz w:val="24"/>
            <w:szCs w:val="24"/>
          </w:rPr>
          <m:t>λ</m:t>
        </m:r>
      </m:oMath>
      <w:r w:rsidR="00580D2F" w:rsidRPr="00591A09">
        <w:rPr>
          <w:rFonts w:ascii="Times New Roman" w:hAnsi="Times New Roman" w:cs="Times New Roman"/>
          <w:sz w:val="24"/>
          <w:szCs w:val="24"/>
        </w:rPr>
        <w:t>)</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631874" w:rsidRPr="00591A09">
        <w:rPr>
          <w:rFonts w:ascii="Times New Roman" w:hAnsi="Times New Roman" w:cs="Times New Roman"/>
          <w:sz w:val="24"/>
          <w:szCs w:val="24"/>
        </w:rPr>
        <w:t xml:space="preserve">As with </w:t>
      </w:r>
      <w:r w:rsidR="00842C85" w:rsidRPr="00591A09">
        <w:rPr>
          <w:rFonts w:ascii="Times New Roman" w:hAnsi="Times New Roman" w:cs="Times New Roman"/>
          <w:sz w:val="24"/>
          <w:szCs w:val="24"/>
        </w:rPr>
        <w:t>E</w:t>
      </w:r>
      <w:r w:rsidR="00631874" w:rsidRPr="00591A09">
        <w:rPr>
          <w:rFonts w:ascii="Times New Roman" w:hAnsi="Times New Roman" w:cs="Times New Roman"/>
          <w:sz w:val="24"/>
          <w:szCs w:val="24"/>
        </w:rPr>
        <w:t>AE, AAE is also an intensive aerosol property.</w:t>
      </w:r>
      <w:r w:rsidR="007A1588">
        <w:rPr>
          <w:rFonts w:ascii="Times New Roman" w:hAnsi="Times New Roman" w:cs="Times New Roman"/>
          <w:sz w:val="24"/>
          <w:szCs w:val="24"/>
        </w:rPr>
        <w:t xml:space="preserve"> </w:t>
      </w:r>
      <w:r w:rsidR="00A53408" w:rsidRPr="00591A09">
        <w:rPr>
          <w:rFonts w:ascii="Times New Roman" w:hAnsi="Times New Roman" w:cs="Times New Roman"/>
          <w:sz w:val="24"/>
          <w:szCs w:val="24"/>
        </w:rPr>
        <w:t>AAE is a key tool for de</w:t>
      </w:r>
      <w:r w:rsidR="008033DB" w:rsidRPr="00591A09">
        <w:rPr>
          <w:rFonts w:ascii="Times New Roman" w:hAnsi="Times New Roman" w:cs="Times New Roman"/>
          <w:sz w:val="24"/>
          <w:szCs w:val="24"/>
        </w:rPr>
        <w:t xml:space="preserve">scribing </w:t>
      </w:r>
      <w:r w:rsidR="008D5AD2" w:rsidRPr="00591A09">
        <w:rPr>
          <w:rFonts w:ascii="Times New Roman" w:hAnsi="Times New Roman" w:cs="Times New Roman"/>
          <w:sz w:val="24"/>
          <w:szCs w:val="24"/>
        </w:rPr>
        <w:t xml:space="preserve">absorbing </w:t>
      </w:r>
      <w:r w:rsidR="00A53408" w:rsidRPr="00591A09">
        <w:rPr>
          <w:rFonts w:ascii="Times New Roman" w:hAnsi="Times New Roman" w:cs="Times New Roman"/>
          <w:sz w:val="24"/>
          <w:szCs w:val="24"/>
        </w:rPr>
        <w:t>aerosol type</w:t>
      </w:r>
      <w:r w:rsidR="008D5AD2" w:rsidRPr="00591A09">
        <w:rPr>
          <w:rFonts w:ascii="Times New Roman" w:hAnsi="Times New Roman" w:cs="Times New Roman"/>
          <w:sz w:val="24"/>
          <w:szCs w:val="24"/>
        </w:rPr>
        <w:t>s</w:t>
      </w:r>
      <w:r w:rsidR="000F22CC" w:rsidRPr="00591A09">
        <w:rPr>
          <w:rFonts w:ascii="Times New Roman" w:hAnsi="Times New Roman" w:cs="Times New Roman"/>
          <w:sz w:val="24"/>
          <w:szCs w:val="24"/>
        </w:rPr>
        <w:t xml:space="preserve"> (Russell et al., 2010)</w:t>
      </w:r>
      <w:r w:rsidR="009432C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53408" w:rsidRPr="00591A09">
        <w:rPr>
          <w:rFonts w:ascii="Times New Roman" w:hAnsi="Times New Roman" w:cs="Times New Roman"/>
          <w:sz w:val="24"/>
          <w:szCs w:val="24"/>
        </w:rPr>
        <w:t xml:space="preserve">BC </w:t>
      </w:r>
      <w:r w:rsidR="009432C6" w:rsidRPr="00591A09">
        <w:rPr>
          <w:rFonts w:ascii="Times New Roman" w:hAnsi="Times New Roman" w:cs="Times New Roman"/>
          <w:sz w:val="24"/>
          <w:szCs w:val="24"/>
        </w:rPr>
        <w:t xml:space="preserve">aerosols </w:t>
      </w:r>
      <w:r w:rsidR="00A53408" w:rsidRPr="00591A09">
        <w:rPr>
          <w:rFonts w:ascii="Times New Roman" w:hAnsi="Times New Roman" w:cs="Times New Roman"/>
          <w:sz w:val="24"/>
          <w:szCs w:val="24"/>
        </w:rPr>
        <w:t>have an AAE near 1.0</w:t>
      </w:r>
      <w:r w:rsidR="009432C6" w:rsidRPr="00591A09">
        <w:rPr>
          <w:rFonts w:ascii="Times New Roman" w:hAnsi="Times New Roman" w:cs="Times New Roman"/>
          <w:sz w:val="24"/>
          <w:szCs w:val="24"/>
        </w:rPr>
        <w:t xml:space="preserve"> due to their </w:t>
      </w:r>
      <w:r w:rsidR="00CC0904" w:rsidRPr="00591A09">
        <w:rPr>
          <w:rFonts w:ascii="Times New Roman" w:hAnsi="Times New Roman" w:cs="Times New Roman"/>
          <w:sz w:val="24"/>
          <w:szCs w:val="24"/>
        </w:rPr>
        <w:t>spectral uniformity of its absorption</w:t>
      </w:r>
      <w:r w:rsidR="009432C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roofErr w:type="spellStart"/>
      <w:r w:rsidR="009432C6" w:rsidRPr="00591A09">
        <w:rPr>
          <w:rFonts w:ascii="Times New Roman" w:hAnsi="Times New Roman" w:cs="Times New Roman"/>
          <w:sz w:val="24"/>
          <w:szCs w:val="24"/>
        </w:rPr>
        <w:t>BrC</w:t>
      </w:r>
      <w:proofErr w:type="spellEnd"/>
      <w:r w:rsidR="009432C6" w:rsidRPr="00591A09">
        <w:rPr>
          <w:rFonts w:ascii="Times New Roman" w:hAnsi="Times New Roman" w:cs="Times New Roman"/>
          <w:sz w:val="24"/>
          <w:szCs w:val="24"/>
        </w:rPr>
        <w:t xml:space="preserve"> and mineral dust aerosols</w:t>
      </w:r>
      <w:r w:rsidR="00CC0904" w:rsidRPr="00591A09">
        <w:rPr>
          <w:rFonts w:ascii="Times New Roman" w:hAnsi="Times New Roman" w:cs="Times New Roman"/>
          <w:sz w:val="24"/>
          <w:szCs w:val="24"/>
        </w:rPr>
        <w:t xml:space="preserve"> </w:t>
      </w:r>
      <w:r w:rsidR="009432C6" w:rsidRPr="00591A09">
        <w:rPr>
          <w:rFonts w:ascii="Times New Roman" w:hAnsi="Times New Roman" w:cs="Times New Roman"/>
          <w:sz w:val="24"/>
          <w:szCs w:val="24"/>
        </w:rPr>
        <w:t xml:space="preserve">both exhibit spectrally dependent absorption, and thus often have AAE that </w:t>
      </w:r>
      <w:r w:rsidR="008033DB" w:rsidRPr="00591A09">
        <w:rPr>
          <w:rFonts w:ascii="Times New Roman" w:hAnsi="Times New Roman" w:cs="Times New Roman"/>
          <w:sz w:val="24"/>
          <w:szCs w:val="24"/>
        </w:rPr>
        <w:t>depart from unity</w:t>
      </w:r>
      <w:r w:rsidR="009432C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9432C6" w:rsidRPr="00591A09">
        <w:rPr>
          <w:rFonts w:ascii="Times New Roman" w:hAnsi="Times New Roman" w:cs="Times New Roman"/>
          <w:sz w:val="24"/>
          <w:szCs w:val="24"/>
        </w:rPr>
        <w:t xml:space="preserve">However, </w:t>
      </w:r>
      <w:proofErr w:type="spellStart"/>
      <w:r w:rsidR="00631874" w:rsidRPr="00591A09">
        <w:rPr>
          <w:rFonts w:ascii="Times New Roman" w:hAnsi="Times New Roman" w:cs="Times New Roman"/>
          <w:sz w:val="24"/>
          <w:szCs w:val="24"/>
        </w:rPr>
        <w:t>BrC</w:t>
      </w:r>
      <w:proofErr w:type="spellEnd"/>
      <w:r w:rsidR="00631874" w:rsidRPr="00591A09">
        <w:rPr>
          <w:rFonts w:ascii="Times New Roman" w:hAnsi="Times New Roman" w:cs="Times New Roman"/>
          <w:sz w:val="24"/>
          <w:szCs w:val="24"/>
        </w:rPr>
        <w:t xml:space="preserve"> can still be discerned form mineral dust by observing where the most absorption is occurring, </w:t>
      </w:r>
      <w:r w:rsidR="000F22CC" w:rsidRPr="00591A09">
        <w:rPr>
          <w:rFonts w:ascii="Times New Roman" w:hAnsi="Times New Roman" w:cs="Times New Roman"/>
          <w:sz w:val="24"/>
          <w:szCs w:val="24"/>
        </w:rPr>
        <w:t>at</w:t>
      </w:r>
      <w:r w:rsidR="00631874" w:rsidRPr="00591A09">
        <w:rPr>
          <w:rFonts w:ascii="Times New Roman" w:hAnsi="Times New Roman" w:cs="Times New Roman"/>
          <w:sz w:val="24"/>
          <w:szCs w:val="24"/>
        </w:rPr>
        <w:t xml:space="preserve"> shorter wavelengths for the former and </w:t>
      </w:r>
      <w:r w:rsidR="000F22CC" w:rsidRPr="00591A09">
        <w:rPr>
          <w:rFonts w:ascii="Times New Roman" w:hAnsi="Times New Roman" w:cs="Times New Roman"/>
          <w:sz w:val="24"/>
          <w:szCs w:val="24"/>
        </w:rPr>
        <w:t>at</w:t>
      </w:r>
      <w:r w:rsidR="00631874" w:rsidRPr="00591A09">
        <w:rPr>
          <w:rFonts w:ascii="Times New Roman" w:hAnsi="Times New Roman" w:cs="Times New Roman"/>
          <w:sz w:val="24"/>
          <w:szCs w:val="24"/>
        </w:rPr>
        <w:t xml:space="preserve"> longer wavelengths for the latter.</w:t>
      </w:r>
    </w:p>
    <w:p w14:paraId="0DB9FA5E" w14:textId="7A0FCC68" w:rsidR="00631874" w:rsidRPr="00591A09" w:rsidRDefault="00631874" w:rsidP="00631874">
      <w:pPr>
        <w:spacing w:after="0" w:line="480" w:lineRule="auto"/>
        <w:rPr>
          <w:rFonts w:ascii="Times New Roman" w:hAnsi="Times New Roman" w:cs="Times New Roman"/>
          <w:sz w:val="24"/>
          <w:szCs w:val="24"/>
        </w:rPr>
      </w:pPr>
    </w:p>
    <w:p w14:paraId="18971189" w14:textId="757E3C8F" w:rsidR="00ED539D" w:rsidRPr="00591A09" w:rsidRDefault="00ED539D" w:rsidP="0054044E">
      <w:pPr>
        <w:pStyle w:val="Equation"/>
        <w:rPr>
          <w:rFonts w:ascii="Times New Roman" w:eastAsiaTheme="minorEastAsia" w:hAnsi="Times New Roman"/>
        </w:rPr>
      </w:pPr>
      <w:bookmarkStart w:id="20" w:name="_Toc98868222"/>
      <m:oMathPara>
        <m:oMath>
          <m:r>
            <m:t>AAE=-</m:t>
          </m:r>
          <m:f>
            <m:fPr>
              <m:ctrlPr/>
            </m:fPr>
            <m:num>
              <m:r>
                <m:t>ln</m:t>
              </m:r>
              <m:d>
                <m:dPr>
                  <m:ctrlPr/>
                </m:dPr>
                <m:e>
                  <m:f>
                    <m:fPr>
                      <m:ctrlPr/>
                    </m:fPr>
                    <m:num>
                      <m:sSub>
                        <m:sSubPr>
                          <m:ctrlPr/>
                        </m:sSubPr>
                        <m:e>
                          <m:r>
                            <m:t>AAOD</m:t>
                          </m:r>
                        </m:e>
                        <m:sub>
                          <m:sSub>
                            <m:sSubPr>
                              <m:ctrlPr/>
                            </m:sSubPr>
                            <m:e>
                              <m:r>
                                <m:t>λ</m:t>
                              </m:r>
                            </m:e>
                            <m:sub>
                              <m:r>
                                <m:t>1</m:t>
                              </m:r>
                            </m:sub>
                          </m:sSub>
                        </m:sub>
                      </m:sSub>
                    </m:num>
                    <m:den>
                      <m:sSub>
                        <m:sSubPr>
                          <m:ctrlPr/>
                        </m:sSubPr>
                        <m:e>
                          <m:r>
                            <m:t>AAOD</m:t>
                          </m:r>
                        </m:e>
                        <m:sub>
                          <m:sSub>
                            <m:sSubPr>
                              <m:ctrlPr/>
                            </m:sSubPr>
                            <m:e>
                              <m:r>
                                <m:t>λ</m:t>
                              </m:r>
                            </m:e>
                            <m:sub>
                              <m:r>
                                <m:t>2</m:t>
                              </m:r>
                            </m:sub>
                          </m:sSub>
                        </m:sub>
                      </m:sSub>
                    </m:den>
                  </m:f>
                </m:e>
              </m:d>
            </m:num>
            <m:den>
              <m:r>
                <m:t>ln</m:t>
              </m:r>
              <m:d>
                <m:dPr>
                  <m:ctrlPr/>
                </m:dPr>
                <m:e>
                  <m:f>
                    <m:fPr>
                      <m:ctrlPr/>
                    </m:fPr>
                    <m:num>
                      <m:sSub>
                        <m:sSubPr>
                          <m:ctrlPr/>
                        </m:sSubPr>
                        <m:e>
                          <m:r>
                            <m:t>λ</m:t>
                          </m:r>
                        </m:e>
                        <m:sub>
                          <m:r>
                            <m:t>1</m:t>
                          </m:r>
                        </m:sub>
                      </m:sSub>
                    </m:num>
                    <m:den>
                      <m:sSub>
                        <m:sSubPr>
                          <m:ctrlPr/>
                        </m:sSubPr>
                        <m:e>
                          <m:r>
                            <m:t>λ</m:t>
                          </m:r>
                        </m:e>
                        <m:sub>
                          <m:r>
                            <m:t>2</m:t>
                          </m:r>
                        </m:sub>
                      </m:sSub>
                    </m:den>
                  </m:f>
                </m:e>
              </m:d>
            </m:den>
          </m:f>
          <m:r>
            <w:rPr>
              <w:rFonts w:eastAsiaTheme="minorEastAsia"/>
            </w:rPr>
            <m:t xml:space="preserve">  </m:t>
          </m:r>
          <m:r>
            <m:t>Equation 1.6</m:t>
          </m:r>
        </m:oMath>
      </m:oMathPara>
      <w:bookmarkEnd w:id="20"/>
    </w:p>
    <w:p w14:paraId="6488F91A" w14:textId="5632A0F6" w:rsidR="00CD18DB" w:rsidRPr="00591A09" w:rsidRDefault="00CD18DB">
      <w:pPr>
        <w:rPr>
          <w:rFonts w:ascii="Times New Roman" w:hAnsi="Times New Roman"/>
        </w:rPr>
      </w:pPr>
      <w:r w:rsidRPr="00591A09">
        <w:rPr>
          <w:rFonts w:ascii="Times New Roman" w:hAnsi="Times New Roman"/>
        </w:rPr>
        <w:br w:type="page"/>
      </w:r>
    </w:p>
    <w:p w14:paraId="07364758" w14:textId="51AE0F13" w:rsidR="00631874" w:rsidRPr="00591A09" w:rsidRDefault="00631874" w:rsidP="009F5BF4">
      <w:pPr>
        <w:pStyle w:val="Heading2"/>
      </w:pPr>
      <w:bookmarkStart w:id="21" w:name="_Toc102391624"/>
      <w:r w:rsidRPr="00591A09">
        <w:lastRenderedPageBreak/>
        <w:t>1.6 – AERONET</w:t>
      </w:r>
      <w:bookmarkEnd w:id="21"/>
    </w:p>
    <w:p w14:paraId="0298E210" w14:textId="77777777" w:rsidR="00631874" w:rsidRPr="00591A09" w:rsidRDefault="00631874" w:rsidP="00631874">
      <w:pPr>
        <w:spacing w:after="0" w:line="480" w:lineRule="auto"/>
        <w:rPr>
          <w:rFonts w:ascii="Times New Roman" w:hAnsi="Times New Roman" w:cs="Times New Roman"/>
          <w:sz w:val="24"/>
          <w:szCs w:val="24"/>
        </w:rPr>
      </w:pPr>
    </w:p>
    <w:p w14:paraId="5DE5FE55" w14:textId="62578C13" w:rsidR="003D7361" w:rsidRPr="00591A09" w:rsidRDefault="006126C7"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135376" w:rsidRPr="00591A09">
        <w:rPr>
          <w:rFonts w:ascii="Times New Roman" w:hAnsi="Times New Roman" w:cs="Times New Roman"/>
          <w:sz w:val="24"/>
          <w:szCs w:val="24"/>
        </w:rPr>
        <w:t xml:space="preserve">The determination of </w:t>
      </w:r>
      <w:r w:rsidR="007A02D7" w:rsidRPr="00591A09">
        <w:rPr>
          <w:rFonts w:ascii="Times New Roman" w:hAnsi="Times New Roman" w:cs="Times New Roman"/>
          <w:sz w:val="24"/>
          <w:szCs w:val="24"/>
        </w:rPr>
        <w:t>aerosol</w:t>
      </w:r>
      <w:r w:rsidR="00135376" w:rsidRPr="00591A09">
        <w:rPr>
          <w:rFonts w:ascii="Times New Roman" w:hAnsi="Times New Roman" w:cs="Times New Roman"/>
          <w:sz w:val="24"/>
          <w:szCs w:val="24"/>
        </w:rPr>
        <w:t xml:space="preserve"> radiative properties necessitates the existence</w:t>
      </w:r>
      <w:r w:rsidR="0006547C" w:rsidRPr="00591A09">
        <w:rPr>
          <w:rFonts w:ascii="Times New Roman" w:hAnsi="Times New Roman" w:cs="Times New Roman"/>
          <w:sz w:val="24"/>
          <w:szCs w:val="24"/>
        </w:rPr>
        <w:t xml:space="preserve"> of </w:t>
      </w:r>
      <w:r w:rsidR="00135376" w:rsidRPr="00591A09">
        <w:rPr>
          <w:rFonts w:ascii="Times New Roman" w:hAnsi="Times New Roman" w:cs="Times New Roman"/>
          <w:sz w:val="24"/>
          <w:szCs w:val="24"/>
        </w:rPr>
        <w:t>instruments that can carry out high quality measurements o</w:t>
      </w:r>
      <w:r w:rsidR="00740DFC" w:rsidRPr="00591A09">
        <w:rPr>
          <w:rFonts w:ascii="Times New Roman" w:hAnsi="Times New Roman" w:cs="Times New Roman"/>
          <w:sz w:val="24"/>
          <w:szCs w:val="24"/>
        </w:rPr>
        <w:t>f</w:t>
      </w:r>
      <w:r w:rsidR="00135376" w:rsidRPr="00591A09">
        <w:rPr>
          <w:rFonts w:ascii="Times New Roman" w:hAnsi="Times New Roman" w:cs="Times New Roman"/>
          <w:sz w:val="24"/>
          <w:szCs w:val="24"/>
        </w:rPr>
        <w:t xml:space="preserve"> observed aerosols</w:t>
      </w:r>
      <w:r w:rsidR="00740DF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CC0904" w:rsidRPr="00591A09">
        <w:rPr>
          <w:rFonts w:ascii="Times New Roman" w:hAnsi="Times New Roman" w:cs="Times New Roman"/>
          <w:sz w:val="24"/>
          <w:szCs w:val="24"/>
        </w:rPr>
        <w:t>T</w:t>
      </w:r>
      <w:r w:rsidR="007A02D7" w:rsidRPr="00591A09">
        <w:rPr>
          <w:rFonts w:ascii="Times New Roman" w:hAnsi="Times New Roman" w:cs="Times New Roman"/>
          <w:sz w:val="24"/>
          <w:szCs w:val="24"/>
        </w:rPr>
        <w:t>o</w:t>
      </w:r>
      <w:r w:rsidR="00857E13" w:rsidRPr="00591A09">
        <w:rPr>
          <w:rFonts w:ascii="Times New Roman" w:hAnsi="Times New Roman" w:cs="Times New Roman"/>
          <w:sz w:val="24"/>
          <w:szCs w:val="24"/>
        </w:rPr>
        <w:t xml:space="preserve"> gain a global understanding of the</w:t>
      </w:r>
      <w:r w:rsidR="008C78FE" w:rsidRPr="00591A09">
        <w:rPr>
          <w:rFonts w:ascii="Times New Roman" w:hAnsi="Times New Roman" w:cs="Times New Roman"/>
          <w:sz w:val="24"/>
          <w:szCs w:val="24"/>
        </w:rPr>
        <w:t xml:space="preserve"> spatial variability of the</w:t>
      </w:r>
      <w:r w:rsidR="00857E13" w:rsidRPr="00591A09">
        <w:rPr>
          <w:rFonts w:ascii="Times New Roman" w:hAnsi="Times New Roman" w:cs="Times New Roman"/>
          <w:sz w:val="24"/>
          <w:szCs w:val="24"/>
        </w:rPr>
        <w:t xml:space="preserve"> aerosol radiative properties, these instruments </w:t>
      </w:r>
      <w:r w:rsidR="007A02D7" w:rsidRPr="00591A09">
        <w:rPr>
          <w:rFonts w:ascii="Times New Roman" w:hAnsi="Times New Roman" w:cs="Times New Roman"/>
          <w:sz w:val="24"/>
          <w:szCs w:val="24"/>
        </w:rPr>
        <w:t xml:space="preserve">must </w:t>
      </w:r>
      <w:r w:rsidR="00857E13" w:rsidRPr="00591A09">
        <w:rPr>
          <w:rFonts w:ascii="Times New Roman" w:hAnsi="Times New Roman" w:cs="Times New Roman"/>
          <w:sz w:val="24"/>
          <w:szCs w:val="24"/>
        </w:rPr>
        <w:t>be employed by an international research network.</w:t>
      </w:r>
      <w:r w:rsidR="007A1588">
        <w:rPr>
          <w:rFonts w:ascii="Times New Roman" w:hAnsi="Times New Roman" w:cs="Times New Roman"/>
          <w:sz w:val="24"/>
          <w:szCs w:val="24"/>
        </w:rPr>
        <w:t xml:space="preserve"> </w:t>
      </w:r>
      <w:r w:rsidR="00740DFC" w:rsidRPr="00591A09">
        <w:rPr>
          <w:rFonts w:ascii="Times New Roman" w:hAnsi="Times New Roman" w:cs="Times New Roman"/>
          <w:sz w:val="24"/>
          <w:szCs w:val="24"/>
        </w:rPr>
        <w:t>For ground-based observations of aerosols, that network is AERONET (</w:t>
      </w:r>
      <w:proofErr w:type="spellStart"/>
      <w:r w:rsidR="00740DFC" w:rsidRPr="00591A09">
        <w:rPr>
          <w:rFonts w:ascii="Times New Roman" w:hAnsi="Times New Roman" w:cs="Times New Roman"/>
          <w:sz w:val="24"/>
          <w:szCs w:val="24"/>
        </w:rPr>
        <w:t>AErosol</w:t>
      </w:r>
      <w:proofErr w:type="spellEnd"/>
      <w:r w:rsidR="00740DFC" w:rsidRPr="00591A09">
        <w:rPr>
          <w:rFonts w:ascii="Times New Roman" w:hAnsi="Times New Roman" w:cs="Times New Roman"/>
          <w:sz w:val="24"/>
          <w:szCs w:val="24"/>
        </w:rPr>
        <w:t xml:space="preserve"> </w:t>
      </w:r>
      <w:proofErr w:type="spellStart"/>
      <w:r w:rsidR="00740DFC" w:rsidRPr="00591A09">
        <w:rPr>
          <w:rFonts w:ascii="Times New Roman" w:hAnsi="Times New Roman" w:cs="Times New Roman"/>
          <w:sz w:val="24"/>
          <w:szCs w:val="24"/>
        </w:rPr>
        <w:t>RObotic</w:t>
      </w:r>
      <w:proofErr w:type="spellEnd"/>
      <w:r w:rsidR="00740DFC" w:rsidRPr="00591A09">
        <w:rPr>
          <w:rFonts w:ascii="Times New Roman" w:hAnsi="Times New Roman" w:cs="Times New Roman"/>
          <w:sz w:val="24"/>
          <w:szCs w:val="24"/>
        </w:rPr>
        <w:t xml:space="preserve"> </w:t>
      </w:r>
      <w:proofErr w:type="spellStart"/>
      <w:r w:rsidR="00740DFC" w:rsidRPr="00591A09">
        <w:rPr>
          <w:rFonts w:ascii="Times New Roman" w:hAnsi="Times New Roman" w:cs="Times New Roman"/>
          <w:sz w:val="24"/>
          <w:szCs w:val="24"/>
        </w:rPr>
        <w:t>NETwork</w:t>
      </w:r>
      <w:proofErr w:type="spellEnd"/>
      <w:r w:rsidR="00740DF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842BD" w:rsidRPr="00591A09">
        <w:rPr>
          <w:rFonts w:ascii="Times New Roman" w:hAnsi="Times New Roman" w:cs="Times New Roman"/>
          <w:sz w:val="24"/>
          <w:szCs w:val="24"/>
        </w:rPr>
        <w:t>AERONET employs sun</w:t>
      </w:r>
      <w:r w:rsidR="00A96D7D" w:rsidRPr="00591A09">
        <w:rPr>
          <w:rFonts w:ascii="Times New Roman" w:hAnsi="Times New Roman" w:cs="Times New Roman"/>
          <w:sz w:val="24"/>
          <w:szCs w:val="24"/>
        </w:rPr>
        <w:t>/sky</w:t>
      </w:r>
      <w:r w:rsidR="007842BD" w:rsidRPr="00591A09">
        <w:rPr>
          <w:rFonts w:ascii="Times New Roman" w:hAnsi="Times New Roman" w:cs="Times New Roman"/>
          <w:sz w:val="24"/>
          <w:szCs w:val="24"/>
        </w:rPr>
        <w:t xml:space="preserve"> photometers to measure </w:t>
      </w:r>
      <w:r w:rsidR="00E93C7D" w:rsidRPr="00591A09">
        <w:rPr>
          <w:rFonts w:ascii="Times New Roman" w:hAnsi="Times New Roman" w:cs="Times New Roman"/>
          <w:sz w:val="24"/>
          <w:szCs w:val="24"/>
        </w:rPr>
        <w:t>direct solar irradiances and diffuse sky</w:t>
      </w:r>
      <w:r w:rsidR="007842BD" w:rsidRPr="00591A09">
        <w:rPr>
          <w:rFonts w:ascii="Times New Roman" w:hAnsi="Times New Roman" w:cs="Times New Roman"/>
          <w:sz w:val="24"/>
          <w:szCs w:val="24"/>
        </w:rPr>
        <w:t xml:space="preserve"> radiances</w:t>
      </w:r>
      <w:r w:rsidR="00A24180" w:rsidRPr="00591A09">
        <w:rPr>
          <w:rFonts w:ascii="Times New Roman" w:hAnsi="Times New Roman" w:cs="Times New Roman"/>
          <w:sz w:val="24"/>
          <w:szCs w:val="24"/>
        </w:rPr>
        <w:t xml:space="preserve">, </w:t>
      </w:r>
      <w:r w:rsidR="007842BD" w:rsidRPr="00591A09">
        <w:rPr>
          <w:rFonts w:ascii="Times New Roman" w:hAnsi="Times New Roman" w:cs="Times New Roman"/>
          <w:sz w:val="24"/>
          <w:szCs w:val="24"/>
        </w:rPr>
        <w:t xml:space="preserve">allowing for the </w:t>
      </w:r>
      <w:r w:rsidR="00F923AD" w:rsidRPr="00591A09">
        <w:rPr>
          <w:rFonts w:ascii="Times New Roman" w:hAnsi="Times New Roman" w:cs="Times New Roman"/>
          <w:sz w:val="24"/>
          <w:szCs w:val="24"/>
        </w:rPr>
        <w:t>retrieval</w:t>
      </w:r>
      <w:r w:rsidR="007842BD" w:rsidRPr="00591A09">
        <w:rPr>
          <w:rFonts w:ascii="Times New Roman" w:hAnsi="Times New Roman" w:cs="Times New Roman"/>
          <w:sz w:val="24"/>
          <w:szCs w:val="24"/>
        </w:rPr>
        <w:t xml:space="preserve"> of complex refractive index and size distribution, which are subsequently used to calculate SSA and AOD via </w:t>
      </w:r>
      <w:r w:rsidR="00A24180" w:rsidRPr="00591A09">
        <w:rPr>
          <w:rFonts w:ascii="Times New Roman" w:hAnsi="Times New Roman" w:cs="Times New Roman"/>
          <w:sz w:val="24"/>
          <w:szCs w:val="24"/>
        </w:rPr>
        <w:t xml:space="preserve">radiative transfer theory </w:t>
      </w:r>
      <w:r w:rsidR="00E23B52" w:rsidRPr="00591A09">
        <w:rPr>
          <w:rFonts w:ascii="Times New Roman" w:hAnsi="Times New Roman" w:cs="Times New Roman"/>
          <w:sz w:val="24"/>
          <w:szCs w:val="24"/>
        </w:rPr>
        <w:t>(</w:t>
      </w:r>
      <w:proofErr w:type="spellStart"/>
      <w:r w:rsidR="00194757" w:rsidRPr="00591A09">
        <w:rPr>
          <w:rFonts w:ascii="Times New Roman" w:hAnsi="Times New Roman" w:cs="Times New Roman"/>
          <w:sz w:val="24"/>
          <w:szCs w:val="24"/>
        </w:rPr>
        <w:t>Holben</w:t>
      </w:r>
      <w:proofErr w:type="spellEnd"/>
      <w:r w:rsidR="00194757" w:rsidRPr="00591A09">
        <w:rPr>
          <w:rFonts w:ascii="Times New Roman" w:hAnsi="Times New Roman" w:cs="Times New Roman"/>
          <w:sz w:val="24"/>
          <w:szCs w:val="24"/>
        </w:rPr>
        <w:t xml:space="preserve"> et al., 1998; </w:t>
      </w:r>
      <w:r w:rsidR="00E23B52" w:rsidRPr="00591A09">
        <w:rPr>
          <w:rFonts w:ascii="Times New Roman" w:hAnsi="Times New Roman" w:cs="Times New Roman"/>
          <w:sz w:val="24"/>
          <w:szCs w:val="24"/>
        </w:rPr>
        <w:t>Dubovik et al., 2000)</w:t>
      </w:r>
      <w:r w:rsidR="007842BD" w:rsidRPr="00591A09">
        <w:rPr>
          <w:rFonts w:ascii="Times New Roman" w:hAnsi="Times New Roman" w:cs="Times New Roman"/>
          <w:sz w:val="24"/>
          <w:szCs w:val="24"/>
        </w:rPr>
        <w:t>.</w:t>
      </w:r>
    </w:p>
    <w:p w14:paraId="0C318B5F" w14:textId="678A0C6D" w:rsidR="003B6FC4" w:rsidRPr="00591A09" w:rsidRDefault="00880A90" w:rsidP="004C66E7">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AERONET has a global presence, with </w:t>
      </w:r>
      <w:r w:rsidR="00BF1D25" w:rsidRPr="00591A09">
        <w:rPr>
          <w:rFonts w:ascii="Times New Roman" w:hAnsi="Times New Roman" w:cs="Times New Roman"/>
          <w:sz w:val="24"/>
          <w:szCs w:val="24"/>
        </w:rPr>
        <w:t xml:space="preserve">a total </w:t>
      </w:r>
      <w:r w:rsidR="008C78FE" w:rsidRPr="00591A09">
        <w:rPr>
          <w:rFonts w:ascii="Times New Roman" w:hAnsi="Times New Roman" w:cs="Times New Roman"/>
          <w:sz w:val="24"/>
          <w:szCs w:val="24"/>
        </w:rPr>
        <w:t xml:space="preserve">of </w:t>
      </w:r>
      <w:r w:rsidR="003C7949" w:rsidRPr="00591A09">
        <w:rPr>
          <w:rFonts w:ascii="Times New Roman" w:hAnsi="Times New Roman" w:cs="Times New Roman"/>
          <w:sz w:val="24"/>
          <w:szCs w:val="24"/>
        </w:rPr>
        <w:t>about 1,100 stations across all seven continents</w:t>
      </w:r>
      <w:r w:rsidR="008C78FE" w:rsidRPr="00591A09">
        <w:rPr>
          <w:rFonts w:ascii="Times New Roman" w:hAnsi="Times New Roman" w:cs="Times New Roman"/>
          <w:sz w:val="24"/>
          <w:szCs w:val="24"/>
        </w:rPr>
        <w:t>, although the</w:t>
      </w:r>
      <w:r w:rsidR="00866CBF" w:rsidRPr="00591A09">
        <w:rPr>
          <w:rFonts w:ascii="Times New Roman" w:hAnsi="Times New Roman" w:cs="Times New Roman"/>
          <w:sz w:val="24"/>
          <w:szCs w:val="24"/>
        </w:rPr>
        <w:t xml:space="preserve"> number of </w:t>
      </w:r>
      <w:r w:rsidR="00CC0904" w:rsidRPr="00591A09">
        <w:rPr>
          <w:rFonts w:ascii="Times New Roman" w:hAnsi="Times New Roman" w:cs="Times New Roman"/>
          <w:sz w:val="24"/>
          <w:szCs w:val="24"/>
        </w:rPr>
        <w:t xml:space="preserve">routinely operating </w:t>
      </w:r>
      <w:r w:rsidR="00866CBF" w:rsidRPr="00591A09">
        <w:rPr>
          <w:rFonts w:ascii="Times New Roman" w:hAnsi="Times New Roman" w:cs="Times New Roman"/>
          <w:sz w:val="24"/>
          <w:szCs w:val="24"/>
        </w:rPr>
        <w:t>AERONET stations is much lower at any given time.</w:t>
      </w:r>
      <w:r w:rsidR="007A1588">
        <w:rPr>
          <w:rFonts w:ascii="Times New Roman" w:hAnsi="Times New Roman" w:cs="Times New Roman"/>
          <w:sz w:val="24"/>
          <w:szCs w:val="24"/>
        </w:rPr>
        <w:t xml:space="preserve"> </w:t>
      </w:r>
      <w:r w:rsidR="00866CBF" w:rsidRPr="00591A09">
        <w:rPr>
          <w:rFonts w:ascii="Times New Roman" w:hAnsi="Times New Roman" w:cs="Times New Roman"/>
          <w:sz w:val="24"/>
          <w:szCs w:val="24"/>
        </w:rPr>
        <w:t xml:space="preserve">In addition, </w:t>
      </w:r>
      <w:r w:rsidR="003C7949" w:rsidRPr="00591A09">
        <w:rPr>
          <w:rFonts w:ascii="Times New Roman" w:hAnsi="Times New Roman" w:cs="Times New Roman"/>
          <w:sz w:val="24"/>
          <w:szCs w:val="24"/>
        </w:rPr>
        <w:t xml:space="preserve">as is the case </w:t>
      </w:r>
      <w:r w:rsidR="000616A3" w:rsidRPr="00591A09">
        <w:rPr>
          <w:rFonts w:ascii="Times New Roman" w:hAnsi="Times New Roman" w:cs="Times New Roman"/>
          <w:sz w:val="24"/>
          <w:szCs w:val="24"/>
        </w:rPr>
        <w:t xml:space="preserve">with nearly all </w:t>
      </w:r>
      <w:r w:rsidR="00B550DD" w:rsidRPr="00591A09">
        <w:rPr>
          <w:rFonts w:ascii="Times New Roman" w:hAnsi="Times New Roman" w:cs="Times New Roman"/>
          <w:sz w:val="24"/>
          <w:szCs w:val="24"/>
        </w:rPr>
        <w:t>large-scale</w:t>
      </w:r>
      <w:r w:rsidR="000616A3" w:rsidRPr="00591A09">
        <w:rPr>
          <w:rFonts w:ascii="Times New Roman" w:hAnsi="Times New Roman" w:cs="Times New Roman"/>
          <w:sz w:val="24"/>
          <w:szCs w:val="24"/>
        </w:rPr>
        <w:t xml:space="preserve"> geoscience projects, AERONET coverage is greatest in</w:t>
      </w:r>
      <w:r w:rsidR="00B550DD" w:rsidRPr="00591A09">
        <w:rPr>
          <w:rFonts w:ascii="Times New Roman" w:hAnsi="Times New Roman" w:cs="Times New Roman"/>
          <w:sz w:val="24"/>
          <w:szCs w:val="24"/>
        </w:rPr>
        <w:t xml:space="preserve"> wealthier and more highly populated regions, leaving substantial gaps over the Arctic, Antarctica, the Sahara, the Sahel, Central Africa, and Eastern Africa.</w:t>
      </w:r>
      <w:r w:rsidR="007A1588">
        <w:rPr>
          <w:rFonts w:ascii="Times New Roman" w:hAnsi="Times New Roman" w:cs="Times New Roman"/>
          <w:sz w:val="24"/>
          <w:szCs w:val="24"/>
        </w:rPr>
        <w:t xml:space="preserve"> </w:t>
      </w:r>
      <w:r w:rsidR="00C80C99" w:rsidRPr="00591A09">
        <w:rPr>
          <w:rFonts w:ascii="Times New Roman" w:hAnsi="Times New Roman" w:cs="Times New Roman"/>
          <w:sz w:val="24"/>
          <w:szCs w:val="24"/>
        </w:rPr>
        <w:t xml:space="preserve">Being ground-based, AERONET </w:t>
      </w:r>
      <w:r w:rsidR="00A24180" w:rsidRPr="00591A09">
        <w:rPr>
          <w:rFonts w:ascii="Times New Roman" w:hAnsi="Times New Roman" w:cs="Times New Roman"/>
          <w:sz w:val="24"/>
          <w:szCs w:val="24"/>
        </w:rPr>
        <w:t xml:space="preserve">has </w:t>
      </w:r>
      <w:r w:rsidR="00857E13" w:rsidRPr="00591A09">
        <w:rPr>
          <w:rFonts w:ascii="Times New Roman" w:hAnsi="Times New Roman" w:cs="Times New Roman"/>
          <w:sz w:val="24"/>
          <w:szCs w:val="24"/>
        </w:rPr>
        <w:t>no vertical r</w:t>
      </w:r>
      <w:r w:rsidR="00FE41EE">
        <w:rPr>
          <w:rFonts w:ascii="Times New Roman" w:hAnsi="Times New Roman" w:cs="Times New Roman"/>
          <w:sz w:val="24"/>
          <w:szCs w:val="24"/>
        </w:rPr>
        <w:t>esolution</w:t>
      </w:r>
      <w:r w:rsidR="00381776" w:rsidRPr="00591A09">
        <w:rPr>
          <w:rFonts w:ascii="Times New Roman" w:hAnsi="Times New Roman" w:cs="Times New Roman"/>
          <w:sz w:val="24"/>
          <w:szCs w:val="24"/>
        </w:rPr>
        <w:t>,</w:t>
      </w:r>
      <w:r w:rsidR="00E93C7D" w:rsidRPr="00591A09">
        <w:rPr>
          <w:rFonts w:ascii="Times New Roman" w:hAnsi="Times New Roman" w:cs="Times New Roman"/>
          <w:sz w:val="24"/>
          <w:szCs w:val="24"/>
        </w:rPr>
        <w:t xml:space="preserve"> and thus relies on remote sensing via aircraft</w:t>
      </w:r>
      <w:r w:rsidR="00DA62FF" w:rsidRPr="00591A09">
        <w:rPr>
          <w:rFonts w:ascii="Times New Roman" w:hAnsi="Times New Roman" w:cs="Times New Roman"/>
          <w:sz w:val="24"/>
          <w:szCs w:val="24"/>
        </w:rPr>
        <w:t>/</w:t>
      </w:r>
      <w:r w:rsidR="00E93C7D" w:rsidRPr="00591A09">
        <w:rPr>
          <w:rFonts w:ascii="Times New Roman" w:hAnsi="Times New Roman" w:cs="Times New Roman"/>
          <w:sz w:val="24"/>
          <w:szCs w:val="24"/>
        </w:rPr>
        <w:t xml:space="preserve">satellites for corroboration of </w:t>
      </w:r>
      <w:r w:rsidR="008D2AF6" w:rsidRPr="00591A09">
        <w:rPr>
          <w:rFonts w:ascii="Times New Roman" w:hAnsi="Times New Roman" w:cs="Times New Roman"/>
          <w:sz w:val="24"/>
          <w:szCs w:val="24"/>
        </w:rPr>
        <w:t>aerosol radiative properties in the troposphere.</w:t>
      </w:r>
      <w:r w:rsidR="007A1588">
        <w:rPr>
          <w:rFonts w:ascii="Times New Roman" w:hAnsi="Times New Roman" w:cs="Times New Roman"/>
          <w:sz w:val="24"/>
          <w:szCs w:val="24"/>
        </w:rPr>
        <w:t xml:space="preserve"> </w:t>
      </w:r>
      <w:r w:rsidR="000015C9" w:rsidRPr="00591A09">
        <w:rPr>
          <w:rFonts w:ascii="Times New Roman" w:hAnsi="Times New Roman" w:cs="Times New Roman"/>
          <w:sz w:val="24"/>
          <w:szCs w:val="24"/>
        </w:rPr>
        <w:t>However, satellite retrieval of aerosol properties is limited to above-cloud aerosols, while airborne campaigns can measure both above</w:t>
      </w:r>
      <w:r w:rsidR="004E053E" w:rsidRPr="00591A09">
        <w:rPr>
          <w:rFonts w:ascii="Times New Roman" w:hAnsi="Times New Roman" w:cs="Times New Roman"/>
          <w:sz w:val="24"/>
          <w:szCs w:val="24"/>
        </w:rPr>
        <w:t xml:space="preserve">, within, and </w:t>
      </w:r>
      <w:r w:rsidR="000015C9" w:rsidRPr="00591A09">
        <w:rPr>
          <w:rFonts w:ascii="Times New Roman" w:hAnsi="Times New Roman" w:cs="Times New Roman"/>
          <w:sz w:val="24"/>
          <w:szCs w:val="24"/>
        </w:rPr>
        <w:t>below aerosol plumes.</w:t>
      </w:r>
      <w:r w:rsidR="007A1588">
        <w:rPr>
          <w:rFonts w:ascii="Times New Roman" w:hAnsi="Times New Roman" w:cs="Times New Roman"/>
          <w:sz w:val="24"/>
          <w:szCs w:val="24"/>
        </w:rPr>
        <w:t xml:space="preserve"> </w:t>
      </w:r>
      <w:r w:rsidR="000015C9" w:rsidRPr="00591A09">
        <w:rPr>
          <w:rFonts w:ascii="Times New Roman" w:hAnsi="Times New Roman" w:cs="Times New Roman"/>
          <w:sz w:val="24"/>
          <w:szCs w:val="24"/>
        </w:rPr>
        <w:t xml:space="preserve">Thus, </w:t>
      </w:r>
      <w:r w:rsidR="004C66E7" w:rsidRPr="00591A09">
        <w:rPr>
          <w:rFonts w:ascii="Times New Roman" w:hAnsi="Times New Roman" w:cs="Times New Roman"/>
          <w:sz w:val="24"/>
          <w:szCs w:val="24"/>
        </w:rPr>
        <w:t>an airborne campaign would be ideal in a region with a persistent cloud deck.</w:t>
      </w:r>
      <w:r w:rsidR="003B6FC4" w:rsidRPr="00591A09">
        <w:rPr>
          <w:rFonts w:ascii="Times New Roman" w:hAnsi="Times New Roman" w:cs="Times New Roman"/>
          <w:sz w:val="24"/>
          <w:szCs w:val="24"/>
        </w:rPr>
        <w:br w:type="page"/>
      </w:r>
    </w:p>
    <w:p w14:paraId="4DB8C011" w14:textId="54041A81" w:rsidR="00CB2AB9" w:rsidRPr="00591A09" w:rsidRDefault="00CB2AB9" w:rsidP="009F5BF4">
      <w:pPr>
        <w:pStyle w:val="Heading2"/>
      </w:pPr>
      <w:bookmarkStart w:id="22" w:name="_Toc102391625"/>
      <w:r w:rsidRPr="00591A09">
        <w:lastRenderedPageBreak/>
        <w:t>1.7 – The S</w:t>
      </w:r>
      <w:r w:rsidR="00161C27" w:rsidRPr="00591A09">
        <w:t>outheast</w:t>
      </w:r>
      <w:r w:rsidRPr="00591A09">
        <w:t xml:space="preserve"> Atlantic Ocean</w:t>
      </w:r>
      <w:bookmarkEnd w:id="22"/>
    </w:p>
    <w:p w14:paraId="64B4F7D4" w14:textId="77777777" w:rsidR="00CB2AB9" w:rsidRPr="00591A09" w:rsidRDefault="00CB2AB9" w:rsidP="00F34C25">
      <w:pPr>
        <w:spacing w:after="0" w:line="480" w:lineRule="auto"/>
        <w:rPr>
          <w:rFonts w:ascii="Times New Roman" w:hAnsi="Times New Roman" w:cs="Times New Roman"/>
          <w:sz w:val="24"/>
          <w:szCs w:val="24"/>
        </w:rPr>
      </w:pPr>
    </w:p>
    <w:p w14:paraId="43078B0D" w14:textId="05FDAB44" w:rsidR="00DB34C3" w:rsidRPr="00591A09" w:rsidRDefault="0006439A"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AERONET also </w:t>
      </w:r>
      <w:r w:rsidR="00C933BF" w:rsidRPr="00591A09">
        <w:rPr>
          <w:rFonts w:ascii="Times New Roman" w:hAnsi="Times New Roman" w:cs="Times New Roman"/>
          <w:sz w:val="24"/>
          <w:szCs w:val="24"/>
        </w:rPr>
        <w:t>lacks extensive</w:t>
      </w:r>
      <w:r w:rsidRPr="00591A09">
        <w:rPr>
          <w:rFonts w:ascii="Times New Roman" w:hAnsi="Times New Roman" w:cs="Times New Roman"/>
          <w:sz w:val="24"/>
          <w:szCs w:val="24"/>
        </w:rPr>
        <w:t xml:space="preserve"> coverage </w:t>
      </w:r>
      <w:r w:rsidR="00866CBF" w:rsidRPr="00591A09">
        <w:rPr>
          <w:rFonts w:ascii="Times New Roman" w:hAnsi="Times New Roman" w:cs="Times New Roman"/>
          <w:sz w:val="24"/>
          <w:szCs w:val="24"/>
        </w:rPr>
        <w:t>in oceanic regions</w:t>
      </w:r>
      <w:r w:rsidRPr="00591A09">
        <w:rPr>
          <w:rFonts w:ascii="Times New Roman" w:hAnsi="Times New Roman" w:cs="Times New Roman"/>
          <w:sz w:val="24"/>
          <w:szCs w:val="24"/>
        </w:rPr>
        <w:t xml:space="preserve"> </w:t>
      </w:r>
      <w:r w:rsidR="00C933BF" w:rsidRPr="00591A09">
        <w:rPr>
          <w:rFonts w:ascii="Times New Roman" w:hAnsi="Times New Roman" w:cs="Times New Roman"/>
          <w:sz w:val="24"/>
          <w:szCs w:val="24"/>
        </w:rPr>
        <w:t>due to the limitations involved with being a ground-based observation network.</w:t>
      </w:r>
      <w:r w:rsidR="007A1588">
        <w:rPr>
          <w:rFonts w:ascii="Times New Roman" w:hAnsi="Times New Roman" w:cs="Times New Roman"/>
          <w:sz w:val="24"/>
          <w:szCs w:val="24"/>
        </w:rPr>
        <w:t xml:space="preserve"> </w:t>
      </w:r>
      <w:r w:rsidR="00C933BF" w:rsidRPr="00591A09">
        <w:rPr>
          <w:rFonts w:ascii="Times New Roman" w:hAnsi="Times New Roman" w:cs="Times New Roman"/>
          <w:sz w:val="24"/>
          <w:szCs w:val="24"/>
        </w:rPr>
        <w:t>For example, there are only three AERONET stations located in the South</w:t>
      </w:r>
      <w:r w:rsidR="003B322B" w:rsidRPr="00591A09">
        <w:rPr>
          <w:rFonts w:ascii="Times New Roman" w:hAnsi="Times New Roman" w:cs="Times New Roman"/>
          <w:sz w:val="24"/>
          <w:szCs w:val="24"/>
        </w:rPr>
        <w:t>eas</w:t>
      </w:r>
      <w:r w:rsidR="00C933BF" w:rsidRPr="00591A09">
        <w:rPr>
          <w:rFonts w:ascii="Times New Roman" w:hAnsi="Times New Roman" w:cs="Times New Roman"/>
          <w:sz w:val="24"/>
          <w:szCs w:val="24"/>
        </w:rPr>
        <w:t>t Atlantic Ocean – São Tomé, Ascension Island, and St. Helena.</w:t>
      </w:r>
      <w:r w:rsidR="007A1588">
        <w:rPr>
          <w:rFonts w:ascii="Times New Roman" w:hAnsi="Times New Roman" w:cs="Times New Roman"/>
          <w:sz w:val="24"/>
          <w:szCs w:val="24"/>
        </w:rPr>
        <w:t xml:space="preserve"> </w:t>
      </w:r>
      <w:r w:rsidR="00866CBF" w:rsidRPr="00591A09">
        <w:rPr>
          <w:rFonts w:ascii="Times New Roman" w:hAnsi="Times New Roman" w:cs="Times New Roman"/>
          <w:sz w:val="24"/>
          <w:szCs w:val="24"/>
        </w:rPr>
        <w:t>And of these three, the São Tomé station was in operation for only one year (06/2017-10/2018).</w:t>
      </w:r>
    </w:p>
    <w:p w14:paraId="0C0F251D" w14:textId="2CCA43EA" w:rsidR="003B6FC4" w:rsidRPr="00591A09" w:rsidRDefault="00DB34C3" w:rsidP="005500A0">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Southern Africa accounts for </w:t>
      </w:r>
      <w:r w:rsidR="000C7120" w:rsidRPr="00591A09">
        <w:rPr>
          <w:rFonts w:ascii="Times New Roman" w:hAnsi="Times New Roman" w:cs="Times New Roman"/>
          <w:sz w:val="24"/>
          <w:szCs w:val="24"/>
        </w:rPr>
        <w:t>almost a third of</w:t>
      </w:r>
      <w:r w:rsidRPr="00591A09">
        <w:rPr>
          <w:rFonts w:ascii="Times New Roman" w:hAnsi="Times New Roman" w:cs="Times New Roman"/>
          <w:sz w:val="24"/>
          <w:szCs w:val="24"/>
        </w:rPr>
        <w:t xml:space="preserve"> global BB aerosol emissions</w:t>
      </w:r>
      <w:r w:rsidR="000C7120" w:rsidRPr="00591A09">
        <w:rPr>
          <w:rFonts w:ascii="Times New Roman" w:hAnsi="Times New Roman" w:cs="Times New Roman"/>
          <w:sz w:val="24"/>
          <w:szCs w:val="24"/>
        </w:rPr>
        <w:t xml:space="preserve"> </w:t>
      </w:r>
      <w:r w:rsidRPr="00591A09">
        <w:rPr>
          <w:rFonts w:ascii="Times New Roman" w:hAnsi="Times New Roman" w:cs="Times New Roman"/>
          <w:sz w:val="24"/>
          <w:szCs w:val="24"/>
        </w:rPr>
        <w:t>due to savannah/forest burning and residential outdoor cooking practices, amongst other sources</w:t>
      </w:r>
      <w:r w:rsidR="000C7120" w:rsidRPr="00591A09">
        <w:rPr>
          <w:rFonts w:ascii="Times New Roman" w:hAnsi="Times New Roman" w:cs="Times New Roman"/>
          <w:sz w:val="24"/>
          <w:szCs w:val="24"/>
        </w:rPr>
        <w:t xml:space="preserve"> (van der Werf et al., 2010)</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w:t>
      </w:r>
      <w:r w:rsidR="000C7120" w:rsidRPr="00591A09">
        <w:rPr>
          <w:rFonts w:ascii="Times New Roman" w:hAnsi="Times New Roman" w:cs="Times New Roman"/>
          <w:sz w:val="24"/>
          <w:szCs w:val="24"/>
        </w:rPr>
        <w:t xml:space="preserve"> aerosol </w:t>
      </w:r>
      <w:r w:rsidR="00A82C03" w:rsidRPr="00591A09">
        <w:rPr>
          <w:rFonts w:ascii="Times New Roman" w:hAnsi="Times New Roman" w:cs="Times New Roman"/>
          <w:sz w:val="24"/>
          <w:szCs w:val="24"/>
        </w:rPr>
        <w:t xml:space="preserve">smoke </w:t>
      </w:r>
      <w:r w:rsidR="000C7120" w:rsidRPr="00591A09">
        <w:rPr>
          <w:rFonts w:ascii="Times New Roman" w:hAnsi="Times New Roman" w:cs="Times New Roman"/>
          <w:sz w:val="24"/>
          <w:szCs w:val="24"/>
        </w:rPr>
        <w:t>plumes</w:t>
      </w:r>
      <w:r w:rsidRPr="00591A09">
        <w:rPr>
          <w:rFonts w:ascii="Times New Roman" w:hAnsi="Times New Roman" w:cs="Times New Roman"/>
          <w:sz w:val="24"/>
          <w:szCs w:val="24"/>
        </w:rPr>
        <w:t xml:space="preserve"> are </w:t>
      </w:r>
      <w:r w:rsidR="000C7120" w:rsidRPr="00591A09">
        <w:rPr>
          <w:rFonts w:ascii="Times New Roman" w:hAnsi="Times New Roman" w:cs="Times New Roman"/>
          <w:sz w:val="24"/>
          <w:szCs w:val="24"/>
        </w:rPr>
        <w:t xml:space="preserve">then transported by easterly jets for up to </w:t>
      </w:r>
      <w:r w:rsidR="000015C9" w:rsidRPr="00591A09">
        <w:rPr>
          <w:rFonts w:ascii="Times New Roman" w:hAnsi="Times New Roman" w:cs="Times New Roman"/>
          <w:sz w:val="24"/>
          <w:szCs w:val="24"/>
        </w:rPr>
        <w:t xml:space="preserve">ten </w:t>
      </w:r>
      <w:r w:rsidR="000C7120" w:rsidRPr="00591A09">
        <w:rPr>
          <w:rFonts w:ascii="Times New Roman" w:hAnsi="Times New Roman" w:cs="Times New Roman"/>
          <w:sz w:val="24"/>
          <w:szCs w:val="24"/>
        </w:rPr>
        <w:t xml:space="preserve">days before reaching </w:t>
      </w:r>
      <w:r w:rsidRPr="00591A09">
        <w:rPr>
          <w:rFonts w:ascii="Times New Roman" w:hAnsi="Times New Roman" w:cs="Times New Roman"/>
          <w:sz w:val="24"/>
          <w:szCs w:val="24"/>
        </w:rPr>
        <w:t>the SE Atlantic</w:t>
      </w:r>
      <w:r w:rsidR="00A82C03" w:rsidRPr="00591A09">
        <w:rPr>
          <w:rFonts w:ascii="Times New Roman" w:hAnsi="Times New Roman" w:cs="Times New Roman"/>
          <w:sz w:val="24"/>
          <w:szCs w:val="24"/>
        </w:rPr>
        <w:t xml:space="preserve"> (Adebiyi &amp; Zuidema, 2016)</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3D7361" w:rsidRPr="00591A09">
        <w:rPr>
          <w:rFonts w:ascii="Times New Roman" w:hAnsi="Times New Roman" w:cs="Times New Roman"/>
          <w:sz w:val="24"/>
          <w:szCs w:val="24"/>
        </w:rPr>
        <w:t xml:space="preserve">The BB aerosols then </w:t>
      </w:r>
      <w:r w:rsidR="00A75966" w:rsidRPr="00591A09">
        <w:rPr>
          <w:rFonts w:ascii="Times New Roman" w:hAnsi="Times New Roman" w:cs="Times New Roman"/>
          <w:sz w:val="24"/>
          <w:szCs w:val="24"/>
        </w:rPr>
        <w:t>interact with a semipermanent subtropical stratocumulus cloud deck in complex processes that are associated with a high degree of uncertainty (Sakaeda et al., 2011).</w:t>
      </w:r>
      <w:r w:rsidR="007A1588">
        <w:rPr>
          <w:rFonts w:ascii="Times New Roman" w:hAnsi="Times New Roman" w:cs="Times New Roman"/>
          <w:sz w:val="24"/>
          <w:szCs w:val="24"/>
        </w:rPr>
        <w:t xml:space="preserve"> </w:t>
      </w:r>
      <w:r w:rsidR="00405477" w:rsidRPr="00591A09">
        <w:rPr>
          <w:rFonts w:ascii="Times New Roman" w:hAnsi="Times New Roman" w:cs="Times New Roman"/>
          <w:sz w:val="24"/>
          <w:szCs w:val="24"/>
        </w:rPr>
        <w:t xml:space="preserve">This uncertainty is reflected by </w:t>
      </w:r>
      <w:r w:rsidRPr="00591A09">
        <w:rPr>
          <w:rFonts w:ascii="Times New Roman" w:hAnsi="Times New Roman" w:cs="Times New Roman"/>
          <w:sz w:val="24"/>
          <w:szCs w:val="24"/>
        </w:rPr>
        <w:t xml:space="preserve">large GCM residuals </w:t>
      </w:r>
      <w:r w:rsidR="00405477" w:rsidRPr="00591A09">
        <w:rPr>
          <w:rFonts w:ascii="Times New Roman" w:hAnsi="Times New Roman" w:cs="Times New Roman"/>
          <w:sz w:val="24"/>
          <w:szCs w:val="24"/>
        </w:rPr>
        <w:t>persistent in the region (Mallet et al., 202</w:t>
      </w:r>
      <w:r w:rsidR="005500A0" w:rsidRPr="00591A09">
        <w:rPr>
          <w:rFonts w:ascii="Times New Roman" w:hAnsi="Times New Roman" w:cs="Times New Roman"/>
          <w:sz w:val="24"/>
          <w:szCs w:val="24"/>
        </w:rPr>
        <w:t>1).</w:t>
      </w:r>
      <w:r w:rsidR="003B6FC4" w:rsidRPr="00591A09">
        <w:rPr>
          <w:rFonts w:ascii="Times New Roman" w:hAnsi="Times New Roman" w:cs="Times New Roman"/>
          <w:sz w:val="24"/>
          <w:szCs w:val="24"/>
        </w:rPr>
        <w:br w:type="page"/>
      </w:r>
    </w:p>
    <w:p w14:paraId="3980AAA9" w14:textId="0FD23C80" w:rsidR="00CB2AB9" w:rsidRPr="00591A09" w:rsidRDefault="00CB2AB9" w:rsidP="009F5BF4">
      <w:pPr>
        <w:pStyle w:val="Heading2"/>
      </w:pPr>
      <w:bookmarkStart w:id="23" w:name="_Toc102391626"/>
      <w:r w:rsidRPr="00591A09">
        <w:lastRenderedPageBreak/>
        <w:t>1.8 – ORACLES</w:t>
      </w:r>
      <w:bookmarkEnd w:id="23"/>
    </w:p>
    <w:p w14:paraId="18C58987" w14:textId="77777777" w:rsidR="00CB2AB9" w:rsidRPr="00591A09" w:rsidRDefault="00CB2AB9" w:rsidP="00F34C25">
      <w:pPr>
        <w:spacing w:after="0" w:line="480" w:lineRule="auto"/>
        <w:rPr>
          <w:rFonts w:ascii="Times New Roman" w:hAnsi="Times New Roman" w:cs="Times New Roman"/>
          <w:sz w:val="24"/>
          <w:szCs w:val="24"/>
        </w:rPr>
      </w:pPr>
    </w:p>
    <w:p w14:paraId="55D6EFC5" w14:textId="7A88781F" w:rsidR="00621AD3" w:rsidRPr="00591A09" w:rsidRDefault="00354D31" w:rsidP="00321624">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ORACLES (ObseRvations of Aerosols above </w:t>
      </w:r>
      <w:proofErr w:type="spellStart"/>
      <w:r w:rsidRPr="00591A09">
        <w:rPr>
          <w:rFonts w:ascii="Times New Roman" w:hAnsi="Times New Roman" w:cs="Times New Roman"/>
          <w:sz w:val="24"/>
          <w:szCs w:val="24"/>
        </w:rPr>
        <w:t>CLouds</w:t>
      </w:r>
      <w:proofErr w:type="spellEnd"/>
      <w:r w:rsidRPr="00591A09">
        <w:rPr>
          <w:rFonts w:ascii="Times New Roman" w:hAnsi="Times New Roman" w:cs="Times New Roman"/>
          <w:sz w:val="24"/>
          <w:szCs w:val="24"/>
        </w:rPr>
        <w:t xml:space="preserve"> and their </w:t>
      </w:r>
      <w:proofErr w:type="spellStart"/>
      <w:r w:rsidRPr="00591A09">
        <w:rPr>
          <w:rFonts w:ascii="Times New Roman" w:hAnsi="Times New Roman" w:cs="Times New Roman"/>
          <w:sz w:val="24"/>
          <w:szCs w:val="24"/>
        </w:rPr>
        <w:t>intEractionS</w:t>
      </w:r>
      <w:proofErr w:type="spellEnd"/>
      <w:r w:rsidRPr="00591A09">
        <w:rPr>
          <w:rFonts w:ascii="Times New Roman" w:hAnsi="Times New Roman" w:cs="Times New Roman"/>
          <w:sz w:val="24"/>
          <w:szCs w:val="24"/>
        </w:rPr>
        <w:t xml:space="preserve">) </w:t>
      </w:r>
      <w:r w:rsidR="00F90188" w:rsidRPr="00591A09">
        <w:rPr>
          <w:rFonts w:ascii="Times New Roman" w:hAnsi="Times New Roman" w:cs="Times New Roman"/>
          <w:sz w:val="24"/>
          <w:szCs w:val="24"/>
        </w:rPr>
        <w:t xml:space="preserve">2016-2018 </w:t>
      </w:r>
      <w:r w:rsidR="00C41D43" w:rsidRPr="00591A09">
        <w:rPr>
          <w:rFonts w:ascii="Times New Roman" w:hAnsi="Times New Roman" w:cs="Times New Roman"/>
          <w:sz w:val="24"/>
          <w:szCs w:val="24"/>
        </w:rPr>
        <w:t xml:space="preserve">suborbital airborne </w:t>
      </w:r>
      <w:r w:rsidRPr="00591A09">
        <w:rPr>
          <w:rFonts w:ascii="Times New Roman" w:hAnsi="Times New Roman" w:cs="Times New Roman"/>
          <w:sz w:val="24"/>
          <w:szCs w:val="24"/>
        </w:rPr>
        <w:t>campaigns were conducted by NASA and collaborators to investigate BB aerosol transport, aerosol-cloud interactions, and aerosol-radiation processes over the SE Atlantic</w:t>
      </w:r>
      <w:r w:rsidR="00C177C6" w:rsidRPr="00591A09">
        <w:rPr>
          <w:rFonts w:ascii="Times New Roman" w:hAnsi="Times New Roman" w:cs="Times New Roman"/>
          <w:sz w:val="24"/>
          <w:szCs w:val="24"/>
        </w:rPr>
        <w:t xml:space="preserve"> (</w:t>
      </w:r>
      <w:r w:rsidR="00DC375B" w:rsidRPr="00591A09">
        <w:rPr>
          <w:rFonts w:ascii="Times New Roman" w:hAnsi="Times New Roman" w:cs="Times New Roman"/>
          <w:sz w:val="24"/>
          <w:szCs w:val="24"/>
        </w:rPr>
        <w:t>Redemann</w:t>
      </w:r>
      <w:r w:rsidR="00C177C6" w:rsidRPr="00591A09">
        <w:rPr>
          <w:rFonts w:ascii="Times New Roman" w:hAnsi="Times New Roman" w:cs="Times New Roman"/>
          <w:sz w:val="24"/>
          <w:szCs w:val="24"/>
        </w:rPr>
        <w:t xml:space="preserve"> et al., 20</w:t>
      </w:r>
      <w:r w:rsidR="00DC375B" w:rsidRPr="00591A09">
        <w:rPr>
          <w:rFonts w:ascii="Times New Roman" w:hAnsi="Times New Roman" w:cs="Times New Roman"/>
          <w:sz w:val="24"/>
          <w:szCs w:val="24"/>
        </w:rPr>
        <w:t>21</w:t>
      </w:r>
      <w:r w:rsidR="00C177C6" w:rsidRPr="00591A09">
        <w:rPr>
          <w:rFonts w:ascii="Times New Roman" w:hAnsi="Times New Roman" w:cs="Times New Roman"/>
          <w:sz w:val="24"/>
          <w:szCs w:val="24"/>
        </w:rPr>
        <w:t>)</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In 2016, ORACLES was based </w:t>
      </w:r>
      <w:r w:rsidR="00D61393" w:rsidRPr="00591A09">
        <w:rPr>
          <w:rFonts w:ascii="Times New Roman" w:hAnsi="Times New Roman" w:cs="Times New Roman"/>
          <w:sz w:val="24"/>
          <w:szCs w:val="24"/>
        </w:rPr>
        <w:t>out of</w:t>
      </w:r>
      <w:r w:rsidRPr="00591A09">
        <w:rPr>
          <w:rFonts w:ascii="Times New Roman" w:hAnsi="Times New Roman" w:cs="Times New Roman"/>
          <w:sz w:val="24"/>
          <w:szCs w:val="24"/>
        </w:rPr>
        <w:t xml:space="preserve"> </w:t>
      </w:r>
      <w:r w:rsidR="00D61393" w:rsidRPr="00591A09">
        <w:rPr>
          <w:rFonts w:ascii="Times New Roman" w:hAnsi="Times New Roman" w:cs="Times New Roman"/>
          <w:sz w:val="24"/>
          <w:szCs w:val="24"/>
        </w:rPr>
        <w:t xml:space="preserve">Walvis Bay, </w:t>
      </w:r>
      <w:r w:rsidRPr="00591A09">
        <w:rPr>
          <w:rFonts w:ascii="Times New Roman" w:hAnsi="Times New Roman" w:cs="Times New Roman"/>
          <w:sz w:val="24"/>
          <w:szCs w:val="24"/>
        </w:rPr>
        <w:t>Namibia</w:t>
      </w:r>
      <w:r w:rsidR="00D61393" w:rsidRPr="00591A09">
        <w:rPr>
          <w:rFonts w:ascii="Times New Roman" w:hAnsi="Times New Roman" w:cs="Times New Roman"/>
          <w:sz w:val="24"/>
          <w:szCs w:val="24"/>
        </w:rPr>
        <w:t>;</w:t>
      </w:r>
      <w:r w:rsidRPr="00591A09">
        <w:rPr>
          <w:rFonts w:ascii="Times New Roman" w:hAnsi="Times New Roman" w:cs="Times New Roman"/>
          <w:sz w:val="24"/>
          <w:szCs w:val="24"/>
        </w:rPr>
        <w:t xml:space="preserve"> while in 2017</w:t>
      </w:r>
      <w:r w:rsidR="009349A4" w:rsidRPr="00591A09">
        <w:rPr>
          <w:rFonts w:ascii="Times New Roman" w:hAnsi="Times New Roman" w:cs="Times New Roman"/>
          <w:sz w:val="24"/>
          <w:szCs w:val="24"/>
        </w:rPr>
        <w:t>-</w:t>
      </w:r>
      <w:r w:rsidRPr="00591A09">
        <w:rPr>
          <w:rFonts w:ascii="Times New Roman" w:hAnsi="Times New Roman" w:cs="Times New Roman"/>
          <w:sz w:val="24"/>
          <w:szCs w:val="24"/>
        </w:rPr>
        <w:t>2018, it was based out of São Tomé</w:t>
      </w:r>
      <w:r w:rsidR="00D61393" w:rsidRPr="00591A09">
        <w:rPr>
          <w:rFonts w:ascii="Times New Roman" w:hAnsi="Times New Roman" w:cs="Times New Roman"/>
          <w:sz w:val="24"/>
          <w:szCs w:val="24"/>
        </w:rPr>
        <w:t xml:space="preserve"> (Figure 1.3)</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C86508" w:rsidRPr="00591A09">
        <w:rPr>
          <w:rFonts w:ascii="Times New Roman" w:hAnsi="Times New Roman" w:cs="Times New Roman"/>
          <w:sz w:val="24"/>
          <w:szCs w:val="24"/>
        </w:rPr>
        <w:t xml:space="preserve">A </w:t>
      </w:r>
      <w:r w:rsidR="004A261A" w:rsidRPr="00591A09">
        <w:rPr>
          <w:rFonts w:ascii="Times New Roman" w:hAnsi="Times New Roman" w:cs="Times New Roman"/>
          <w:sz w:val="24"/>
          <w:szCs w:val="24"/>
        </w:rPr>
        <w:t xml:space="preserve">NASA Airborne Science Program P-3 Orion research </w:t>
      </w:r>
      <w:r w:rsidR="003159CE" w:rsidRPr="00591A09">
        <w:rPr>
          <w:rFonts w:ascii="Times New Roman" w:hAnsi="Times New Roman" w:cs="Times New Roman"/>
          <w:sz w:val="24"/>
          <w:szCs w:val="24"/>
        </w:rPr>
        <w:t>aircraft</w:t>
      </w:r>
      <w:r w:rsidR="004A261A" w:rsidRPr="00591A09">
        <w:rPr>
          <w:rFonts w:ascii="Times New Roman" w:hAnsi="Times New Roman" w:cs="Times New Roman"/>
          <w:sz w:val="24"/>
          <w:szCs w:val="24"/>
        </w:rPr>
        <w:t xml:space="preserve"> </w:t>
      </w:r>
      <w:r w:rsidR="00321624" w:rsidRPr="00591A09">
        <w:rPr>
          <w:rFonts w:ascii="Times New Roman" w:hAnsi="Times New Roman" w:cs="Times New Roman"/>
          <w:sz w:val="24"/>
          <w:szCs w:val="24"/>
        </w:rPr>
        <w:t xml:space="preserve">(N426NA) </w:t>
      </w:r>
      <w:r w:rsidR="00C86508" w:rsidRPr="00591A09">
        <w:rPr>
          <w:rFonts w:ascii="Times New Roman" w:hAnsi="Times New Roman" w:cs="Times New Roman"/>
          <w:sz w:val="24"/>
          <w:szCs w:val="24"/>
        </w:rPr>
        <w:t xml:space="preserve">was deployed for all three campaigns, with </w:t>
      </w:r>
      <w:r w:rsidR="003159CE" w:rsidRPr="00591A09">
        <w:rPr>
          <w:rFonts w:ascii="Times New Roman" w:hAnsi="Times New Roman" w:cs="Times New Roman"/>
          <w:sz w:val="24"/>
          <w:szCs w:val="24"/>
        </w:rPr>
        <w:t xml:space="preserve">a </w:t>
      </w:r>
      <w:r w:rsidR="00C86508" w:rsidRPr="00591A09">
        <w:rPr>
          <w:rFonts w:ascii="Times New Roman" w:hAnsi="Times New Roman" w:cs="Times New Roman"/>
          <w:sz w:val="24"/>
          <w:szCs w:val="24"/>
        </w:rPr>
        <w:t>high-altitude ER</w:t>
      </w:r>
      <w:r w:rsidR="00263900" w:rsidRPr="00591A09">
        <w:rPr>
          <w:rFonts w:ascii="Times New Roman" w:hAnsi="Times New Roman" w:cs="Times New Roman"/>
          <w:sz w:val="24"/>
          <w:szCs w:val="24"/>
        </w:rPr>
        <w:t>-</w:t>
      </w:r>
      <w:r w:rsidR="00C86508" w:rsidRPr="00591A09">
        <w:rPr>
          <w:rFonts w:ascii="Times New Roman" w:hAnsi="Times New Roman" w:cs="Times New Roman"/>
          <w:sz w:val="24"/>
          <w:szCs w:val="24"/>
        </w:rPr>
        <w:t xml:space="preserve">2 </w:t>
      </w:r>
      <w:r w:rsidR="003159CE" w:rsidRPr="00591A09">
        <w:rPr>
          <w:rFonts w:ascii="Times New Roman" w:hAnsi="Times New Roman" w:cs="Times New Roman"/>
          <w:sz w:val="24"/>
          <w:szCs w:val="24"/>
        </w:rPr>
        <w:t xml:space="preserve">aircraft </w:t>
      </w:r>
      <w:r w:rsidR="00321624" w:rsidRPr="00591A09">
        <w:rPr>
          <w:rFonts w:ascii="Times New Roman" w:hAnsi="Times New Roman" w:cs="Times New Roman"/>
          <w:sz w:val="24"/>
          <w:szCs w:val="24"/>
        </w:rPr>
        <w:t xml:space="preserve">(N809NA) </w:t>
      </w:r>
      <w:r w:rsidR="00C86508" w:rsidRPr="00591A09">
        <w:rPr>
          <w:rFonts w:ascii="Times New Roman" w:hAnsi="Times New Roman" w:cs="Times New Roman"/>
          <w:sz w:val="24"/>
          <w:szCs w:val="24"/>
        </w:rPr>
        <w:t xml:space="preserve">also deployed in 2016 for </w:t>
      </w:r>
      <w:r w:rsidR="00DC375B" w:rsidRPr="00591A09">
        <w:rPr>
          <w:rFonts w:ascii="Times New Roman" w:hAnsi="Times New Roman" w:cs="Times New Roman"/>
          <w:sz w:val="24"/>
          <w:szCs w:val="24"/>
        </w:rPr>
        <w:t xml:space="preserve">remote sensing and </w:t>
      </w:r>
      <w:r w:rsidR="00C86508" w:rsidRPr="00591A09">
        <w:rPr>
          <w:rFonts w:ascii="Times New Roman" w:hAnsi="Times New Roman" w:cs="Times New Roman"/>
          <w:sz w:val="24"/>
          <w:szCs w:val="24"/>
        </w:rPr>
        <w:t xml:space="preserve">multi-aircraft </w:t>
      </w:r>
      <w:r w:rsidR="00E67AF4" w:rsidRPr="00591A09">
        <w:rPr>
          <w:rFonts w:ascii="Times New Roman" w:hAnsi="Times New Roman" w:cs="Times New Roman"/>
          <w:sz w:val="24"/>
          <w:szCs w:val="24"/>
        </w:rPr>
        <w:t>comparison of aerosol/cloud property retrievals</w:t>
      </w:r>
      <w:r w:rsidR="00C177C6" w:rsidRPr="00591A09">
        <w:rPr>
          <w:rFonts w:ascii="Times New Roman" w:hAnsi="Times New Roman" w:cs="Times New Roman"/>
          <w:sz w:val="24"/>
          <w:szCs w:val="24"/>
        </w:rPr>
        <w:t xml:space="preserve"> (Pistone et al., 2019)</w:t>
      </w:r>
      <w:r w:rsidR="00C86508"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E67AF4" w:rsidRPr="00591A09">
        <w:rPr>
          <w:rFonts w:ascii="Times New Roman" w:hAnsi="Times New Roman" w:cs="Times New Roman"/>
          <w:sz w:val="24"/>
          <w:szCs w:val="24"/>
        </w:rPr>
        <w:t>The P-3 housed 15 instruments, including 4STAR (see Materials and Methods for more information).</w:t>
      </w:r>
      <w:r w:rsidR="007A1588">
        <w:rPr>
          <w:rFonts w:ascii="Times New Roman" w:hAnsi="Times New Roman" w:cs="Times New Roman"/>
          <w:sz w:val="24"/>
          <w:szCs w:val="24"/>
        </w:rPr>
        <w:t xml:space="preserve"> </w:t>
      </w:r>
      <w:r w:rsidR="00C41D43" w:rsidRPr="00591A09">
        <w:rPr>
          <w:rFonts w:ascii="Times New Roman" w:hAnsi="Times New Roman" w:cs="Times New Roman"/>
          <w:sz w:val="24"/>
          <w:szCs w:val="24"/>
        </w:rPr>
        <w:t>Each of the three campaigns lasted for about a month</w:t>
      </w:r>
      <w:r w:rsidR="0011008F" w:rsidRPr="00591A09">
        <w:rPr>
          <w:rFonts w:ascii="Times New Roman" w:hAnsi="Times New Roman" w:cs="Times New Roman"/>
          <w:sz w:val="24"/>
          <w:szCs w:val="24"/>
        </w:rPr>
        <w:t xml:space="preserve"> (September, August, and October, respectively)</w:t>
      </w:r>
      <w:r w:rsidR="00C41D43" w:rsidRPr="00591A09">
        <w:rPr>
          <w:rFonts w:ascii="Times New Roman" w:hAnsi="Times New Roman" w:cs="Times New Roman"/>
          <w:sz w:val="24"/>
          <w:szCs w:val="24"/>
        </w:rPr>
        <w:t xml:space="preserve"> so that conclusions about the s</w:t>
      </w:r>
      <w:r w:rsidR="00F90188" w:rsidRPr="00591A09">
        <w:rPr>
          <w:rFonts w:ascii="Times New Roman" w:hAnsi="Times New Roman" w:cs="Times New Roman"/>
          <w:sz w:val="24"/>
          <w:szCs w:val="24"/>
        </w:rPr>
        <w:t xml:space="preserve">ubseasonal variability </w:t>
      </w:r>
      <w:r w:rsidR="00C41D43" w:rsidRPr="00591A09">
        <w:rPr>
          <w:rFonts w:ascii="Times New Roman" w:hAnsi="Times New Roman" w:cs="Times New Roman"/>
          <w:sz w:val="24"/>
          <w:szCs w:val="24"/>
        </w:rPr>
        <w:t>of BB aerosols could be drawn from the cumulative dataset</w:t>
      </w:r>
      <w:r w:rsidR="00F90188" w:rsidRPr="00591A09">
        <w:rPr>
          <w:rFonts w:ascii="Times New Roman" w:hAnsi="Times New Roman" w:cs="Times New Roman"/>
          <w:sz w:val="24"/>
          <w:szCs w:val="24"/>
        </w:rPr>
        <w:t xml:space="preserve"> (Redemann et al., 2021)</w:t>
      </w:r>
      <w:r w:rsidR="00C41D43" w:rsidRPr="00591A09">
        <w:rPr>
          <w:rFonts w:ascii="Times New Roman" w:hAnsi="Times New Roman" w:cs="Times New Roman"/>
          <w:sz w:val="24"/>
          <w:szCs w:val="24"/>
        </w:rPr>
        <w:t>.</w:t>
      </w:r>
    </w:p>
    <w:p w14:paraId="51278F77" w14:textId="75B7A211" w:rsidR="00D61393" w:rsidRPr="00591A09" w:rsidRDefault="00D61393" w:rsidP="005C230A">
      <w:pPr>
        <w:spacing w:after="0" w:line="480" w:lineRule="auto"/>
        <w:jc w:val="center"/>
        <w:rPr>
          <w:rFonts w:ascii="Times New Roman" w:hAnsi="Times New Roman" w:cs="Times New Roman"/>
          <w:sz w:val="24"/>
          <w:szCs w:val="24"/>
        </w:rPr>
      </w:pPr>
    </w:p>
    <w:p w14:paraId="20D15E37" w14:textId="4E83370A" w:rsidR="00D61393" w:rsidRPr="00591A09" w:rsidRDefault="00864F07" w:rsidP="00D61393">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30EDC0E4" wp14:editId="265964F8">
            <wp:extent cx="5943600" cy="4953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953000"/>
                    </a:xfrm>
                    <a:prstGeom prst="rect">
                      <a:avLst/>
                    </a:prstGeom>
                    <a:noFill/>
                    <a:ln>
                      <a:noFill/>
                    </a:ln>
                  </pic:spPr>
                </pic:pic>
              </a:graphicData>
            </a:graphic>
          </wp:inline>
        </w:drawing>
      </w:r>
    </w:p>
    <w:p w14:paraId="7C863B64" w14:textId="15F22B39" w:rsidR="007A1588" w:rsidRDefault="00D61393" w:rsidP="007A1588">
      <w:pPr>
        <w:spacing w:after="0" w:line="480" w:lineRule="auto"/>
        <w:jc w:val="center"/>
        <w:rPr>
          <w:rFonts w:ascii="Times New Roman" w:hAnsi="Times New Roman" w:cs="Times New Roman"/>
          <w:sz w:val="24"/>
          <w:szCs w:val="24"/>
        </w:rPr>
      </w:pPr>
      <w:bookmarkStart w:id="24" w:name="_Toc101968924"/>
      <w:r w:rsidRPr="00591A09">
        <w:rPr>
          <w:rStyle w:val="FigureChar"/>
        </w:rPr>
        <w:t>Figure 1.3</w:t>
      </w:r>
      <w:bookmarkEnd w:id="24"/>
      <w:r w:rsidRPr="00591A09">
        <w:rPr>
          <w:rFonts w:ascii="Times New Roman" w:hAnsi="Times New Roman" w:cs="Times New Roman"/>
          <w:sz w:val="24"/>
          <w:szCs w:val="24"/>
        </w:rPr>
        <w:t xml:space="preserve"> – </w:t>
      </w:r>
      <w:r w:rsidR="00CD18DB" w:rsidRPr="00591A09">
        <w:rPr>
          <w:rFonts w:ascii="Times New Roman" w:hAnsi="Times New Roman" w:cs="Times New Roman"/>
          <w:sz w:val="24"/>
          <w:szCs w:val="24"/>
        </w:rPr>
        <w:t xml:space="preserve">The </w:t>
      </w:r>
      <w:r w:rsidRPr="00591A09">
        <w:rPr>
          <w:rFonts w:ascii="Times New Roman" w:hAnsi="Times New Roman" w:cs="Times New Roman"/>
          <w:sz w:val="24"/>
          <w:szCs w:val="24"/>
        </w:rPr>
        <w:t xml:space="preserve">ER-2 </w:t>
      </w:r>
      <w:r w:rsidR="000A78F6" w:rsidRPr="00591A09">
        <w:rPr>
          <w:rFonts w:ascii="Times New Roman" w:hAnsi="Times New Roman" w:cs="Times New Roman"/>
          <w:sz w:val="24"/>
          <w:szCs w:val="24"/>
        </w:rPr>
        <w:t xml:space="preserve">2016 </w:t>
      </w:r>
      <w:r w:rsidRPr="00591A09">
        <w:rPr>
          <w:rFonts w:ascii="Times New Roman" w:hAnsi="Times New Roman" w:cs="Times New Roman"/>
          <w:sz w:val="24"/>
          <w:szCs w:val="24"/>
        </w:rPr>
        <w:t>(green),</w:t>
      </w:r>
      <w:r w:rsidR="00E433F4" w:rsidRPr="00591A09">
        <w:rPr>
          <w:rFonts w:ascii="Times New Roman" w:hAnsi="Times New Roman" w:cs="Times New Roman"/>
          <w:sz w:val="24"/>
          <w:szCs w:val="24"/>
        </w:rPr>
        <w:t xml:space="preserve"> P-3 </w:t>
      </w:r>
      <w:r w:rsidR="000A78F6" w:rsidRPr="00591A09">
        <w:rPr>
          <w:rFonts w:ascii="Times New Roman" w:hAnsi="Times New Roman" w:cs="Times New Roman"/>
          <w:sz w:val="24"/>
          <w:szCs w:val="24"/>
        </w:rPr>
        <w:t xml:space="preserve">2016 </w:t>
      </w:r>
      <w:r w:rsidR="00E433F4" w:rsidRPr="00591A09">
        <w:rPr>
          <w:rFonts w:ascii="Times New Roman" w:hAnsi="Times New Roman" w:cs="Times New Roman"/>
          <w:sz w:val="24"/>
          <w:szCs w:val="24"/>
        </w:rPr>
        <w:t xml:space="preserve">(red), P-3 </w:t>
      </w:r>
      <w:r w:rsidR="000A78F6" w:rsidRPr="00591A09">
        <w:rPr>
          <w:rFonts w:ascii="Times New Roman" w:hAnsi="Times New Roman" w:cs="Times New Roman"/>
          <w:sz w:val="24"/>
          <w:szCs w:val="24"/>
        </w:rPr>
        <w:t>2017</w:t>
      </w:r>
      <w:r w:rsidR="00F90188" w:rsidRPr="00591A09">
        <w:rPr>
          <w:rFonts w:ascii="Times New Roman" w:hAnsi="Times New Roman" w:cs="Times New Roman"/>
          <w:sz w:val="24"/>
          <w:szCs w:val="24"/>
        </w:rPr>
        <w:t xml:space="preserve"> </w:t>
      </w:r>
      <w:r w:rsidR="00E433F4" w:rsidRPr="00591A09">
        <w:rPr>
          <w:rFonts w:ascii="Times New Roman" w:hAnsi="Times New Roman" w:cs="Times New Roman"/>
          <w:sz w:val="24"/>
          <w:szCs w:val="24"/>
        </w:rPr>
        <w:t xml:space="preserve">(orange), and P-3 </w:t>
      </w:r>
      <w:r w:rsidR="000A78F6" w:rsidRPr="00591A09">
        <w:rPr>
          <w:rFonts w:ascii="Times New Roman" w:hAnsi="Times New Roman" w:cs="Times New Roman"/>
          <w:sz w:val="24"/>
          <w:szCs w:val="24"/>
        </w:rPr>
        <w:t xml:space="preserve">2018 </w:t>
      </w:r>
      <w:r w:rsidR="00E433F4" w:rsidRPr="00591A09">
        <w:rPr>
          <w:rFonts w:ascii="Times New Roman" w:hAnsi="Times New Roman" w:cs="Times New Roman"/>
          <w:sz w:val="24"/>
          <w:szCs w:val="24"/>
        </w:rPr>
        <w:t>(blue) flight tracks.</w:t>
      </w:r>
      <w:r w:rsidR="007A1588">
        <w:rPr>
          <w:rFonts w:ascii="Times New Roman" w:hAnsi="Times New Roman" w:cs="Times New Roman"/>
          <w:sz w:val="24"/>
          <w:szCs w:val="24"/>
        </w:rPr>
        <w:t xml:space="preserve"> </w:t>
      </w:r>
      <w:r w:rsidR="00CD18DB" w:rsidRPr="00591A09">
        <w:rPr>
          <w:rFonts w:ascii="Times New Roman" w:hAnsi="Times New Roman" w:cs="Times New Roman"/>
          <w:sz w:val="24"/>
          <w:szCs w:val="24"/>
        </w:rPr>
        <w:t>The campaign h</w:t>
      </w:r>
      <w:r w:rsidR="00E433F4" w:rsidRPr="00591A09">
        <w:rPr>
          <w:rFonts w:ascii="Times New Roman" w:hAnsi="Times New Roman" w:cs="Times New Roman"/>
          <w:sz w:val="24"/>
          <w:szCs w:val="24"/>
        </w:rPr>
        <w:t>eadquarters at Walvis Bay, Namibia, and São Tomé are labelled,</w:t>
      </w:r>
    </w:p>
    <w:p w14:paraId="0139800D" w14:textId="0670DB8A" w:rsidR="007A1588" w:rsidRDefault="00E433F4" w:rsidP="007A1588">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as are the refueling stations at Ascension Island and St. Helena.</w:t>
      </w:r>
      <w:r w:rsidR="007A1588">
        <w:rPr>
          <w:rFonts w:ascii="Times New Roman" w:hAnsi="Times New Roman" w:cs="Times New Roman"/>
          <w:sz w:val="24"/>
          <w:szCs w:val="24"/>
        </w:rPr>
        <w:t xml:space="preserve"> </w:t>
      </w:r>
      <w:r w:rsidR="00CD18DB" w:rsidRPr="00591A09">
        <w:rPr>
          <w:rFonts w:ascii="Times New Roman" w:hAnsi="Times New Roman" w:cs="Times New Roman"/>
          <w:sz w:val="24"/>
          <w:szCs w:val="24"/>
        </w:rPr>
        <w:t>The s</w:t>
      </w:r>
      <w:r w:rsidRPr="00591A09">
        <w:rPr>
          <w:rFonts w:ascii="Times New Roman" w:hAnsi="Times New Roman" w:cs="Times New Roman"/>
          <w:sz w:val="24"/>
          <w:szCs w:val="24"/>
        </w:rPr>
        <w:t>tratocumulus cloud deck</w:t>
      </w:r>
    </w:p>
    <w:p w14:paraId="6F9B540D" w14:textId="44A17605" w:rsidR="00D61393" w:rsidRPr="00591A09" w:rsidRDefault="00E433F4" w:rsidP="007A1588">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is visible over the SE Atlantic</w:t>
      </w:r>
      <w:r w:rsidR="00CD18DB" w:rsidRPr="00591A09">
        <w:rPr>
          <w:rFonts w:ascii="Times New Roman" w:hAnsi="Times New Roman" w:cs="Times New Roman"/>
          <w:sz w:val="24"/>
          <w:szCs w:val="24"/>
        </w:rPr>
        <w:t>,</w:t>
      </w:r>
      <w:r w:rsidRPr="00591A09">
        <w:rPr>
          <w:rFonts w:ascii="Times New Roman" w:hAnsi="Times New Roman" w:cs="Times New Roman"/>
          <w:sz w:val="24"/>
          <w:szCs w:val="24"/>
        </w:rPr>
        <w:t xml:space="preserve"> in white.</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Adapted from Redemann et al., 2021.</w:t>
      </w:r>
    </w:p>
    <w:p w14:paraId="063D35B2" w14:textId="1720F588" w:rsidR="004F68C1" w:rsidRPr="00591A09" w:rsidRDefault="004F68C1">
      <w:pPr>
        <w:rPr>
          <w:rFonts w:ascii="Times New Roman" w:hAnsi="Times New Roman" w:cs="Times New Roman"/>
          <w:sz w:val="24"/>
          <w:szCs w:val="24"/>
        </w:rPr>
      </w:pPr>
      <w:r w:rsidRPr="00591A09">
        <w:rPr>
          <w:rFonts w:ascii="Times New Roman" w:hAnsi="Times New Roman" w:cs="Times New Roman"/>
          <w:sz w:val="24"/>
          <w:szCs w:val="24"/>
        </w:rPr>
        <w:br w:type="page"/>
      </w:r>
    </w:p>
    <w:p w14:paraId="1C47DD6B" w14:textId="1EAF6682" w:rsidR="00B07426" w:rsidRPr="00591A09" w:rsidRDefault="00B07426" w:rsidP="009F5BF4">
      <w:pPr>
        <w:pStyle w:val="Heading2"/>
      </w:pPr>
      <w:bookmarkStart w:id="25" w:name="_Toc102391627"/>
      <w:r w:rsidRPr="00591A09">
        <w:lastRenderedPageBreak/>
        <w:t xml:space="preserve">1.9 – </w:t>
      </w:r>
      <w:r w:rsidR="00F82CC5" w:rsidRPr="00591A09">
        <w:t xml:space="preserve">The </w:t>
      </w:r>
      <w:r w:rsidR="00F90188" w:rsidRPr="00591A09">
        <w:t>B</w:t>
      </w:r>
      <w:r w:rsidR="00C86D74" w:rsidRPr="00591A09">
        <w:t>B Emission</w:t>
      </w:r>
      <w:r w:rsidR="00F82CC5" w:rsidRPr="00591A09">
        <w:t xml:space="preserve"> </w:t>
      </w:r>
      <w:r w:rsidR="00F90188" w:rsidRPr="00591A09">
        <w:t>Season</w:t>
      </w:r>
      <w:bookmarkEnd w:id="25"/>
    </w:p>
    <w:p w14:paraId="5FC584F5" w14:textId="77777777" w:rsidR="00B07426" w:rsidRPr="00591A09" w:rsidRDefault="00B07426" w:rsidP="00AA5042">
      <w:pPr>
        <w:spacing w:after="0" w:line="480" w:lineRule="auto"/>
        <w:rPr>
          <w:rFonts w:ascii="Times New Roman" w:hAnsi="Times New Roman" w:cs="Times New Roman"/>
          <w:sz w:val="24"/>
          <w:szCs w:val="24"/>
        </w:rPr>
      </w:pPr>
    </w:p>
    <w:p w14:paraId="166F1568" w14:textId="5EA54B6A" w:rsidR="00F90188" w:rsidRPr="00591A09" w:rsidRDefault="00C03755"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F82CC5" w:rsidRPr="00591A09">
        <w:rPr>
          <w:rFonts w:ascii="Times New Roman" w:hAnsi="Times New Roman" w:cs="Times New Roman"/>
          <w:sz w:val="24"/>
          <w:szCs w:val="24"/>
        </w:rPr>
        <w:t>B</w:t>
      </w:r>
      <w:r w:rsidR="00C11902" w:rsidRPr="00591A09">
        <w:rPr>
          <w:rFonts w:ascii="Times New Roman" w:hAnsi="Times New Roman" w:cs="Times New Roman"/>
          <w:sz w:val="24"/>
          <w:szCs w:val="24"/>
        </w:rPr>
        <w:t>B aerosol</w:t>
      </w:r>
      <w:r w:rsidR="00F82CC5" w:rsidRPr="00591A09">
        <w:rPr>
          <w:rFonts w:ascii="Times New Roman" w:hAnsi="Times New Roman" w:cs="Times New Roman"/>
          <w:sz w:val="24"/>
          <w:szCs w:val="24"/>
        </w:rPr>
        <w:t xml:space="preserve"> emissions in Southern Africa are greatest from August to October (Zuidema et al., 2016), which aligns</w:t>
      </w:r>
      <w:r w:rsidR="00FE41EE">
        <w:rPr>
          <w:rFonts w:ascii="Times New Roman" w:hAnsi="Times New Roman" w:cs="Times New Roman"/>
          <w:sz w:val="24"/>
          <w:szCs w:val="24"/>
        </w:rPr>
        <w:t>, by design,</w:t>
      </w:r>
      <w:r w:rsidR="00F82CC5" w:rsidRPr="00591A09">
        <w:rPr>
          <w:rFonts w:ascii="Times New Roman" w:hAnsi="Times New Roman" w:cs="Times New Roman"/>
          <w:sz w:val="24"/>
          <w:szCs w:val="24"/>
        </w:rPr>
        <w:t xml:space="preserve"> with the temporal extent of the ORACLES campaigns.</w:t>
      </w:r>
      <w:r w:rsidR="007A1588">
        <w:rPr>
          <w:rFonts w:ascii="Times New Roman" w:hAnsi="Times New Roman" w:cs="Times New Roman"/>
          <w:sz w:val="24"/>
          <w:szCs w:val="24"/>
        </w:rPr>
        <w:t xml:space="preserve"> </w:t>
      </w:r>
      <w:r w:rsidR="00F82CC5" w:rsidRPr="00591A09">
        <w:rPr>
          <w:rFonts w:ascii="Times New Roman" w:hAnsi="Times New Roman" w:cs="Times New Roman"/>
          <w:sz w:val="24"/>
          <w:szCs w:val="24"/>
        </w:rPr>
        <w:t>Since the emissions are consistently strongest during th</w:t>
      </w:r>
      <w:r w:rsidR="00C11902" w:rsidRPr="00591A09">
        <w:rPr>
          <w:rFonts w:ascii="Times New Roman" w:hAnsi="Times New Roman" w:cs="Times New Roman"/>
          <w:sz w:val="24"/>
          <w:szCs w:val="24"/>
        </w:rPr>
        <w:t>at</w:t>
      </w:r>
      <w:r w:rsidR="00F82CC5" w:rsidRPr="00591A09">
        <w:rPr>
          <w:rFonts w:ascii="Times New Roman" w:hAnsi="Times New Roman" w:cs="Times New Roman"/>
          <w:sz w:val="24"/>
          <w:szCs w:val="24"/>
        </w:rPr>
        <w:t xml:space="preserve"> </w:t>
      </w:r>
      <w:r w:rsidR="00C11902" w:rsidRPr="00591A09">
        <w:rPr>
          <w:rFonts w:ascii="Times New Roman" w:hAnsi="Times New Roman" w:cs="Times New Roman"/>
          <w:sz w:val="24"/>
          <w:szCs w:val="24"/>
        </w:rPr>
        <w:t>time</w:t>
      </w:r>
      <w:r w:rsidR="00F82CC5" w:rsidRPr="00591A09">
        <w:rPr>
          <w:rFonts w:ascii="Times New Roman" w:hAnsi="Times New Roman" w:cs="Times New Roman"/>
          <w:sz w:val="24"/>
          <w:szCs w:val="24"/>
        </w:rPr>
        <w:t xml:space="preserve">, this </w:t>
      </w:r>
      <w:r w:rsidR="00C11902" w:rsidRPr="00591A09">
        <w:rPr>
          <w:rFonts w:ascii="Times New Roman" w:hAnsi="Times New Roman" w:cs="Times New Roman"/>
          <w:sz w:val="24"/>
          <w:szCs w:val="24"/>
        </w:rPr>
        <w:t xml:space="preserve">period </w:t>
      </w:r>
      <w:r w:rsidR="00F82CC5" w:rsidRPr="00591A09">
        <w:rPr>
          <w:rFonts w:ascii="Times New Roman" w:hAnsi="Times New Roman" w:cs="Times New Roman"/>
          <w:sz w:val="24"/>
          <w:szCs w:val="24"/>
        </w:rPr>
        <w:t xml:space="preserve">will be </w:t>
      </w:r>
      <w:r w:rsidR="00404961" w:rsidRPr="00591A09">
        <w:rPr>
          <w:rFonts w:ascii="Times New Roman" w:hAnsi="Times New Roman" w:cs="Times New Roman"/>
          <w:sz w:val="24"/>
          <w:szCs w:val="24"/>
        </w:rPr>
        <w:t>denoted</w:t>
      </w:r>
      <w:r w:rsidR="00F82CC5" w:rsidRPr="00591A09">
        <w:rPr>
          <w:rFonts w:ascii="Times New Roman" w:hAnsi="Times New Roman" w:cs="Times New Roman"/>
          <w:sz w:val="24"/>
          <w:szCs w:val="24"/>
        </w:rPr>
        <w:t xml:space="preserve"> as </w:t>
      </w:r>
      <w:r w:rsidR="00404961" w:rsidRPr="00591A09">
        <w:rPr>
          <w:rFonts w:ascii="Times New Roman" w:hAnsi="Times New Roman" w:cs="Times New Roman"/>
          <w:sz w:val="24"/>
          <w:szCs w:val="24"/>
        </w:rPr>
        <w:t xml:space="preserve">the </w:t>
      </w:r>
      <w:r w:rsidR="00C86D74" w:rsidRPr="00591A09">
        <w:rPr>
          <w:rFonts w:ascii="Times New Roman" w:hAnsi="Times New Roman" w:cs="Times New Roman"/>
          <w:sz w:val="24"/>
          <w:szCs w:val="24"/>
        </w:rPr>
        <w:t>BB emission</w:t>
      </w:r>
      <w:r w:rsidR="00F82CC5" w:rsidRPr="00591A09">
        <w:rPr>
          <w:rFonts w:ascii="Times New Roman" w:hAnsi="Times New Roman" w:cs="Times New Roman"/>
          <w:sz w:val="24"/>
          <w:szCs w:val="24"/>
        </w:rPr>
        <w:t xml:space="preserve"> season.</w:t>
      </w:r>
      <w:r w:rsidR="007A1588">
        <w:rPr>
          <w:rFonts w:ascii="Times New Roman" w:hAnsi="Times New Roman" w:cs="Times New Roman"/>
          <w:sz w:val="24"/>
          <w:szCs w:val="24"/>
        </w:rPr>
        <w:t xml:space="preserve"> </w:t>
      </w:r>
      <w:r w:rsidR="00C11902" w:rsidRPr="00591A09">
        <w:rPr>
          <w:rFonts w:ascii="Times New Roman" w:hAnsi="Times New Roman" w:cs="Times New Roman"/>
          <w:sz w:val="24"/>
          <w:szCs w:val="24"/>
        </w:rPr>
        <w:t xml:space="preserve">Hence, changes in aerosol radiative properties within that period will be </w:t>
      </w:r>
      <w:r w:rsidR="00404961" w:rsidRPr="00591A09">
        <w:rPr>
          <w:rFonts w:ascii="Times New Roman" w:hAnsi="Times New Roman" w:cs="Times New Roman"/>
          <w:sz w:val="24"/>
          <w:szCs w:val="24"/>
        </w:rPr>
        <w:t xml:space="preserve">referred to </w:t>
      </w:r>
      <w:r w:rsidR="00C11902" w:rsidRPr="00591A09">
        <w:rPr>
          <w:rFonts w:ascii="Times New Roman" w:hAnsi="Times New Roman" w:cs="Times New Roman"/>
          <w:sz w:val="24"/>
          <w:szCs w:val="24"/>
        </w:rPr>
        <w:t xml:space="preserve">as the subseasonal variability of that </w:t>
      </w:r>
      <w:r w:rsidR="00404961" w:rsidRPr="00591A09">
        <w:rPr>
          <w:rFonts w:ascii="Times New Roman" w:hAnsi="Times New Roman" w:cs="Times New Roman"/>
          <w:sz w:val="24"/>
          <w:szCs w:val="24"/>
        </w:rPr>
        <w:t>property.</w:t>
      </w:r>
    </w:p>
    <w:p w14:paraId="5F6F76CA" w14:textId="40048969" w:rsidR="00471483" w:rsidRPr="00591A09" w:rsidRDefault="00161C27" w:rsidP="00F90188">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Observations from </w:t>
      </w:r>
      <w:r w:rsidR="00C03755" w:rsidRPr="00591A09">
        <w:rPr>
          <w:rFonts w:ascii="Times New Roman" w:hAnsi="Times New Roman" w:cs="Times New Roman"/>
          <w:sz w:val="24"/>
          <w:szCs w:val="24"/>
        </w:rPr>
        <w:t>AERONET station</w:t>
      </w:r>
      <w:r w:rsidRPr="00591A09">
        <w:rPr>
          <w:rFonts w:ascii="Times New Roman" w:hAnsi="Times New Roman" w:cs="Times New Roman"/>
          <w:sz w:val="24"/>
          <w:szCs w:val="24"/>
        </w:rPr>
        <w:t>s</w:t>
      </w:r>
      <w:r w:rsidR="00C03755" w:rsidRPr="00591A09">
        <w:rPr>
          <w:rFonts w:ascii="Times New Roman" w:hAnsi="Times New Roman" w:cs="Times New Roman"/>
          <w:sz w:val="24"/>
          <w:szCs w:val="24"/>
        </w:rPr>
        <w:t xml:space="preserve"> </w:t>
      </w:r>
      <w:r w:rsidR="00DA0F50" w:rsidRPr="00591A09">
        <w:rPr>
          <w:rFonts w:ascii="Times New Roman" w:hAnsi="Times New Roman" w:cs="Times New Roman"/>
          <w:sz w:val="24"/>
          <w:szCs w:val="24"/>
        </w:rPr>
        <w:t xml:space="preserve">help to uncover </w:t>
      </w:r>
      <w:r w:rsidR="00404961" w:rsidRPr="00591A09">
        <w:rPr>
          <w:rFonts w:ascii="Times New Roman" w:hAnsi="Times New Roman" w:cs="Times New Roman"/>
          <w:sz w:val="24"/>
          <w:szCs w:val="24"/>
        </w:rPr>
        <w:t xml:space="preserve">the subseasonal variability of </w:t>
      </w:r>
      <w:r w:rsidR="00C03755" w:rsidRPr="00591A09">
        <w:rPr>
          <w:rFonts w:ascii="Times New Roman" w:hAnsi="Times New Roman" w:cs="Times New Roman"/>
          <w:sz w:val="24"/>
          <w:szCs w:val="24"/>
        </w:rPr>
        <w:t>SSA and AOD</w:t>
      </w:r>
      <w:r w:rsidR="00DA0F50" w:rsidRPr="00591A09">
        <w:rPr>
          <w:rFonts w:ascii="Times New Roman" w:hAnsi="Times New Roman" w:cs="Times New Roman"/>
          <w:sz w:val="24"/>
          <w:szCs w:val="24"/>
        </w:rPr>
        <w:t xml:space="preserve"> </w:t>
      </w:r>
      <w:r w:rsidR="00C177C6" w:rsidRPr="00591A09">
        <w:rPr>
          <w:rFonts w:ascii="Times New Roman" w:hAnsi="Times New Roman" w:cs="Times New Roman"/>
          <w:sz w:val="24"/>
          <w:szCs w:val="24"/>
        </w:rPr>
        <w:t xml:space="preserve">(Figure 1.4) </w:t>
      </w:r>
      <w:r w:rsidR="00C03755" w:rsidRPr="00591A09">
        <w:rPr>
          <w:rFonts w:ascii="Times New Roman" w:hAnsi="Times New Roman" w:cs="Times New Roman"/>
          <w:sz w:val="24"/>
          <w:szCs w:val="24"/>
        </w:rPr>
        <w:t>over Southern Africa from 1995 to 2013</w:t>
      </w:r>
      <w:r w:rsidR="00FD3C33" w:rsidRPr="00591A09">
        <w:rPr>
          <w:rFonts w:ascii="Times New Roman" w:hAnsi="Times New Roman" w:cs="Times New Roman"/>
          <w:sz w:val="24"/>
          <w:szCs w:val="24"/>
        </w:rPr>
        <w:t xml:space="preserve"> (</w:t>
      </w:r>
      <w:r w:rsidR="00C177C6" w:rsidRPr="00591A09">
        <w:rPr>
          <w:rFonts w:ascii="Times New Roman" w:hAnsi="Times New Roman" w:cs="Times New Roman"/>
          <w:sz w:val="24"/>
          <w:szCs w:val="24"/>
        </w:rPr>
        <w:t>Redemann et al., 2021</w:t>
      </w:r>
      <w:r w:rsidR="00FD3C33" w:rsidRPr="00591A09">
        <w:rPr>
          <w:rFonts w:ascii="Times New Roman" w:hAnsi="Times New Roman" w:cs="Times New Roman"/>
          <w:sz w:val="24"/>
          <w:szCs w:val="24"/>
        </w:rPr>
        <w:t>)</w:t>
      </w:r>
      <w:r w:rsidR="00C0375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C03755" w:rsidRPr="00591A09">
        <w:rPr>
          <w:rFonts w:ascii="Times New Roman" w:hAnsi="Times New Roman" w:cs="Times New Roman"/>
          <w:sz w:val="24"/>
          <w:szCs w:val="24"/>
        </w:rPr>
        <w:t xml:space="preserve">SSA </w:t>
      </w:r>
      <w:r w:rsidR="004077EA" w:rsidRPr="00591A09">
        <w:rPr>
          <w:rFonts w:ascii="Times New Roman" w:hAnsi="Times New Roman" w:cs="Times New Roman"/>
          <w:sz w:val="24"/>
          <w:szCs w:val="24"/>
        </w:rPr>
        <w:t>displays</w:t>
      </w:r>
      <w:r w:rsidR="00C03755" w:rsidRPr="00591A09">
        <w:rPr>
          <w:rFonts w:ascii="Times New Roman" w:hAnsi="Times New Roman" w:cs="Times New Roman"/>
          <w:sz w:val="24"/>
          <w:szCs w:val="24"/>
        </w:rPr>
        <w:t xml:space="preserve"> an upward c</w:t>
      </w:r>
      <w:r w:rsidR="00404961" w:rsidRPr="00591A09">
        <w:rPr>
          <w:rFonts w:ascii="Times New Roman" w:hAnsi="Times New Roman" w:cs="Times New Roman"/>
          <w:sz w:val="24"/>
          <w:szCs w:val="24"/>
        </w:rPr>
        <w:t>urving</w:t>
      </w:r>
      <w:r w:rsidR="00C03755" w:rsidRPr="00591A09">
        <w:rPr>
          <w:rFonts w:ascii="Times New Roman" w:hAnsi="Times New Roman" w:cs="Times New Roman"/>
          <w:sz w:val="24"/>
          <w:szCs w:val="24"/>
        </w:rPr>
        <w:t xml:space="preserve"> trend, decreasing from </w:t>
      </w:r>
      <w:r w:rsidR="004077EA" w:rsidRPr="00591A09">
        <w:rPr>
          <w:rFonts w:ascii="Times New Roman" w:hAnsi="Times New Roman" w:cs="Times New Roman"/>
          <w:sz w:val="24"/>
          <w:szCs w:val="24"/>
        </w:rPr>
        <w:t xml:space="preserve">a mean of about 0.875 in </w:t>
      </w:r>
      <w:r w:rsidR="00C03755" w:rsidRPr="00591A09">
        <w:rPr>
          <w:rFonts w:ascii="Times New Roman" w:hAnsi="Times New Roman" w:cs="Times New Roman"/>
          <w:sz w:val="24"/>
          <w:szCs w:val="24"/>
        </w:rPr>
        <w:t xml:space="preserve">July to </w:t>
      </w:r>
      <w:r w:rsidR="004077EA" w:rsidRPr="00591A09">
        <w:rPr>
          <w:rFonts w:ascii="Times New Roman" w:hAnsi="Times New Roman" w:cs="Times New Roman"/>
          <w:sz w:val="24"/>
          <w:szCs w:val="24"/>
        </w:rPr>
        <w:t xml:space="preserve">about 0.85 in </w:t>
      </w:r>
      <w:r w:rsidR="00C03755" w:rsidRPr="00591A09">
        <w:rPr>
          <w:rFonts w:ascii="Times New Roman" w:hAnsi="Times New Roman" w:cs="Times New Roman"/>
          <w:sz w:val="24"/>
          <w:szCs w:val="24"/>
        </w:rPr>
        <w:t xml:space="preserve">August, but then increasing </w:t>
      </w:r>
      <w:r w:rsidR="004077EA" w:rsidRPr="00591A09">
        <w:rPr>
          <w:rFonts w:ascii="Times New Roman" w:hAnsi="Times New Roman" w:cs="Times New Roman"/>
          <w:sz w:val="24"/>
          <w:szCs w:val="24"/>
        </w:rPr>
        <w:t>to about 0.92 by</w:t>
      </w:r>
      <w:r w:rsidR="00C03755" w:rsidRPr="00591A09">
        <w:rPr>
          <w:rFonts w:ascii="Times New Roman" w:hAnsi="Times New Roman" w:cs="Times New Roman"/>
          <w:sz w:val="24"/>
          <w:szCs w:val="24"/>
        </w:rPr>
        <w:t xml:space="preserve"> November.</w:t>
      </w:r>
      <w:r w:rsidR="007A1588">
        <w:rPr>
          <w:rFonts w:ascii="Times New Roman" w:hAnsi="Times New Roman" w:cs="Times New Roman"/>
          <w:sz w:val="24"/>
          <w:szCs w:val="24"/>
        </w:rPr>
        <w:t xml:space="preserve"> </w:t>
      </w:r>
      <w:r w:rsidR="007D5318" w:rsidRPr="00591A09">
        <w:rPr>
          <w:rFonts w:ascii="Times New Roman" w:hAnsi="Times New Roman" w:cs="Times New Roman"/>
          <w:sz w:val="24"/>
          <w:szCs w:val="24"/>
        </w:rPr>
        <w:t>Th</w:t>
      </w:r>
      <w:r w:rsidR="00063CE0" w:rsidRPr="00591A09">
        <w:rPr>
          <w:rFonts w:ascii="Times New Roman" w:hAnsi="Times New Roman" w:cs="Times New Roman"/>
          <w:sz w:val="24"/>
          <w:szCs w:val="24"/>
        </w:rPr>
        <w:t>is</w:t>
      </w:r>
      <w:r w:rsidR="007D5318" w:rsidRPr="00591A09">
        <w:rPr>
          <w:rFonts w:ascii="Times New Roman" w:hAnsi="Times New Roman" w:cs="Times New Roman"/>
          <w:sz w:val="24"/>
          <w:szCs w:val="24"/>
        </w:rPr>
        <w:t xml:space="preserve"> </w:t>
      </w:r>
      <w:r w:rsidR="00404961" w:rsidRPr="00591A09">
        <w:rPr>
          <w:rFonts w:ascii="Times New Roman" w:hAnsi="Times New Roman" w:cs="Times New Roman"/>
          <w:sz w:val="24"/>
          <w:szCs w:val="24"/>
        </w:rPr>
        <w:t>sub</w:t>
      </w:r>
      <w:r w:rsidR="007D5318" w:rsidRPr="00591A09">
        <w:rPr>
          <w:rFonts w:ascii="Times New Roman" w:hAnsi="Times New Roman" w:cs="Times New Roman"/>
          <w:sz w:val="24"/>
          <w:szCs w:val="24"/>
        </w:rPr>
        <w:t xml:space="preserve">seasonal variation in SSA is large enough </w:t>
      </w:r>
      <w:r w:rsidR="00404961" w:rsidRPr="00591A09">
        <w:rPr>
          <w:rFonts w:ascii="Times New Roman" w:hAnsi="Times New Roman" w:cs="Times New Roman"/>
          <w:sz w:val="24"/>
          <w:szCs w:val="24"/>
        </w:rPr>
        <w:t xml:space="preserve">(about 0.7) </w:t>
      </w:r>
      <w:r w:rsidR="007D5318" w:rsidRPr="00591A09">
        <w:rPr>
          <w:rFonts w:ascii="Times New Roman" w:hAnsi="Times New Roman" w:cs="Times New Roman"/>
          <w:sz w:val="24"/>
          <w:szCs w:val="24"/>
        </w:rPr>
        <w:t xml:space="preserve">that, in concert with surface albedo, </w:t>
      </w:r>
      <w:r w:rsidR="00063CE0" w:rsidRPr="00591A09">
        <w:rPr>
          <w:rFonts w:ascii="Times New Roman" w:hAnsi="Times New Roman" w:cs="Times New Roman"/>
          <w:sz w:val="24"/>
          <w:szCs w:val="24"/>
        </w:rPr>
        <w:t xml:space="preserve">it can significantly impact </w:t>
      </w:r>
      <w:r w:rsidR="008F049B" w:rsidRPr="00591A09">
        <w:rPr>
          <w:rFonts w:ascii="Times New Roman" w:hAnsi="Times New Roman" w:cs="Times New Roman"/>
          <w:sz w:val="24"/>
          <w:szCs w:val="24"/>
        </w:rPr>
        <w:t>aerosol-induced radiative flux</w:t>
      </w:r>
      <w:r w:rsidR="00063CE0" w:rsidRPr="00591A09">
        <w:rPr>
          <w:rFonts w:ascii="Times New Roman" w:hAnsi="Times New Roman" w:cs="Times New Roman"/>
          <w:sz w:val="24"/>
          <w:szCs w:val="24"/>
        </w:rPr>
        <w:t xml:space="preserve"> (Russell et al., 2002).</w:t>
      </w:r>
      <w:r w:rsidR="007A1588">
        <w:rPr>
          <w:rFonts w:ascii="Times New Roman" w:hAnsi="Times New Roman" w:cs="Times New Roman"/>
          <w:sz w:val="24"/>
          <w:szCs w:val="24"/>
        </w:rPr>
        <w:t xml:space="preserve"> </w:t>
      </w:r>
      <w:r w:rsidR="004077EA" w:rsidRPr="00591A09">
        <w:rPr>
          <w:rFonts w:ascii="Times New Roman" w:hAnsi="Times New Roman" w:cs="Times New Roman"/>
          <w:sz w:val="24"/>
          <w:szCs w:val="24"/>
        </w:rPr>
        <w:t>AOD, conversely, displays a downward c</w:t>
      </w:r>
      <w:r w:rsidR="00404961" w:rsidRPr="00591A09">
        <w:rPr>
          <w:rFonts w:ascii="Times New Roman" w:hAnsi="Times New Roman" w:cs="Times New Roman"/>
          <w:sz w:val="24"/>
          <w:szCs w:val="24"/>
        </w:rPr>
        <w:t>urving</w:t>
      </w:r>
      <w:r w:rsidR="004077EA" w:rsidRPr="00591A09">
        <w:rPr>
          <w:rFonts w:ascii="Times New Roman" w:hAnsi="Times New Roman" w:cs="Times New Roman"/>
          <w:sz w:val="24"/>
          <w:szCs w:val="24"/>
        </w:rPr>
        <w:t xml:space="preserve"> trend, increasing from a mean of about 0.2 in July to about 0.6 in September, but then decreasing back to 0.25 by November.</w:t>
      </w:r>
      <w:r w:rsidR="007A1588">
        <w:rPr>
          <w:rFonts w:ascii="Times New Roman" w:hAnsi="Times New Roman" w:cs="Times New Roman"/>
          <w:sz w:val="24"/>
          <w:szCs w:val="24"/>
        </w:rPr>
        <w:t xml:space="preserve"> </w:t>
      </w:r>
      <w:r w:rsidR="0086360F" w:rsidRPr="00591A09">
        <w:rPr>
          <w:rFonts w:ascii="Times New Roman" w:hAnsi="Times New Roman" w:cs="Times New Roman"/>
          <w:sz w:val="24"/>
          <w:szCs w:val="24"/>
        </w:rPr>
        <w:t xml:space="preserve">These </w:t>
      </w:r>
      <w:r w:rsidR="00404961" w:rsidRPr="00591A09">
        <w:rPr>
          <w:rFonts w:ascii="Times New Roman" w:hAnsi="Times New Roman" w:cs="Times New Roman"/>
          <w:sz w:val="24"/>
          <w:szCs w:val="24"/>
        </w:rPr>
        <w:t>sub</w:t>
      </w:r>
      <w:r w:rsidR="0086360F" w:rsidRPr="00591A09">
        <w:rPr>
          <w:rFonts w:ascii="Times New Roman" w:hAnsi="Times New Roman" w:cs="Times New Roman"/>
          <w:sz w:val="24"/>
          <w:szCs w:val="24"/>
        </w:rPr>
        <w:t>seasonal variations in AOD are most likely a function of changes in aerosol loading.</w:t>
      </w:r>
      <w:r w:rsidR="007A1588">
        <w:rPr>
          <w:rFonts w:ascii="Times New Roman" w:hAnsi="Times New Roman" w:cs="Times New Roman"/>
          <w:sz w:val="24"/>
          <w:szCs w:val="24"/>
        </w:rPr>
        <w:t xml:space="preserve"> </w:t>
      </w:r>
      <w:r w:rsidR="004077EA" w:rsidRPr="00591A09">
        <w:rPr>
          <w:rFonts w:ascii="Times New Roman" w:hAnsi="Times New Roman" w:cs="Times New Roman"/>
          <w:sz w:val="24"/>
          <w:szCs w:val="24"/>
        </w:rPr>
        <w:t xml:space="preserve">Since Southern Africa is the source region for the BB aerosols found over the SE Atlantic, we would expect </w:t>
      </w:r>
      <w:r w:rsidR="00844EB6" w:rsidRPr="00591A09">
        <w:rPr>
          <w:rFonts w:ascii="Times New Roman" w:hAnsi="Times New Roman" w:cs="Times New Roman"/>
          <w:sz w:val="24"/>
          <w:szCs w:val="24"/>
        </w:rPr>
        <w:t>to see similar</w:t>
      </w:r>
      <w:r w:rsidR="004077EA" w:rsidRPr="00591A09">
        <w:rPr>
          <w:rFonts w:ascii="Times New Roman" w:hAnsi="Times New Roman" w:cs="Times New Roman"/>
          <w:sz w:val="24"/>
          <w:szCs w:val="24"/>
        </w:rPr>
        <w:t xml:space="preserve"> </w:t>
      </w:r>
      <w:r w:rsidR="00404961" w:rsidRPr="00591A09">
        <w:rPr>
          <w:rFonts w:ascii="Times New Roman" w:hAnsi="Times New Roman" w:cs="Times New Roman"/>
          <w:sz w:val="24"/>
          <w:szCs w:val="24"/>
        </w:rPr>
        <w:t>subseasonal variability</w:t>
      </w:r>
      <w:r w:rsidR="004077EA" w:rsidRPr="00591A09">
        <w:rPr>
          <w:rFonts w:ascii="Times New Roman" w:hAnsi="Times New Roman" w:cs="Times New Roman"/>
          <w:sz w:val="24"/>
          <w:szCs w:val="24"/>
        </w:rPr>
        <w:t xml:space="preserve"> of BB aerosols, albeit delayed by transport</w:t>
      </w:r>
      <w:r w:rsidR="000015C9" w:rsidRPr="00591A09">
        <w:rPr>
          <w:rFonts w:ascii="Times New Roman" w:hAnsi="Times New Roman" w:cs="Times New Roman"/>
          <w:sz w:val="24"/>
          <w:szCs w:val="24"/>
        </w:rPr>
        <w:t xml:space="preserve"> for up to ten days (Adebiyi &amp; Zuidema, 2016)</w:t>
      </w:r>
      <w:r w:rsidR="004077EA" w:rsidRPr="00591A09">
        <w:rPr>
          <w:rFonts w:ascii="Times New Roman" w:hAnsi="Times New Roman" w:cs="Times New Roman"/>
          <w:sz w:val="24"/>
          <w:szCs w:val="24"/>
        </w:rPr>
        <w:t>.</w:t>
      </w:r>
    </w:p>
    <w:p w14:paraId="50FBE93B" w14:textId="51DDCA35" w:rsidR="005C230A" w:rsidRPr="00591A09" w:rsidRDefault="005C230A" w:rsidP="005C230A">
      <w:pPr>
        <w:spacing w:after="0" w:line="480" w:lineRule="auto"/>
        <w:jc w:val="center"/>
        <w:rPr>
          <w:rFonts w:ascii="Times New Roman" w:hAnsi="Times New Roman" w:cs="Times New Roman"/>
          <w:sz w:val="24"/>
          <w:szCs w:val="24"/>
        </w:rPr>
      </w:pPr>
    </w:p>
    <w:p w14:paraId="44A33FFA" w14:textId="3888DD5D" w:rsidR="005C230A" w:rsidRPr="00591A09" w:rsidRDefault="00864F07" w:rsidP="005C230A">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4D9D2557" wp14:editId="66BE95E2">
            <wp:extent cx="5943600" cy="2971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49676D56" w14:textId="307B0C55" w:rsidR="005C230A" w:rsidRPr="00591A09" w:rsidRDefault="005C230A" w:rsidP="007A1588">
      <w:pPr>
        <w:spacing w:after="0" w:line="480" w:lineRule="auto"/>
        <w:jc w:val="center"/>
        <w:rPr>
          <w:rFonts w:ascii="Times New Roman" w:hAnsi="Times New Roman" w:cs="Times New Roman"/>
          <w:sz w:val="24"/>
          <w:szCs w:val="24"/>
        </w:rPr>
      </w:pPr>
      <w:bookmarkStart w:id="26" w:name="_Toc101968925"/>
      <w:r w:rsidRPr="00591A09">
        <w:rPr>
          <w:rStyle w:val="FigureChar"/>
        </w:rPr>
        <w:t>Figure 1.4</w:t>
      </w:r>
      <w:bookmarkEnd w:id="26"/>
      <w:r w:rsidRPr="00591A09">
        <w:rPr>
          <w:rFonts w:ascii="Times New Roman" w:hAnsi="Times New Roman" w:cs="Times New Roman"/>
          <w:sz w:val="24"/>
          <w:szCs w:val="24"/>
        </w:rPr>
        <w:t xml:space="preserve"> – </w:t>
      </w:r>
      <w:r w:rsidR="004C66E7" w:rsidRPr="00591A09">
        <w:rPr>
          <w:rFonts w:ascii="Times New Roman" w:hAnsi="Times New Roman" w:cs="Times New Roman"/>
          <w:sz w:val="24"/>
          <w:szCs w:val="24"/>
        </w:rPr>
        <w:t>Subseasonal variability</w:t>
      </w:r>
      <w:r w:rsidRPr="00591A09">
        <w:rPr>
          <w:rFonts w:ascii="Times New Roman" w:hAnsi="Times New Roman" w:cs="Times New Roman"/>
          <w:sz w:val="24"/>
          <w:szCs w:val="24"/>
        </w:rPr>
        <w:t xml:space="preserve"> of AOD</w:t>
      </w:r>
      <w:r w:rsidR="00EC4050" w:rsidRPr="00591A09">
        <w:rPr>
          <w:rFonts w:ascii="Times New Roman" w:hAnsi="Times New Roman" w:cs="Times New Roman"/>
          <w:sz w:val="24"/>
          <w:szCs w:val="24"/>
        </w:rPr>
        <w:t xml:space="preserve"> (left)</w:t>
      </w:r>
      <w:r w:rsidRPr="00591A09">
        <w:rPr>
          <w:rFonts w:ascii="Times New Roman" w:hAnsi="Times New Roman" w:cs="Times New Roman"/>
          <w:sz w:val="24"/>
          <w:szCs w:val="24"/>
        </w:rPr>
        <w:t xml:space="preserve"> and SSA</w:t>
      </w:r>
      <w:r w:rsidR="00EC4050" w:rsidRPr="00591A09">
        <w:rPr>
          <w:rFonts w:ascii="Times New Roman" w:hAnsi="Times New Roman" w:cs="Times New Roman"/>
          <w:sz w:val="24"/>
          <w:szCs w:val="24"/>
        </w:rPr>
        <w:t xml:space="preserve"> (right)</w:t>
      </w:r>
      <w:r w:rsidR="00FD3C33" w:rsidRPr="00591A09">
        <w:rPr>
          <w:rFonts w:ascii="Times New Roman" w:hAnsi="Times New Roman" w:cs="Times New Roman"/>
          <w:sz w:val="24"/>
          <w:szCs w:val="24"/>
        </w:rPr>
        <w:t xml:space="preserve"> </w:t>
      </w:r>
      <w:r w:rsidR="00C03B32" w:rsidRPr="00591A09">
        <w:rPr>
          <w:rFonts w:ascii="Times New Roman" w:hAnsi="Times New Roman" w:cs="Times New Roman"/>
          <w:sz w:val="24"/>
          <w:szCs w:val="24"/>
        </w:rPr>
        <w:t xml:space="preserve">at 440 nm </w:t>
      </w:r>
      <w:r w:rsidR="00FD3C33" w:rsidRPr="00591A09">
        <w:rPr>
          <w:rFonts w:ascii="Times New Roman" w:hAnsi="Times New Roman" w:cs="Times New Roman"/>
          <w:sz w:val="24"/>
          <w:szCs w:val="24"/>
        </w:rPr>
        <w:t>from AERONET stations in Southern Africa</w:t>
      </w:r>
      <w:r w:rsidR="00EC4050" w:rsidRPr="00591A09">
        <w:rPr>
          <w:rFonts w:ascii="Times New Roman" w:hAnsi="Times New Roman" w:cs="Times New Roman"/>
          <w:sz w:val="24"/>
          <w:szCs w:val="24"/>
        </w:rPr>
        <w:t xml:space="preserve">, during </w:t>
      </w:r>
      <w:r w:rsidR="00FD3C33" w:rsidRPr="00591A09">
        <w:rPr>
          <w:rFonts w:ascii="Times New Roman" w:hAnsi="Times New Roman" w:cs="Times New Roman"/>
          <w:sz w:val="24"/>
          <w:szCs w:val="24"/>
        </w:rPr>
        <w:t>1995-2013.</w:t>
      </w:r>
      <w:r w:rsidR="007A1588">
        <w:rPr>
          <w:rFonts w:ascii="Times New Roman" w:hAnsi="Times New Roman" w:cs="Times New Roman"/>
          <w:sz w:val="24"/>
          <w:szCs w:val="24"/>
        </w:rPr>
        <w:t xml:space="preserve"> </w:t>
      </w:r>
      <w:r w:rsidR="007A4301" w:rsidRPr="00591A09">
        <w:rPr>
          <w:rFonts w:ascii="Times New Roman" w:hAnsi="Times New Roman" w:cs="Times New Roman"/>
          <w:sz w:val="24"/>
          <w:szCs w:val="24"/>
        </w:rPr>
        <w:t xml:space="preserve">In the inset map, small red dots denote historical AERONET stations, while larger red circles denote AERONET stations </w:t>
      </w:r>
      <w:r w:rsidR="00C03B32" w:rsidRPr="00591A09">
        <w:rPr>
          <w:rFonts w:ascii="Times New Roman" w:hAnsi="Times New Roman" w:cs="Times New Roman"/>
          <w:sz w:val="24"/>
          <w:szCs w:val="24"/>
        </w:rPr>
        <w:t xml:space="preserve">still </w:t>
      </w:r>
      <w:r w:rsidR="007A4301" w:rsidRPr="00591A09">
        <w:rPr>
          <w:rFonts w:ascii="Times New Roman" w:hAnsi="Times New Roman" w:cs="Times New Roman"/>
          <w:sz w:val="24"/>
          <w:szCs w:val="24"/>
        </w:rPr>
        <w:t>active during</w:t>
      </w:r>
      <w:r w:rsidR="007A1588">
        <w:rPr>
          <w:rFonts w:ascii="Times New Roman" w:hAnsi="Times New Roman" w:cs="Times New Roman"/>
          <w:sz w:val="24"/>
          <w:szCs w:val="24"/>
        </w:rPr>
        <w:t xml:space="preserve"> </w:t>
      </w:r>
      <w:r w:rsidR="007A4301" w:rsidRPr="00591A09">
        <w:rPr>
          <w:rFonts w:ascii="Times New Roman" w:hAnsi="Times New Roman" w:cs="Times New Roman"/>
          <w:sz w:val="24"/>
          <w:szCs w:val="24"/>
        </w:rPr>
        <w:t>2011</w:t>
      </w:r>
      <w:r w:rsidR="00114658" w:rsidRPr="00591A09">
        <w:rPr>
          <w:rFonts w:ascii="Times New Roman" w:hAnsi="Times New Roman" w:cs="Times New Roman"/>
          <w:sz w:val="24"/>
          <w:szCs w:val="24"/>
        </w:rPr>
        <w:noBreakHyphen/>
      </w:r>
      <w:r w:rsidR="007A4301" w:rsidRPr="00591A09">
        <w:rPr>
          <w:rFonts w:ascii="Times New Roman" w:hAnsi="Times New Roman" w:cs="Times New Roman"/>
          <w:sz w:val="24"/>
          <w:szCs w:val="24"/>
        </w:rPr>
        <w:t>2013.</w:t>
      </w:r>
      <w:r w:rsidR="007A1588">
        <w:rPr>
          <w:rFonts w:ascii="Times New Roman" w:hAnsi="Times New Roman" w:cs="Times New Roman"/>
          <w:sz w:val="24"/>
          <w:szCs w:val="24"/>
        </w:rPr>
        <w:t xml:space="preserve"> </w:t>
      </w:r>
      <w:r w:rsidR="007A4301" w:rsidRPr="00591A09">
        <w:rPr>
          <w:rFonts w:ascii="Times New Roman" w:hAnsi="Times New Roman" w:cs="Times New Roman"/>
          <w:sz w:val="24"/>
          <w:szCs w:val="24"/>
        </w:rPr>
        <w:t>Adapted from Redemann et al., 2021.</w:t>
      </w:r>
    </w:p>
    <w:p w14:paraId="5C75E92A" w14:textId="10DCAFCE"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1041A1CC" w14:textId="38D04027" w:rsidR="005C230A" w:rsidRPr="00591A09" w:rsidRDefault="005C230A" w:rsidP="009F5BF4">
      <w:pPr>
        <w:pStyle w:val="Heading2"/>
      </w:pPr>
      <w:bookmarkStart w:id="27" w:name="_Toc102391628"/>
      <w:r w:rsidRPr="00591A09">
        <w:lastRenderedPageBreak/>
        <w:t>1.10 – Thesis Statement</w:t>
      </w:r>
      <w:bookmarkEnd w:id="27"/>
    </w:p>
    <w:p w14:paraId="3D863A44" w14:textId="77777777" w:rsidR="005C230A" w:rsidRPr="00591A09" w:rsidRDefault="005C230A" w:rsidP="00F34C25">
      <w:pPr>
        <w:spacing w:after="0" w:line="480" w:lineRule="auto"/>
        <w:rPr>
          <w:rFonts w:ascii="Times New Roman" w:hAnsi="Times New Roman" w:cs="Times New Roman"/>
          <w:sz w:val="24"/>
          <w:szCs w:val="24"/>
        </w:rPr>
      </w:pPr>
    </w:p>
    <w:p w14:paraId="1CAF72E9" w14:textId="2CAF2B5C" w:rsidR="00A111CD" w:rsidRPr="00591A09" w:rsidRDefault="0086360F"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primary </w:t>
      </w:r>
      <w:r w:rsidR="00114658" w:rsidRPr="00591A09">
        <w:rPr>
          <w:rFonts w:ascii="Times New Roman" w:hAnsi="Times New Roman" w:cs="Times New Roman"/>
          <w:sz w:val="24"/>
          <w:szCs w:val="24"/>
        </w:rPr>
        <w:t>goal</w:t>
      </w:r>
      <w:r w:rsidRPr="00591A09">
        <w:rPr>
          <w:rFonts w:ascii="Times New Roman" w:hAnsi="Times New Roman" w:cs="Times New Roman"/>
          <w:sz w:val="24"/>
          <w:szCs w:val="24"/>
        </w:rPr>
        <w:t xml:space="preserve"> of this thesis is to investigate the </w:t>
      </w:r>
      <w:r w:rsidR="00114658"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114658"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of aerosol</w:t>
      </w:r>
      <w:r w:rsidR="00114658" w:rsidRPr="00591A09">
        <w:rPr>
          <w:rFonts w:ascii="Times New Roman" w:hAnsi="Times New Roman" w:cs="Times New Roman"/>
          <w:sz w:val="24"/>
          <w:szCs w:val="24"/>
        </w:rPr>
        <w:t xml:space="preserve"> radiative properties</w:t>
      </w:r>
      <w:r w:rsidRPr="00591A09">
        <w:rPr>
          <w:rFonts w:ascii="Times New Roman" w:hAnsi="Times New Roman" w:cs="Times New Roman"/>
          <w:sz w:val="24"/>
          <w:szCs w:val="24"/>
        </w:rPr>
        <w:t xml:space="preserve"> over the SE Atlantic</w:t>
      </w:r>
      <w:r w:rsidR="00E23BA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E23BA4" w:rsidRPr="00591A09">
        <w:rPr>
          <w:rFonts w:ascii="Times New Roman" w:hAnsi="Times New Roman" w:cs="Times New Roman"/>
          <w:sz w:val="24"/>
          <w:szCs w:val="24"/>
        </w:rPr>
        <w:t xml:space="preserve">The subseasonal variability of </w:t>
      </w:r>
      <w:r w:rsidR="00A111CD" w:rsidRPr="00591A09">
        <w:rPr>
          <w:rFonts w:ascii="Times New Roman" w:hAnsi="Times New Roman" w:cs="Times New Roman"/>
          <w:sz w:val="24"/>
          <w:szCs w:val="24"/>
        </w:rPr>
        <w:t>each radiative property will reveal additional information regarding BB aerosol-cloud-radiation interactions in the SE Atlantic stratocumulus cloud deck: SSA will hint at changes in scattering/absorption, AOD will reveal changes in aerosol loading, AAOD will confirm the changes in scattering/absorption suggested by SSA, and AAE will unveil changes in aerosol type.</w:t>
      </w:r>
      <w:r w:rsidR="007A1588">
        <w:rPr>
          <w:rFonts w:ascii="Times New Roman" w:hAnsi="Times New Roman" w:cs="Times New Roman"/>
          <w:sz w:val="24"/>
          <w:szCs w:val="24"/>
        </w:rPr>
        <w:t xml:space="preserve"> </w:t>
      </w:r>
      <w:r w:rsidR="00A111CD" w:rsidRPr="00591A09">
        <w:rPr>
          <w:rFonts w:ascii="Times New Roman" w:hAnsi="Times New Roman" w:cs="Times New Roman"/>
          <w:sz w:val="24"/>
          <w:szCs w:val="24"/>
        </w:rPr>
        <w:t xml:space="preserve">If the subseasonal variability </w:t>
      </w:r>
      <w:r w:rsidR="00C04BC8" w:rsidRPr="00591A09">
        <w:rPr>
          <w:rFonts w:ascii="Times New Roman" w:hAnsi="Times New Roman" w:cs="Times New Roman"/>
          <w:sz w:val="24"/>
          <w:szCs w:val="24"/>
        </w:rPr>
        <w:t xml:space="preserve">of SSA </w:t>
      </w:r>
      <w:r w:rsidR="00A111CD" w:rsidRPr="00591A09">
        <w:rPr>
          <w:rFonts w:ascii="Times New Roman" w:hAnsi="Times New Roman" w:cs="Times New Roman"/>
          <w:sz w:val="24"/>
          <w:szCs w:val="24"/>
        </w:rPr>
        <w:t xml:space="preserve">is greater than 0.5, as is the case for the Southern Africa AERONET data (Redemann et al., 2021), then </w:t>
      </w:r>
      <w:r w:rsidR="00C04BC8" w:rsidRPr="00591A09">
        <w:rPr>
          <w:rFonts w:ascii="Times New Roman" w:hAnsi="Times New Roman" w:cs="Times New Roman"/>
          <w:sz w:val="24"/>
          <w:szCs w:val="24"/>
        </w:rPr>
        <w:t xml:space="preserve">there will be significant implications for the calculation of </w:t>
      </w:r>
      <w:r w:rsidR="005543F5" w:rsidRPr="00591A09">
        <w:rPr>
          <w:rFonts w:ascii="Times New Roman" w:hAnsi="Times New Roman" w:cs="Times New Roman"/>
          <w:sz w:val="24"/>
          <w:szCs w:val="24"/>
        </w:rPr>
        <w:t xml:space="preserve">aerosol-induced </w:t>
      </w:r>
      <w:r w:rsidR="00C04BC8" w:rsidRPr="00591A09">
        <w:rPr>
          <w:rFonts w:ascii="Times New Roman" w:hAnsi="Times New Roman" w:cs="Times New Roman"/>
          <w:sz w:val="24"/>
          <w:szCs w:val="24"/>
        </w:rPr>
        <w:t>radiative flux over the SE Atlantic (Russell et al., 2002).</w:t>
      </w:r>
      <w:r w:rsidR="007A1588">
        <w:rPr>
          <w:rFonts w:ascii="Times New Roman" w:hAnsi="Times New Roman" w:cs="Times New Roman"/>
          <w:sz w:val="24"/>
          <w:szCs w:val="24"/>
        </w:rPr>
        <w:t xml:space="preserve"> </w:t>
      </w:r>
      <w:r w:rsidR="00DF6E56" w:rsidRPr="00591A09">
        <w:rPr>
          <w:rFonts w:ascii="Times New Roman" w:hAnsi="Times New Roman" w:cs="Times New Roman"/>
          <w:sz w:val="24"/>
          <w:szCs w:val="24"/>
        </w:rPr>
        <w:t>T</w:t>
      </w:r>
      <w:r w:rsidR="00C04BC8" w:rsidRPr="00591A09">
        <w:rPr>
          <w:rFonts w:ascii="Times New Roman" w:hAnsi="Times New Roman" w:cs="Times New Roman"/>
          <w:sz w:val="24"/>
          <w:szCs w:val="24"/>
        </w:rPr>
        <w:t xml:space="preserve">he subseasonal variability of AAE </w:t>
      </w:r>
      <w:r w:rsidR="00DF6E56" w:rsidRPr="00591A09">
        <w:rPr>
          <w:rFonts w:ascii="Times New Roman" w:hAnsi="Times New Roman" w:cs="Times New Roman"/>
          <w:sz w:val="24"/>
          <w:szCs w:val="24"/>
        </w:rPr>
        <w:t xml:space="preserve">will </w:t>
      </w:r>
      <w:r w:rsidR="005543F5" w:rsidRPr="00591A09">
        <w:rPr>
          <w:rFonts w:ascii="Times New Roman" w:hAnsi="Times New Roman" w:cs="Times New Roman"/>
          <w:sz w:val="24"/>
          <w:szCs w:val="24"/>
        </w:rPr>
        <w:t xml:space="preserve">speak to whether </w:t>
      </w:r>
      <w:r w:rsidR="00C04BC8" w:rsidRPr="00591A09">
        <w:rPr>
          <w:rFonts w:ascii="Times New Roman" w:hAnsi="Times New Roman" w:cs="Times New Roman"/>
          <w:sz w:val="24"/>
          <w:szCs w:val="24"/>
        </w:rPr>
        <w:t>the changes in scattering/absorption are</w:t>
      </w:r>
      <w:r w:rsidR="005543F5" w:rsidRPr="00591A09">
        <w:rPr>
          <w:rFonts w:ascii="Times New Roman" w:hAnsi="Times New Roman" w:cs="Times New Roman"/>
          <w:sz w:val="24"/>
          <w:szCs w:val="24"/>
        </w:rPr>
        <w:t xml:space="preserve"> attributable to</w:t>
      </w:r>
      <w:r w:rsidR="009F2D84" w:rsidRPr="00591A09">
        <w:rPr>
          <w:rFonts w:ascii="Times New Roman" w:hAnsi="Times New Roman" w:cs="Times New Roman"/>
          <w:sz w:val="24"/>
          <w:szCs w:val="24"/>
        </w:rPr>
        <w:t xml:space="preserve"> </w:t>
      </w:r>
      <w:r w:rsidR="005543F5" w:rsidRPr="00591A09">
        <w:rPr>
          <w:rFonts w:ascii="Times New Roman" w:hAnsi="Times New Roman" w:cs="Times New Roman"/>
          <w:sz w:val="24"/>
          <w:szCs w:val="24"/>
        </w:rPr>
        <w:t xml:space="preserve">the mix of aerosol types (Bond et al., 2013) or the </w:t>
      </w:r>
      <w:r w:rsidR="00DF6E56" w:rsidRPr="00591A09">
        <w:rPr>
          <w:rFonts w:ascii="Times New Roman" w:hAnsi="Times New Roman" w:cs="Times New Roman"/>
          <w:sz w:val="24"/>
          <w:szCs w:val="24"/>
        </w:rPr>
        <w:t xml:space="preserve">evolution of </w:t>
      </w:r>
      <w:r w:rsidR="00C04BC8" w:rsidRPr="00591A09">
        <w:rPr>
          <w:rFonts w:ascii="Times New Roman" w:hAnsi="Times New Roman" w:cs="Times New Roman"/>
          <w:sz w:val="24"/>
          <w:szCs w:val="24"/>
        </w:rPr>
        <w:t>BB aerosol composition (Eck et al., 2013).</w:t>
      </w:r>
    </w:p>
    <w:p w14:paraId="5AF4EED4" w14:textId="578D1D37" w:rsidR="00DF6E56" w:rsidRPr="00591A09" w:rsidRDefault="00DF6E56"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secondary goal </w:t>
      </w:r>
      <w:r w:rsidR="009134DC" w:rsidRPr="00591A09">
        <w:rPr>
          <w:rFonts w:ascii="Times New Roman" w:hAnsi="Times New Roman" w:cs="Times New Roman"/>
          <w:sz w:val="24"/>
          <w:szCs w:val="24"/>
        </w:rPr>
        <w:t xml:space="preserve">of this thesis </w:t>
      </w:r>
      <w:r w:rsidRPr="00591A09">
        <w:rPr>
          <w:rFonts w:ascii="Times New Roman" w:hAnsi="Times New Roman" w:cs="Times New Roman"/>
          <w:sz w:val="24"/>
          <w:szCs w:val="24"/>
        </w:rPr>
        <w:t>is to</w:t>
      </w:r>
      <w:r w:rsidR="009F2D84" w:rsidRPr="00591A09">
        <w:rPr>
          <w:rFonts w:ascii="Times New Roman" w:hAnsi="Times New Roman" w:cs="Times New Roman"/>
          <w:sz w:val="24"/>
          <w:szCs w:val="24"/>
        </w:rPr>
        <w:t xml:space="preserve"> compare</w:t>
      </w:r>
      <w:r w:rsidRPr="00591A09">
        <w:rPr>
          <w:rFonts w:ascii="Times New Roman" w:hAnsi="Times New Roman" w:cs="Times New Roman"/>
          <w:sz w:val="24"/>
          <w:szCs w:val="24"/>
        </w:rPr>
        <w:t xml:space="preserve"> the </w:t>
      </w:r>
      <w:r w:rsidR="009F2D84" w:rsidRPr="00591A09">
        <w:rPr>
          <w:rFonts w:ascii="Times New Roman" w:hAnsi="Times New Roman" w:cs="Times New Roman"/>
          <w:sz w:val="24"/>
          <w:szCs w:val="24"/>
        </w:rPr>
        <w:t>subseasonal variability of aerosol radiative properties</w:t>
      </w:r>
      <w:r w:rsidR="009134DC" w:rsidRPr="00591A09">
        <w:rPr>
          <w:rFonts w:ascii="Times New Roman" w:hAnsi="Times New Roman" w:cs="Times New Roman"/>
          <w:sz w:val="24"/>
          <w:szCs w:val="24"/>
        </w:rPr>
        <w:t xml:space="preserve"> from </w:t>
      </w:r>
      <w:r w:rsidRPr="00591A09">
        <w:rPr>
          <w:rFonts w:ascii="Times New Roman" w:hAnsi="Times New Roman" w:cs="Times New Roman"/>
          <w:sz w:val="24"/>
          <w:szCs w:val="24"/>
        </w:rPr>
        <w:t>ORACLES</w:t>
      </w:r>
      <w:r w:rsidR="009F2D84" w:rsidRPr="00591A09">
        <w:rPr>
          <w:rFonts w:ascii="Times New Roman" w:hAnsi="Times New Roman" w:cs="Times New Roman"/>
          <w:sz w:val="24"/>
          <w:szCs w:val="24"/>
        </w:rPr>
        <w:t xml:space="preserve"> against </w:t>
      </w:r>
      <w:r w:rsidRPr="00591A09">
        <w:rPr>
          <w:rFonts w:ascii="Times New Roman" w:hAnsi="Times New Roman" w:cs="Times New Roman"/>
          <w:sz w:val="24"/>
          <w:szCs w:val="24"/>
        </w:rPr>
        <w:t>AERONET.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This will allow for comparing the two datasets </w:t>
      </w:r>
      <w:r w:rsidR="009F2D84" w:rsidRPr="00591A09">
        <w:rPr>
          <w:rFonts w:ascii="Times New Roman" w:hAnsi="Times New Roman" w:cs="Times New Roman"/>
          <w:sz w:val="24"/>
          <w:szCs w:val="24"/>
        </w:rPr>
        <w:t>in three ways: spatially, temporally, and methodologically.</w:t>
      </w:r>
      <w:r w:rsidR="007A1588">
        <w:rPr>
          <w:rFonts w:ascii="Times New Roman" w:hAnsi="Times New Roman" w:cs="Times New Roman"/>
          <w:sz w:val="24"/>
          <w:szCs w:val="24"/>
        </w:rPr>
        <w:t xml:space="preserve"> </w:t>
      </w:r>
      <w:r w:rsidR="009F2D84" w:rsidRPr="00591A09">
        <w:rPr>
          <w:rFonts w:ascii="Times New Roman" w:hAnsi="Times New Roman" w:cs="Times New Roman"/>
          <w:sz w:val="24"/>
          <w:szCs w:val="24"/>
        </w:rPr>
        <w:t xml:space="preserve">Spatially, </w:t>
      </w:r>
      <w:r w:rsidR="009134DC" w:rsidRPr="00591A09">
        <w:rPr>
          <w:rFonts w:ascii="Times New Roman" w:hAnsi="Times New Roman" w:cs="Times New Roman"/>
          <w:sz w:val="24"/>
          <w:szCs w:val="24"/>
        </w:rPr>
        <w:t xml:space="preserve">differences </w:t>
      </w:r>
      <w:r w:rsidR="009F2D84" w:rsidRPr="00591A09">
        <w:rPr>
          <w:rFonts w:ascii="Times New Roman" w:hAnsi="Times New Roman" w:cs="Times New Roman"/>
          <w:sz w:val="24"/>
          <w:szCs w:val="24"/>
        </w:rPr>
        <w:t xml:space="preserve">in aerosol radiative properties between </w:t>
      </w:r>
      <w:r w:rsidR="009134DC" w:rsidRPr="00591A09">
        <w:rPr>
          <w:rFonts w:ascii="Times New Roman" w:hAnsi="Times New Roman" w:cs="Times New Roman"/>
          <w:sz w:val="24"/>
          <w:szCs w:val="24"/>
        </w:rPr>
        <w:t xml:space="preserve">the upwind source region of </w:t>
      </w:r>
      <w:r w:rsidR="009F2D84" w:rsidRPr="00591A09">
        <w:rPr>
          <w:rFonts w:ascii="Times New Roman" w:hAnsi="Times New Roman" w:cs="Times New Roman"/>
          <w:sz w:val="24"/>
          <w:szCs w:val="24"/>
        </w:rPr>
        <w:t xml:space="preserve">Southern Africa and </w:t>
      </w:r>
      <w:r w:rsidR="009134DC" w:rsidRPr="00591A09">
        <w:rPr>
          <w:rFonts w:ascii="Times New Roman" w:hAnsi="Times New Roman" w:cs="Times New Roman"/>
          <w:sz w:val="24"/>
          <w:szCs w:val="24"/>
        </w:rPr>
        <w:t>the downwind</w:t>
      </w:r>
      <w:r w:rsidR="009F2D84" w:rsidRPr="00591A09">
        <w:rPr>
          <w:rFonts w:ascii="Times New Roman" w:hAnsi="Times New Roman" w:cs="Times New Roman"/>
          <w:sz w:val="24"/>
          <w:szCs w:val="24"/>
        </w:rPr>
        <w:t xml:space="preserve"> </w:t>
      </w:r>
      <w:r w:rsidR="0097781A" w:rsidRPr="00591A09">
        <w:rPr>
          <w:rFonts w:ascii="Times New Roman" w:hAnsi="Times New Roman" w:cs="Times New Roman"/>
          <w:sz w:val="24"/>
          <w:szCs w:val="24"/>
        </w:rPr>
        <w:t xml:space="preserve">study region of the </w:t>
      </w:r>
      <w:r w:rsidR="009F2D84" w:rsidRPr="00591A09">
        <w:rPr>
          <w:rFonts w:ascii="Times New Roman" w:hAnsi="Times New Roman" w:cs="Times New Roman"/>
          <w:sz w:val="24"/>
          <w:szCs w:val="24"/>
        </w:rPr>
        <w:t>SE Atlantic can be observed</w:t>
      </w:r>
      <w:r w:rsidR="009134DC" w:rsidRPr="00591A09">
        <w:rPr>
          <w:rFonts w:ascii="Times New Roman" w:hAnsi="Times New Roman" w:cs="Times New Roman"/>
          <w:sz w:val="24"/>
          <w:szCs w:val="24"/>
        </w:rPr>
        <w:t>,</w:t>
      </w:r>
      <w:r w:rsidR="009F2D84" w:rsidRPr="00591A09">
        <w:rPr>
          <w:rFonts w:ascii="Times New Roman" w:hAnsi="Times New Roman" w:cs="Times New Roman"/>
          <w:sz w:val="24"/>
          <w:szCs w:val="24"/>
        </w:rPr>
        <w:t xml:space="preserve"> and the influence of BB aerosol transport </w:t>
      </w:r>
      <w:r w:rsidR="009134DC" w:rsidRPr="00591A09">
        <w:rPr>
          <w:rFonts w:ascii="Times New Roman" w:hAnsi="Times New Roman" w:cs="Times New Roman"/>
          <w:sz w:val="24"/>
          <w:szCs w:val="24"/>
        </w:rPr>
        <w:t>noted.</w:t>
      </w:r>
      <w:r w:rsidR="007A1588">
        <w:rPr>
          <w:rFonts w:ascii="Times New Roman" w:hAnsi="Times New Roman" w:cs="Times New Roman"/>
          <w:sz w:val="24"/>
          <w:szCs w:val="24"/>
        </w:rPr>
        <w:t xml:space="preserve"> </w:t>
      </w:r>
      <w:r w:rsidR="009134DC" w:rsidRPr="00591A09">
        <w:rPr>
          <w:rFonts w:ascii="Times New Roman" w:hAnsi="Times New Roman" w:cs="Times New Roman"/>
          <w:sz w:val="24"/>
          <w:szCs w:val="24"/>
        </w:rPr>
        <w:t>Temporally, the shorter ORACLES 2016-2018 campaigns can be placed in the context of the extended AERONET 1995-2013 record (Redemann et al., 2021)</w:t>
      </w:r>
      <w:r w:rsidR="000853B9" w:rsidRPr="00591A09">
        <w:rPr>
          <w:rFonts w:ascii="Times New Roman" w:hAnsi="Times New Roman" w:cs="Times New Roman"/>
          <w:sz w:val="24"/>
          <w:szCs w:val="24"/>
        </w:rPr>
        <w:t xml:space="preserve"> to </w:t>
      </w:r>
      <w:r w:rsidR="0097781A" w:rsidRPr="00591A09">
        <w:rPr>
          <w:rFonts w:ascii="Times New Roman" w:hAnsi="Times New Roman" w:cs="Times New Roman"/>
          <w:sz w:val="24"/>
          <w:szCs w:val="24"/>
        </w:rPr>
        <w:t>exhibit</w:t>
      </w:r>
      <w:r w:rsidR="000853B9" w:rsidRPr="00591A09">
        <w:rPr>
          <w:rFonts w:ascii="Times New Roman" w:hAnsi="Times New Roman" w:cs="Times New Roman"/>
          <w:sz w:val="24"/>
          <w:szCs w:val="24"/>
        </w:rPr>
        <w:t xml:space="preserve"> the continuation of subseasonal trends.</w:t>
      </w:r>
      <w:r w:rsidR="007A1588">
        <w:rPr>
          <w:rFonts w:ascii="Times New Roman" w:hAnsi="Times New Roman" w:cs="Times New Roman"/>
          <w:sz w:val="24"/>
          <w:szCs w:val="24"/>
        </w:rPr>
        <w:t xml:space="preserve"> </w:t>
      </w:r>
      <w:r w:rsidR="000853B9" w:rsidRPr="00591A09">
        <w:rPr>
          <w:rFonts w:ascii="Times New Roman" w:hAnsi="Times New Roman" w:cs="Times New Roman"/>
          <w:sz w:val="24"/>
          <w:szCs w:val="24"/>
        </w:rPr>
        <w:t xml:space="preserve">And methodologically, </w:t>
      </w:r>
      <w:r w:rsidR="0097781A" w:rsidRPr="00591A09">
        <w:rPr>
          <w:rFonts w:ascii="Times New Roman" w:hAnsi="Times New Roman" w:cs="Times New Roman"/>
          <w:sz w:val="24"/>
          <w:szCs w:val="24"/>
        </w:rPr>
        <w:t>contrasting</w:t>
      </w:r>
      <w:r w:rsidR="000853B9" w:rsidRPr="00591A09">
        <w:rPr>
          <w:rFonts w:ascii="Times New Roman" w:hAnsi="Times New Roman" w:cs="Times New Roman"/>
          <w:sz w:val="24"/>
          <w:szCs w:val="24"/>
        </w:rPr>
        <w:t xml:space="preserve"> the two datasets will </w:t>
      </w:r>
      <w:r w:rsidR="0097781A" w:rsidRPr="00591A09">
        <w:rPr>
          <w:rFonts w:ascii="Times New Roman" w:hAnsi="Times New Roman" w:cs="Times New Roman"/>
          <w:sz w:val="24"/>
          <w:szCs w:val="24"/>
        </w:rPr>
        <w:t xml:space="preserve">speak to the effectiveness of the 4STAR instrument employed in the ORACLES campaigns to serve as an airborne version of a traditional </w:t>
      </w:r>
      <w:proofErr w:type="gramStart"/>
      <w:r w:rsidR="0097781A" w:rsidRPr="00591A09">
        <w:rPr>
          <w:rFonts w:ascii="Times New Roman" w:hAnsi="Times New Roman" w:cs="Times New Roman"/>
          <w:sz w:val="24"/>
          <w:szCs w:val="24"/>
        </w:rPr>
        <w:t>ground-based</w:t>
      </w:r>
      <w:proofErr w:type="gramEnd"/>
      <w:r w:rsidR="0097781A" w:rsidRPr="00591A09">
        <w:rPr>
          <w:rFonts w:ascii="Times New Roman" w:hAnsi="Times New Roman" w:cs="Times New Roman"/>
          <w:sz w:val="24"/>
          <w:szCs w:val="24"/>
        </w:rPr>
        <w:t xml:space="preserve"> AERONET station.</w:t>
      </w:r>
    </w:p>
    <w:p w14:paraId="0F1E2046" w14:textId="77777777" w:rsidR="00E23BA4" w:rsidRPr="00591A09" w:rsidRDefault="00E23BA4" w:rsidP="00F34C25">
      <w:pPr>
        <w:spacing w:after="0" w:line="480" w:lineRule="auto"/>
        <w:rPr>
          <w:rFonts w:ascii="Times New Roman" w:hAnsi="Times New Roman" w:cs="Times New Roman"/>
          <w:sz w:val="24"/>
          <w:szCs w:val="24"/>
        </w:rPr>
      </w:pPr>
    </w:p>
    <w:p w14:paraId="57E9EE7B" w14:textId="5C0CFACF" w:rsidR="008F6BEC" w:rsidRPr="00591A09" w:rsidRDefault="008F6BEC" w:rsidP="00E12651">
      <w:pPr>
        <w:pStyle w:val="Heading1"/>
      </w:pPr>
      <w:bookmarkStart w:id="28" w:name="_Toc102391629"/>
      <w:r w:rsidRPr="00591A09">
        <w:lastRenderedPageBreak/>
        <w:t>Chapter 2 – Materials and Methods</w:t>
      </w:r>
      <w:bookmarkEnd w:id="28"/>
    </w:p>
    <w:p w14:paraId="78FEACC4" w14:textId="5D36C5AD" w:rsidR="00161C27" w:rsidRPr="00591A09" w:rsidRDefault="00161C27" w:rsidP="00161C27">
      <w:pPr>
        <w:spacing w:after="0" w:line="480" w:lineRule="auto"/>
        <w:rPr>
          <w:rFonts w:ascii="Times New Roman" w:hAnsi="Times New Roman" w:cs="Times New Roman"/>
          <w:sz w:val="24"/>
          <w:szCs w:val="24"/>
        </w:rPr>
      </w:pPr>
    </w:p>
    <w:p w14:paraId="194A5C09" w14:textId="57A09F36" w:rsidR="00161C27" w:rsidRPr="00591A09" w:rsidRDefault="00161C27" w:rsidP="009F5BF4">
      <w:pPr>
        <w:pStyle w:val="Heading2"/>
      </w:pPr>
      <w:bookmarkStart w:id="29" w:name="_Toc102391630"/>
      <w:r w:rsidRPr="00591A09">
        <w:t>2.1 – 4STAR</w:t>
      </w:r>
      <w:bookmarkEnd w:id="29"/>
    </w:p>
    <w:p w14:paraId="68B7ADB6" w14:textId="69901474" w:rsidR="008F6BEC" w:rsidRPr="00591A09" w:rsidRDefault="008F6BEC" w:rsidP="00F34C25">
      <w:pPr>
        <w:spacing w:after="0" w:line="480" w:lineRule="auto"/>
        <w:rPr>
          <w:rFonts w:ascii="Times New Roman" w:hAnsi="Times New Roman" w:cs="Times New Roman"/>
          <w:sz w:val="24"/>
          <w:szCs w:val="24"/>
        </w:rPr>
      </w:pPr>
    </w:p>
    <w:p w14:paraId="2798C02D" w14:textId="24C76F31" w:rsidR="000C7772" w:rsidRPr="00591A09" w:rsidRDefault="00A02DEE"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4STAR (</w:t>
      </w:r>
      <w:bookmarkStart w:id="30" w:name="_Hlk98870721"/>
      <w:r w:rsidRPr="00591A09">
        <w:rPr>
          <w:rFonts w:ascii="Times New Roman" w:hAnsi="Times New Roman" w:cs="Times New Roman"/>
          <w:sz w:val="24"/>
          <w:szCs w:val="24"/>
        </w:rPr>
        <w:t>Spectrometer for Sky-Scanning, Sun-Tracking Atmospheric Research</w:t>
      </w:r>
      <w:bookmarkEnd w:id="30"/>
      <w:r w:rsidRPr="00591A09">
        <w:rPr>
          <w:rFonts w:ascii="Times New Roman" w:hAnsi="Times New Roman" w:cs="Times New Roman"/>
          <w:sz w:val="24"/>
          <w:szCs w:val="24"/>
        </w:rPr>
        <w:t xml:space="preserve">) is the </w:t>
      </w:r>
      <w:r w:rsidR="001033C6" w:rsidRPr="00591A09">
        <w:rPr>
          <w:rFonts w:ascii="Times New Roman" w:hAnsi="Times New Roman" w:cs="Times New Roman"/>
          <w:sz w:val="24"/>
          <w:szCs w:val="24"/>
        </w:rPr>
        <w:t xml:space="preserve">hyperspectral </w:t>
      </w:r>
      <w:r w:rsidRPr="00591A09">
        <w:rPr>
          <w:rFonts w:ascii="Times New Roman" w:hAnsi="Times New Roman" w:cs="Times New Roman"/>
          <w:sz w:val="24"/>
          <w:szCs w:val="24"/>
        </w:rPr>
        <w:t>sun-sky spectrophotometer</w:t>
      </w:r>
      <w:r w:rsidR="00161C27" w:rsidRPr="00591A09">
        <w:rPr>
          <w:rFonts w:ascii="Times New Roman" w:hAnsi="Times New Roman" w:cs="Times New Roman"/>
          <w:sz w:val="24"/>
          <w:szCs w:val="24"/>
        </w:rPr>
        <w:t xml:space="preserve"> (Figure 2.1) </w:t>
      </w:r>
      <w:r w:rsidRPr="00591A09">
        <w:rPr>
          <w:rFonts w:ascii="Times New Roman" w:hAnsi="Times New Roman" w:cs="Times New Roman"/>
          <w:sz w:val="24"/>
          <w:szCs w:val="24"/>
        </w:rPr>
        <w:t>employed in all three ORACLES campaigns</w:t>
      </w:r>
      <w:r w:rsidR="0047207F" w:rsidRPr="00591A09">
        <w:rPr>
          <w:rFonts w:ascii="Times New Roman" w:hAnsi="Times New Roman" w:cs="Times New Roman"/>
          <w:sz w:val="24"/>
          <w:szCs w:val="24"/>
        </w:rPr>
        <w:t xml:space="preserve"> for measuring above-aircraft, below-plume columnar properties</w:t>
      </w:r>
      <w:r w:rsidR="00C177C6" w:rsidRPr="00591A09">
        <w:rPr>
          <w:rFonts w:ascii="Times New Roman" w:hAnsi="Times New Roman" w:cs="Times New Roman"/>
          <w:sz w:val="24"/>
          <w:szCs w:val="24"/>
        </w:rPr>
        <w:t xml:space="preserve"> (</w:t>
      </w:r>
      <w:proofErr w:type="spellStart"/>
      <w:r w:rsidR="00613555" w:rsidRPr="00591A09">
        <w:rPr>
          <w:rFonts w:ascii="Times New Roman" w:hAnsi="Times New Roman" w:cs="Times New Roman"/>
          <w:sz w:val="24"/>
          <w:szCs w:val="24"/>
        </w:rPr>
        <w:t>Dunagan</w:t>
      </w:r>
      <w:proofErr w:type="spellEnd"/>
      <w:r w:rsidR="00613555" w:rsidRPr="00591A09">
        <w:rPr>
          <w:rFonts w:ascii="Times New Roman" w:hAnsi="Times New Roman" w:cs="Times New Roman"/>
          <w:sz w:val="24"/>
          <w:szCs w:val="24"/>
        </w:rPr>
        <w:t xml:space="preserve"> et al., 2013; </w:t>
      </w:r>
      <w:r w:rsidR="00C177C6" w:rsidRPr="00591A09">
        <w:rPr>
          <w:rFonts w:ascii="Times New Roman" w:hAnsi="Times New Roman" w:cs="Times New Roman"/>
          <w:sz w:val="24"/>
          <w:szCs w:val="24"/>
        </w:rPr>
        <w:t>Pistone et al., 2019)</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A4301" w:rsidRPr="00591A09">
        <w:rPr>
          <w:rFonts w:ascii="Times New Roman" w:hAnsi="Times New Roman" w:cs="Times New Roman"/>
          <w:sz w:val="24"/>
          <w:szCs w:val="24"/>
        </w:rPr>
        <w:t>4STAR has three operating modes – sky</w:t>
      </w:r>
      <w:r w:rsidR="000C7772" w:rsidRPr="00591A09">
        <w:rPr>
          <w:rFonts w:ascii="Times New Roman" w:hAnsi="Times New Roman" w:cs="Times New Roman"/>
          <w:sz w:val="24"/>
          <w:szCs w:val="24"/>
        </w:rPr>
        <w:t xml:space="preserve"> </w:t>
      </w:r>
      <w:r w:rsidR="007A4301" w:rsidRPr="00591A09">
        <w:rPr>
          <w:rFonts w:ascii="Times New Roman" w:hAnsi="Times New Roman" w:cs="Times New Roman"/>
          <w:sz w:val="24"/>
          <w:szCs w:val="24"/>
        </w:rPr>
        <w:t>scanning, sun tracking, and zenith viewing.</w:t>
      </w:r>
    </w:p>
    <w:p w14:paraId="6518A903" w14:textId="4025290D" w:rsidR="00CB318A" w:rsidRPr="00591A09" w:rsidRDefault="007A4301" w:rsidP="000C7772">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For zenith viewing mode, 4STAR is oriented directly upward</w:t>
      </w:r>
      <w:r w:rsidR="000C7772" w:rsidRPr="00591A09">
        <w:rPr>
          <w:rFonts w:ascii="Times New Roman" w:hAnsi="Times New Roman" w:cs="Times New Roman"/>
          <w:sz w:val="24"/>
          <w:szCs w:val="24"/>
        </w:rPr>
        <w:t>s</w:t>
      </w:r>
      <w:r w:rsidRPr="00591A09">
        <w:rPr>
          <w:rFonts w:ascii="Times New Roman" w:hAnsi="Times New Roman" w:cs="Times New Roman"/>
          <w:sz w:val="24"/>
          <w:szCs w:val="24"/>
        </w:rPr>
        <w:t xml:space="preserve"> to measure cloud radiance</w:t>
      </w:r>
      <w:r w:rsidR="000C7772" w:rsidRPr="00591A09">
        <w:rPr>
          <w:rFonts w:ascii="Times New Roman" w:hAnsi="Times New Roman" w:cs="Times New Roman"/>
          <w:sz w:val="24"/>
          <w:szCs w:val="24"/>
        </w:rPr>
        <w:t>s</w:t>
      </w:r>
      <w:r w:rsidRPr="00591A09">
        <w:rPr>
          <w:rFonts w:ascii="Times New Roman" w:hAnsi="Times New Roman" w:cs="Times New Roman"/>
          <w:sz w:val="24"/>
          <w:szCs w:val="24"/>
        </w:rPr>
        <w:t xml:space="preserve"> for </w:t>
      </w:r>
      <w:r w:rsidR="00D33424" w:rsidRPr="00591A09">
        <w:rPr>
          <w:rFonts w:ascii="Times New Roman" w:hAnsi="Times New Roman" w:cs="Times New Roman"/>
          <w:sz w:val="24"/>
          <w:szCs w:val="24"/>
        </w:rPr>
        <w:t xml:space="preserve">the </w:t>
      </w:r>
      <w:r w:rsidRPr="00591A09">
        <w:rPr>
          <w:rFonts w:ascii="Times New Roman" w:hAnsi="Times New Roman" w:cs="Times New Roman"/>
          <w:sz w:val="24"/>
          <w:szCs w:val="24"/>
        </w:rPr>
        <w:t>retrieval of cloud droplet size and Cloud Optical Depth (COD).</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During sun tracking, 4STAR remains focused on the sun so that it can measure</w:t>
      </w:r>
      <w:r w:rsidR="000C7772" w:rsidRPr="00591A09">
        <w:rPr>
          <w:rFonts w:ascii="Times New Roman" w:hAnsi="Times New Roman" w:cs="Times New Roman"/>
          <w:sz w:val="24"/>
          <w:szCs w:val="24"/>
        </w:rPr>
        <w:t xml:space="preserve"> </w:t>
      </w:r>
      <w:r w:rsidRPr="00591A09">
        <w:rPr>
          <w:rFonts w:ascii="Times New Roman" w:hAnsi="Times New Roman" w:cs="Times New Roman"/>
          <w:sz w:val="24"/>
          <w:szCs w:val="24"/>
        </w:rPr>
        <w:t>direct solar irradiance</w:t>
      </w:r>
      <w:r w:rsidR="000C7772" w:rsidRPr="00591A09">
        <w:rPr>
          <w:rFonts w:ascii="Times New Roman" w:hAnsi="Times New Roman" w:cs="Times New Roman"/>
          <w:sz w:val="24"/>
          <w:szCs w:val="24"/>
        </w:rPr>
        <w:t>s</w:t>
      </w:r>
      <w:r w:rsidRPr="00591A09">
        <w:rPr>
          <w:rFonts w:ascii="Times New Roman" w:hAnsi="Times New Roman" w:cs="Times New Roman"/>
          <w:sz w:val="24"/>
          <w:szCs w:val="24"/>
        </w:rPr>
        <w:t xml:space="preserve"> transmitted through aerosols, cirrus clouds, and other gases.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This is used to infer AOD, </w:t>
      </w:r>
      <w:r w:rsidR="000C7772" w:rsidRPr="00591A09">
        <w:rPr>
          <w:rFonts w:ascii="Times New Roman" w:hAnsi="Times New Roman" w:cs="Times New Roman"/>
          <w:sz w:val="24"/>
          <w:szCs w:val="24"/>
        </w:rPr>
        <w:t>E</w:t>
      </w:r>
      <w:r w:rsidRPr="00591A09">
        <w:rPr>
          <w:rFonts w:ascii="Times New Roman" w:hAnsi="Times New Roman" w:cs="Times New Roman"/>
          <w:sz w:val="24"/>
          <w:szCs w:val="24"/>
        </w:rPr>
        <w:t>AE, and cirrus cloud properties.</w:t>
      </w:r>
    </w:p>
    <w:p w14:paraId="66F25EC5" w14:textId="367D651A" w:rsidR="001F482C" w:rsidRPr="00591A09" w:rsidRDefault="001F482C">
      <w:pPr>
        <w:rPr>
          <w:rFonts w:ascii="Times New Roman" w:hAnsi="Times New Roman" w:cs="Times New Roman"/>
          <w:sz w:val="24"/>
          <w:szCs w:val="24"/>
        </w:rPr>
      </w:pPr>
    </w:p>
    <w:p w14:paraId="2A8EA9F8" w14:textId="00D13892" w:rsidR="000E79F5" w:rsidRPr="00591A09" w:rsidRDefault="001F482C" w:rsidP="000E79F5">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629C0710" wp14:editId="7E5793E2">
            <wp:extent cx="1876425" cy="2676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6425" cy="2676525"/>
                    </a:xfrm>
                    <a:prstGeom prst="rect">
                      <a:avLst/>
                    </a:prstGeom>
                    <a:noFill/>
                    <a:ln>
                      <a:noFill/>
                    </a:ln>
                  </pic:spPr>
                </pic:pic>
              </a:graphicData>
            </a:graphic>
          </wp:inline>
        </w:drawing>
      </w:r>
    </w:p>
    <w:p w14:paraId="3C5BED15" w14:textId="06E8FFB8" w:rsidR="001F482C" w:rsidRPr="00591A09" w:rsidRDefault="000E79F5" w:rsidP="00695819">
      <w:pPr>
        <w:spacing w:after="0" w:line="480" w:lineRule="auto"/>
        <w:jc w:val="center"/>
        <w:rPr>
          <w:rFonts w:ascii="Times New Roman" w:hAnsi="Times New Roman" w:cs="Times New Roman"/>
          <w:sz w:val="24"/>
          <w:szCs w:val="24"/>
        </w:rPr>
      </w:pPr>
      <w:bookmarkStart w:id="31" w:name="_Toc101968926"/>
      <w:r w:rsidRPr="00591A09">
        <w:rPr>
          <w:rStyle w:val="FigureChar"/>
        </w:rPr>
        <w:t>Figure 2.1</w:t>
      </w:r>
      <w:bookmarkEnd w:id="31"/>
      <w:r w:rsidRPr="00591A09">
        <w:rPr>
          <w:rFonts w:ascii="Times New Roman" w:hAnsi="Times New Roman" w:cs="Times New Roman"/>
          <w:sz w:val="24"/>
          <w:szCs w:val="24"/>
        </w:rPr>
        <w:t xml:space="preserve"> – Diagram of </w:t>
      </w:r>
      <w:r w:rsidR="006D2DCA" w:rsidRPr="00591A09">
        <w:rPr>
          <w:rFonts w:ascii="Times New Roman" w:hAnsi="Times New Roman" w:cs="Times New Roman"/>
          <w:sz w:val="24"/>
          <w:szCs w:val="24"/>
        </w:rPr>
        <w:t xml:space="preserve">the </w:t>
      </w:r>
      <w:r w:rsidRPr="00591A09">
        <w:rPr>
          <w:rFonts w:ascii="Times New Roman" w:hAnsi="Times New Roman" w:cs="Times New Roman"/>
          <w:sz w:val="24"/>
          <w:szCs w:val="24"/>
        </w:rPr>
        <w:t>4STAR instrument.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Adapted from </w:t>
      </w:r>
      <w:proofErr w:type="spellStart"/>
      <w:r w:rsidR="006D2DCA" w:rsidRPr="00591A09">
        <w:rPr>
          <w:rFonts w:ascii="Times New Roman" w:hAnsi="Times New Roman" w:cs="Times New Roman"/>
          <w:sz w:val="24"/>
          <w:szCs w:val="24"/>
        </w:rPr>
        <w:t>Dunagan</w:t>
      </w:r>
      <w:proofErr w:type="spellEnd"/>
      <w:r w:rsidR="00613555" w:rsidRPr="00591A09">
        <w:rPr>
          <w:rFonts w:ascii="Times New Roman" w:hAnsi="Times New Roman" w:cs="Times New Roman"/>
          <w:sz w:val="24"/>
          <w:szCs w:val="24"/>
        </w:rPr>
        <w:t xml:space="preserve"> et al.</w:t>
      </w:r>
      <w:r w:rsidRPr="00591A09">
        <w:rPr>
          <w:rFonts w:ascii="Times New Roman" w:hAnsi="Times New Roman" w:cs="Times New Roman"/>
          <w:sz w:val="24"/>
          <w:szCs w:val="24"/>
        </w:rPr>
        <w:t>, 201</w:t>
      </w:r>
      <w:r w:rsidR="006D2DCA" w:rsidRPr="00591A09">
        <w:rPr>
          <w:rFonts w:ascii="Times New Roman" w:hAnsi="Times New Roman" w:cs="Times New Roman"/>
          <w:sz w:val="24"/>
          <w:szCs w:val="24"/>
        </w:rPr>
        <w:t>3</w:t>
      </w:r>
      <w:r w:rsidRPr="00591A09">
        <w:rPr>
          <w:rFonts w:ascii="Times New Roman" w:hAnsi="Times New Roman" w:cs="Times New Roman"/>
          <w:sz w:val="24"/>
          <w:szCs w:val="24"/>
        </w:rPr>
        <w:t>.</w:t>
      </w:r>
    </w:p>
    <w:p w14:paraId="27C9C33C" w14:textId="30F9973D" w:rsidR="001E0B87" w:rsidRPr="00591A09" w:rsidRDefault="006B0028"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lastRenderedPageBreak/>
        <w:t>The final operating mode is sky scanning</w:t>
      </w:r>
      <w:r w:rsidR="00CB318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94DDD" w:rsidRPr="00591A09">
        <w:rPr>
          <w:rFonts w:ascii="Times New Roman" w:hAnsi="Times New Roman" w:cs="Times New Roman"/>
          <w:sz w:val="24"/>
          <w:szCs w:val="24"/>
        </w:rPr>
        <w:t>While</w:t>
      </w:r>
      <w:r w:rsidR="00CB318A" w:rsidRPr="00591A09">
        <w:rPr>
          <w:rFonts w:ascii="Times New Roman" w:hAnsi="Times New Roman" w:cs="Times New Roman"/>
          <w:sz w:val="24"/>
          <w:szCs w:val="24"/>
        </w:rPr>
        <w:t xml:space="preserve"> sky scanning, 4STAR uses either almucantar </w:t>
      </w:r>
      <w:r w:rsidRPr="00591A09">
        <w:rPr>
          <w:rFonts w:ascii="Times New Roman" w:hAnsi="Times New Roman" w:cs="Times New Roman"/>
          <w:sz w:val="24"/>
          <w:szCs w:val="24"/>
        </w:rPr>
        <w:t xml:space="preserve">(ALM) </w:t>
      </w:r>
      <w:r w:rsidR="00CB318A" w:rsidRPr="00591A09">
        <w:rPr>
          <w:rFonts w:ascii="Times New Roman" w:hAnsi="Times New Roman" w:cs="Times New Roman"/>
          <w:sz w:val="24"/>
          <w:szCs w:val="24"/>
        </w:rPr>
        <w:t xml:space="preserve">or principal plane </w:t>
      </w:r>
      <w:r w:rsidRPr="00591A09">
        <w:rPr>
          <w:rFonts w:ascii="Times New Roman" w:hAnsi="Times New Roman" w:cs="Times New Roman"/>
          <w:sz w:val="24"/>
          <w:szCs w:val="24"/>
        </w:rPr>
        <w:t xml:space="preserve">(PPL) </w:t>
      </w:r>
      <w:r w:rsidR="00CB318A" w:rsidRPr="00591A09">
        <w:rPr>
          <w:rFonts w:ascii="Times New Roman" w:hAnsi="Times New Roman" w:cs="Times New Roman"/>
          <w:sz w:val="24"/>
          <w:szCs w:val="24"/>
        </w:rPr>
        <w:t xml:space="preserve">scanning methods to measure </w:t>
      </w:r>
      <w:r w:rsidR="00E32846" w:rsidRPr="00591A09">
        <w:rPr>
          <w:rFonts w:ascii="Times New Roman" w:hAnsi="Times New Roman" w:cs="Times New Roman"/>
          <w:sz w:val="24"/>
          <w:szCs w:val="24"/>
        </w:rPr>
        <w:t>diffuse sky radiances</w:t>
      </w:r>
      <w:r w:rsidR="00CB318A" w:rsidRPr="00591A09">
        <w:rPr>
          <w:rFonts w:ascii="Times New Roman" w:hAnsi="Times New Roman" w:cs="Times New Roman"/>
          <w:sz w:val="24"/>
          <w:szCs w:val="24"/>
        </w:rPr>
        <w:t xml:space="preserve"> </w:t>
      </w:r>
      <w:r w:rsidR="00EC09CE" w:rsidRPr="00591A09">
        <w:rPr>
          <w:rFonts w:ascii="Times New Roman" w:hAnsi="Times New Roman" w:cs="Times New Roman"/>
          <w:sz w:val="24"/>
          <w:szCs w:val="24"/>
        </w:rPr>
        <w:t xml:space="preserve">scattered </w:t>
      </w:r>
      <w:r w:rsidR="00CB318A" w:rsidRPr="00591A09">
        <w:rPr>
          <w:rFonts w:ascii="Times New Roman" w:hAnsi="Times New Roman" w:cs="Times New Roman"/>
          <w:sz w:val="24"/>
          <w:szCs w:val="24"/>
        </w:rPr>
        <w:t>by atmospheric aerosols.</w:t>
      </w:r>
      <w:r w:rsidR="007A1588">
        <w:rPr>
          <w:rFonts w:ascii="Times New Roman" w:hAnsi="Times New Roman" w:cs="Times New Roman"/>
          <w:sz w:val="24"/>
          <w:szCs w:val="24"/>
        </w:rPr>
        <w:t xml:space="preserve"> </w:t>
      </w:r>
      <w:r w:rsidR="00AE1BC2" w:rsidRPr="00591A09">
        <w:rPr>
          <w:rFonts w:ascii="Times New Roman" w:hAnsi="Times New Roman" w:cs="Times New Roman"/>
          <w:sz w:val="24"/>
          <w:szCs w:val="24"/>
        </w:rPr>
        <w:t xml:space="preserve">For </w:t>
      </w:r>
      <w:r w:rsidRPr="00591A09">
        <w:rPr>
          <w:rFonts w:ascii="Times New Roman" w:hAnsi="Times New Roman" w:cs="Times New Roman"/>
          <w:sz w:val="24"/>
          <w:szCs w:val="24"/>
        </w:rPr>
        <w:t>PPL</w:t>
      </w:r>
      <w:r w:rsidR="00AE1BC2" w:rsidRPr="00591A09">
        <w:rPr>
          <w:rFonts w:ascii="Times New Roman" w:hAnsi="Times New Roman" w:cs="Times New Roman"/>
          <w:sz w:val="24"/>
          <w:szCs w:val="24"/>
        </w:rPr>
        <w:t xml:space="preserve"> scanning, 4STAR scans in a path directly perpendicular to the sun</w:t>
      </w:r>
      <w:r w:rsidR="00594DDD"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PPL</w:t>
      </w:r>
      <w:r w:rsidR="00594DDD" w:rsidRPr="00591A09">
        <w:rPr>
          <w:rFonts w:ascii="Times New Roman" w:hAnsi="Times New Roman" w:cs="Times New Roman"/>
          <w:sz w:val="24"/>
          <w:szCs w:val="24"/>
        </w:rPr>
        <w:t xml:space="preserve"> scanning enjoys widespread scientific use due to </w:t>
      </w:r>
      <w:r w:rsidR="00D37FF6" w:rsidRPr="00591A09">
        <w:rPr>
          <w:rFonts w:ascii="Times New Roman" w:hAnsi="Times New Roman" w:cs="Times New Roman"/>
          <w:sz w:val="24"/>
          <w:szCs w:val="24"/>
        </w:rPr>
        <w:t xml:space="preserve">its larger range of </w:t>
      </w:r>
      <w:r w:rsidR="00115AE3" w:rsidRPr="00591A09">
        <w:rPr>
          <w:rFonts w:ascii="Times New Roman" w:hAnsi="Times New Roman" w:cs="Times New Roman"/>
          <w:sz w:val="24"/>
          <w:szCs w:val="24"/>
        </w:rPr>
        <w:t>SA</w:t>
      </w:r>
      <w:r w:rsidR="00D37FF6" w:rsidRPr="00591A09">
        <w:rPr>
          <w:rFonts w:ascii="Times New Roman" w:hAnsi="Times New Roman" w:cs="Times New Roman"/>
          <w:sz w:val="24"/>
          <w:szCs w:val="24"/>
        </w:rPr>
        <w:t xml:space="preserve"> and its improved accuracy near solar noon</w:t>
      </w:r>
      <w:r w:rsidR="00594DDD"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E1BC2" w:rsidRPr="00591A09">
        <w:rPr>
          <w:rFonts w:ascii="Times New Roman" w:hAnsi="Times New Roman" w:cs="Times New Roman"/>
          <w:sz w:val="24"/>
          <w:szCs w:val="24"/>
        </w:rPr>
        <w:t xml:space="preserve">During </w:t>
      </w:r>
      <w:r w:rsidRPr="00591A09">
        <w:rPr>
          <w:rFonts w:ascii="Times New Roman" w:hAnsi="Times New Roman" w:cs="Times New Roman"/>
          <w:sz w:val="24"/>
          <w:szCs w:val="24"/>
        </w:rPr>
        <w:t>ALM</w:t>
      </w:r>
      <w:r w:rsidR="00CB318A" w:rsidRPr="00591A09">
        <w:rPr>
          <w:rFonts w:ascii="Times New Roman" w:hAnsi="Times New Roman" w:cs="Times New Roman"/>
          <w:sz w:val="24"/>
          <w:szCs w:val="24"/>
        </w:rPr>
        <w:t xml:space="preserve"> </w:t>
      </w:r>
      <w:r w:rsidR="00AE1BC2" w:rsidRPr="00591A09">
        <w:rPr>
          <w:rFonts w:ascii="Times New Roman" w:hAnsi="Times New Roman" w:cs="Times New Roman"/>
          <w:sz w:val="24"/>
          <w:szCs w:val="24"/>
        </w:rPr>
        <w:t xml:space="preserve">scanning, 4STAR </w:t>
      </w:r>
      <w:r w:rsidR="00594DDD" w:rsidRPr="00591A09">
        <w:rPr>
          <w:rFonts w:ascii="Times New Roman" w:hAnsi="Times New Roman" w:cs="Times New Roman"/>
          <w:sz w:val="24"/>
          <w:szCs w:val="24"/>
        </w:rPr>
        <w:t>s</w:t>
      </w:r>
      <w:r w:rsidR="00CB318A" w:rsidRPr="00591A09">
        <w:rPr>
          <w:rFonts w:ascii="Times New Roman" w:hAnsi="Times New Roman" w:cs="Times New Roman"/>
          <w:sz w:val="24"/>
          <w:szCs w:val="24"/>
        </w:rPr>
        <w:t>can</w:t>
      </w:r>
      <w:r w:rsidR="00AE1BC2" w:rsidRPr="00591A09">
        <w:rPr>
          <w:rFonts w:ascii="Times New Roman" w:hAnsi="Times New Roman" w:cs="Times New Roman"/>
          <w:sz w:val="24"/>
          <w:szCs w:val="24"/>
        </w:rPr>
        <w:t>s</w:t>
      </w:r>
      <w:r w:rsidR="00CB318A" w:rsidRPr="00591A09">
        <w:rPr>
          <w:rFonts w:ascii="Times New Roman" w:hAnsi="Times New Roman" w:cs="Times New Roman"/>
          <w:sz w:val="24"/>
          <w:szCs w:val="24"/>
        </w:rPr>
        <w:t xml:space="preserve"> in </w:t>
      </w:r>
      <w:r w:rsidR="00DF0FB9" w:rsidRPr="00591A09">
        <w:rPr>
          <w:rFonts w:ascii="Times New Roman" w:hAnsi="Times New Roman" w:cs="Times New Roman"/>
          <w:sz w:val="24"/>
          <w:szCs w:val="24"/>
        </w:rPr>
        <w:t>c</w:t>
      </w:r>
      <w:r w:rsidR="00CB318A" w:rsidRPr="00591A09">
        <w:rPr>
          <w:rFonts w:ascii="Times New Roman" w:hAnsi="Times New Roman" w:cs="Times New Roman"/>
          <w:sz w:val="24"/>
          <w:szCs w:val="24"/>
        </w:rPr>
        <w:t>lock</w:t>
      </w:r>
      <w:r w:rsidR="00DF0FB9" w:rsidRPr="00591A09">
        <w:rPr>
          <w:rFonts w:ascii="Times New Roman" w:hAnsi="Times New Roman" w:cs="Times New Roman"/>
          <w:sz w:val="24"/>
          <w:szCs w:val="24"/>
        </w:rPr>
        <w:t>w</w:t>
      </w:r>
      <w:r w:rsidR="00CB318A" w:rsidRPr="00591A09">
        <w:rPr>
          <w:rFonts w:ascii="Times New Roman" w:hAnsi="Times New Roman" w:cs="Times New Roman"/>
          <w:sz w:val="24"/>
          <w:szCs w:val="24"/>
        </w:rPr>
        <w:t>ise</w:t>
      </w:r>
      <w:r w:rsidR="00DF0FB9" w:rsidRPr="00591A09">
        <w:rPr>
          <w:rFonts w:ascii="Times New Roman" w:hAnsi="Times New Roman" w:cs="Times New Roman"/>
          <w:sz w:val="24"/>
          <w:szCs w:val="24"/>
        </w:rPr>
        <w:t xml:space="preserve"> (CW)</w:t>
      </w:r>
      <w:r w:rsidR="00CB318A" w:rsidRPr="00591A09">
        <w:rPr>
          <w:rFonts w:ascii="Times New Roman" w:hAnsi="Times New Roman" w:cs="Times New Roman"/>
          <w:sz w:val="24"/>
          <w:szCs w:val="24"/>
        </w:rPr>
        <w:t xml:space="preserve"> and counterclockwise </w:t>
      </w:r>
      <w:r w:rsidR="00DF0FB9" w:rsidRPr="00591A09">
        <w:rPr>
          <w:rFonts w:ascii="Times New Roman" w:hAnsi="Times New Roman" w:cs="Times New Roman"/>
          <w:sz w:val="24"/>
          <w:szCs w:val="24"/>
        </w:rPr>
        <w:t xml:space="preserve">(CCW) </w:t>
      </w:r>
      <w:r w:rsidR="0016353A" w:rsidRPr="00591A09">
        <w:rPr>
          <w:rFonts w:ascii="Times New Roman" w:hAnsi="Times New Roman" w:cs="Times New Roman"/>
          <w:sz w:val="24"/>
          <w:szCs w:val="24"/>
        </w:rPr>
        <w:t>legs</w:t>
      </w:r>
      <w:r w:rsidR="00AE1BC2" w:rsidRPr="00591A09">
        <w:rPr>
          <w:rFonts w:ascii="Times New Roman" w:hAnsi="Times New Roman" w:cs="Times New Roman"/>
          <w:sz w:val="24"/>
          <w:szCs w:val="24"/>
        </w:rPr>
        <w:t xml:space="preserve"> on both sides of the sun</w:t>
      </w:r>
      <w:r w:rsidR="00594DDD"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94DDD" w:rsidRPr="00591A09">
        <w:rPr>
          <w:rFonts w:ascii="Times New Roman" w:hAnsi="Times New Roman" w:cs="Times New Roman"/>
          <w:sz w:val="24"/>
          <w:szCs w:val="24"/>
        </w:rPr>
        <w:t>A</w:t>
      </w:r>
      <w:r w:rsidR="0016353A" w:rsidRPr="00591A09">
        <w:rPr>
          <w:rFonts w:ascii="Times New Roman" w:hAnsi="Times New Roman" w:cs="Times New Roman"/>
          <w:sz w:val="24"/>
          <w:szCs w:val="24"/>
        </w:rPr>
        <w:t xml:space="preserve"> sky symmetry test </w:t>
      </w:r>
      <w:r w:rsidR="00594DDD" w:rsidRPr="00591A09">
        <w:rPr>
          <w:rFonts w:ascii="Times New Roman" w:hAnsi="Times New Roman" w:cs="Times New Roman"/>
          <w:sz w:val="24"/>
          <w:szCs w:val="24"/>
        </w:rPr>
        <w:t xml:space="preserve">can </w:t>
      </w:r>
      <w:r w:rsidR="00D37FF6" w:rsidRPr="00591A09">
        <w:rPr>
          <w:rFonts w:ascii="Times New Roman" w:hAnsi="Times New Roman" w:cs="Times New Roman"/>
          <w:sz w:val="24"/>
          <w:szCs w:val="24"/>
        </w:rPr>
        <w:t xml:space="preserve">then </w:t>
      </w:r>
      <w:r w:rsidR="00594DDD" w:rsidRPr="00591A09">
        <w:rPr>
          <w:rFonts w:ascii="Times New Roman" w:hAnsi="Times New Roman" w:cs="Times New Roman"/>
          <w:sz w:val="24"/>
          <w:szCs w:val="24"/>
        </w:rPr>
        <w:t xml:space="preserve">be </w:t>
      </w:r>
      <w:r w:rsidR="0016353A" w:rsidRPr="00591A09">
        <w:rPr>
          <w:rFonts w:ascii="Times New Roman" w:hAnsi="Times New Roman" w:cs="Times New Roman"/>
          <w:sz w:val="24"/>
          <w:szCs w:val="24"/>
        </w:rPr>
        <w:t>performed</w:t>
      </w:r>
      <w:r w:rsidR="00D37FF6" w:rsidRPr="00591A09">
        <w:rPr>
          <w:rFonts w:ascii="Times New Roman" w:hAnsi="Times New Roman" w:cs="Times New Roman"/>
          <w:sz w:val="24"/>
          <w:szCs w:val="24"/>
        </w:rPr>
        <w:t xml:space="preserve"> on the two ALM legs</w:t>
      </w:r>
      <w:r w:rsidR="001033C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ALM</w:t>
      </w:r>
      <w:r w:rsidR="001033C6" w:rsidRPr="00591A09">
        <w:rPr>
          <w:rFonts w:ascii="Times New Roman" w:hAnsi="Times New Roman" w:cs="Times New Roman"/>
          <w:sz w:val="24"/>
          <w:szCs w:val="24"/>
        </w:rPr>
        <w:t xml:space="preserve"> scans </w:t>
      </w:r>
      <w:r w:rsidR="0016353A" w:rsidRPr="00591A09">
        <w:rPr>
          <w:rFonts w:ascii="Times New Roman" w:hAnsi="Times New Roman" w:cs="Times New Roman"/>
          <w:sz w:val="24"/>
          <w:szCs w:val="24"/>
        </w:rPr>
        <w:t xml:space="preserve">that pass this sky symmetry test </w:t>
      </w:r>
      <w:r w:rsidR="005100A2" w:rsidRPr="00591A09">
        <w:rPr>
          <w:rFonts w:ascii="Times New Roman" w:hAnsi="Times New Roman" w:cs="Times New Roman"/>
          <w:sz w:val="24"/>
          <w:szCs w:val="24"/>
        </w:rPr>
        <w:t xml:space="preserve">can </w:t>
      </w:r>
      <w:r w:rsidR="001033C6" w:rsidRPr="00591A09">
        <w:rPr>
          <w:rFonts w:ascii="Times New Roman" w:hAnsi="Times New Roman" w:cs="Times New Roman"/>
          <w:sz w:val="24"/>
          <w:szCs w:val="24"/>
        </w:rPr>
        <w:t xml:space="preserve">achieve higher levels of QA/QC than </w:t>
      </w:r>
      <w:r w:rsidRPr="00591A09">
        <w:rPr>
          <w:rFonts w:ascii="Times New Roman" w:hAnsi="Times New Roman" w:cs="Times New Roman"/>
          <w:sz w:val="24"/>
          <w:szCs w:val="24"/>
        </w:rPr>
        <w:t>PPL</w:t>
      </w:r>
      <w:r w:rsidR="001033C6" w:rsidRPr="00591A09">
        <w:rPr>
          <w:rFonts w:ascii="Times New Roman" w:hAnsi="Times New Roman" w:cs="Times New Roman"/>
          <w:sz w:val="24"/>
          <w:szCs w:val="24"/>
        </w:rPr>
        <w:t xml:space="preserve"> scans</w:t>
      </w:r>
      <w:r w:rsidR="00C177C6" w:rsidRPr="00591A09">
        <w:rPr>
          <w:rFonts w:ascii="Times New Roman" w:hAnsi="Times New Roman" w:cs="Times New Roman"/>
          <w:sz w:val="24"/>
          <w:szCs w:val="24"/>
        </w:rPr>
        <w:t xml:space="preserve"> (Pistone et al., 2019)</w:t>
      </w:r>
      <w:r w:rsidR="001033C6" w:rsidRPr="00591A09">
        <w:rPr>
          <w:rFonts w:ascii="Times New Roman" w:hAnsi="Times New Roman" w:cs="Times New Roman"/>
          <w:sz w:val="24"/>
          <w:szCs w:val="24"/>
        </w:rPr>
        <w:t xml:space="preserve">, but </w:t>
      </w:r>
      <w:r w:rsidR="005100A2" w:rsidRPr="00591A09">
        <w:rPr>
          <w:rFonts w:ascii="Times New Roman" w:hAnsi="Times New Roman" w:cs="Times New Roman"/>
          <w:sz w:val="24"/>
          <w:szCs w:val="24"/>
        </w:rPr>
        <w:t xml:space="preserve">ALM scans that fail the sky symmetry test due to </w:t>
      </w:r>
      <w:r w:rsidR="00660C85" w:rsidRPr="00591A09">
        <w:rPr>
          <w:rFonts w:ascii="Times New Roman" w:hAnsi="Times New Roman" w:cs="Times New Roman"/>
          <w:sz w:val="24"/>
          <w:szCs w:val="24"/>
        </w:rPr>
        <w:t>non-uniformity</w:t>
      </w:r>
      <w:r w:rsidR="005100A2" w:rsidRPr="00591A09">
        <w:rPr>
          <w:rFonts w:ascii="Times New Roman" w:hAnsi="Times New Roman" w:cs="Times New Roman"/>
          <w:sz w:val="24"/>
          <w:szCs w:val="24"/>
        </w:rPr>
        <w:t xml:space="preserve"> may be unable to </w:t>
      </w:r>
      <w:r w:rsidR="004516EC" w:rsidRPr="00591A09">
        <w:rPr>
          <w:rFonts w:ascii="Times New Roman" w:hAnsi="Times New Roman" w:cs="Times New Roman"/>
          <w:sz w:val="24"/>
          <w:szCs w:val="24"/>
        </w:rPr>
        <w:t>determine</w:t>
      </w:r>
      <w:r w:rsidR="005100A2" w:rsidRPr="00591A09">
        <w:rPr>
          <w:rFonts w:ascii="Times New Roman" w:hAnsi="Times New Roman" w:cs="Times New Roman"/>
          <w:sz w:val="24"/>
          <w:szCs w:val="24"/>
        </w:rPr>
        <w:t xml:space="preserve"> </w:t>
      </w:r>
      <w:r w:rsidR="001033C6" w:rsidRPr="00591A09">
        <w:rPr>
          <w:rFonts w:ascii="Times New Roman" w:hAnsi="Times New Roman" w:cs="Times New Roman"/>
          <w:sz w:val="24"/>
          <w:szCs w:val="24"/>
        </w:rPr>
        <w:t xml:space="preserve">an </w:t>
      </w:r>
      <w:r w:rsidRPr="00591A09">
        <w:rPr>
          <w:rFonts w:ascii="Times New Roman" w:hAnsi="Times New Roman" w:cs="Times New Roman"/>
          <w:sz w:val="24"/>
          <w:szCs w:val="24"/>
        </w:rPr>
        <w:t>ALM</w:t>
      </w:r>
      <w:r w:rsidR="001033C6" w:rsidRPr="00591A09">
        <w:rPr>
          <w:rFonts w:ascii="Times New Roman" w:hAnsi="Times New Roman" w:cs="Times New Roman"/>
          <w:sz w:val="24"/>
          <w:szCs w:val="24"/>
        </w:rPr>
        <w:t xml:space="preserve"> average</w:t>
      </w:r>
      <w:r w:rsidR="005100A2" w:rsidRPr="00591A09">
        <w:rPr>
          <w:rFonts w:ascii="Times New Roman" w:hAnsi="Times New Roman" w:cs="Times New Roman"/>
          <w:sz w:val="24"/>
          <w:szCs w:val="24"/>
        </w:rPr>
        <w:t xml:space="preserve"> for the two legs</w:t>
      </w:r>
      <w:r w:rsidR="001033C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100A2" w:rsidRPr="00591A09">
        <w:rPr>
          <w:rFonts w:ascii="Times New Roman" w:hAnsi="Times New Roman" w:cs="Times New Roman"/>
          <w:sz w:val="24"/>
          <w:szCs w:val="24"/>
        </w:rPr>
        <w:t>Thus, 4STAR</w:t>
      </w:r>
      <w:r w:rsidR="004516EC" w:rsidRPr="00591A09">
        <w:rPr>
          <w:rFonts w:ascii="Times New Roman" w:hAnsi="Times New Roman" w:cs="Times New Roman"/>
          <w:sz w:val="24"/>
          <w:szCs w:val="24"/>
        </w:rPr>
        <w:t>’</w:t>
      </w:r>
      <w:r w:rsidR="005100A2" w:rsidRPr="00591A09">
        <w:rPr>
          <w:rFonts w:ascii="Times New Roman" w:hAnsi="Times New Roman" w:cs="Times New Roman"/>
          <w:sz w:val="24"/>
          <w:szCs w:val="24"/>
        </w:rPr>
        <w:t xml:space="preserve">s use of both scanning methods allows for </w:t>
      </w:r>
      <w:r w:rsidR="004516EC" w:rsidRPr="00591A09">
        <w:rPr>
          <w:rFonts w:ascii="Times New Roman" w:hAnsi="Times New Roman" w:cs="Times New Roman"/>
          <w:sz w:val="24"/>
          <w:szCs w:val="24"/>
        </w:rPr>
        <w:t xml:space="preserve">ALM scans to establish sky </w:t>
      </w:r>
      <w:r w:rsidR="00660C85" w:rsidRPr="00591A09">
        <w:rPr>
          <w:rFonts w:ascii="Times New Roman" w:hAnsi="Times New Roman" w:cs="Times New Roman"/>
          <w:sz w:val="24"/>
          <w:szCs w:val="24"/>
        </w:rPr>
        <w:t>homogeneity</w:t>
      </w:r>
      <w:r w:rsidR="004516EC" w:rsidRPr="00591A09">
        <w:rPr>
          <w:rFonts w:ascii="Times New Roman" w:hAnsi="Times New Roman" w:cs="Times New Roman"/>
          <w:sz w:val="24"/>
          <w:szCs w:val="24"/>
        </w:rPr>
        <w:t>, which can then also be assumed for PPL scans that follow in quick succession.</w:t>
      </w:r>
      <w:r w:rsidR="007A1588">
        <w:rPr>
          <w:rFonts w:ascii="Times New Roman" w:hAnsi="Times New Roman" w:cs="Times New Roman"/>
          <w:sz w:val="24"/>
          <w:szCs w:val="24"/>
        </w:rPr>
        <w:t xml:space="preserve"> </w:t>
      </w:r>
      <w:r w:rsidR="00B30670" w:rsidRPr="00591A09">
        <w:rPr>
          <w:rFonts w:ascii="Times New Roman" w:hAnsi="Times New Roman" w:cs="Times New Roman"/>
          <w:sz w:val="24"/>
          <w:szCs w:val="24"/>
        </w:rPr>
        <w:t>Both methods measure sky radiances, w</w:t>
      </w:r>
      <w:r w:rsidR="006C0230" w:rsidRPr="00591A09">
        <w:rPr>
          <w:rFonts w:ascii="Times New Roman" w:hAnsi="Times New Roman" w:cs="Times New Roman"/>
          <w:sz w:val="24"/>
          <w:szCs w:val="24"/>
        </w:rPr>
        <w:t xml:space="preserve">hich </w:t>
      </w:r>
      <w:r w:rsidR="00EC09CE" w:rsidRPr="00591A09">
        <w:rPr>
          <w:rFonts w:ascii="Times New Roman" w:hAnsi="Times New Roman" w:cs="Times New Roman"/>
          <w:sz w:val="24"/>
          <w:szCs w:val="24"/>
        </w:rPr>
        <w:t xml:space="preserve">allow for the retrieval of </w:t>
      </w:r>
      <w:r w:rsidR="00B30670" w:rsidRPr="00591A09">
        <w:rPr>
          <w:rFonts w:ascii="Times New Roman" w:hAnsi="Times New Roman" w:cs="Times New Roman"/>
          <w:sz w:val="24"/>
          <w:szCs w:val="24"/>
        </w:rPr>
        <w:t xml:space="preserve">aerosol size distribution </w:t>
      </w:r>
      <w:r w:rsidR="006C0230" w:rsidRPr="00591A09">
        <w:rPr>
          <w:rFonts w:ascii="Times New Roman" w:hAnsi="Times New Roman" w:cs="Times New Roman"/>
          <w:sz w:val="24"/>
          <w:szCs w:val="24"/>
        </w:rPr>
        <w:t xml:space="preserve">and </w:t>
      </w:r>
      <w:r w:rsidR="00B30670" w:rsidRPr="00591A09">
        <w:rPr>
          <w:rFonts w:ascii="Times New Roman" w:hAnsi="Times New Roman" w:cs="Times New Roman"/>
          <w:sz w:val="24"/>
          <w:szCs w:val="24"/>
        </w:rPr>
        <w:t>complex refractive index</w:t>
      </w:r>
      <w:r w:rsidR="006C0230" w:rsidRPr="00591A09">
        <w:rPr>
          <w:rFonts w:ascii="Times New Roman" w:hAnsi="Times New Roman" w:cs="Times New Roman"/>
          <w:sz w:val="24"/>
          <w:szCs w:val="24"/>
        </w:rPr>
        <w:t>, which</w:t>
      </w:r>
      <w:r w:rsidR="00627C7E" w:rsidRPr="00591A09">
        <w:rPr>
          <w:rFonts w:ascii="Times New Roman" w:hAnsi="Times New Roman" w:cs="Times New Roman"/>
          <w:sz w:val="24"/>
          <w:szCs w:val="24"/>
        </w:rPr>
        <w:t xml:space="preserve"> are </w:t>
      </w:r>
      <w:r w:rsidR="006C0230" w:rsidRPr="00591A09">
        <w:rPr>
          <w:rFonts w:ascii="Times New Roman" w:hAnsi="Times New Roman" w:cs="Times New Roman"/>
          <w:sz w:val="24"/>
          <w:szCs w:val="24"/>
        </w:rPr>
        <w:t>th</w:t>
      </w:r>
      <w:r w:rsidR="00627C7E" w:rsidRPr="00591A09">
        <w:rPr>
          <w:rFonts w:ascii="Times New Roman" w:hAnsi="Times New Roman" w:cs="Times New Roman"/>
          <w:sz w:val="24"/>
          <w:szCs w:val="24"/>
        </w:rPr>
        <w:t xml:space="preserve">en </w:t>
      </w:r>
      <w:r w:rsidR="006C0230" w:rsidRPr="00591A09">
        <w:rPr>
          <w:rFonts w:ascii="Times New Roman" w:hAnsi="Times New Roman" w:cs="Times New Roman"/>
          <w:sz w:val="24"/>
          <w:szCs w:val="24"/>
        </w:rPr>
        <w:t>used to calculate SSA.</w:t>
      </w:r>
    </w:p>
    <w:p w14:paraId="7D066243" w14:textId="7A047CCA"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5D397027" w14:textId="5E31777E" w:rsidR="000E79F5" w:rsidRPr="00591A09" w:rsidRDefault="000E79F5" w:rsidP="009F5BF4">
      <w:pPr>
        <w:pStyle w:val="Heading2"/>
      </w:pPr>
      <w:bookmarkStart w:id="32" w:name="_Toc102391631"/>
      <w:r w:rsidRPr="00591A09">
        <w:lastRenderedPageBreak/>
        <w:t>2.2 – AERONET Adapted Retrieval Code</w:t>
      </w:r>
      <w:bookmarkEnd w:id="32"/>
    </w:p>
    <w:p w14:paraId="659BC3E4" w14:textId="77777777" w:rsidR="000E79F5" w:rsidRPr="00591A09" w:rsidRDefault="000E79F5" w:rsidP="000E79F5">
      <w:pPr>
        <w:spacing w:after="0" w:line="480" w:lineRule="auto"/>
        <w:rPr>
          <w:rFonts w:ascii="Times New Roman" w:hAnsi="Times New Roman" w:cs="Times New Roman"/>
          <w:sz w:val="24"/>
          <w:szCs w:val="24"/>
        </w:rPr>
      </w:pPr>
    </w:p>
    <w:p w14:paraId="751E3625" w14:textId="64824DEB" w:rsidR="00DF0FB9" w:rsidRPr="00591A09" w:rsidRDefault="001E0B87"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code utilized in this thesis work </w:t>
      </w:r>
      <w:r w:rsidR="00266E7B" w:rsidRPr="00591A09">
        <w:rPr>
          <w:rFonts w:ascii="Times New Roman" w:hAnsi="Times New Roman" w:cs="Times New Roman"/>
          <w:sz w:val="24"/>
          <w:szCs w:val="24"/>
        </w:rPr>
        <w:t>is a version of AERONET code</w:t>
      </w:r>
      <w:r w:rsidR="00AF6175" w:rsidRPr="00591A09">
        <w:rPr>
          <w:rFonts w:ascii="Times New Roman" w:hAnsi="Times New Roman" w:cs="Times New Roman"/>
          <w:sz w:val="24"/>
          <w:szCs w:val="24"/>
        </w:rPr>
        <w:t xml:space="preserve"> </w:t>
      </w:r>
      <w:r w:rsidR="007A7753" w:rsidRPr="00591A09">
        <w:rPr>
          <w:rFonts w:ascii="Times New Roman" w:hAnsi="Times New Roman" w:cs="Times New Roman"/>
          <w:sz w:val="24"/>
          <w:szCs w:val="24"/>
        </w:rPr>
        <w:t>(</w:t>
      </w:r>
      <w:proofErr w:type="spellStart"/>
      <w:r w:rsidR="007A7753" w:rsidRPr="00591A09">
        <w:rPr>
          <w:rFonts w:ascii="Times New Roman" w:hAnsi="Times New Roman" w:cs="Times New Roman"/>
          <w:sz w:val="24"/>
          <w:szCs w:val="24"/>
        </w:rPr>
        <w:t>Holben</w:t>
      </w:r>
      <w:proofErr w:type="spellEnd"/>
      <w:r w:rsidR="007A7753" w:rsidRPr="00591A09">
        <w:rPr>
          <w:rFonts w:ascii="Times New Roman" w:hAnsi="Times New Roman" w:cs="Times New Roman"/>
          <w:sz w:val="24"/>
          <w:szCs w:val="24"/>
        </w:rPr>
        <w:t xml:space="preserve"> et al., 1998; Dubovik et al., 2000) </w:t>
      </w:r>
      <w:r w:rsidR="00AF6175" w:rsidRPr="00591A09">
        <w:rPr>
          <w:rFonts w:ascii="Times New Roman" w:hAnsi="Times New Roman" w:cs="Times New Roman"/>
          <w:sz w:val="24"/>
          <w:szCs w:val="24"/>
        </w:rPr>
        <w:t>that was adapted</w:t>
      </w:r>
      <w:r w:rsidR="00807147" w:rsidRPr="00591A09">
        <w:rPr>
          <w:rFonts w:ascii="Times New Roman" w:hAnsi="Times New Roman" w:cs="Times New Roman"/>
          <w:sz w:val="24"/>
          <w:szCs w:val="24"/>
        </w:rPr>
        <w:t xml:space="preserve"> by </w:t>
      </w:r>
      <w:r w:rsidR="009F1D65" w:rsidRPr="00591A09">
        <w:rPr>
          <w:rFonts w:ascii="Times New Roman" w:hAnsi="Times New Roman" w:cs="Times New Roman"/>
          <w:sz w:val="24"/>
          <w:szCs w:val="24"/>
        </w:rPr>
        <w:t xml:space="preserve">Dr. Connor Flynn </w:t>
      </w:r>
      <w:r w:rsidR="00AF6175" w:rsidRPr="00591A09">
        <w:rPr>
          <w:rFonts w:ascii="Times New Roman" w:hAnsi="Times New Roman" w:cs="Times New Roman"/>
          <w:sz w:val="24"/>
          <w:szCs w:val="24"/>
        </w:rPr>
        <w:t xml:space="preserve">for the retrieval of 4STAR </w:t>
      </w:r>
      <w:r w:rsidR="00807147" w:rsidRPr="00591A09">
        <w:rPr>
          <w:rFonts w:ascii="Times New Roman" w:hAnsi="Times New Roman" w:cs="Times New Roman"/>
          <w:sz w:val="24"/>
          <w:szCs w:val="24"/>
        </w:rPr>
        <w:t>aerosol properties</w:t>
      </w:r>
      <w:r w:rsidR="007E2C95" w:rsidRPr="00591A09">
        <w:rPr>
          <w:rFonts w:ascii="Times New Roman" w:hAnsi="Times New Roman" w:cs="Times New Roman"/>
          <w:sz w:val="24"/>
          <w:szCs w:val="24"/>
        </w:rPr>
        <w:t xml:space="preserve"> </w:t>
      </w:r>
      <w:r w:rsidR="00807147" w:rsidRPr="00591A09">
        <w:rPr>
          <w:rFonts w:ascii="Times New Roman" w:hAnsi="Times New Roman" w:cs="Times New Roman"/>
          <w:sz w:val="24"/>
          <w:szCs w:val="24"/>
        </w:rPr>
        <w:t>via MATLAB (</w:t>
      </w:r>
      <w:proofErr w:type="spellStart"/>
      <w:r w:rsidR="00807147" w:rsidRPr="00591A09">
        <w:rPr>
          <w:rFonts w:ascii="Times New Roman" w:hAnsi="Times New Roman" w:cs="Times New Roman"/>
          <w:sz w:val="24"/>
          <w:szCs w:val="24"/>
        </w:rPr>
        <w:t>MATrix</w:t>
      </w:r>
      <w:proofErr w:type="spellEnd"/>
      <w:r w:rsidR="00807147" w:rsidRPr="00591A09">
        <w:rPr>
          <w:rFonts w:ascii="Times New Roman" w:hAnsi="Times New Roman" w:cs="Times New Roman"/>
          <w:sz w:val="24"/>
          <w:szCs w:val="24"/>
        </w:rPr>
        <w:t xml:space="preserve"> </w:t>
      </w:r>
      <w:proofErr w:type="spellStart"/>
      <w:r w:rsidR="00807147" w:rsidRPr="00591A09">
        <w:rPr>
          <w:rFonts w:ascii="Times New Roman" w:hAnsi="Times New Roman" w:cs="Times New Roman"/>
          <w:sz w:val="24"/>
          <w:szCs w:val="24"/>
        </w:rPr>
        <w:t>LABoratory</w:t>
      </w:r>
      <w:proofErr w:type="spellEnd"/>
      <w:r w:rsidR="00807147" w:rsidRPr="00591A09">
        <w:rPr>
          <w:rFonts w:ascii="Times New Roman" w:hAnsi="Times New Roman" w:cs="Times New Roman"/>
          <w:sz w:val="24"/>
          <w:szCs w:val="24"/>
        </w:rPr>
        <w:t>) computational software.</w:t>
      </w:r>
      <w:r w:rsidR="007A1588">
        <w:rPr>
          <w:rFonts w:ascii="Times New Roman" w:hAnsi="Times New Roman" w:cs="Times New Roman"/>
          <w:sz w:val="24"/>
          <w:szCs w:val="24"/>
        </w:rPr>
        <w:t xml:space="preserve"> </w:t>
      </w:r>
      <w:r w:rsidR="00800DD8" w:rsidRPr="00591A09">
        <w:rPr>
          <w:rFonts w:ascii="Times New Roman" w:hAnsi="Times New Roman" w:cs="Times New Roman"/>
          <w:sz w:val="24"/>
          <w:szCs w:val="24"/>
        </w:rPr>
        <w:t>Th</w:t>
      </w:r>
      <w:r w:rsidR="006B730A" w:rsidRPr="00591A09">
        <w:rPr>
          <w:rFonts w:ascii="Times New Roman" w:hAnsi="Times New Roman" w:cs="Times New Roman"/>
          <w:sz w:val="24"/>
          <w:szCs w:val="24"/>
        </w:rPr>
        <w:t xml:space="preserve">e </w:t>
      </w:r>
      <w:r w:rsidR="00800DD8" w:rsidRPr="00591A09">
        <w:rPr>
          <w:rFonts w:ascii="Times New Roman" w:hAnsi="Times New Roman" w:cs="Times New Roman"/>
          <w:sz w:val="24"/>
          <w:szCs w:val="24"/>
        </w:rPr>
        <w:t xml:space="preserve">primary input for </w:t>
      </w:r>
      <w:r w:rsidR="006B730A" w:rsidRPr="00591A09">
        <w:rPr>
          <w:rFonts w:ascii="Times New Roman" w:hAnsi="Times New Roman" w:cs="Times New Roman"/>
          <w:sz w:val="24"/>
          <w:szCs w:val="24"/>
        </w:rPr>
        <w:t xml:space="preserve">batch </w:t>
      </w:r>
      <w:r w:rsidR="00660C85" w:rsidRPr="00591A09">
        <w:rPr>
          <w:rFonts w:ascii="Times New Roman" w:hAnsi="Times New Roman" w:cs="Times New Roman"/>
          <w:sz w:val="24"/>
          <w:szCs w:val="24"/>
        </w:rPr>
        <w:t>sky scan</w:t>
      </w:r>
      <w:r w:rsidR="006B730A" w:rsidRPr="00591A09">
        <w:rPr>
          <w:rFonts w:ascii="Times New Roman" w:hAnsi="Times New Roman" w:cs="Times New Roman"/>
          <w:sz w:val="24"/>
          <w:szCs w:val="24"/>
        </w:rPr>
        <w:t xml:space="preserve"> processing i</w:t>
      </w:r>
      <w:r w:rsidR="00800DD8" w:rsidRPr="00591A09">
        <w:rPr>
          <w:rFonts w:ascii="Times New Roman" w:hAnsi="Times New Roman" w:cs="Times New Roman"/>
          <w:sz w:val="24"/>
          <w:szCs w:val="24"/>
        </w:rPr>
        <w:t>s</w:t>
      </w:r>
      <w:r w:rsidR="006B730A" w:rsidRPr="00591A09">
        <w:rPr>
          <w:rFonts w:ascii="Times New Roman" w:hAnsi="Times New Roman" w:cs="Times New Roman"/>
          <w:sz w:val="24"/>
          <w:szCs w:val="24"/>
        </w:rPr>
        <w:t xml:space="preserve"> daily</w:t>
      </w:r>
      <w:r w:rsidR="008B06C8" w:rsidRPr="00591A09">
        <w:rPr>
          <w:rFonts w:ascii="Times New Roman" w:hAnsi="Times New Roman" w:cs="Times New Roman"/>
          <w:sz w:val="24"/>
          <w:szCs w:val="24"/>
        </w:rPr>
        <w:t xml:space="preserve"> </w:t>
      </w:r>
      <w:r w:rsidR="006B730A" w:rsidRPr="00591A09">
        <w:rPr>
          <w:rFonts w:ascii="Times New Roman" w:hAnsi="Times New Roman" w:cs="Times New Roman"/>
          <w:sz w:val="24"/>
          <w:szCs w:val="24"/>
        </w:rPr>
        <w:t xml:space="preserve">resolution </w:t>
      </w:r>
      <w:proofErr w:type="spellStart"/>
      <w:r w:rsidR="006B730A" w:rsidRPr="00591A09">
        <w:rPr>
          <w:rFonts w:ascii="Times New Roman" w:hAnsi="Times New Roman" w:cs="Times New Roman"/>
          <w:sz w:val="24"/>
          <w:szCs w:val="24"/>
        </w:rPr>
        <w:t>star.mat</w:t>
      </w:r>
      <w:proofErr w:type="spellEnd"/>
      <w:r w:rsidR="006B730A" w:rsidRPr="00591A09">
        <w:rPr>
          <w:rFonts w:ascii="Times New Roman" w:hAnsi="Times New Roman" w:cs="Times New Roman"/>
          <w:sz w:val="24"/>
          <w:szCs w:val="24"/>
        </w:rPr>
        <w:t xml:space="preserve"> compilation files that contain </w:t>
      </w:r>
      <w:r w:rsidR="00800DD8" w:rsidRPr="00591A09">
        <w:rPr>
          <w:rFonts w:ascii="Times New Roman" w:hAnsi="Times New Roman" w:cs="Times New Roman"/>
          <w:sz w:val="24"/>
          <w:szCs w:val="24"/>
        </w:rPr>
        <w:t xml:space="preserve">all </w:t>
      </w:r>
      <w:r w:rsidR="007A7753" w:rsidRPr="00591A09">
        <w:rPr>
          <w:rFonts w:ascii="Times New Roman" w:hAnsi="Times New Roman" w:cs="Times New Roman"/>
          <w:sz w:val="24"/>
          <w:szCs w:val="24"/>
        </w:rPr>
        <w:t xml:space="preserve">the </w:t>
      </w:r>
      <w:r w:rsidR="00800DD8" w:rsidRPr="00591A09">
        <w:rPr>
          <w:rFonts w:ascii="Times New Roman" w:hAnsi="Times New Roman" w:cs="Times New Roman"/>
          <w:sz w:val="24"/>
          <w:szCs w:val="24"/>
        </w:rPr>
        <w:t>data and metadata recorded</w:t>
      </w:r>
      <w:r w:rsidR="00C15473" w:rsidRPr="00591A09">
        <w:rPr>
          <w:rFonts w:ascii="Times New Roman" w:hAnsi="Times New Roman" w:cs="Times New Roman"/>
          <w:sz w:val="24"/>
          <w:szCs w:val="24"/>
        </w:rPr>
        <w:t xml:space="preserve"> </w:t>
      </w:r>
      <w:r w:rsidR="00800DD8" w:rsidRPr="00591A09">
        <w:rPr>
          <w:rFonts w:ascii="Times New Roman" w:hAnsi="Times New Roman" w:cs="Times New Roman"/>
          <w:sz w:val="24"/>
          <w:szCs w:val="24"/>
        </w:rPr>
        <w:t>during that day’s research flights.</w:t>
      </w:r>
      <w:r w:rsidR="007A1588">
        <w:rPr>
          <w:rFonts w:ascii="Times New Roman" w:hAnsi="Times New Roman" w:cs="Times New Roman"/>
          <w:sz w:val="24"/>
          <w:szCs w:val="24"/>
        </w:rPr>
        <w:t xml:space="preserve"> </w:t>
      </w:r>
      <w:r w:rsidR="0007251B" w:rsidRPr="00591A09">
        <w:rPr>
          <w:rFonts w:ascii="Times New Roman" w:hAnsi="Times New Roman" w:cs="Times New Roman"/>
          <w:sz w:val="24"/>
          <w:szCs w:val="24"/>
        </w:rPr>
        <w:t xml:space="preserve">The secondary input </w:t>
      </w:r>
      <w:r w:rsidR="000B39CF" w:rsidRPr="00591A09">
        <w:rPr>
          <w:rFonts w:ascii="Times New Roman" w:hAnsi="Times New Roman" w:cs="Times New Roman"/>
          <w:sz w:val="24"/>
          <w:szCs w:val="24"/>
        </w:rPr>
        <w:t xml:space="preserve">is daily resolution </w:t>
      </w:r>
      <w:proofErr w:type="spellStart"/>
      <w:r w:rsidR="008B06C8" w:rsidRPr="00591A09">
        <w:rPr>
          <w:rFonts w:ascii="Times New Roman" w:hAnsi="Times New Roman" w:cs="Times New Roman"/>
          <w:sz w:val="24"/>
          <w:szCs w:val="24"/>
        </w:rPr>
        <w:t>SSFR</w:t>
      </w:r>
      <w:r w:rsidR="000F49F0" w:rsidRPr="00591A09">
        <w:rPr>
          <w:rFonts w:ascii="Times New Roman" w:hAnsi="Times New Roman" w:cs="Times New Roman"/>
          <w:sz w:val="24"/>
          <w:szCs w:val="24"/>
        </w:rPr>
        <w:t>.ict</w:t>
      </w:r>
      <w:proofErr w:type="spellEnd"/>
      <w:r w:rsidR="008B06C8" w:rsidRPr="00591A09">
        <w:rPr>
          <w:rFonts w:ascii="Times New Roman" w:hAnsi="Times New Roman" w:cs="Times New Roman"/>
          <w:sz w:val="24"/>
          <w:szCs w:val="24"/>
        </w:rPr>
        <w:t xml:space="preserve"> files</w:t>
      </w:r>
      <w:r w:rsidR="008978D1" w:rsidRPr="00591A09">
        <w:rPr>
          <w:rFonts w:ascii="Times New Roman" w:hAnsi="Times New Roman" w:cs="Times New Roman"/>
          <w:sz w:val="24"/>
          <w:szCs w:val="24"/>
        </w:rPr>
        <w:t xml:space="preserve"> from P</w:t>
      </w:r>
      <w:r w:rsidR="00263900" w:rsidRPr="00591A09">
        <w:rPr>
          <w:rFonts w:ascii="Times New Roman" w:hAnsi="Times New Roman" w:cs="Times New Roman"/>
          <w:sz w:val="24"/>
          <w:szCs w:val="24"/>
        </w:rPr>
        <w:t>-</w:t>
      </w:r>
      <w:r w:rsidR="008978D1" w:rsidRPr="00591A09">
        <w:rPr>
          <w:rFonts w:ascii="Times New Roman" w:hAnsi="Times New Roman" w:cs="Times New Roman"/>
          <w:sz w:val="24"/>
          <w:szCs w:val="24"/>
        </w:rPr>
        <w:t>3 flights</w:t>
      </w:r>
      <w:r w:rsidR="000F49F0" w:rsidRPr="00591A09">
        <w:rPr>
          <w:rFonts w:ascii="Times New Roman" w:hAnsi="Times New Roman" w:cs="Times New Roman"/>
          <w:sz w:val="24"/>
          <w:szCs w:val="24"/>
        </w:rPr>
        <w:t xml:space="preserve"> containing </w:t>
      </w:r>
      <w:r w:rsidR="007A7753" w:rsidRPr="00591A09">
        <w:rPr>
          <w:rFonts w:ascii="Times New Roman" w:hAnsi="Times New Roman" w:cs="Times New Roman"/>
          <w:sz w:val="24"/>
          <w:szCs w:val="24"/>
        </w:rPr>
        <w:t xml:space="preserve">spectral </w:t>
      </w:r>
      <w:r w:rsidR="000F49F0" w:rsidRPr="00591A09">
        <w:rPr>
          <w:rFonts w:ascii="Times New Roman" w:hAnsi="Times New Roman" w:cs="Times New Roman"/>
          <w:sz w:val="24"/>
          <w:szCs w:val="24"/>
        </w:rPr>
        <w:t>shortwave irradiance</w:t>
      </w:r>
      <w:r w:rsidR="005F5BE0" w:rsidRPr="00591A09">
        <w:rPr>
          <w:rFonts w:ascii="Times New Roman" w:hAnsi="Times New Roman" w:cs="Times New Roman"/>
          <w:sz w:val="24"/>
          <w:szCs w:val="24"/>
        </w:rPr>
        <w:t xml:space="preserve">s that are used to calculate </w:t>
      </w:r>
      <w:r w:rsidR="009F1D65" w:rsidRPr="00591A09">
        <w:rPr>
          <w:rFonts w:ascii="Times New Roman" w:hAnsi="Times New Roman" w:cs="Times New Roman"/>
          <w:sz w:val="24"/>
          <w:szCs w:val="24"/>
        </w:rPr>
        <w:t>instantaneous flight-level albedo concurrent with 4STAR measurements</w:t>
      </w:r>
      <w:r w:rsidR="005F5BE0"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8978D1" w:rsidRPr="00591A09">
        <w:rPr>
          <w:rFonts w:ascii="Times New Roman" w:hAnsi="Times New Roman" w:cs="Times New Roman"/>
          <w:sz w:val="24"/>
          <w:szCs w:val="24"/>
        </w:rPr>
        <w:t xml:space="preserve">The SSFR (Solar Spectral Flux Radiometer) </w:t>
      </w:r>
      <w:r w:rsidR="001A0B28" w:rsidRPr="00591A09">
        <w:rPr>
          <w:rFonts w:ascii="Times New Roman" w:hAnsi="Times New Roman" w:cs="Times New Roman"/>
          <w:sz w:val="24"/>
          <w:szCs w:val="24"/>
        </w:rPr>
        <w:t>measures</w:t>
      </w:r>
      <w:r w:rsidR="00D15625" w:rsidRPr="00591A09">
        <w:rPr>
          <w:rFonts w:ascii="Times New Roman" w:hAnsi="Times New Roman" w:cs="Times New Roman"/>
          <w:sz w:val="24"/>
          <w:szCs w:val="24"/>
        </w:rPr>
        <w:t xml:space="preserve"> nadir upwelling irradian</w:t>
      </w:r>
      <w:r w:rsidR="001A0B28" w:rsidRPr="00591A09">
        <w:rPr>
          <w:rFonts w:ascii="Times New Roman" w:hAnsi="Times New Roman" w:cs="Times New Roman"/>
          <w:sz w:val="24"/>
          <w:szCs w:val="24"/>
        </w:rPr>
        <w:t>ce</w:t>
      </w:r>
      <w:r w:rsidR="007A7753" w:rsidRPr="00591A09">
        <w:rPr>
          <w:rFonts w:ascii="Times New Roman" w:hAnsi="Times New Roman" w:cs="Times New Roman"/>
          <w:sz w:val="24"/>
          <w:szCs w:val="24"/>
        </w:rPr>
        <w:t>s</w:t>
      </w:r>
      <w:r w:rsidR="00D15625" w:rsidRPr="00591A09">
        <w:rPr>
          <w:rFonts w:ascii="Times New Roman" w:hAnsi="Times New Roman" w:cs="Times New Roman"/>
          <w:sz w:val="24"/>
          <w:szCs w:val="24"/>
        </w:rPr>
        <w:t xml:space="preserve"> and </w:t>
      </w:r>
      <w:r w:rsidR="00263900" w:rsidRPr="00591A09">
        <w:rPr>
          <w:rFonts w:ascii="Times New Roman" w:hAnsi="Times New Roman" w:cs="Times New Roman"/>
          <w:sz w:val="24"/>
          <w:szCs w:val="24"/>
        </w:rPr>
        <w:t>zenith downwelling irradiance</w:t>
      </w:r>
      <w:r w:rsidR="007A7753" w:rsidRPr="00591A09">
        <w:rPr>
          <w:rFonts w:ascii="Times New Roman" w:hAnsi="Times New Roman" w:cs="Times New Roman"/>
          <w:sz w:val="24"/>
          <w:szCs w:val="24"/>
        </w:rPr>
        <w:t>s</w:t>
      </w:r>
      <w:r w:rsidR="00D66C9F" w:rsidRPr="00591A09">
        <w:rPr>
          <w:rFonts w:ascii="Times New Roman" w:hAnsi="Times New Roman" w:cs="Times New Roman"/>
          <w:sz w:val="24"/>
          <w:szCs w:val="24"/>
        </w:rPr>
        <w:t xml:space="preserve"> (</w:t>
      </w:r>
      <w:r w:rsidR="00B35CB3" w:rsidRPr="00591A09">
        <w:rPr>
          <w:rFonts w:ascii="Times New Roman" w:hAnsi="Times New Roman" w:cs="Times New Roman"/>
          <w:sz w:val="24"/>
          <w:szCs w:val="24"/>
        </w:rPr>
        <w:t>Pistone et al</w:t>
      </w:r>
      <w:r w:rsidR="006E34C3" w:rsidRPr="00591A09">
        <w:rPr>
          <w:rFonts w:ascii="Times New Roman" w:hAnsi="Times New Roman" w:cs="Times New Roman"/>
          <w:sz w:val="24"/>
          <w:szCs w:val="24"/>
        </w:rPr>
        <w:t>.</w:t>
      </w:r>
      <w:r w:rsidR="00B35CB3" w:rsidRPr="00591A09">
        <w:rPr>
          <w:rFonts w:ascii="Times New Roman" w:hAnsi="Times New Roman" w:cs="Times New Roman"/>
          <w:sz w:val="24"/>
          <w:szCs w:val="24"/>
        </w:rPr>
        <w:t xml:space="preserve">, 2019; </w:t>
      </w:r>
      <w:r w:rsidR="00D66C9F" w:rsidRPr="00591A09">
        <w:rPr>
          <w:rFonts w:ascii="Times New Roman" w:hAnsi="Times New Roman" w:cs="Times New Roman"/>
          <w:sz w:val="24"/>
          <w:szCs w:val="24"/>
        </w:rPr>
        <w:t>Cochrane et al., 2022)</w:t>
      </w:r>
      <w:r w:rsidR="00263900" w:rsidRPr="00591A09">
        <w:rPr>
          <w:rFonts w:ascii="Times New Roman" w:hAnsi="Times New Roman" w:cs="Times New Roman"/>
          <w:sz w:val="24"/>
          <w:szCs w:val="24"/>
        </w:rPr>
        <w:t xml:space="preserve"> during the plane’s square spiral descent through the </w:t>
      </w:r>
      <w:r w:rsidR="00D15625" w:rsidRPr="00591A09">
        <w:rPr>
          <w:rFonts w:ascii="Times New Roman" w:hAnsi="Times New Roman" w:cs="Times New Roman"/>
          <w:sz w:val="24"/>
          <w:szCs w:val="24"/>
        </w:rPr>
        <w:t>plume</w:t>
      </w:r>
      <w:r w:rsidR="009D1455" w:rsidRPr="00591A09">
        <w:rPr>
          <w:rFonts w:ascii="Times New Roman" w:hAnsi="Times New Roman" w:cs="Times New Roman"/>
          <w:sz w:val="24"/>
          <w:szCs w:val="24"/>
        </w:rPr>
        <w:t xml:space="preserve"> (Figure 2.2)</w:t>
      </w:r>
      <w:r w:rsidR="00D1562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15625" w:rsidRPr="00591A09">
        <w:rPr>
          <w:rFonts w:ascii="Times New Roman" w:hAnsi="Times New Roman" w:cs="Times New Roman"/>
          <w:sz w:val="24"/>
          <w:szCs w:val="24"/>
        </w:rPr>
        <w:t xml:space="preserve">The </w:t>
      </w:r>
      <w:proofErr w:type="spellStart"/>
      <w:r w:rsidR="00D15625" w:rsidRPr="00591A09">
        <w:rPr>
          <w:rFonts w:ascii="Times New Roman" w:hAnsi="Times New Roman" w:cs="Times New Roman"/>
          <w:sz w:val="24"/>
          <w:szCs w:val="24"/>
        </w:rPr>
        <w:t>SSFR.ict</w:t>
      </w:r>
      <w:proofErr w:type="spellEnd"/>
      <w:r w:rsidR="00D15625" w:rsidRPr="00591A09">
        <w:rPr>
          <w:rFonts w:ascii="Times New Roman" w:hAnsi="Times New Roman" w:cs="Times New Roman"/>
          <w:sz w:val="24"/>
          <w:szCs w:val="24"/>
        </w:rPr>
        <w:t xml:space="preserve"> files were downloaded from the </w:t>
      </w:r>
      <w:r w:rsidR="00B064D7" w:rsidRPr="00591A09">
        <w:rPr>
          <w:rFonts w:ascii="Times New Roman" w:hAnsi="Times New Roman" w:cs="Times New Roman"/>
          <w:sz w:val="24"/>
          <w:szCs w:val="24"/>
        </w:rPr>
        <w:t>NASA ESPO</w:t>
      </w:r>
      <w:r w:rsidR="001A0B28" w:rsidRPr="00591A09">
        <w:rPr>
          <w:rFonts w:ascii="Times New Roman" w:hAnsi="Times New Roman" w:cs="Times New Roman"/>
          <w:sz w:val="24"/>
          <w:szCs w:val="24"/>
        </w:rPr>
        <w:t xml:space="preserve"> (Earth Science Project Office)</w:t>
      </w:r>
      <w:r w:rsidR="00B064D7" w:rsidRPr="00591A09">
        <w:rPr>
          <w:rFonts w:ascii="Times New Roman" w:hAnsi="Times New Roman" w:cs="Times New Roman"/>
          <w:sz w:val="24"/>
          <w:szCs w:val="24"/>
        </w:rPr>
        <w:t xml:space="preserve"> ORACLES data archive.</w:t>
      </w:r>
    </w:p>
    <w:p w14:paraId="5B15D6A3" w14:textId="6FD81B9B" w:rsidR="009D1455" w:rsidRPr="00591A09" w:rsidRDefault="009D1455" w:rsidP="00566D52">
      <w:pPr>
        <w:spacing w:after="0" w:line="480" w:lineRule="auto"/>
        <w:jc w:val="center"/>
        <w:rPr>
          <w:rFonts w:ascii="Times New Roman" w:hAnsi="Times New Roman" w:cs="Times New Roman"/>
          <w:sz w:val="24"/>
          <w:szCs w:val="24"/>
        </w:rPr>
      </w:pPr>
    </w:p>
    <w:p w14:paraId="50A7F4D4" w14:textId="15A60499" w:rsidR="009D1455" w:rsidRPr="00591A09" w:rsidRDefault="00864F07" w:rsidP="00566D52">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573CBE7E" wp14:editId="18EB4AEC">
            <wp:extent cx="5943600" cy="4457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D9D8AD4" w14:textId="77777777" w:rsidR="00F31477" w:rsidRDefault="00566D52" w:rsidP="00F31477">
      <w:pPr>
        <w:spacing w:after="0" w:line="480" w:lineRule="auto"/>
        <w:jc w:val="center"/>
        <w:rPr>
          <w:rFonts w:ascii="Times New Roman" w:hAnsi="Times New Roman" w:cs="Times New Roman"/>
          <w:sz w:val="24"/>
          <w:szCs w:val="24"/>
        </w:rPr>
      </w:pPr>
      <w:bookmarkStart w:id="33" w:name="_Toc101968927"/>
      <w:r w:rsidRPr="00591A09">
        <w:rPr>
          <w:rStyle w:val="FigureChar"/>
        </w:rPr>
        <w:t>Figure 2.2</w:t>
      </w:r>
      <w:bookmarkEnd w:id="33"/>
      <w:r w:rsidRPr="00591A09">
        <w:rPr>
          <w:rFonts w:ascii="Times New Roman" w:hAnsi="Times New Roman" w:cs="Times New Roman"/>
          <w:sz w:val="24"/>
          <w:szCs w:val="24"/>
        </w:rPr>
        <w:t xml:space="preserve"> – ORACLES flight diagram</w:t>
      </w:r>
      <w:r w:rsidR="001D61CF"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D61CF" w:rsidRPr="00591A09">
        <w:rPr>
          <w:rFonts w:ascii="Times New Roman" w:hAnsi="Times New Roman" w:cs="Times New Roman"/>
          <w:sz w:val="24"/>
          <w:szCs w:val="24"/>
        </w:rPr>
        <w:t>T</w:t>
      </w:r>
      <w:r w:rsidR="002E06B6" w:rsidRPr="00591A09">
        <w:rPr>
          <w:rFonts w:ascii="Times New Roman" w:hAnsi="Times New Roman" w:cs="Times New Roman"/>
          <w:sz w:val="24"/>
          <w:szCs w:val="24"/>
        </w:rPr>
        <w:t xml:space="preserve">he </w:t>
      </w:r>
      <w:r w:rsidR="00FE41EE">
        <w:rPr>
          <w:rFonts w:ascii="Times New Roman" w:hAnsi="Times New Roman" w:cs="Times New Roman"/>
          <w:sz w:val="24"/>
          <w:szCs w:val="24"/>
        </w:rPr>
        <w:t>higher aircraft</w:t>
      </w:r>
      <w:r w:rsidR="001D61CF" w:rsidRPr="00591A09">
        <w:rPr>
          <w:rFonts w:ascii="Times New Roman" w:hAnsi="Times New Roman" w:cs="Times New Roman"/>
          <w:sz w:val="24"/>
          <w:szCs w:val="24"/>
        </w:rPr>
        <w:t xml:space="preserve"> is </w:t>
      </w:r>
      <w:r w:rsidR="00C3554F" w:rsidRPr="00591A09">
        <w:rPr>
          <w:rFonts w:ascii="Times New Roman" w:hAnsi="Times New Roman" w:cs="Times New Roman"/>
          <w:sz w:val="24"/>
          <w:szCs w:val="24"/>
        </w:rPr>
        <w:t xml:space="preserve">the </w:t>
      </w:r>
      <w:r w:rsidR="001D61CF" w:rsidRPr="00591A09">
        <w:rPr>
          <w:rFonts w:ascii="Times New Roman" w:hAnsi="Times New Roman" w:cs="Times New Roman"/>
          <w:sz w:val="24"/>
          <w:szCs w:val="24"/>
        </w:rPr>
        <w:t>ER-2 (2016)</w:t>
      </w:r>
      <w:r w:rsidR="001A0B28" w:rsidRPr="00591A09">
        <w:rPr>
          <w:rFonts w:ascii="Times New Roman" w:hAnsi="Times New Roman" w:cs="Times New Roman"/>
          <w:sz w:val="24"/>
          <w:szCs w:val="24"/>
        </w:rPr>
        <w:t xml:space="preserve">, which remains </w:t>
      </w:r>
      <w:r w:rsidR="0078103D" w:rsidRPr="00591A09">
        <w:rPr>
          <w:rFonts w:ascii="Times New Roman" w:hAnsi="Times New Roman" w:cs="Times New Roman"/>
          <w:sz w:val="24"/>
          <w:szCs w:val="24"/>
        </w:rPr>
        <w:t xml:space="preserve">at </w:t>
      </w:r>
      <w:r w:rsidR="001A0B28" w:rsidRPr="00591A09">
        <w:rPr>
          <w:rFonts w:ascii="Times New Roman" w:hAnsi="Times New Roman" w:cs="Times New Roman"/>
          <w:sz w:val="24"/>
          <w:szCs w:val="24"/>
        </w:rPr>
        <w:t>high</w:t>
      </w:r>
      <w:r w:rsidR="007A7753" w:rsidRPr="00591A09">
        <w:rPr>
          <w:rFonts w:ascii="Times New Roman" w:hAnsi="Times New Roman" w:cs="Times New Roman"/>
          <w:sz w:val="24"/>
          <w:szCs w:val="24"/>
        </w:rPr>
        <w:t xml:space="preserve"> </w:t>
      </w:r>
      <w:r w:rsidR="001A0B28" w:rsidRPr="00591A09">
        <w:rPr>
          <w:rFonts w:ascii="Times New Roman" w:hAnsi="Times New Roman" w:cs="Times New Roman"/>
          <w:sz w:val="24"/>
          <w:szCs w:val="24"/>
        </w:rPr>
        <w:t>altitude</w:t>
      </w:r>
      <w:r w:rsidR="0078103D" w:rsidRPr="00591A09">
        <w:rPr>
          <w:rFonts w:ascii="Times New Roman" w:hAnsi="Times New Roman" w:cs="Times New Roman"/>
          <w:sz w:val="24"/>
          <w:szCs w:val="24"/>
        </w:rPr>
        <w:t>s</w:t>
      </w:r>
      <w:r w:rsidR="001A0B28" w:rsidRPr="00591A09">
        <w:rPr>
          <w:rFonts w:ascii="Times New Roman" w:hAnsi="Times New Roman" w:cs="Times New Roman"/>
          <w:sz w:val="24"/>
          <w:szCs w:val="24"/>
        </w:rPr>
        <w:t xml:space="preserve"> throughout </w:t>
      </w:r>
      <w:r w:rsidR="002E06B6" w:rsidRPr="00591A09">
        <w:rPr>
          <w:rFonts w:ascii="Times New Roman" w:hAnsi="Times New Roman" w:cs="Times New Roman"/>
          <w:sz w:val="24"/>
          <w:szCs w:val="24"/>
        </w:rPr>
        <w:t>its</w:t>
      </w:r>
      <w:r w:rsidR="001A0B28" w:rsidRPr="00591A09">
        <w:rPr>
          <w:rFonts w:ascii="Times New Roman" w:hAnsi="Times New Roman" w:cs="Times New Roman"/>
          <w:sz w:val="24"/>
          <w:szCs w:val="24"/>
        </w:rPr>
        <w:t xml:space="preserve"> flight</w:t>
      </w:r>
      <w:r w:rsidR="002E06B6" w:rsidRPr="00591A09">
        <w:rPr>
          <w:rFonts w:ascii="Times New Roman" w:hAnsi="Times New Roman" w:cs="Times New Roman"/>
          <w:sz w:val="24"/>
          <w:szCs w:val="24"/>
        </w:rPr>
        <w:t>s</w:t>
      </w:r>
      <w:r w:rsidR="001A0B28"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E06B6" w:rsidRPr="00591A09">
        <w:rPr>
          <w:rFonts w:ascii="Times New Roman" w:hAnsi="Times New Roman" w:cs="Times New Roman"/>
          <w:sz w:val="24"/>
          <w:szCs w:val="24"/>
        </w:rPr>
        <w:t xml:space="preserve">The </w:t>
      </w:r>
      <w:r w:rsidR="00FE41EE">
        <w:rPr>
          <w:rFonts w:ascii="Times New Roman" w:hAnsi="Times New Roman" w:cs="Times New Roman"/>
          <w:sz w:val="24"/>
          <w:szCs w:val="24"/>
        </w:rPr>
        <w:t>lower aircraft</w:t>
      </w:r>
      <w:r w:rsidR="001D61CF" w:rsidRPr="00591A09">
        <w:rPr>
          <w:rFonts w:ascii="Times New Roman" w:hAnsi="Times New Roman" w:cs="Times New Roman"/>
          <w:sz w:val="24"/>
          <w:szCs w:val="24"/>
        </w:rPr>
        <w:t xml:space="preserve"> is </w:t>
      </w:r>
      <w:r w:rsidR="00C3554F" w:rsidRPr="00591A09">
        <w:rPr>
          <w:rFonts w:ascii="Times New Roman" w:hAnsi="Times New Roman" w:cs="Times New Roman"/>
          <w:sz w:val="24"/>
          <w:szCs w:val="24"/>
        </w:rPr>
        <w:t xml:space="preserve">the </w:t>
      </w:r>
      <w:r w:rsidR="001D61CF" w:rsidRPr="00591A09">
        <w:rPr>
          <w:rFonts w:ascii="Times New Roman" w:hAnsi="Times New Roman" w:cs="Times New Roman"/>
          <w:sz w:val="24"/>
          <w:szCs w:val="24"/>
        </w:rPr>
        <w:t>P-3 (2016-2018),</w:t>
      </w:r>
      <w:r w:rsidR="001A0B28" w:rsidRPr="00591A09">
        <w:rPr>
          <w:rFonts w:ascii="Times New Roman" w:hAnsi="Times New Roman" w:cs="Times New Roman"/>
          <w:sz w:val="24"/>
          <w:szCs w:val="24"/>
        </w:rPr>
        <w:t xml:space="preserve"> which flies</w:t>
      </w:r>
      <w:r w:rsidR="00711E80">
        <w:rPr>
          <w:rFonts w:ascii="Times New Roman" w:hAnsi="Times New Roman" w:cs="Times New Roman"/>
          <w:sz w:val="24"/>
          <w:szCs w:val="24"/>
        </w:rPr>
        <w:t xml:space="preserve"> </w:t>
      </w:r>
      <w:r w:rsidR="001A0B28" w:rsidRPr="00591A09">
        <w:rPr>
          <w:rFonts w:ascii="Times New Roman" w:hAnsi="Times New Roman" w:cs="Times New Roman"/>
          <w:sz w:val="24"/>
          <w:szCs w:val="24"/>
        </w:rPr>
        <w:t>above,</w:t>
      </w:r>
      <w:r w:rsidR="007A7753" w:rsidRPr="00591A09">
        <w:rPr>
          <w:rFonts w:ascii="Times New Roman" w:hAnsi="Times New Roman" w:cs="Times New Roman"/>
          <w:sz w:val="24"/>
          <w:szCs w:val="24"/>
        </w:rPr>
        <w:t xml:space="preserve"> </w:t>
      </w:r>
      <w:r w:rsidR="0078103D" w:rsidRPr="00591A09">
        <w:rPr>
          <w:rFonts w:ascii="Times New Roman" w:hAnsi="Times New Roman" w:cs="Times New Roman"/>
          <w:sz w:val="24"/>
          <w:szCs w:val="24"/>
        </w:rPr>
        <w:t>within</w:t>
      </w:r>
      <w:r w:rsidR="001A0B28" w:rsidRPr="00591A09">
        <w:rPr>
          <w:rFonts w:ascii="Times New Roman" w:hAnsi="Times New Roman" w:cs="Times New Roman"/>
          <w:sz w:val="24"/>
          <w:szCs w:val="24"/>
        </w:rPr>
        <w:t>, and</w:t>
      </w:r>
      <w:r w:rsidR="0078103D" w:rsidRPr="00591A09">
        <w:rPr>
          <w:rFonts w:ascii="Times New Roman" w:hAnsi="Times New Roman" w:cs="Times New Roman"/>
          <w:sz w:val="24"/>
          <w:szCs w:val="24"/>
        </w:rPr>
        <w:t xml:space="preserve"> below</w:t>
      </w:r>
      <w:r w:rsidR="001A0B28" w:rsidRPr="00591A09">
        <w:rPr>
          <w:rFonts w:ascii="Times New Roman" w:hAnsi="Times New Roman" w:cs="Times New Roman"/>
          <w:sz w:val="24"/>
          <w:szCs w:val="24"/>
        </w:rPr>
        <w:t xml:space="preserve"> the aerosol plume.</w:t>
      </w:r>
      <w:r w:rsidR="007A1588">
        <w:rPr>
          <w:rFonts w:ascii="Times New Roman" w:hAnsi="Times New Roman" w:cs="Times New Roman"/>
          <w:sz w:val="24"/>
          <w:szCs w:val="24"/>
        </w:rPr>
        <w:t xml:space="preserve"> </w:t>
      </w:r>
      <w:r w:rsidR="002E06B6" w:rsidRPr="00591A09">
        <w:rPr>
          <w:rFonts w:ascii="Times New Roman" w:hAnsi="Times New Roman" w:cs="Times New Roman"/>
          <w:sz w:val="24"/>
          <w:szCs w:val="24"/>
        </w:rPr>
        <w:t>The g</w:t>
      </w:r>
      <w:r w:rsidR="001D61CF" w:rsidRPr="00591A09">
        <w:rPr>
          <w:rFonts w:ascii="Times New Roman" w:hAnsi="Times New Roman" w:cs="Times New Roman"/>
          <w:sz w:val="24"/>
          <w:szCs w:val="24"/>
        </w:rPr>
        <w:t xml:space="preserve">round-based </w:t>
      </w:r>
      <w:r w:rsidR="0078103D" w:rsidRPr="00591A09">
        <w:rPr>
          <w:rFonts w:ascii="Times New Roman" w:hAnsi="Times New Roman" w:cs="Times New Roman"/>
          <w:sz w:val="24"/>
          <w:szCs w:val="24"/>
        </w:rPr>
        <w:t>station</w:t>
      </w:r>
      <w:r w:rsidR="001A0B28" w:rsidRPr="00591A09">
        <w:rPr>
          <w:rFonts w:ascii="Times New Roman" w:hAnsi="Times New Roman" w:cs="Times New Roman"/>
          <w:sz w:val="24"/>
          <w:szCs w:val="24"/>
        </w:rPr>
        <w:t xml:space="preserve"> represents </w:t>
      </w:r>
      <w:r w:rsidR="0078103D" w:rsidRPr="00591A09">
        <w:rPr>
          <w:rFonts w:ascii="Times New Roman" w:hAnsi="Times New Roman" w:cs="Times New Roman"/>
          <w:sz w:val="24"/>
          <w:szCs w:val="24"/>
        </w:rPr>
        <w:t xml:space="preserve">the </w:t>
      </w:r>
      <w:r w:rsidR="001D61CF" w:rsidRPr="00591A09">
        <w:rPr>
          <w:rFonts w:ascii="Times New Roman" w:hAnsi="Times New Roman" w:cs="Times New Roman"/>
          <w:sz w:val="24"/>
          <w:szCs w:val="24"/>
        </w:rPr>
        <w:t>AERONET</w:t>
      </w:r>
      <w:r w:rsidR="007A1588">
        <w:rPr>
          <w:rFonts w:ascii="Times New Roman" w:hAnsi="Times New Roman" w:cs="Times New Roman"/>
          <w:sz w:val="24"/>
          <w:szCs w:val="24"/>
        </w:rPr>
        <w:t xml:space="preserve"> </w:t>
      </w:r>
      <w:r w:rsidR="0078103D" w:rsidRPr="00591A09">
        <w:rPr>
          <w:rFonts w:ascii="Times New Roman" w:hAnsi="Times New Roman" w:cs="Times New Roman"/>
          <w:sz w:val="24"/>
          <w:szCs w:val="24"/>
        </w:rPr>
        <w:t>network</w:t>
      </w:r>
      <w:r w:rsidR="00C3554F" w:rsidRPr="00591A09">
        <w:rPr>
          <w:rFonts w:ascii="Times New Roman" w:hAnsi="Times New Roman" w:cs="Times New Roman"/>
          <w:sz w:val="24"/>
          <w:szCs w:val="24"/>
        </w:rPr>
        <w:t xml:space="preserve"> in Southern Africa</w:t>
      </w:r>
      <w:r w:rsidR="001D61CF"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D61CF" w:rsidRPr="00591A09">
        <w:rPr>
          <w:rFonts w:ascii="Times New Roman" w:hAnsi="Times New Roman" w:cs="Times New Roman"/>
          <w:sz w:val="24"/>
          <w:szCs w:val="24"/>
        </w:rPr>
        <w:t xml:space="preserve">Instruments of note include </w:t>
      </w:r>
      <w:r w:rsidR="004E053E" w:rsidRPr="00591A09">
        <w:rPr>
          <w:rFonts w:ascii="Times New Roman" w:hAnsi="Times New Roman" w:cs="Times New Roman"/>
          <w:sz w:val="24"/>
          <w:szCs w:val="24"/>
        </w:rPr>
        <w:t xml:space="preserve">4STAR </w:t>
      </w:r>
      <w:r w:rsidR="001D61CF" w:rsidRPr="00591A09">
        <w:rPr>
          <w:rFonts w:ascii="Times New Roman" w:hAnsi="Times New Roman" w:cs="Times New Roman"/>
          <w:sz w:val="24"/>
          <w:szCs w:val="24"/>
        </w:rPr>
        <w:t xml:space="preserve">and </w:t>
      </w:r>
      <w:r w:rsidR="004E053E" w:rsidRPr="00591A09">
        <w:rPr>
          <w:rFonts w:ascii="Times New Roman" w:hAnsi="Times New Roman" w:cs="Times New Roman"/>
          <w:sz w:val="24"/>
          <w:szCs w:val="24"/>
        </w:rPr>
        <w:t>SSFR,</w:t>
      </w:r>
      <w:r w:rsidR="00911339" w:rsidRPr="00591A09">
        <w:rPr>
          <w:rFonts w:ascii="Times New Roman" w:hAnsi="Times New Roman" w:cs="Times New Roman"/>
          <w:sz w:val="24"/>
          <w:szCs w:val="24"/>
        </w:rPr>
        <w:t xml:space="preserve"> which operate</w:t>
      </w:r>
      <w:r w:rsidR="007A7753" w:rsidRPr="00591A09">
        <w:rPr>
          <w:rFonts w:ascii="Times New Roman" w:hAnsi="Times New Roman" w:cs="Times New Roman"/>
          <w:sz w:val="24"/>
          <w:szCs w:val="24"/>
        </w:rPr>
        <w:t xml:space="preserve"> </w:t>
      </w:r>
      <w:r w:rsidR="00911339" w:rsidRPr="00591A09">
        <w:rPr>
          <w:rFonts w:ascii="Times New Roman" w:hAnsi="Times New Roman" w:cs="Times New Roman"/>
          <w:sz w:val="24"/>
          <w:szCs w:val="24"/>
        </w:rPr>
        <w:t xml:space="preserve">during the </w:t>
      </w:r>
      <w:r w:rsidR="004E053E" w:rsidRPr="00591A09">
        <w:rPr>
          <w:rFonts w:ascii="Times New Roman" w:hAnsi="Times New Roman" w:cs="Times New Roman"/>
          <w:sz w:val="24"/>
          <w:szCs w:val="24"/>
        </w:rPr>
        <w:t xml:space="preserve">below plume and </w:t>
      </w:r>
      <w:r w:rsidR="00911339" w:rsidRPr="00591A09">
        <w:rPr>
          <w:rFonts w:ascii="Times New Roman" w:hAnsi="Times New Roman" w:cs="Times New Roman"/>
          <w:sz w:val="24"/>
          <w:szCs w:val="24"/>
        </w:rPr>
        <w:t>square spiral descent</w:t>
      </w:r>
      <w:r w:rsidR="004E053E" w:rsidRPr="00591A09">
        <w:rPr>
          <w:rFonts w:ascii="Times New Roman" w:hAnsi="Times New Roman" w:cs="Times New Roman"/>
          <w:sz w:val="24"/>
          <w:szCs w:val="24"/>
        </w:rPr>
        <w:t xml:space="preserve"> </w:t>
      </w:r>
      <w:r w:rsidR="00911339" w:rsidRPr="00591A09">
        <w:rPr>
          <w:rFonts w:ascii="Times New Roman" w:hAnsi="Times New Roman" w:cs="Times New Roman"/>
          <w:sz w:val="24"/>
          <w:szCs w:val="24"/>
        </w:rPr>
        <w:t>phases</w:t>
      </w:r>
      <w:r w:rsidR="004E053E" w:rsidRPr="00591A09">
        <w:rPr>
          <w:rFonts w:ascii="Times New Roman" w:hAnsi="Times New Roman" w:cs="Times New Roman"/>
          <w:sz w:val="24"/>
          <w:szCs w:val="24"/>
        </w:rPr>
        <w:t>, respectively</w:t>
      </w:r>
      <w:r w:rsidR="001D61CF"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
    <w:p w14:paraId="7E26C876" w14:textId="286A35C5" w:rsidR="00566D52" w:rsidRPr="00591A09" w:rsidRDefault="001D61CF" w:rsidP="00F31477">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Adapted from</w:t>
      </w:r>
      <w:r w:rsidR="00F31477">
        <w:rPr>
          <w:rFonts w:ascii="Times New Roman" w:hAnsi="Times New Roman" w:cs="Times New Roman"/>
          <w:sz w:val="24"/>
          <w:szCs w:val="24"/>
        </w:rPr>
        <w:t xml:space="preserve"> </w:t>
      </w:r>
      <w:r w:rsidRPr="00591A09">
        <w:rPr>
          <w:rFonts w:ascii="Times New Roman" w:hAnsi="Times New Roman" w:cs="Times New Roman"/>
          <w:sz w:val="24"/>
          <w:szCs w:val="24"/>
        </w:rPr>
        <w:t>Pistone et al., 2019.</w:t>
      </w:r>
    </w:p>
    <w:p w14:paraId="7C9F71C6" w14:textId="3FD90282"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2A9A6839" w14:textId="6E1224FD" w:rsidR="001E0B87" w:rsidRPr="00591A09" w:rsidRDefault="00C15473" w:rsidP="00F34C2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lastRenderedPageBreak/>
        <w:t>T</w:t>
      </w:r>
      <w:r w:rsidR="00063E89" w:rsidRPr="00591A09">
        <w:rPr>
          <w:rFonts w:ascii="Times New Roman" w:hAnsi="Times New Roman" w:cs="Times New Roman"/>
          <w:sz w:val="24"/>
          <w:szCs w:val="24"/>
        </w:rPr>
        <w:t xml:space="preserve">his </w:t>
      </w:r>
      <w:r w:rsidR="00AA2D1A" w:rsidRPr="00591A09">
        <w:rPr>
          <w:rFonts w:ascii="Times New Roman" w:hAnsi="Times New Roman" w:cs="Times New Roman"/>
          <w:sz w:val="24"/>
          <w:szCs w:val="24"/>
        </w:rPr>
        <w:t>batch</w:t>
      </w:r>
      <w:r w:rsidRPr="00591A09">
        <w:rPr>
          <w:rFonts w:ascii="Times New Roman" w:hAnsi="Times New Roman" w:cs="Times New Roman"/>
          <w:sz w:val="24"/>
          <w:szCs w:val="24"/>
        </w:rPr>
        <w:t xml:space="preserve"> processing produces </w:t>
      </w:r>
      <w:proofErr w:type="spellStart"/>
      <w:proofErr w:type="gramStart"/>
      <w:r w:rsidR="00FC2F33" w:rsidRPr="00591A09">
        <w:rPr>
          <w:rFonts w:ascii="Times New Roman" w:hAnsi="Times New Roman" w:cs="Times New Roman"/>
          <w:sz w:val="24"/>
          <w:szCs w:val="24"/>
        </w:rPr>
        <w:t>skyscan.input</w:t>
      </w:r>
      <w:proofErr w:type="spellEnd"/>
      <w:proofErr w:type="gramEnd"/>
      <w:r w:rsidRPr="00591A09">
        <w:rPr>
          <w:rFonts w:ascii="Times New Roman" w:hAnsi="Times New Roman" w:cs="Times New Roman"/>
          <w:sz w:val="24"/>
          <w:szCs w:val="24"/>
        </w:rPr>
        <w:t xml:space="preserve"> and </w:t>
      </w:r>
      <w:proofErr w:type="spellStart"/>
      <w:r w:rsidR="00FC2F33" w:rsidRPr="00591A09">
        <w:rPr>
          <w:rFonts w:ascii="Times New Roman" w:hAnsi="Times New Roman" w:cs="Times New Roman"/>
          <w:sz w:val="24"/>
          <w:szCs w:val="24"/>
        </w:rPr>
        <w:t>skyscan</w:t>
      </w:r>
      <w:r w:rsidRPr="00591A09">
        <w:rPr>
          <w:rFonts w:ascii="Times New Roman" w:hAnsi="Times New Roman" w:cs="Times New Roman"/>
          <w:sz w:val="24"/>
          <w:szCs w:val="24"/>
        </w:rPr>
        <w:t>.mat</w:t>
      </w:r>
      <w:proofErr w:type="spellEnd"/>
      <w:r w:rsidRPr="00591A09">
        <w:rPr>
          <w:rFonts w:ascii="Times New Roman" w:hAnsi="Times New Roman" w:cs="Times New Roman"/>
          <w:sz w:val="24"/>
          <w:szCs w:val="24"/>
        </w:rPr>
        <w:t xml:space="preserve"> files containing all </w:t>
      </w:r>
      <w:r w:rsidR="004E053E" w:rsidRPr="00591A09">
        <w:rPr>
          <w:rFonts w:ascii="Times New Roman" w:hAnsi="Times New Roman" w:cs="Times New Roman"/>
          <w:sz w:val="24"/>
          <w:szCs w:val="24"/>
        </w:rPr>
        <w:t xml:space="preserve">the </w:t>
      </w:r>
      <w:r w:rsidRPr="00591A09">
        <w:rPr>
          <w:rFonts w:ascii="Times New Roman" w:hAnsi="Times New Roman" w:cs="Times New Roman"/>
          <w:sz w:val="24"/>
          <w:szCs w:val="24"/>
        </w:rPr>
        <w:t>data and metadata for each individu</w:t>
      </w:r>
      <w:r w:rsidR="00063E89" w:rsidRPr="00591A09">
        <w:rPr>
          <w:rFonts w:ascii="Times New Roman" w:hAnsi="Times New Roman" w:cs="Times New Roman"/>
          <w:sz w:val="24"/>
          <w:szCs w:val="24"/>
        </w:rPr>
        <w:t xml:space="preserve">al </w:t>
      </w:r>
      <w:r w:rsidR="00660C85" w:rsidRPr="00591A09">
        <w:rPr>
          <w:rFonts w:ascii="Times New Roman" w:hAnsi="Times New Roman" w:cs="Times New Roman"/>
          <w:sz w:val="24"/>
          <w:szCs w:val="24"/>
        </w:rPr>
        <w:t>sky scan</w:t>
      </w:r>
      <w:r w:rsidR="00063E8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D66B4" w:rsidRPr="00591A09">
        <w:rPr>
          <w:rFonts w:ascii="Times New Roman" w:hAnsi="Times New Roman" w:cs="Times New Roman"/>
          <w:sz w:val="24"/>
          <w:szCs w:val="24"/>
        </w:rPr>
        <w:t>T</w:t>
      </w:r>
      <w:r w:rsidR="00D875E8" w:rsidRPr="00591A09">
        <w:rPr>
          <w:rFonts w:ascii="Times New Roman" w:hAnsi="Times New Roman" w:cs="Times New Roman"/>
          <w:sz w:val="24"/>
          <w:szCs w:val="24"/>
        </w:rPr>
        <w:t xml:space="preserve">his results in </w:t>
      </w:r>
      <w:proofErr w:type="spellStart"/>
      <w:proofErr w:type="gramStart"/>
      <w:r w:rsidR="00D875E8" w:rsidRPr="00591A09">
        <w:rPr>
          <w:rFonts w:ascii="Times New Roman" w:hAnsi="Times New Roman" w:cs="Times New Roman"/>
          <w:sz w:val="24"/>
          <w:szCs w:val="24"/>
        </w:rPr>
        <w:t>ppl.</w:t>
      </w:r>
      <w:r w:rsidR="00FC2F33" w:rsidRPr="00591A09">
        <w:rPr>
          <w:rFonts w:ascii="Times New Roman" w:hAnsi="Times New Roman" w:cs="Times New Roman"/>
          <w:sz w:val="24"/>
          <w:szCs w:val="24"/>
        </w:rPr>
        <w:t>input</w:t>
      </w:r>
      <w:proofErr w:type="spellEnd"/>
      <w:proofErr w:type="gramEnd"/>
      <w:r w:rsidR="00D875E8" w:rsidRPr="00591A09">
        <w:rPr>
          <w:rFonts w:ascii="Times New Roman" w:hAnsi="Times New Roman" w:cs="Times New Roman"/>
          <w:sz w:val="24"/>
          <w:szCs w:val="24"/>
        </w:rPr>
        <w:t xml:space="preserve"> files</w:t>
      </w:r>
      <w:r w:rsidR="00BD66B4" w:rsidRPr="00591A09">
        <w:rPr>
          <w:rFonts w:ascii="Times New Roman" w:hAnsi="Times New Roman" w:cs="Times New Roman"/>
          <w:sz w:val="24"/>
          <w:szCs w:val="24"/>
        </w:rPr>
        <w:t xml:space="preserve"> for </w:t>
      </w:r>
      <w:r w:rsidR="006B0028" w:rsidRPr="00591A09">
        <w:rPr>
          <w:rFonts w:ascii="Times New Roman" w:hAnsi="Times New Roman" w:cs="Times New Roman"/>
          <w:sz w:val="24"/>
          <w:szCs w:val="24"/>
        </w:rPr>
        <w:t>PPL</w:t>
      </w:r>
      <w:r w:rsidR="00BD66B4" w:rsidRPr="00591A09">
        <w:rPr>
          <w:rFonts w:ascii="Times New Roman" w:hAnsi="Times New Roman" w:cs="Times New Roman"/>
          <w:sz w:val="24"/>
          <w:szCs w:val="24"/>
        </w:rPr>
        <w:t xml:space="preserve"> </w:t>
      </w:r>
      <w:r w:rsidR="007651BC" w:rsidRPr="00591A09">
        <w:rPr>
          <w:rFonts w:ascii="Times New Roman" w:hAnsi="Times New Roman" w:cs="Times New Roman"/>
          <w:sz w:val="24"/>
          <w:szCs w:val="24"/>
        </w:rPr>
        <w:t>scan</w:t>
      </w:r>
      <w:r w:rsidR="00BD66B4" w:rsidRPr="00591A09">
        <w:rPr>
          <w:rFonts w:ascii="Times New Roman" w:hAnsi="Times New Roman" w:cs="Times New Roman"/>
          <w:sz w:val="24"/>
          <w:szCs w:val="24"/>
        </w:rPr>
        <w:t>s</w:t>
      </w:r>
      <w:r w:rsidR="00D875E8" w:rsidRPr="00591A09">
        <w:rPr>
          <w:rFonts w:ascii="Times New Roman" w:hAnsi="Times New Roman" w:cs="Times New Roman"/>
          <w:sz w:val="24"/>
          <w:szCs w:val="24"/>
        </w:rPr>
        <w:t xml:space="preserve">, </w:t>
      </w:r>
      <w:proofErr w:type="spellStart"/>
      <w:r w:rsidR="00BD66B4" w:rsidRPr="00591A09">
        <w:rPr>
          <w:rFonts w:ascii="Times New Roman" w:hAnsi="Times New Roman" w:cs="Times New Roman"/>
          <w:sz w:val="24"/>
          <w:szCs w:val="24"/>
        </w:rPr>
        <w:t>almA.</w:t>
      </w:r>
      <w:r w:rsidR="00FC2F33" w:rsidRPr="00591A09">
        <w:rPr>
          <w:rFonts w:ascii="Times New Roman" w:hAnsi="Times New Roman" w:cs="Times New Roman"/>
          <w:sz w:val="24"/>
          <w:szCs w:val="24"/>
        </w:rPr>
        <w:t>input</w:t>
      </w:r>
      <w:proofErr w:type="spellEnd"/>
      <w:r w:rsidR="00BD66B4" w:rsidRPr="00591A09">
        <w:rPr>
          <w:rFonts w:ascii="Times New Roman" w:hAnsi="Times New Roman" w:cs="Times New Roman"/>
          <w:sz w:val="24"/>
          <w:szCs w:val="24"/>
        </w:rPr>
        <w:t xml:space="preserve"> files for the </w:t>
      </w:r>
      <w:r w:rsidR="00DF0FB9" w:rsidRPr="00591A09">
        <w:rPr>
          <w:rFonts w:ascii="Times New Roman" w:hAnsi="Times New Roman" w:cs="Times New Roman"/>
          <w:sz w:val="24"/>
          <w:szCs w:val="24"/>
        </w:rPr>
        <w:t>CCW</w:t>
      </w:r>
      <w:r w:rsidR="00BD66B4" w:rsidRPr="00591A09">
        <w:rPr>
          <w:rFonts w:ascii="Times New Roman" w:hAnsi="Times New Roman" w:cs="Times New Roman"/>
          <w:sz w:val="24"/>
          <w:szCs w:val="24"/>
        </w:rPr>
        <w:t xml:space="preserve"> leg of </w:t>
      </w:r>
      <w:r w:rsidR="006B0028" w:rsidRPr="00591A09">
        <w:rPr>
          <w:rFonts w:ascii="Times New Roman" w:hAnsi="Times New Roman" w:cs="Times New Roman"/>
          <w:sz w:val="24"/>
          <w:szCs w:val="24"/>
        </w:rPr>
        <w:t>ALM</w:t>
      </w:r>
      <w:r w:rsidR="00BD66B4" w:rsidRPr="00591A09">
        <w:rPr>
          <w:rFonts w:ascii="Times New Roman" w:hAnsi="Times New Roman" w:cs="Times New Roman"/>
          <w:sz w:val="24"/>
          <w:szCs w:val="24"/>
        </w:rPr>
        <w:t xml:space="preserve"> </w:t>
      </w:r>
      <w:r w:rsidR="007651BC" w:rsidRPr="00591A09">
        <w:rPr>
          <w:rFonts w:ascii="Times New Roman" w:hAnsi="Times New Roman" w:cs="Times New Roman"/>
          <w:sz w:val="24"/>
          <w:szCs w:val="24"/>
        </w:rPr>
        <w:t>scan</w:t>
      </w:r>
      <w:r w:rsidR="00BD66B4" w:rsidRPr="00591A09">
        <w:rPr>
          <w:rFonts w:ascii="Times New Roman" w:hAnsi="Times New Roman" w:cs="Times New Roman"/>
          <w:sz w:val="24"/>
          <w:szCs w:val="24"/>
        </w:rPr>
        <w:t xml:space="preserve">s, and </w:t>
      </w:r>
      <w:proofErr w:type="spellStart"/>
      <w:r w:rsidR="00BD66B4" w:rsidRPr="00591A09">
        <w:rPr>
          <w:rFonts w:ascii="Times New Roman" w:hAnsi="Times New Roman" w:cs="Times New Roman"/>
          <w:sz w:val="24"/>
          <w:szCs w:val="24"/>
        </w:rPr>
        <w:t>almB.</w:t>
      </w:r>
      <w:r w:rsidR="00FC2F33" w:rsidRPr="00591A09">
        <w:rPr>
          <w:rFonts w:ascii="Times New Roman" w:hAnsi="Times New Roman" w:cs="Times New Roman"/>
          <w:sz w:val="24"/>
          <w:szCs w:val="24"/>
        </w:rPr>
        <w:t>input</w:t>
      </w:r>
      <w:proofErr w:type="spellEnd"/>
      <w:r w:rsidR="00BD66B4" w:rsidRPr="00591A09">
        <w:rPr>
          <w:rFonts w:ascii="Times New Roman" w:hAnsi="Times New Roman" w:cs="Times New Roman"/>
          <w:sz w:val="24"/>
          <w:szCs w:val="24"/>
        </w:rPr>
        <w:t xml:space="preserve"> files for the</w:t>
      </w:r>
      <w:r w:rsidR="00FC2F33" w:rsidRPr="00591A09">
        <w:rPr>
          <w:rFonts w:ascii="Times New Roman" w:hAnsi="Times New Roman" w:cs="Times New Roman"/>
          <w:sz w:val="24"/>
          <w:szCs w:val="24"/>
        </w:rPr>
        <w:t xml:space="preserve"> </w:t>
      </w:r>
      <w:r w:rsidR="00DF0FB9" w:rsidRPr="00591A09">
        <w:rPr>
          <w:rFonts w:ascii="Times New Roman" w:hAnsi="Times New Roman" w:cs="Times New Roman"/>
          <w:sz w:val="24"/>
          <w:szCs w:val="24"/>
        </w:rPr>
        <w:t>CW</w:t>
      </w:r>
      <w:r w:rsidR="00FC2F33" w:rsidRPr="00591A09">
        <w:rPr>
          <w:rFonts w:ascii="Times New Roman" w:hAnsi="Times New Roman" w:cs="Times New Roman"/>
          <w:sz w:val="24"/>
          <w:szCs w:val="24"/>
        </w:rPr>
        <w:t xml:space="preserve"> leg of </w:t>
      </w:r>
      <w:r w:rsidR="006B0028" w:rsidRPr="00591A09">
        <w:rPr>
          <w:rFonts w:ascii="Times New Roman" w:hAnsi="Times New Roman" w:cs="Times New Roman"/>
          <w:sz w:val="24"/>
          <w:szCs w:val="24"/>
        </w:rPr>
        <w:t>ALM</w:t>
      </w:r>
      <w:r w:rsidR="00FC2F33" w:rsidRPr="00591A09">
        <w:rPr>
          <w:rFonts w:ascii="Times New Roman" w:hAnsi="Times New Roman" w:cs="Times New Roman"/>
          <w:sz w:val="24"/>
          <w:szCs w:val="24"/>
        </w:rPr>
        <w:t xml:space="preserve"> </w:t>
      </w:r>
      <w:r w:rsidR="00E56F17" w:rsidRPr="00591A09">
        <w:rPr>
          <w:rFonts w:ascii="Times New Roman" w:hAnsi="Times New Roman" w:cs="Times New Roman"/>
          <w:sz w:val="24"/>
          <w:szCs w:val="24"/>
        </w:rPr>
        <w:t>scan</w:t>
      </w:r>
      <w:r w:rsidR="00FC2F33" w:rsidRPr="00591A09">
        <w:rPr>
          <w:rFonts w:ascii="Times New Roman" w:hAnsi="Times New Roman" w:cs="Times New Roman"/>
          <w:sz w:val="24"/>
          <w:szCs w:val="24"/>
        </w:rPr>
        <w:t>s.</w:t>
      </w:r>
      <w:r w:rsidR="007A1588">
        <w:rPr>
          <w:rFonts w:ascii="Times New Roman" w:hAnsi="Times New Roman" w:cs="Times New Roman"/>
          <w:sz w:val="24"/>
          <w:szCs w:val="24"/>
        </w:rPr>
        <w:t xml:space="preserve"> </w:t>
      </w:r>
      <w:r w:rsidR="00DF0FB9" w:rsidRPr="00591A09">
        <w:rPr>
          <w:rFonts w:ascii="Times New Roman" w:hAnsi="Times New Roman" w:cs="Times New Roman"/>
          <w:sz w:val="24"/>
          <w:szCs w:val="24"/>
        </w:rPr>
        <w:t xml:space="preserve">If the CCW and CW legs </w:t>
      </w:r>
      <w:r w:rsidR="00D13537" w:rsidRPr="00591A09">
        <w:rPr>
          <w:rFonts w:ascii="Times New Roman" w:hAnsi="Times New Roman" w:cs="Times New Roman"/>
          <w:sz w:val="24"/>
          <w:szCs w:val="24"/>
        </w:rPr>
        <w:t>agree</w:t>
      </w:r>
      <w:r w:rsidR="00DF0FB9" w:rsidRPr="00591A09">
        <w:rPr>
          <w:rFonts w:ascii="Times New Roman" w:hAnsi="Times New Roman" w:cs="Times New Roman"/>
          <w:sz w:val="24"/>
          <w:szCs w:val="24"/>
        </w:rPr>
        <w:t xml:space="preserve">, then an </w:t>
      </w:r>
      <w:proofErr w:type="spellStart"/>
      <w:proofErr w:type="gramStart"/>
      <w:r w:rsidR="00DF0FB9" w:rsidRPr="00591A09">
        <w:rPr>
          <w:rFonts w:ascii="Times New Roman" w:hAnsi="Times New Roman" w:cs="Times New Roman"/>
          <w:sz w:val="24"/>
          <w:szCs w:val="24"/>
        </w:rPr>
        <w:t>avg.input</w:t>
      </w:r>
      <w:proofErr w:type="spellEnd"/>
      <w:proofErr w:type="gramEnd"/>
      <w:r w:rsidR="00DF0FB9" w:rsidRPr="00591A09">
        <w:rPr>
          <w:rFonts w:ascii="Times New Roman" w:hAnsi="Times New Roman" w:cs="Times New Roman"/>
          <w:sz w:val="24"/>
          <w:szCs w:val="24"/>
        </w:rPr>
        <w:t xml:space="preserve"> file is created for the </w:t>
      </w:r>
      <w:r w:rsidR="000A3B65" w:rsidRPr="00591A09">
        <w:rPr>
          <w:rFonts w:ascii="Times New Roman" w:hAnsi="Times New Roman" w:cs="Times New Roman"/>
          <w:sz w:val="24"/>
          <w:szCs w:val="24"/>
        </w:rPr>
        <w:t xml:space="preserve">entire </w:t>
      </w:r>
      <w:r w:rsidR="006B0028" w:rsidRPr="00591A09">
        <w:rPr>
          <w:rFonts w:ascii="Times New Roman" w:hAnsi="Times New Roman" w:cs="Times New Roman"/>
          <w:sz w:val="24"/>
          <w:szCs w:val="24"/>
        </w:rPr>
        <w:t>ALM</w:t>
      </w:r>
      <w:r w:rsidR="00DF0FB9" w:rsidRPr="00591A09">
        <w:rPr>
          <w:rFonts w:ascii="Times New Roman" w:hAnsi="Times New Roman" w:cs="Times New Roman"/>
          <w:sz w:val="24"/>
          <w:szCs w:val="24"/>
        </w:rPr>
        <w:t xml:space="preserve"> </w:t>
      </w:r>
      <w:r w:rsidR="00E56F17" w:rsidRPr="00591A09">
        <w:rPr>
          <w:rFonts w:ascii="Times New Roman" w:hAnsi="Times New Roman" w:cs="Times New Roman"/>
          <w:sz w:val="24"/>
          <w:szCs w:val="24"/>
        </w:rPr>
        <w:t>scan</w:t>
      </w:r>
      <w:r w:rsidR="00DF0FB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A3570" w:rsidRPr="00591A09">
        <w:rPr>
          <w:rFonts w:ascii="Times New Roman" w:hAnsi="Times New Roman" w:cs="Times New Roman"/>
          <w:sz w:val="24"/>
          <w:szCs w:val="24"/>
        </w:rPr>
        <w:t xml:space="preserve">Figures generated by this code include </w:t>
      </w:r>
      <w:r w:rsidR="00371469" w:rsidRPr="00591A09">
        <w:rPr>
          <w:rFonts w:ascii="Times New Roman" w:hAnsi="Times New Roman" w:cs="Times New Roman"/>
          <w:sz w:val="24"/>
          <w:szCs w:val="24"/>
        </w:rPr>
        <w:t>flight telemetry (Figure 2.</w:t>
      </w:r>
      <w:r w:rsidR="000A3B65" w:rsidRPr="00591A09">
        <w:rPr>
          <w:rFonts w:ascii="Times New Roman" w:hAnsi="Times New Roman" w:cs="Times New Roman"/>
          <w:sz w:val="24"/>
          <w:szCs w:val="24"/>
        </w:rPr>
        <w:t>3</w:t>
      </w:r>
      <w:r w:rsidR="00371469" w:rsidRPr="00591A09">
        <w:rPr>
          <w:rFonts w:ascii="Times New Roman" w:hAnsi="Times New Roman" w:cs="Times New Roman"/>
          <w:sz w:val="24"/>
          <w:szCs w:val="24"/>
        </w:rPr>
        <w:t xml:space="preserve">), </w:t>
      </w:r>
      <w:r w:rsidR="00185874" w:rsidRPr="00591A09">
        <w:rPr>
          <w:rFonts w:ascii="Times New Roman" w:hAnsi="Times New Roman" w:cs="Times New Roman"/>
          <w:sz w:val="24"/>
          <w:szCs w:val="24"/>
        </w:rPr>
        <w:t>SSFR irradiances and albedo</w:t>
      </w:r>
      <w:r w:rsidR="00E36A11" w:rsidRPr="00591A09">
        <w:rPr>
          <w:rFonts w:ascii="Times New Roman" w:hAnsi="Times New Roman" w:cs="Times New Roman"/>
          <w:sz w:val="24"/>
          <w:szCs w:val="24"/>
        </w:rPr>
        <w:t xml:space="preserve"> </w:t>
      </w:r>
      <w:r w:rsidR="00185874" w:rsidRPr="00591A09">
        <w:rPr>
          <w:rFonts w:ascii="Times New Roman" w:hAnsi="Times New Roman" w:cs="Times New Roman"/>
          <w:sz w:val="24"/>
          <w:szCs w:val="24"/>
        </w:rPr>
        <w:t>(Figure 2.</w:t>
      </w:r>
      <w:r w:rsidR="000A3B65" w:rsidRPr="00591A09">
        <w:rPr>
          <w:rFonts w:ascii="Times New Roman" w:hAnsi="Times New Roman" w:cs="Times New Roman"/>
          <w:sz w:val="24"/>
          <w:szCs w:val="24"/>
        </w:rPr>
        <w:t>4</w:t>
      </w:r>
      <w:r w:rsidR="00185874" w:rsidRPr="00591A09">
        <w:rPr>
          <w:rFonts w:ascii="Times New Roman" w:hAnsi="Times New Roman" w:cs="Times New Roman"/>
          <w:sz w:val="24"/>
          <w:szCs w:val="24"/>
        </w:rPr>
        <w:t xml:space="preserve">), </w:t>
      </w:r>
      <w:r w:rsidR="000A3B65" w:rsidRPr="00591A09">
        <w:rPr>
          <w:rFonts w:ascii="Times New Roman" w:hAnsi="Times New Roman" w:cs="Times New Roman"/>
          <w:sz w:val="24"/>
          <w:szCs w:val="24"/>
        </w:rPr>
        <w:t xml:space="preserve">sky </w:t>
      </w:r>
      <w:r w:rsidR="00185874" w:rsidRPr="00591A09">
        <w:rPr>
          <w:rFonts w:ascii="Times New Roman" w:hAnsi="Times New Roman" w:cs="Times New Roman"/>
          <w:sz w:val="24"/>
          <w:szCs w:val="24"/>
        </w:rPr>
        <w:t xml:space="preserve">radiances as a function of SA (Figure 2.5), </w:t>
      </w:r>
      <w:r w:rsidR="000A3B65" w:rsidRPr="00591A09">
        <w:rPr>
          <w:rFonts w:ascii="Times New Roman" w:hAnsi="Times New Roman" w:cs="Times New Roman"/>
          <w:sz w:val="24"/>
          <w:szCs w:val="24"/>
        </w:rPr>
        <w:t>AOD</w:t>
      </w:r>
      <w:r w:rsidR="00926700" w:rsidRPr="00591A09">
        <w:rPr>
          <w:rFonts w:ascii="Times New Roman" w:hAnsi="Times New Roman" w:cs="Times New Roman"/>
          <w:sz w:val="24"/>
          <w:szCs w:val="24"/>
        </w:rPr>
        <w:t>/</w:t>
      </w:r>
      <w:r w:rsidR="000A3B65" w:rsidRPr="00591A09">
        <w:rPr>
          <w:rFonts w:ascii="Times New Roman" w:hAnsi="Times New Roman" w:cs="Times New Roman"/>
          <w:sz w:val="24"/>
          <w:szCs w:val="24"/>
        </w:rPr>
        <w:t xml:space="preserve">AGOD (Absorbing Gas Optical Depth) over wavelength (Figure 2.6), </w:t>
      </w:r>
      <w:r w:rsidR="00134F1B" w:rsidRPr="00591A09">
        <w:rPr>
          <w:rFonts w:ascii="Times New Roman" w:hAnsi="Times New Roman" w:cs="Times New Roman"/>
          <w:sz w:val="24"/>
          <w:szCs w:val="24"/>
        </w:rPr>
        <w:t>C</w:t>
      </w:r>
      <w:r w:rsidR="006E34C3" w:rsidRPr="00591A09">
        <w:rPr>
          <w:rFonts w:ascii="Times New Roman" w:hAnsi="Times New Roman" w:cs="Times New Roman"/>
          <w:sz w:val="24"/>
          <w:szCs w:val="24"/>
        </w:rPr>
        <w:t>C</w:t>
      </w:r>
      <w:r w:rsidR="00134F1B" w:rsidRPr="00591A09">
        <w:rPr>
          <w:rFonts w:ascii="Times New Roman" w:hAnsi="Times New Roman" w:cs="Times New Roman"/>
          <w:sz w:val="24"/>
          <w:szCs w:val="24"/>
        </w:rPr>
        <w:t>W</w:t>
      </w:r>
      <w:r w:rsidR="00D0798E" w:rsidRPr="00591A09">
        <w:rPr>
          <w:rFonts w:ascii="Times New Roman" w:hAnsi="Times New Roman" w:cs="Times New Roman"/>
          <w:sz w:val="24"/>
          <w:szCs w:val="24"/>
        </w:rPr>
        <w:t>/</w:t>
      </w:r>
      <w:r w:rsidR="00134F1B" w:rsidRPr="00591A09">
        <w:rPr>
          <w:rFonts w:ascii="Times New Roman" w:hAnsi="Times New Roman" w:cs="Times New Roman"/>
          <w:sz w:val="24"/>
          <w:szCs w:val="24"/>
        </w:rPr>
        <w:t>CW adjustments (</w:t>
      </w:r>
      <w:r w:rsidR="006B0028" w:rsidRPr="00591A09">
        <w:rPr>
          <w:rFonts w:ascii="Times New Roman" w:hAnsi="Times New Roman" w:cs="Times New Roman"/>
          <w:sz w:val="24"/>
          <w:szCs w:val="24"/>
        </w:rPr>
        <w:t>ALM</w:t>
      </w:r>
      <w:r w:rsidR="00134F1B" w:rsidRPr="00591A09">
        <w:rPr>
          <w:rFonts w:ascii="Times New Roman" w:hAnsi="Times New Roman" w:cs="Times New Roman"/>
          <w:sz w:val="24"/>
          <w:szCs w:val="24"/>
        </w:rPr>
        <w:t xml:space="preserve"> only), and</w:t>
      </w:r>
      <w:r w:rsidR="00D0798E" w:rsidRPr="00591A09">
        <w:rPr>
          <w:rFonts w:ascii="Times New Roman" w:hAnsi="Times New Roman" w:cs="Times New Roman"/>
          <w:sz w:val="24"/>
          <w:szCs w:val="24"/>
        </w:rPr>
        <w:t xml:space="preserve"> SA/elevation angle </w:t>
      </w:r>
      <w:r w:rsidR="00134F1B" w:rsidRPr="00591A09">
        <w:rPr>
          <w:rFonts w:ascii="Times New Roman" w:hAnsi="Times New Roman" w:cs="Times New Roman"/>
          <w:sz w:val="24"/>
          <w:szCs w:val="24"/>
        </w:rPr>
        <w:t>adjustments (</w:t>
      </w:r>
      <w:r w:rsidR="006B0028" w:rsidRPr="00591A09">
        <w:rPr>
          <w:rFonts w:ascii="Times New Roman" w:hAnsi="Times New Roman" w:cs="Times New Roman"/>
          <w:sz w:val="24"/>
          <w:szCs w:val="24"/>
        </w:rPr>
        <w:t>PPL</w:t>
      </w:r>
      <w:r w:rsidR="00134F1B" w:rsidRPr="00591A09">
        <w:rPr>
          <w:rFonts w:ascii="Times New Roman" w:hAnsi="Times New Roman" w:cs="Times New Roman"/>
          <w:sz w:val="24"/>
          <w:szCs w:val="24"/>
        </w:rPr>
        <w:t xml:space="preserve"> only).</w:t>
      </w:r>
    </w:p>
    <w:p w14:paraId="508C43FB" w14:textId="5ADB3FDF"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2C24E890" w14:textId="7B72DCF4" w:rsidR="00D92542" w:rsidRPr="00591A09" w:rsidRDefault="006304B7" w:rsidP="00DA16D1">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4B7F579E" wp14:editId="00936565">
            <wp:extent cx="5334000" cy="4019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0" cy="4019550"/>
                    </a:xfrm>
                    <a:prstGeom prst="rect">
                      <a:avLst/>
                    </a:prstGeom>
                    <a:noFill/>
                    <a:ln>
                      <a:noFill/>
                    </a:ln>
                  </pic:spPr>
                </pic:pic>
              </a:graphicData>
            </a:graphic>
          </wp:inline>
        </w:drawing>
      </w:r>
    </w:p>
    <w:p w14:paraId="3EF2E30F" w14:textId="63D64E9A" w:rsidR="00D92542" w:rsidRPr="00591A09" w:rsidRDefault="00D92542" w:rsidP="007A1588">
      <w:pPr>
        <w:spacing w:after="0" w:line="480" w:lineRule="auto"/>
        <w:jc w:val="center"/>
        <w:rPr>
          <w:rFonts w:ascii="Times New Roman" w:hAnsi="Times New Roman" w:cs="Times New Roman"/>
          <w:sz w:val="24"/>
          <w:szCs w:val="24"/>
        </w:rPr>
      </w:pPr>
      <w:bookmarkStart w:id="34" w:name="_Toc101968928"/>
      <w:r w:rsidRPr="00591A09">
        <w:rPr>
          <w:rStyle w:val="FigureChar"/>
        </w:rPr>
        <w:t>Figure 2.</w:t>
      </w:r>
      <w:r w:rsidR="000A3B65" w:rsidRPr="00591A09">
        <w:rPr>
          <w:rStyle w:val="FigureChar"/>
        </w:rPr>
        <w:t>3</w:t>
      </w:r>
      <w:bookmarkEnd w:id="34"/>
      <w:r w:rsidRPr="00591A09">
        <w:rPr>
          <w:rFonts w:ascii="Times New Roman" w:hAnsi="Times New Roman" w:cs="Times New Roman"/>
          <w:sz w:val="24"/>
          <w:szCs w:val="24"/>
        </w:rPr>
        <w:t xml:space="preserve"> – Flight telemetry from </w:t>
      </w:r>
      <w:r w:rsidR="00EF152D" w:rsidRPr="00591A09">
        <w:rPr>
          <w:rFonts w:ascii="Times New Roman" w:hAnsi="Times New Roman" w:cs="Times New Roman"/>
          <w:sz w:val="24"/>
          <w:szCs w:val="24"/>
        </w:rPr>
        <w:t xml:space="preserve">the </w:t>
      </w:r>
      <w:r w:rsidR="00302A10" w:rsidRPr="00591A09">
        <w:rPr>
          <w:rFonts w:ascii="Times New Roman" w:hAnsi="Times New Roman" w:cs="Times New Roman"/>
          <w:sz w:val="24"/>
          <w:szCs w:val="24"/>
        </w:rPr>
        <w:t xml:space="preserve">2016/09/12 #73 PPL </w:t>
      </w:r>
      <w:r w:rsidR="00E7571D" w:rsidRPr="00591A09">
        <w:rPr>
          <w:rFonts w:ascii="Times New Roman" w:hAnsi="Times New Roman" w:cs="Times New Roman"/>
          <w:sz w:val="24"/>
          <w:szCs w:val="24"/>
        </w:rPr>
        <w:t xml:space="preserve">sky </w:t>
      </w:r>
      <w:r w:rsidR="00302A10" w:rsidRPr="00591A09">
        <w:rPr>
          <w:rFonts w:ascii="Times New Roman" w:hAnsi="Times New Roman" w:cs="Times New Roman"/>
          <w:sz w:val="24"/>
          <w:szCs w:val="24"/>
        </w:rPr>
        <w:t>scan</w:t>
      </w:r>
      <w:r w:rsidR="00B521E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A3B65" w:rsidRPr="00591A09">
        <w:rPr>
          <w:rFonts w:ascii="Times New Roman" w:hAnsi="Times New Roman" w:cs="Times New Roman"/>
          <w:sz w:val="24"/>
          <w:szCs w:val="24"/>
        </w:rPr>
        <w:t xml:space="preserve">This sky scan was among those </w:t>
      </w:r>
      <w:r w:rsidR="00FE41EE">
        <w:rPr>
          <w:rFonts w:ascii="Times New Roman" w:hAnsi="Times New Roman" w:cs="Times New Roman"/>
          <w:sz w:val="24"/>
          <w:szCs w:val="24"/>
        </w:rPr>
        <w:t>included</w:t>
      </w:r>
      <w:r w:rsidR="000A3B65" w:rsidRPr="00591A09">
        <w:rPr>
          <w:rFonts w:ascii="Times New Roman" w:hAnsi="Times New Roman" w:cs="Times New Roman"/>
          <w:sz w:val="24"/>
          <w:szCs w:val="24"/>
        </w:rPr>
        <w:t xml:space="preserve"> by Pistone et al. (2019) in a case study comparison of 4STAR-retrieved SSA, AOD, and AAOD against those from </w:t>
      </w:r>
      <w:r w:rsidR="000A65A9" w:rsidRPr="00591A09">
        <w:rPr>
          <w:rFonts w:ascii="Times New Roman" w:hAnsi="Times New Roman" w:cs="Times New Roman"/>
          <w:sz w:val="24"/>
          <w:szCs w:val="24"/>
        </w:rPr>
        <w:t xml:space="preserve">the </w:t>
      </w:r>
      <w:r w:rsidR="000A3B65" w:rsidRPr="00591A09">
        <w:rPr>
          <w:rFonts w:ascii="Times New Roman" w:hAnsi="Times New Roman" w:cs="Times New Roman"/>
          <w:sz w:val="24"/>
          <w:szCs w:val="24"/>
        </w:rPr>
        <w:t>in situ PSAP (Particle Soot Absorption Photometer) and nephelometer, as well as the RSP (Research Scanning Polarimeter).</w:t>
      </w:r>
      <w:r w:rsidR="007A1588">
        <w:rPr>
          <w:rFonts w:ascii="Times New Roman" w:hAnsi="Times New Roman" w:cs="Times New Roman"/>
          <w:sz w:val="24"/>
          <w:szCs w:val="24"/>
        </w:rPr>
        <w:t xml:space="preserve"> </w:t>
      </w:r>
      <w:r w:rsidR="00B521E2" w:rsidRPr="00591A09">
        <w:rPr>
          <w:rFonts w:ascii="Times New Roman" w:hAnsi="Times New Roman" w:cs="Times New Roman"/>
          <w:sz w:val="24"/>
          <w:szCs w:val="24"/>
        </w:rPr>
        <w:t xml:space="preserve">The top </w:t>
      </w:r>
      <w:r w:rsidR="00FE41EE">
        <w:rPr>
          <w:rFonts w:ascii="Times New Roman" w:hAnsi="Times New Roman" w:cs="Times New Roman"/>
          <w:sz w:val="24"/>
          <w:szCs w:val="24"/>
        </w:rPr>
        <w:t>panel</w:t>
      </w:r>
      <w:r w:rsidR="00B521E2" w:rsidRPr="00591A09">
        <w:rPr>
          <w:rFonts w:ascii="Times New Roman" w:hAnsi="Times New Roman" w:cs="Times New Roman"/>
          <w:sz w:val="24"/>
          <w:szCs w:val="24"/>
        </w:rPr>
        <w:t xml:space="preserve"> is of flight metadata, including altitude, heading, pitch, and roll.</w:t>
      </w:r>
      <w:r w:rsidR="007A1588">
        <w:rPr>
          <w:rFonts w:ascii="Times New Roman" w:hAnsi="Times New Roman" w:cs="Times New Roman"/>
          <w:sz w:val="24"/>
          <w:szCs w:val="24"/>
        </w:rPr>
        <w:t xml:space="preserve"> </w:t>
      </w:r>
      <w:r w:rsidR="00B521E2" w:rsidRPr="00591A09">
        <w:rPr>
          <w:rFonts w:ascii="Times New Roman" w:hAnsi="Times New Roman" w:cs="Times New Roman"/>
          <w:sz w:val="24"/>
          <w:szCs w:val="24"/>
        </w:rPr>
        <w:t xml:space="preserve">The middle </w:t>
      </w:r>
      <w:r w:rsidR="00FE41EE">
        <w:rPr>
          <w:rFonts w:ascii="Times New Roman" w:hAnsi="Times New Roman" w:cs="Times New Roman"/>
          <w:sz w:val="24"/>
          <w:szCs w:val="24"/>
        </w:rPr>
        <w:t>panel</w:t>
      </w:r>
      <w:r w:rsidR="00B521E2" w:rsidRPr="00591A09">
        <w:rPr>
          <w:rFonts w:ascii="Times New Roman" w:hAnsi="Times New Roman" w:cs="Times New Roman"/>
          <w:sz w:val="24"/>
          <w:szCs w:val="24"/>
        </w:rPr>
        <w:t xml:space="preserve"> </w:t>
      </w:r>
      <w:r w:rsidR="00FC2610" w:rsidRPr="00591A09">
        <w:rPr>
          <w:rFonts w:ascii="Times New Roman" w:hAnsi="Times New Roman" w:cs="Times New Roman"/>
          <w:sz w:val="24"/>
          <w:szCs w:val="24"/>
        </w:rPr>
        <w:t xml:space="preserve">is of </w:t>
      </w:r>
      <w:r w:rsidR="00761FD2" w:rsidRPr="00591A09">
        <w:rPr>
          <w:rFonts w:ascii="Times New Roman" w:hAnsi="Times New Roman" w:cs="Times New Roman"/>
          <w:sz w:val="24"/>
          <w:szCs w:val="24"/>
        </w:rPr>
        <w:t xml:space="preserve">optical </w:t>
      </w:r>
      <w:r w:rsidR="00FC2610" w:rsidRPr="00591A09">
        <w:rPr>
          <w:rFonts w:ascii="Times New Roman" w:hAnsi="Times New Roman" w:cs="Times New Roman"/>
          <w:sz w:val="24"/>
          <w:szCs w:val="24"/>
        </w:rPr>
        <w:t xml:space="preserve">angles </w:t>
      </w:r>
      <w:r w:rsidR="00761FD2" w:rsidRPr="00591A09">
        <w:rPr>
          <w:rFonts w:ascii="Times New Roman" w:hAnsi="Times New Roman" w:cs="Times New Roman"/>
          <w:sz w:val="24"/>
          <w:szCs w:val="24"/>
        </w:rPr>
        <w:t>recorded</w:t>
      </w:r>
      <w:r w:rsidR="00FC2610" w:rsidRPr="00591A09">
        <w:rPr>
          <w:rFonts w:ascii="Times New Roman" w:hAnsi="Times New Roman" w:cs="Times New Roman"/>
          <w:sz w:val="24"/>
          <w:szCs w:val="24"/>
        </w:rPr>
        <w:t xml:space="preserve"> by 4STAR, including SA, az</w:t>
      </w:r>
      <w:r w:rsidR="00185874" w:rsidRPr="00591A09">
        <w:rPr>
          <w:rFonts w:ascii="Times New Roman" w:hAnsi="Times New Roman" w:cs="Times New Roman"/>
          <w:sz w:val="24"/>
          <w:szCs w:val="24"/>
        </w:rPr>
        <w:t>imuth angle</w:t>
      </w:r>
      <w:r w:rsidR="00FC2610" w:rsidRPr="00591A09">
        <w:rPr>
          <w:rFonts w:ascii="Times New Roman" w:hAnsi="Times New Roman" w:cs="Times New Roman"/>
          <w:sz w:val="24"/>
          <w:szCs w:val="24"/>
        </w:rPr>
        <w:t xml:space="preserve">, and elevation angle. The bottom </w:t>
      </w:r>
      <w:r w:rsidR="00FE41EE">
        <w:rPr>
          <w:rFonts w:ascii="Times New Roman" w:hAnsi="Times New Roman" w:cs="Times New Roman"/>
          <w:sz w:val="24"/>
          <w:szCs w:val="24"/>
        </w:rPr>
        <w:t>panel</w:t>
      </w:r>
      <w:r w:rsidR="00FC2610" w:rsidRPr="00591A09">
        <w:rPr>
          <w:rFonts w:ascii="Times New Roman" w:hAnsi="Times New Roman" w:cs="Times New Roman"/>
          <w:sz w:val="24"/>
          <w:szCs w:val="24"/>
        </w:rPr>
        <w:t xml:space="preserve"> is </w:t>
      </w:r>
      <w:r w:rsidR="00C3554F" w:rsidRPr="00591A09">
        <w:rPr>
          <w:rFonts w:ascii="Times New Roman" w:hAnsi="Times New Roman" w:cs="Times New Roman"/>
          <w:sz w:val="24"/>
          <w:szCs w:val="24"/>
        </w:rPr>
        <w:t>of when sky radiance measurements occurred.</w:t>
      </w:r>
    </w:p>
    <w:p w14:paraId="7B8C0D90" w14:textId="46F13816" w:rsidR="00EF152D" w:rsidRPr="00591A09" w:rsidRDefault="00EF152D" w:rsidP="00DA16D1">
      <w:pPr>
        <w:spacing w:after="0" w:line="480" w:lineRule="auto"/>
        <w:jc w:val="center"/>
        <w:rPr>
          <w:rFonts w:ascii="Times New Roman" w:hAnsi="Times New Roman" w:cs="Times New Roman"/>
          <w:sz w:val="24"/>
          <w:szCs w:val="24"/>
        </w:rPr>
      </w:pPr>
    </w:p>
    <w:p w14:paraId="6E04E486" w14:textId="77777777" w:rsidR="002E06B6" w:rsidRPr="00591A09" w:rsidRDefault="002E06B6">
      <w:pPr>
        <w:rPr>
          <w:rFonts w:ascii="Times New Roman" w:hAnsi="Times New Roman" w:cs="Times New Roman"/>
          <w:sz w:val="24"/>
          <w:szCs w:val="24"/>
        </w:rPr>
      </w:pPr>
      <w:r w:rsidRPr="00591A09">
        <w:rPr>
          <w:rFonts w:ascii="Times New Roman" w:hAnsi="Times New Roman" w:cs="Times New Roman"/>
          <w:sz w:val="24"/>
          <w:szCs w:val="24"/>
        </w:rPr>
        <w:br w:type="page"/>
      </w:r>
    </w:p>
    <w:p w14:paraId="343FF799" w14:textId="1F2EDA87" w:rsidR="002E06B6" w:rsidRPr="00591A09" w:rsidRDefault="001862E3" w:rsidP="001862E3">
      <w:pPr>
        <w:spacing w:after="0" w:line="480" w:lineRule="auto"/>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2948F6AA" wp14:editId="03C45CF5">
            <wp:extent cx="5943600" cy="430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05300"/>
                    </a:xfrm>
                    <a:prstGeom prst="rect">
                      <a:avLst/>
                    </a:prstGeom>
                    <a:noFill/>
                    <a:ln>
                      <a:noFill/>
                    </a:ln>
                  </pic:spPr>
                </pic:pic>
              </a:graphicData>
            </a:graphic>
          </wp:inline>
        </w:drawing>
      </w:r>
    </w:p>
    <w:p w14:paraId="150A8A4B" w14:textId="4B64E886" w:rsidR="002E06B6" w:rsidRPr="00591A09" w:rsidRDefault="002E06B6" w:rsidP="007A1588">
      <w:pPr>
        <w:spacing w:after="0" w:line="480" w:lineRule="auto"/>
        <w:jc w:val="center"/>
        <w:rPr>
          <w:rFonts w:ascii="Times New Roman" w:hAnsi="Times New Roman" w:cs="Times New Roman"/>
          <w:sz w:val="24"/>
          <w:szCs w:val="24"/>
        </w:rPr>
      </w:pPr>
      <w:bookmarkStart w:id="35" w:name="_Toc101968929"/>
      <w:r w:rsidRPr="00591A09">
        <w:rPr>
          <w:rStyle w:val="FigureChar"/>
        </w:rPr>
        <w:t>Figure 2.</w:t>
      </w:r>
      <w:r w:rsidR="004E6A09" w:rsidRPr="00591A09">
        <w:rPr>
          <w:rStyle w:val="FigureChar"/>
        </w:rPr>
        <w:t>4</w:t>
      </w:r>
      <w:bookmarkEnd w:id="35"/>
      <w:r w:rsidRPr="00591A09">
        <w:rPr>
          <w:rFonts w:ascii="Times New Roman" w:hAnsi="Times New Roman" w:cs="Times New Roman"/>
          <w:sz w:val="24"/>
          <w:szCs w:val="24"/>
        </w:rPr>
        <w:t xml:space="preserve"> – SSFR irradiances and albedo from the 2016/09/12 #73 PPL</w:t>
      </w:r>
      <w:r w:rsidR="007C67F2" w:rsidRPr="00591A09">
        <w:rPr>
          <w:rFonts w:ascii="Times New Roman" w:hAnsi="Times New Roman" w:cs="Times New Roman"/>
          <w:sz w:val="24"/>
          <w:szCs w:val="24"/>
        </w:rPr>
        <w:t xml:space="preserve"> sky</w:t>
      </w:r>
      <w:r w:rsidRPr="00591A09">
        <w:rPr>
          <w:rFonts w:ascii="Times New Roman" w:hAnsi="Times New Roman" w:cs="Times New Roman"/>
          <w:sz w:val="24"/>
          <w:szCs w:val="24"/>
        </w:rPr>
        <w:t xml:space="preserve"> scan.</w:t>
      </w:r>
      <w:r w:rsidR="007A1588">
        <w:rPr>
          <w:rFonts w:ascii="Times New Roman" w:hAnsi="Times New Roman" w:cs="Times New Roman"/>
          <w:sz w:val="24"/>
          <w:szCs w:val="24"/>
        </w:rPr>
        <w:t xml:space="preserve"> </w:t>
      </w:r>
      <w:r w:rsidR="00680463" w:rsidRPr="00591A09">
        <w:rPr>
          <w:rFonts w:ascii="Times New Roman" w:hAnsi="Times New Roman" w:cs="Times New Roman"/>
          <w:sz w:val="24"/>
          <w:szCs w:val="24"/>
        </w:rPr>
        <w:t xml:space="preserve">In the top </w:t>
      </w:r>
      <w:r w:rsidR="00FE41EE">
        <w:rPr>
          <w:rFonts w:ascii="Times New Roman" w:hAnsi="Times New Roman" w:cs="Times New Roman"/>
          <w:sz w:val="24"/>
          <w:szCs w:val="24"/>
        </w:rPr>
        <w:t>panel</w:t>
      </w:r>
      <w:r w:rsidR="00680463" w:rsidRPr="00591A09">
        <w:rPr>
          <w:rFonts w:ascii="Times New Roman" w:hAnsi="Times New Roman" w:cs="Times New Roman"/>
          <w:sz w:val="24"/>
          <w:szCs w:val="24"/>
        </w:rPr>
        <w:t>, there are notable fluxes in zenith downwelling irradiances between 13:20 and 13:45 UTC.</w:t>
      </w:r>
      <w:r w:rsidR="007A1588">
        <w:rPr>
          <w:rFonts w:ascii="Times New Roman" w:hAnsi="Times New Roman" w:cs="Times New Roman"/>
          <w:sz w:val="24"/>
          <w:szCs w:val="24"/>
        </w:rPr>
        <w:t xml:space="preserve"> </w:t>
      </w:r>
      <w:r w:rsidR="006C4E23" w:rsidRPr="00591A09">
        <w:rPr>
          <w:rFonts w:ascii="Times New Roman" w:hAnsi="Times New Roman" w:cs="Times New Roman"/>
          <w:sz w:val="24"/>
          <w:szCs w:val="24"/>
        </w:rPr>
        <w:t xml:space="preserve">The middle </w:t>
      </w:r>
      <w:r w:rsidR="00FE41EE">
        <w:rPr>
          <w:rFonts w:ascii="Times New Roman" w:hAnsi="Times New Roman" w:cs="Times New Roman"/>
          <w:sz w:val="24"/>
          <w:szCs w:val="24"/>
        </w:rPr>
        <w:t>panel</w:t>
      </w:r>
      <w:r w:rsidR="006C4E23" w:rsidRPr="00591A09">
        <w:rPr>
          <w:rFonts w:ascii="Times New Roman" w:hAnsi="Times New Roman" w:cs="Times New Roman"/>
          <w:sz w:val="24"/>
          <w:szCs w:val="24"/>
        </w:rPr>
        <w:t xml:space="preserve"> is of flight</w:t>
      </w:r>
      <w:r w:rsidR="004E6A09" w:rsidRPr="00591A09">
        <w:rPr>
          <w:rFonts w:ascii="Times New Roman" w:hAnsi="Times New Roman" w:cs="Times New Roman"/>
          <w:sz w:val="24"/>
          <w:szCs w:val="24"/>
        </w:rPr>
        <w:t>-level</w:t>
      </w:r>
      <w:r w:rsidR="006C4E23" w:rsidRPr="00591A09">
        <w:rPr>
          <w:rFonts w:ascii="Times New Roman" w:hAnsi="Times New Roman" w:cs="Times New Roman"/>
          <w:sz w:val="24"/>
          <w:szCs w:val="24"/>
        </w:rPr>
        <w:t xml:space="preserve"> albedo</w:t>
      </w:r>
      <w:r w:rsidR="004E6A09" w:rsidRPr="00591A09">
        <w:rPr>
          <w:rFonts w:ascii="Times New Roman" w:hAnsi="Times New Roman" w:cs="Times New Roman"/>
          <w:sz w:val="24"/>
          <w:szCs w:val="24"/>
        </w:rPr>
        <w:t>, with values retrieved between 13:46 and 13:48 UTC.</w:t>
      </w:r>
      <w:r w:rsidR="007A1588">
        <w:rPr>
          <w:rFonts w:ascii="Times New Roman" w:hAnsi="Times New Roman" w:cs="Times New Roman"/>
          <w:sz w:val="24"/>
          <w:szCs w:val="24"/>
        </w:rPr>
        <w:t xml:space="preserve"> </w:t>
      </w:r>
      <w:r w:rsidR="004E6A09" w:rsidRPr="00591A09">
        <w:rPr>
          <w:rFonts w:ascii="Times New Roman" w:hAnsi="Times New Roman" w:cs="Times New Roman"/>
          <w:sz w:val="24"/>
          <w:szCs w:val="24"/>
        </w:rPr>
        <w:t xml:space="preserve">The bottom </w:t>
      </w:r>
      <w:r w:rsidR="00FE41EE">
        <w:rPr>
          <w:rFonts w:ascii="Times New Roman" w:hAnsi="Times New Roman" w:cs="Times New Roman"/>
          <w:sz w:val="24"/>
          <w:szCs w:val="24"/>
        </w:rPr>
        <w:t>panel</w:t>
      </w:r>
      <w:r w:rsidR="004E6A09" w:rsidRPr="00591A09">
        <w:rPr>
          <w:rFonts w:ascii="Times New Roman" w:hAnsi="Times New Roman" w:cs="Times New Roman"/>
          <w:sz w:val="24"/>
          <w:szCs w:val="24"/>
        </w:rPr>
        <w:t xml:space="preserve"> is </w:t>
      </w:r>
      <w:r w:rsidR="00E8286B" w:rsidRPr="00591A09">
        <w:rPr>
          <w:rFonts w:ascii="Times New Roman" w:hAnsi="Times New Roman" w:cs="Times New Roman"/>
          <w:sz w:val="24"/>
          <w:szCs w:val="24"/>
        </w:rPr>
        <w:t xml:space="preserve">of </w:t>
      </w:r>
      <w:r w:rsidR="004E6A09" w:rsidRPr="00591A09">
        <w:rPr>
          <w:rFonts w:ascii="Times New Roman" w:hAnsi="Times New Roman" w:cs="Times New Roman"/>
          <w:sz w:val="24"/>
          <w:szCs w:val="24"/>
        </w:rPr>
        <w:t>SSFR-retrieved flight-level albedo over wavelength.</w:t>
      </w:r>
    </w:p>
    <w:p w14:paraId="2CE2DA21" w14:textId="5E970D00" w:rsidR="002E06B6" w:rsidRPr="00591A09" w:rsidRDefault="002E06B6" w:rsidP="002E06B6">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br w:type="page"/>
      </w:r>
    </w:p>
    <w:p w14:paraId="2F0177B0" w14:textId="274CCA9F" w:rsidR="00EF152D" w:rsidRPr="00591A09" w:rsidRDefault="001862E3" w:rsidP="00DA16D1">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966F5D2" wp14:editId="3E3C3868">
            <wp:extent cx="533400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52F5CD7F" w14:textId="77777777" w:rsidR="007A1588" w:rsidRDefault="00EF152D" w:rsidP="00EF152D">
      <w:pPr>
        <w:spacing w:after="0" w:line="480" w:lineRule="auto"/>
        <w:jc w:val="center"/>
        <w:rPr>
          <w:rFonts w:ascii="Times New Roman" w:hAnsi="Times New Roman" w:cs="Times New Roman"/>
          <w:sz w:val="24"/>
          <w:szCs w:val="24"/>
        </w:rPr>
      </w:pPr>
      <w:bookmarkStart w:id="36" w:name="_Toc101968930"/>
      <w:r w:rsidRPr="00591A09">
        <w:rPr>
          <w:rStyle w:val="FigureChar"/>
        </w:rPr>
        <w:t>Figure 2.5</w:t>
      </w:r>
      <w:bookmarkEnd w:id="36"/>
      <w:r w:rsidRPr="00591A09">
        <w:rPr>
          <w:rFonts w:ascii="Times New Roman" w:hAnsi="Times New Roman" w:cs="Times New Roman"/>
          <w:sz w:val="24"/>
          <w:szCs w:val="24"/>
        </w:rPr>
        <w:t xml:space="preserve"> – Sky radiances as a function of </w:t>
      </w:r>
      <w:r w:rsidR="0094275E" w:rsidRPr="00591A09">
        <w:rPr>
          <w:rFonts w:ascii="Times New Roman" w:hAnsi="Times New Roman" w:cs="Times New Roman"/>
          <w:sz w:val="24"/>
          <w:szCs w:val="24"/>
        </w:rPr>
        <w:t>SA</w:t>
      </w:r>
      <w:r w:rsidRPr="00591A09">
        <w:rPr>
          <w:rFonts w:ascii="Times New Roman" w:hAnsi="Times New Roman" w:cs="Times New Roman"/>
          <w:sz w:val="24"/>
          <w:szCs w:val="24"/>
        </w:rPr>
        <w:t xml:space="preserve"> from the </w:t>
      </w:r>
      <w:r w:rsidR="00302A10" w:rsidRPr="00591A09">
        <w:rPr>
          <w:rFonts w:ascii="Times New Roman" w:hAnsi="Times New Roman" w:cs="Times New Roman"/>
          <w:sz w:val="24"/>
          <w:szCs w:val="24"/>
        </w:rPr>
        <w:t xml:space="preserve">2016/09/12 #73 PPL </w:t>
      </w:r>
      <w:r w:rsidR="007C67F2" w:rsidRPr="00591A09">
        <w:rPr>
          <w:rFonts w:ascii="Times New Roman" w:hAnsi="Times New Roman" w:cs="Times New Roman"/>
          <w:sz w:val="24"/>
          <w:szCs w:val="24"/>
        </w:rPr>
        <w:t xml:space="preserve">sky </w:t>
      </w:r>
      <w:r w:rsidR="00302A10" w:rsidRPr="00591A09">
        <w:rPr>
          <w:rFonts w:ascii="Times New Roman" w:hAnsi="Times New Roman" w:cs="Times New Roman"/>
          <w:sz w:val="24"/>
          <w:szCs w:val="24"/>
        </w:rPr>
        <w:t>scan</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p>
    <w:p w14:paraId="2EA08CB8" w14:textId="3386BC62" w:rsidR="00EF152D" w:rsidRPr="00591A09" w:rsidRDefault="00922EAB" w:rsidP="00EF152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 xml:space="preserve">The </w:t>
      </w:r>
      <w:r w:rsidR="00FE41EE">
        <w:rPr>
          <w:rFonts w:ascii="Times New Roman" w:hAnsi="Times New Roman" w:cs="Times New Roman"/>
          <w:sz w:val="24"/>
          <w:szCs w:val="24"/>
        </w:rPr>
        <w:t xml:space="preserve">unbroken </w:t>
      </w:r>
      <w:r w:rsidRPr="00591A09">
        <w:rPr>
          <w:rFonts w:ascii="Times New Roman" w:hAnsi="Times New Roman" w:cs="Times New Roman"/>
          <w:sz w:val="24"/>
          <w:szCs w:val="24"/>
        </w:rPr>
        <w:t xml:space="preserve">sky radiances from 3.5° to 120° </w:t>
      </w:r>
      <w:r w:rsidR="007602EB" w:rsidRPr="00591A09">
        <w:rPr>
          <w:rFonts w:ascii="Times New Roman" w:hAnsi="Times New Roman" w:cs="Times New Roman"/>
          <w:sz w:val="24"/>
          <w:szCs w:val="24"/>
        </w:rPr>
        <w:t xml:space="preserve">SA </w:t>
      </w:r>
      <w:r w:rsidRPr="00591A09">
        <w:rPr>
          <w:rFonts w:ascii="Times New Roman" w:hAnsi="Times New Roman" w:cs="Times New Roman"/>
          <w:sz w:val="24"/>
          <w:szCs w:val="24"/>
        </w:rPr>
        <w:t>speak to the high quality of this sky scan.</w:t>
      </w:r>
    </w:p>
    <w:p w14:paraId="6C4CF61E" w14:textId="54A3929C" w:rsidR="00EF152D" w:rsidRPr="00591A09" w:rsidRDefault="00EF152D" w:rsidP="00DA16D1">
      <w:pPr>
        <w:spacing w:after="0" w:line="480" w:lineRule="auto"/>
        <w:jc w:val="center"/>
        <w:rPr>
          <w:rFonts w:ascii="Times New Roman" w:hAnsi="Times New Roman" w:cs="Times New Roman"/>
          <w:sz w:val="24"/>
          <w:szCs w:val="24"/>
        </w:rPr>
      </w:pPr>
    </w:p>
    <w:p w14:paraId="401BABB1" w14:textId="5F189B9A" w:rsidR="002E06B6" w:rsidRPr="00591A09" w:rsidRDefault="003B6FC4" w:rsidP="007154FE">
      <w:pPr>
        <w:rPr>
          <w:rFonts w:ascii="Times New Roman" w:hAnsi="Times New Roman" w:cs="Times New Roman"/>
          <w:sz w:val="24"/>
          <w:szCs w:val="24"/>
        </w:rPr>
      </w:pPr>
      <w:r w:rsidRPr="00591A09">
        <w:rPr>
          <w:rFonts w:ascii="Times New Roman" w:hAnsi="Times New Roman" w:cs="Times New Roman"/>
          <w:sz w:val="24"/>
          <w:szCs w:val="24"/>
        </w:rPr>
        <w:br w:type="page"/>
      </w:r>
    </w:p>
    <w:p w14:paraId="406A16FD" w14:textId="7DFB47C2" w:rsidR="00E7571D" w:rsidRPr="00591A09" w:rsidRDefault="006304B7" w:rsidP="007154FE">
      <w:pP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C6CAEB0" wp14:editId="69BC75AC">
            <wp:extent cx="5934075" cy="46101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4610100"/>
                    </a:xfrm>
                    <a:prstGeom prst="rect">
                      <a:avLst/>
                    </a:prstGeom>
                    <a:noFill/>
                    <a:ln>
                      <a:noFill/>
                    </a:ln>
                  </pic:spPr>
                </pic:pic>
              </a:graphicData>
            </a:graphic>
          </wp:inline>
        </w:drawing>
      </w:r>
    </w:p>
    <w:p w14:paraId="555F325B" w14:textId="6FAB5AA8" w:rsidR="002E06B6" w:rsidRPr="00591A09" w:rsidRDefault="002E06B6" w:rsidP="00267C5D">
      <w:pPr>
        <w:spacing w:after="0" w:line="480" w:lineRule="auto"/>
        <w:jc w:val="center"/>
        <w:rPr>
          <w:rFonts w:ascii="Times New Roman" w:hAnsi="Times New Roman" w:cs="Times New Roman"/>
          <w:sz w:val="24"/>
          <w:szCs w:val="24"/>
        </w:rPr>
      </w:pPr>
      <w:bookmarkStart w:id="37" w:name="_Toc101968931"/>
      <w:r w:rsidRPr="00591A09">
        <w:rPr>
          <w:rStyle w:val="FigureChar"/>
        </w:rPr>
        <w:t>Figure 2.</w:t>
      </w:r>
      <w:r w:rsidR="004E6A09" w:rsidRPr="00591A09">
        <w:rPr>
          <w:rStyle w:val="FigureChar"/>
        </w:rPr>
        <w:t>6</w:t>
      </w:r>
      <w:bookmarkEnd w:id="37"/>
      <w:r w:rsidRPr="00591A09">
        <w:rPr>
          <w:rFonts w:ascii="Times New Roman" w:hAnsi="Times New Roman" w:cs="Times New Roman"/>
          <w:sz w:val="24"/>
          <w:szCs w:val="24"/>
        </w:rPr>
        <w:t xml:space="preserve"> – Spectral AOD and AGOD from the 2016/09/12 #73 PPL </w:t>
      </w:r>
      <w:r w:rsidR="007C67F2" w:rsidRPr="00591A09">
        <w:rPr>
          <w:rFonts w:ascii="Times New Roman" w:hAnsi="Times New Roman" w:cs="Times New Roman"/>
          <w:sz w:val="24"/>
          <w:szCs w:val="24"/>
        </w:rPr>
        <w:t xml:space="preserve">sky </w:t>
      </w:r>
      <w:r w:rsidRPr="00591A09">
        <w:rPr>
          <w:rFonts w:ascii="Times New Roman" w:hAnsi="Times New Roman" w:cs="Times New Roman"/>
          <w:sz w:val="24"/>
          <w:szCs w:val="24"/>
        </w:rPr>
        <w:t>scan.</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In the top </w:t>
      </w:r>
      <w:r w:rsidR="00FE41EE">
        <w:rPr>
          <w:rFonts w:ascii="Times New Roman" w:hAnsi="Times New Roman" w:cs="Times New Roman"/>
          <w:sz w:val="24"/>
          <w:szCs w:val="24"/>
        </w:rPr>
        <w:t>panel</w:t>
      </w:r>
      <w:r w:rsidRPr="00591A09">
        <w:rPr>
          <w:rFonts w:ascii="Times New Roman" w:hAnsi="Times New Roman" w:cs="Times New Roman"/>
          <w:sz w:val="24"/>
          <w:szCs w:val="24"/>
        </w:rPr>
        <w:t>, the black line is the polynomial fit employed by the AERONET-</w:t>
      </w:r>
      <w:r w:rsidR="00801EDF" w:rsidRPr="00591A09">
        <w:rPr>
          <w:rFonts w:ascii="Times New Roman" w:hAnsi="Times New Roman" w:cs="Times New Roman"/>
          <w:sz w:val="24"/>
          <w:szCs w:val="24"/>
        </w:rPr>
        <w:t>adapted</w:t>
      </w:r>
      <w:r w:rsidRPr="00591A09">
        <w:rPr>
          <w:rFonts w:ascii="Times New Roman" w:hAnsi="Times New Roman" w:cs="Times New Roman"/>
          <w:sz w:val="24"/>
          <w:szCs w:val="24"/>
        </w:rPr>
        <w:t xml:space="preserve"> code for 4STAR retrievals, which trends along the bottom of the calculated AOD, ignoring the absorbing gas bands in the longer wavelengths.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In the bottom </w:t>
      </w:r>
      <w:r w:rsidR="00FE41EE">
        <w:rPr>
          <w:rFonts w:ascii="Times New Roman" w:hAnsi="Times New Roman" w:cs="Times New Roman"/>
          <w:sz w:val="24"/>
          <w:szCs w:val="24"/>
        </w:rPr>
        <w:t>panel</w:t>
      </w:r>
      <w:r w:rsidR="00922EAB" w:rsidRPr="00591A09">
        <w:rPr>
          <w:rFonts w:ascii="Times New Roman" w:hAnsi="Times New Roman" w:cs="Times New Roman"/>
          <w:sz w:val="24"/>
          <w:szCs w:val="24"/>
        </w:rPr>
        <w:t>,</w:t>
      </w:r>
      <w:r w:rsidRPr="00591A09">
        <w:rPr>
          <w:rFonts w:ascii="Times New Roman" w:hAnsi="Times New Roman" w:cs="Times New Roman"/>
          <w:sz w:val="24"/>
          <w:szCs w:val="24"/>
        </w:rPr>
        <w:t xml:space="preserve"> the difference between calculated AOD and the AGOD fit at 995 nm makes the influence of the absorbing gas bands even more apparent, with the impact of the instrument artifact also visible between 400 and 450 nm.</w:t>
      </w:r>
      <w:r w:rsidRPr="00591A09">
        <w:rPr>
          <w:rFonts w:ascii="Times New Roman" w:hAnsi="Times New Roman" w:cs="Times New Roman"/>
          <w:sz w:val="24"/>
          <w:szCs w:val="24"/>
        </w:rPr>
        <w:br w:type="page"/>
      </w:r>
    </w:p>
    <w:p w14:paraId="4EB0BE68" w14:textId="26AC89E8" w:rsidR="00AA2D1A" w:rsidRPr="00591A09" w:rsidRDefault="00AA2D1A" w:rsidP="002E06B6">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lastRenderedPageBreak/>
        <w:t>The next step is batch retrieval.</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For this thesis work, only </w:t>
      </w:r>
      <w:r w:rsidR="00E56F17" w:rsidRPr="00591A09">
        <w:rPr>
          <w:rFonts w:ascii="Times New Roman" w:hAnsi="Times New Roman" w:cs="Times New Roman"/>
          <w:sz w:val="24"/>
          <w:szCs w:val="24"/>
        </w:rPr>
        <w:t>sky scan</w:t>
      </w:r>
      <w:r w:rsidRPr="00591A09">
        <w:rPr>
          <w:rFonts w:ascii="Times New Roman" w:hAnsi="Times New Roman" w:cs="Times New Roman"/>
          <w:sz w:val="24"/>
          <w:szCs w:val="24"/>
        </w:rPr>
        <w:t xml:space="preserve">s that generated </w:t>
      </w:r>
      <w:proofErr w:type="spellStart"/>
      <w:proofErr w:type="gramStart"/>
      <w:r w:rsidRPr="00591A09">
        <w:rPr>
          <w:rFonts w:ascii="Times New Roman" w:hAnsi="Times New Roman" w:cs="Times New Roman"/>
          <w:sz w:val="24"/>
          <w:szCs w:val="24"/>
        </w:rPr>
        <w:t>ppl.input</w:t>
      </w:r>
      <w:proofErr w:type="spellEnd"/>
      <w:proofErr w:type="gramEnd"/>
      <w:r w:rsidRPr="00591A09">
        <w:rPr>
          <w:rFonts w:ascii="Times New Roman" w:hAnsi="Times New Roman" w:cs="Times New Roman"/>
          <w:sz w:val="24"/>
          <w:szCs w:val="24"/>
        </w:rPr>
        <w:t xml:space="preserve"> or </w:t>
      </w:r>
      <w:proofErr w:type="spellStart"/>
      <w:r w:rsidRPr="00591A09">
        <w:rPr>
          <w:rFonts w:ascii="Times New Roman" w:hAnsi="Times New Roman" w:cs="Times New Roman"/>
          <w:sz w:val="24"/>
          <w:szCs w:val="24"/>
        </w:rPr>
        <w:t>avg.input</w:t>
      </w:r>
      <w:proofErr w:type="spellEnd"/>
      <w:r w:rsidRPr="00591A09">
        <w:rPr>
          <w:rFonts w:ascii="Times New Roman" w:hAnsi="Times New Roman" w:cs="Times New Roman"/>
          <w:sz w:val="24"/>
          <w:szCs w:val="24"/>
        </w:rPr>
        <w:t xml:space="preserve"> were supplied to the retrieval code, as to exclude </w:t>
      </w:r>
      <w:r w:rsidR="00660C85" w:rsidRPr="00591A09">
        <w:rPr>
          <w:rFonts w:ascii="Times New Roman" w:hAnsi="Times New Roman" w:cs="Times New Roman"/>
          <w:sz w:val="24"/>
          <w:szCs w:val="24"/>
        </w:rPr>
        <w:t>non-uniform</w:t>
      </w:r>
      <w:r w:rsidRPr="00591A09">
        <w:rPr>
          <w:rFonts w:ascii="Times New Roman" w:hAnsi="Times New Roman" w:cs="Times New Roman"/>
          <w:sz w:val="24"/>
          <w:szCs w:val="24"/>
        </w:rPr>
        <w:t xml:space="preserve"> </w:t>
      </w:r>
      <w:r w:rsidR="006B0028" w:rsidRPr="00591A09">
        <w:rPr>
          <w:rFonts w:ascii="Times New Roman" w:hAnsi="Times New Roman" w:cs="Times New Roman"/>
          <w:sz w:val="24"/>
          <w:szCs w:val="24"/>
        </w:rPr>
        <w:t>ALM</w:t>
      </w:r>
      <w:r w:rsidR="00E56F17" w:rsidRPr="00591A09">
        <w:rPr>
          <w:rFonts w:ascii="Times New Roman" w:hAnsi="Times New Roman" w:cs="Times New Roman"/>
          <w:sz w:val="24"/>
          <w:szCs w:val="24"/>
        </w:rPr>
        <w:t xml:space="preserve"> scan</w:t>
      </w:r>
      <w:r w:rsidRPr="00591A09">
        <w:rPr>
          <w:rFonts w:ascii="Times New Roman" w:hAnsi="Times New Roman" w:cs="Times New Roman"/>
          <w:sz w:val="24"/>
          <w:szCs w:val="24"/>
        </w:rPr>
        <w:t>s.</w:t>
      </w:r>
      <w:r w:rsidR="007A1588">
        <w:rPr>
          <w:rFonts w:ascii="Times New Roman" w:hAnsi="Times New Roman" w:cs="Times New Roman"/>
          <w:sz w:val="24"/>
          <w:szCs w:val="24"/>
        </w:rPr>
        <w:t xml:space="preserve"> </w:t>
      </w:r>
      <w:r w:rsidR="00DC36D2" w:rsidRPr="00591A09">
        <w:rPr>
          <w:rFonts w:ascii="Times New Roman" w:hAnsi="Times New Roman" w:cs="Times New Roman"/>
          <w:sz w:val="24"/>
          <w:szCs w:val="24"/>
        </w:rPr>
        <w:t xml:space="preserve">The retrieval code uses </w:t>
      </w:r>
      <w:r w:rsidR="00DF0D21" w:rsidRPr="00591A09">
        <w:rPr>
          <w:rFonts w:ascii="Times New Roman" w:hAnsi="Times New Roman" w:cs="Times New Roman"/>
          <w:sz w:val="24"/>
          <w:szCs w:val="24"/>
        </w:rPr>
        <w:t xml:space="preserve">aerosol size distribution and sky radiances </w:t>
      </w:r>
      <w:r w:rsidR="00243EBD" w:rsidRPr="00591A09">
        <w:rPr>
          <w:rFonts w:ascii="Times New Roman" w:hAnsi="Times New Roman" w:cs="Times New Roman"/>
          <w:sz w:val="24"/>
          <w:szCs w:val="24"/>
        </w:rPr>
        <w:t>(Figure 2.7)</w:t>
      </w:r>
      <w:r w:rsidR="00DF0D21" w:rsidRPr="00591A09">
        <w:rPr>
          <w:rFonts w:ascii="Times New Roman" w:hAnsi="Times New Roman" w:cs="Times New Roman"/>
          <w:sz w:val="24"/>
          <w:szCs w:val="24"/>
        </w:rPr>
        <w:t>, as well as complex refractive index (Figure 2.8)</w:t>
      </w:r>
      <w:r w:rsidR="007602EB" w:rsidRPr="00591A09">
        <w:rPr>
          <w:rFonts w:ascii="Times New Roman" w:hAnsi="Times New Roman" w:cs="Times New Roman"/>
          <w:sz w:val="24"/>
          <w:szCs w:val="24"/>
        </w:rPr>
        <w:t>,</w:t>
      </w:r>
      <w:r w:rsidR="00DF0D21" w:rsidRPr="00591A09">
        <w:rPr>
          <w:rFonts w:ascii="Times New Roman" w:hAnsi="Times New Roman" w:cs="Times New Roman"/>
          <w:sz w:val="24"/>
          <w:szCs w:val="24"/>
        </w:rPr>
        <w:t xml:space="preserve"> </w:t>
      </w:r>
      <w:r w:rsidR="001431C8" w:rsidRPr="00591A09">
        <w:rPr>
          <w:rFonts w:ascii="Times New Roman" w:hAnsi="Times New Roman" w:cs="Times New Roman"/>
          <w:sz w:val="24"/>
          <w:szCs w:val="24"/>
        </w:rPr>
        <w:t xml:space="preserve">as inputs for </w:t>
      </w:r>
      <w:r w:rsidR="007651BC" w:rsidRPr="00591A09">
        <w:rPr>
          <w:rFonts w:ascii="Times New Roman" w:hAnsi="Times New Roman" w:cs="Times New Roman"/>
          <w:sz w:val="24"/>
          <w:szCs w:val="24"/>
        </w:rPr>
        <w:t>radiative transfer</w:t>
      </w:r>
      <w:r w:rsidR="001431C8" w:rsidRPr="00591A09">
        <w:rPr>
          <w:rFonts w:ascii="Times New Roman" w:hAnsi="Times New Roman" w:cs="Times New Roman"/>
          <w:sz w:val="24"/>
          <w:szCs w:val="24"/>
        </w:rPr>
        <w:t xml:space="preserve"> theory calculations</w:t>
      </w:r>
      <w:r w:rsidR="00DC36D2" w:rsidRPr="00591A09">
        <w:rPr>
          <w:rFonts w:ascii="Times New Roman" w:hAnsi="Times New Roman" w:cs="Times New Roman"/>
          <w:sz w:val="24"/>
          <w:szCs w:val="24"/>
        </w:rPr>
        <w:t>,</w:t>
      </w:r>
      <w:r w:rsidR="001431C8" w:rsidRPr="00591A09">
        <w:rPr>
          <w:rFonts w:ascii="Times New Roman" w:hAnsi="Times New Roman" w:cs="Times New Roman"/>
          <w:sz w:val="24"/>
          <w:szCs w:val="24"/>
        </w:rPr>
        <w:t xml:space="preserve"> resulting in aerosol radiative properties</w:t>
      </w:r>
      <w:r w:rsidR="007602EB" w:rsidRPr="00591A09">
        <w:rPr>
          <w:rFonts w:ascii="Times New Roman" w:hAnsi="Times New Roman" w:cs="Times New Roman"/>
          <w:sz w:val="24"/>
          <w:szCs w:val="24"/>
        </w:rPr>
        <w:t>,</w:t>
      </w:r>
      <w:r w:rsidR="001431C8" w:rsidRPr="00591A09">
        <w:rPr>
          <w:rFonts w:ascii="Times New Roman" w:hAnsi="Times New Roman" w:cs="Times New Roman"/>
          <w:sz w:val="24"/>
          <w:szCs w:val="24"/>
        </w:rPr>
        <w:t xml:space="preserve"> </w:t>
      </w:r>
      <w:r w:rsidR="007602EB" w:rsidRPr="00591A09">
        <w:rPr>
          <w:rFonts w:ascii="Times New Roman" w:hAnsi="Times New Roman" w:cs="Times New Roman"/>
          <w:sz w:val="24"/>
          <w:szCs w:val="24"/>
        </w:rPr>
        <w:t>including</w:t>
      </w:r>
      <w:r w:rsidR="001431C8" w:rsidRPr="00591A09">
        <w:rPr>
          <w:rFonts w:ascii="Times New Roman" w:hAnsi="Times New Roman" w:cs="Times New Roman"/>
          <w:sz w:val="24"/>
          <w:szCs w:val="24"/>
        </w:rPr>
        <w:t xml:space="preserve"> </w:t>
      </w:r>
      <w:r w:rsidR="00DC36D2" w:rsidRPr="00591A09">
        <w:rPr>
          <w:rFonts w:ascii="Times New Roman" w:hAnsi="Times New Roman" w:cs="Times New Roman"/>
          <w:sz w:val="24"/>
          <w:szCs w:val="24"/>
        </w:rPr>
        <w:t xml:space="preserve">SSA, AOD, AAOD, </w:t>
      </w:r>
      <w:r w:rsidR="006E34C3" w:rsidRPr="00591A09">
        <w:rPr>
          <w:rFonts w:ascii="Times New Roman" w:hAnsi="Times New Roman" w:cs="Times New Roman"/>
          <w:sz w:val="24"/>
          <w:szCs w:val="24"/>
        </w:rPr>
        <w:t>E</w:t>
      </w:r>
      <w:r w:rsidR="00DC36D2" w:rsidRPr="00591A09">
        <w:rPr>
          <w:rFonts w:ascii="Times New Roman" w:hAnsi="Times New Roman" w:cs="Times New Roman"/>
          <w:sz w:val="24"/>
          <w:szCs w:val="24"/>
        </w:rPr>
        <w:t>AE, and AAE</w:t>
      </w:r>
      <w:r w:rsidR="005F7F0A" w:rsidRPr="00591A09">
        <w:rPr>
          <w:rFonts w:ascii="Times New Roman" w:hAnsi="Times New Roman" w:cs="Times New Roman"/>
          <w:sz w:val="24"/>
          <w:szCs w:val="24"/>
        </w:rPr>
        <w:t xml:space="preserve"> (Figure 2.8)</w:t>
      </w:r>
      <w:r w:rsidR="00DC36D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265A3" w:rsidRPr="00591A09">
        <w:rPr>
          <w:rFonts w:ascii="Times New Roman" w:hAnsi="Times New Roman" w:cs="Times New Roman"/>
          <w:sz w:val="24"/>
          <w:szCs w:val="24"/>
        </w:rPr>
        <w:t xml:space="preserve">These retrieved values are saved as both </w:t>
      </w:r>
      <w:proofErr w:type="spellStart"/>
      <w:proofErr w:type="gramStart"/>
      <w:r w:rsidR="00A265A3" w:rsidRPr="00591A09">
        <w:rPr>
          <w:rFonts w:ascii="Times New Roman" w:hAnsi="Times New Roman" w:cs="Times New Roman"/>
          <w:sz w:val="24"/>
          <w:szCs w:val="24"/>
        </w:rPr>
        <w:t>retrieval.output</w:t>
      </w:r>
      <w:proofErr w:type="spellEnd"/>
      <w:proofErr w:type="gramEnd"/>
      <w:r w:rsidR="00A265A3" w:rsidRPr="00591A09">
        <w:rPr>
          <w:rFonts w:ascii="Times New Roman" w:hAnsi="Times New Roman" w:cs="Times New Roman"/>
          <w:sz w:val="24"/>
          <w:szCs w:val="24"/>
        </w:rPr>
        <w:t xml:space="preserve"> and </w:t>
      </w:r>
      <w:proofErr w:type="spellStart"/>
      <w:r w:rsidR="00A265A3" w:rsidRPr="00591A09">
        <w:rPr>
          <w:rFonts w:ascii="Times New Roman" w:hAnsi="Times New Roman" w:cs="Times New Roman"/>
          <w:sz w:val="24"/>
          <w:szCs w:val="24"/>
        </w:rPr>
        <w:t>retrieval.mat</w:t>
      </w:r>
      <w:proofErr w:type="spellEnd"/>
      <w:r w:rsidR="00A265A3" w:rsidRPr="00591A09">
        <w:rPr>
          <w:rFonts w:ascii="Times New Roman" w:hAnsi="Times New Roman" w:cs="Times New Roman"/>
          <w:sz w:val="24"/>
          <w:szCs w:val="24"/>
        </w:rPr>
        <w:t xml:space="preserve"> files for each individual </w:t>
      </w:r>
      <w:r w:rsidR="00E56F17" w:rsidRPr="00591A09">
        <w:rPr>
          <w:rFonts w:ascii="Times New Roman" w:hAnsi="Times New Roman" w:cs="Times New Roman"/>
          <w:sz w:val="24"/>
          <w:szCs w:val="24"/>
        </w:rPr>
        <w:t>sky</w:t>
      </w:r>
      <w:r w:rsidR="00660C85" w:rsidRPr="00591A09">
        <w:rPr>
          <w:rFonts w:ascii="Times New Roman" w:hAnsi="Times New Roman" w:cs="Times New Roman"/>
          <w:sz w:val="24"/>
          <w:szCs w:val="24"/>
        </w:rPr>
        <w:t xml:space="preserve"> </w:t>
      </w:r>
      <w:r w:rsidR="00E56F17" w:rsidRPr="00591A09">
        <w:rPr>
          <w:rFonts w:ascii="Times New Roman" w:hAnsi="Times New Roman" w:cs="Times New Roman"/>
          <w:sz w:val="24"/>
          <w:szCs w:val="24"/>
        </w:rPr>
        <w:t>scan</w:t>
      </w:r>
      <w:r w:rsidR="00A265A3" w:rsidRPr="00591A09">
        <w:rPr>
          <w:rFonts w:ascii="Times New Roman" w:hAnsi="Times New Roman" w:cs="Times New Roman"/>
          <w:sz w:val="24"/>
          <w:szCs w:val="24"/>
        </w:rPr>
        <w:t>.</w:t>
      </w:r>
    </w:p>
    <w:p w14:paraId="4650D707" w14:textId="00196287" w:rsidR="001F482C" w:rsidRPr="00591A09" w:rsidRDefault="001F482C">
      <w:pPr>
        <w:rPr>
          <w:rFonts w:ascii="Times New Roman" w:hAnsi="Times New Roman" w:cs="Times New Roman"/>
          <w:sz w:val="24"/>
          <w:szCs w:val="24"/>
        </w:rPr>
      </w:pPr>
      <w:r w:rsidRPr="00591A09">
        <w:rPr>
          <w:rFonts w:ascii="Times New Roman" w:hAnsi="Times New Roman" w:cs="Times New Roman"/>
          <w:sz w:val="24"/>
          <w:szCs w:val="24"/>
        </w:rPr>
        <w:br w:type="page"/>
      </w:r>
    </w:p>
    <w:p w14:paraId="53F2F942" w14:textId="6E5C5450" w:rsidR="0094275E" w:rsidRPr="00591A09" w:rsidRDefault="00E7571D" w:rsidP="0094275E">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24D2590" wp14:editId="4767A61C">
            <wp:extent cx="5334000" cy="400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46B0E807" w14:textId="41FAF4E7" w:rsidR="00CA3611" w:rsidRPr="00591A09" w:rsidRDefault="0094275E" w:rsidP="00267C5D">
      <w:pPr>
        <w:spacing w:after="0" w:line="480" w:lineRule="auto"/>
        <w:jc w:val="center"/>
        <w:rPr>
          <w:rFonts w:ascii="Times New Roman" w:hAnsi="Times New Roman" w:cs="Times New Roman"/>
          <w:sz w:val="24"/>
          <w:szCs w:val="24"/>
        </w:rPr>
      </w:pPr>
      <w:bookmarkStart w:id="38" w:name="_Toc101968932"/>
      <w:r w:rsidRPr="00591A09">
        <w:rPr>
          <w:rStyle w:val="FigureChar"/>
        </w:rPr>
        <w:t>Figure 2.7</w:t>
      </w:r>
      <w:bookmarkEnd w:id="38"/>
      <w:r w:rsidRPr="00591A09">
        <w:rPr>
          <w:rFonts w:ascii="Times New Roman" w:hAnsi="Times New Roman" w:cs="Times New Roman"/>
          <w:sz w:val="24"/>
          <w:szCs w:val="24"/>
        </w:rPr>
        <w:t xml:space="preserve"> – </w:t>
      </w:r>
      <w:r w:rsidR="00DF0D21" w:rsidRPr="00591A09">
        <w:rPr>
          <w:rFonts w:ascii="Times New Roman" w:hAnsi="Times New Roman" w:cs="Times New Roman"/>
          <w:sz w:val="24"/>
          <w:szCs w:val="24"/>
        </w:rPr>
        <w:t>Volumetric s</w:t>
      </w:r>
      <w:r w:rsidR="005F7F0A" w:rsidRPr="00591A09">
        <w:rPr>
          <w:rFonts w:ascii="Times New Roman" w:hAnsi="Times New Roman" w:cs="Times New Roman"/>
          <w:sz w:val="24"/>
          <w:szCs w:val="24"/>
        </w:rPr>
        <w:t>ize distribution and sky radiances</w:t>
      </w:r>
      <w:r w:rsidR="00CC6A37" w:rsidRPr="00591A09">
        <w:rPr>
          <w:rFonts w:ascii="Times New Roman" w:hAnsi="Times New Roman" w:cs="Times New Roman"/>
          <w:sz w:val="24"/>
          <w:szCs w:val="24"/>
        </w:rPr>
        <w:t xml:space="preserve"> as a function of SA</w:t>
      </w:r>
      <w:r w:rsidR="005F7F0A" w:rsidRPr="00591A09">
        <w:rPr>
          <w:rFonts w:ascii="Times New Roman" w:hAnsi="Times New Roman" w:cs="Times New Roman"/>
          <w:sz w:val="24"/>
          <w:szCs w:val="24"/>
        </w:rPr>
        <w:t xml:space="preserve"> (as well as their deviation</w:t>
      </w:r>
      <w:r w:rsidR="00DF0D21" w:rsidRPr="00591A09">
        <w:rPr>
          <w:rFonts w:ascii="Times New Roman" w:hAnsi="Times New Roman" w:cs="Times New Roman"/>
          <w:sz w:val="24"/>
          <w:szCs w:val="24"/>
        </w:rPr>
        <w:t>s</w:t>
      </w:r>
      <w:r w:rsidR="005F7F0A" w:rsidRPr="00591A09">
        <w:rPr>
          <w:rFonts w:ascii="Times New Roman" w:hAnsi="Times New Roman" w:cs="Times New Roman"/>
          <w:sz w:val="24"/>
          <w:szCs w:val="24"/>
        </w:rPr>
        <w:t xml:space="preserve"> from fit)</w:t>
      </w:r>
      <w:r w:rsidR="00CC6A37"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from the </w:t>
      </w:r>
      <w:r w:rsidR="00302A10" w:rsidRPr="00591A09">
        <w:rPr>
          <w:rFonts w:ascii="Times New Roman" w:hAnsi="Times New Roman" w:cs="Times New Roman"/>
          <w:sz w:val="24"/>
          <w:szCs w:val="24"/>
        </w:rPr>
        <w:t>2016/09/12 #73 PPL retrieval</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F0D21" w:rsidRPr="00591A09">
        <w:rPr>
          <w:rFonts w:ascii="Times New Roman" w:hAnsi="Times New Roman" w:cs="Times New Roman"/>
          <w:sz w:val="24"/>
          <w:szCs w:val="24"/>
        </w:rPr>
        <w:t xml:space="preserve">The bimodal </w:t>
      </w:r>
      <w:r w:rsidR="00D53E3E" w:rsidRPr="00591A09">
        <w:rPr>
          <w:rFonts w:ascii="Times New Roman" w:hAnsi="Times New Roman" w:cs="Times New Roman"/>
          <w:sz w:val="24"/>
          <w:szCs w:val="24"/>
        </w:rPr>
        <w:t xml:space="preserve">size </w:t>
      </w:r>
      <w:r w:rsidR="00DF0D21" w:rsidRPr="00591A09">
        <w:rPr>
          <w:rFonts w:ascii="Times New Roman" w:hAnsi="Times New Roman" w:cs="Times New Roman"/>
          <w:sz w:val="24"/>
          <w:szCs w:val="24"/>
        </w:rPr>
        <w:t xml:space="preserve">distribution in the </w:t>
      </w:r>
      <w:r w:rsidR="00CA3611">
        <w:rPr>
          <w:rFonts w:ascii="Times New Roman" w:hAnsi="Times New Roman" w:cs="Times New Roman"/>
          <w:sz w:val="24"/>
          <w:szCs w:val="24"/>
        </w:rPr>
        <w:t>upper</w:t>
      </w:r>
      <w:r w:rsidR="00DF0D21" w:rsidRPr="00591A09">
        <w:rPr>
          <w:rFonts w:ascii="Times New Roman" w:hAnsi="Times New Roman" w:cs="Times New Roman"/>
          <w:sz w:val="24"/>
          <w:szCs w:val="24"/>
        </w:rPr>
        <w:t xml:space="preserve">-left </w:t>
      </w:r>
      <w:r w:rsidR="00FE41EE">
        <w:rPr>
          <w:rFonts w:ascii="Times New Roman" w:hAnsi="Times New Roman" w:cs="Times New Roman"/>
          <w:sz w:val="24"/>
          <w:szCs w:val="24"/>
        </w:rPr>
        <w:t>panel</w:t>
      </w:r>
      <w:r w:rsidR="00B33126" w:rsidRPr="00591A09">
        <w:rPr>
          <w:rFonts w:ascii="Times New Roman" w:hAnsi="Times New Roman" w:cs="Times New Roman"/>
          <w:sz w:val="24"/>
          <w:szCs w:val="24"/>
        </w:rPr>
        <w:t xml:space="preserve"> displays fine and course modes</w:t>
      </w:r>
      <w:r w:rsidR="00CA3611">
        <w:rPr>
          <w:rFonts w:ascii="Times New Roman" w:hAnsi="Times New Roman" w:cs="Times New Roman"/>
          <w:sz w:val="24"/>
          <w:szCs w:val="24"/>
        </w:rPr>
        <w:t xml:space="preserve"> as distinct relative maxima</w:t>
      </w:r>
      <w:r w:rsidR="00B3312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CA3611" w:rsidRPr="00591A09">
        <w:rPr>
          <w:rFonts w:ascii="Times New Roman" w:hAnsi="Times New Roman" w:cs="Times New Roman"/>
          <w:sz w:val="24"/>
          <w:szCs w:val="24"/>
        </w:rPr>
        <w:t xml:space="preserve">The </w:t>
      </w:r>
      <w:r w:rsidR="00CA3611">
        <w:rPr>
          <w:rFonts w:ascii="Times New Roman" w:hAnsi="Times New Roman" w:cs="Times New Roman"/>
          <w:sz w:val="24"/>
          <w:szCs w:val="24"/>
        </w:rPr>
        <w:t>upper</w:t>
      </w:r>
      <w:r w:rsidR="00CA3611" w:rsidRPr="00591A09">
        <w:rPr>
          <w:rFonts w:ascii="Times New Roman" w:hAnsi="Times New Roman" w:cs="Times New Roman"/>
          <w:sz w:val="24"/>
          <w:szCs w:val="24"/>
        </w:rPr>
        <w:t xml:space="preserve">-right </w:t>
      </w:r>
      <w:r w:rsidR="00CA3611">
        <w:rPr>
          <w:rFonts w:ascii="Times New Roman" w:hAnsi="Times New Roman" w:cs="Times New Roman"/>
          <w:sz w:val="24"/>
          <w:szCs w:val="24"/>
        </w:rPr>
        <w:t>panel</w:t>
      </w:r>
      <w:r w:rsidR="00CA3611" w:rsidRPr="00591A09">
        <w:rPr>
          <w:rFonts w:ascii="Times New Roman" w:hAnsi="Times New Roman" w:cs="Times New Roman"/>
          <w:sz w:val="24"/>
          <w:szCs w:val="24"/>
        </w:rPr>
        <w:t xml:space="preserve"> compares the sky radiances to their fits, displaying general agreement between the two at all</w:t>
      </w:r>
      <w:r w:rsidR="00CA3611">
        <w:rPr>
          <w:rFonts w:ascii="Times New Roman" w:hAnsi="Times New Roman" w:cs="Times New Roman"/>
          <w:sz w:val="24"/>
          <w:szCs w:val="24"/>
        </w:rPr>
        <w:t xml:space="preserve"> </w:t>
      </w:r>
      <w:r w:rsidR="00CA3611" w:rsidRPr="00591A09">
        <w:rPr>
          <w:rFonts w:ascii="Times New Roman" w:hAnsi="Times New Roman" w:cs="Times New Roman"/>
          <w:sz w:val="24"/>
          <w:szCs w:val="24"/>
        </w:rPr>
        <w:t>wavelengths.</w:t>
      </w:r>
      <w:r w:rsidR="007A1588">
        <w:rPr>
          <w:rFonts w:ascii="Times New Roman" w:hAnsi="Times New Roman" w:cs="Times New Roman"/>
          <w:sz w:val="24"/>
          <w:szCs w:val="24"/>
        </w:rPr>
        <w:t xml:space="preserve"> </w:t>
      </w:r>
      <w:r w:rsidR="00CA3611" w:rsidRPr="00591A09">
        <w:rPr>
          <w:rFonts w:ascii="Times New Roman" w:hAnsi="Times New Roman" w:cs="Times New Roman"/>
          <w:sz w:val="24"/>
          <w:szCs w:val="24"/>
        </w:rPr>
        <w:t xml:space="preserve">This is echoed by the lower-right </w:t>
      </w:r>
      <w:r w:rsidR="00CA3611">
        <w:rPr>
          <w:rFonts w:ascii="Times New Roman" w:hAnsi="Times New Roman" w:cs="Times New Roman"/>
          <w:sz w:val="24"/>
          <w:szCs w:val="24"/>
        </w:rPr>
        <w:t>panel</w:t>
      </w:r>
      <w:r w:rsidR="00CA3611" w:rsidRPr="00591A09">
        <w:rPr>
          <w:rFonts w:ascii="Times New Roman" w:hAnsi="Times New Roman" w:cs="Times New Roman"/>
          <w:sz w:val="24"/>
          <w:szCs w:val="24"/>
        </w:rPr>
        <w:t>, which shows that the error remains within ±10% and only regularly exceeds that threshold above an SA of 50°.</w:t>
      </w:r>
      <w:r w:rsidR="007A1588">
        <w:rPr>
          <w:rFonts w:ascii="Times New Roman" w:hAnsi="Times New Roman" w:cs="Times New Roman"/>
          <w:sz w:val="24"/>
          <w:szCs w:val="24"/>
        </w:rPr>
        <w:t xml:space="preserve"> </w:t>
      </w:r>
      <w:r w:rsidR="00B33126" w:rsidRPr="00591A09">
        <w:rPr>
          <w:rFonts w:ascii="Times New Roman" w:hAnsi="Times New Roman" w:cs="Times New Roman"/>
          <w:sz w:val="24"/>
          <w:szCs w:val="24"/>
        </w:rPr>
        <w:t xml:space="preserve">The </w:t>
      </w:r>
      <w:r w:rsidR="00CA3611">
        <w:rPr>
          <w:rFonts w:ascii="Times New Roman" w:hAnsi="Times New Roman" w:cs="Times New Roman"/>
          <w:sz w:val="24"/>
          <w:szCs w:val="24"/>
        </w:rPr>
        <w:t>lower</w:t>
      </w:r>
      <w:r w:rsidR="00B33126" w:rsidRPr="00591A09">
        <w:rPr>
          <w:rFonts w:ascii="Times New Roman" w:hAnsi="Times New Roman" w:cs="Times New Roman"/>
          <w:sz w:val="24"/>
          <w:szCs w:val="24"/>
        </w:rPr>
        <w:t xml:space="preserve">-left </w:t>
      </w:r>
      <w:r w:rsidR="00FE41EE">
        <w:rPr>
          <w:rFonts w:ascii="Times New Roman" w:hAnsi="Times New Roman" w:cs="Times New Roman"/>
          <w:sz w:val="24"/>
          <w:szCs w:val="24"/>
        </w:rPr>
        <w:t>panel</w:t>
      </w:r>
      <w:r w:rsidR="00E120F5" w:rsidRPr="00591A09">
        <w:rPr>
          <w:rFonts w:ascii="Times New Roman" w:hAnsi="Times New Roman" w:cs="Times New Roman"/>
          <w:sz w:val="24"/>
          <w:szCs w:val="24"/>
        </w:rPr>
        <w:t xml:space="preserve"> </w:t>
      </w:r>
      <w:r w:rsidR="00454628">
        <w:rPr>
          <w:rFonts w:ascii="Times New Roman" w:hAnsi="Times New Roman" w:cs="Times New Roman"/>
          <w:sz w:val="24"/>
          <w:szCs w:val="24"/>
        </w:rPr>
        <w:t xml:space="preserve">is the integral of the sky radiance error, and it </w:t>
      </w:r>
      <w:r w:rsidR="00E120F5" w:rsidRPr="00591A09">
        <w:rPr>
          <w:rFonts w:ascii="Times New Roman" w:hAnsi="Times New Roman" w:cs="Times New Roman"/>
          <w:sz w:val="24"/>
          <w:szCs w:val="24"/>
        </w:rPr>
        <w:t>shows that the size distribution difference from fit remains under 10% throughout the spectrum, with the error</w:t>
      </w:r>
      <w:r w:rsidR="00454628">
        <w:rPr>
          <w:rFonts w:ascii="Times New Roman" w:hAnsi="Times New Roman" w:cs="Times New Roman"/>
          <w:sz w:val="24"/>
          <w:szCs w:val="24"/>
        </w:rPr>
        <w:t xml:space="preserve"> </w:t>
      </w:r>
      <w:r w:rsidR="00E120F5" w:rsidRPr="00591A09">
        <w:rPr>
          <w:rFonts w:ascii="Times New Roman" w:hAnsi="Times New Roman" w:cs="Times New Roman"/>
          <w:sz w:val="24"/>
          <w:szCs w:val="24"/>
        </w:rPr>
        <w:t>increasing</w:t>
      </w:r>
      <w:r w:rsidR="00CC6A37" w:rsidRPr="00591A09">
        <w:rPr>
          <w:rFonts w:ascii="Times New Roman" w:hAnsi="Times New Roman" w:cs="Times New Roman"/>
          <w:sz w:val="24"/>
          <w:szCs w:val="24"/>
        </w:rPr>
        <w:t xml:space="preserve"> </w:t>
      </w:r>
      <w:r w:rsidR="00454628">
        <w:rPr>
          <w:rFonts w:ascii="Times New Roman" w:hAnsi="Times New Roman" w:cs="Times New Roman"/>
          <w:sz w:val="24"/>
          <w:szCs w:val="24"/>
        </w:rPr>
        <w:t xml:space="preserve">with </w:t>
      </w:r>
      <w:r w:rsidR="00E120F5" w:rsidRPr="00591A09">
        <w:rPr>
          <w:rFonts w:ascii="Times New Roman" w:hAnsi="Times New Roman" w:cs="Times New Roman"/>
          <w:sz w:val="24"/>
          <w:szCs w:val="24"/>
        </w:rPr>
        <w:t>wavelength.</w:t>
      </w:r>
    </w:p>
    <w:p w14:paraId="2319DEDD" w14:textId="13C240E3" w:rsidR="0094275E" w:rsidRPr="00591A09" w:rsidRDefault="0094275E" w:rsidP="00CC6A37">
      <w:pPr>
        <w:spacing w:after="0" w:line="480" w:lineRule="auto"/>
        <w:jc w:val="center"/>
        <w:rPr>
          <w:rFonts w:ascii="Times New Roman" w:hAnsi="Times New Roman" w:cs="Times New Roman"/>
          <w:sz w:val="24"/>
          <w:szCs w:val="24"/>
        </w:rPr>
      </w:pPr>
    </w:p>
    <w:p w14:paraId="05376DC4" w14:textId="553F5607" w:rsidR="0042079C" w:rsidRPr="00591A09" w:rsidRDefault="0042079C">
      <w:pPr>
        <w:rPr>
          <w:rFonts w:ascii="Times New Roman" w:hAnsi="Times New Roman" w:cs="Times New Roman"/>
          <w:noProof/>
          <w:sz w:val="24"/>
          <w:szCs w:val="24"/>
        </w:rPr>
      </w:pPr>
      <w:r w:rsidRPr="00591A09">
        <w:rPr>
          <w:rFonts w:ascii="Times New Roman" w:hAnsi="Times New Roman" w:cs="Times New Roman"/>
          <w:noProof/>
          <w:sz w:val="24"/>
          <w:szCs w:val="24"/>
        </w:rPr>
        <w:br w:type="page"/>
      </w:r>
    </w:p>
    <w:p w14:paraId="79D43F34" w14:textId="4D8E732C" w:rsidR="005F7F0A" w:rsidRPr="00591A09" w:rsidRDefault="0042079C" w:rsidP="0094275E">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0D08ED1D" wp14:editId="2D2DB53B">
            <wp:extent cx="5324475" cy="400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4475" cy="4000500"/>
                    </a:xfrm>
                    <a:prstGeom prst="rect">
                      <a:avLst/>
                    </a:prstGeom>
                    <a:noFill/>
                    <a:ln>
                      <a:noFill/>
                    </a:ln>
                  </pic:spPr>
                </pic:pic>
              </a:graphicData>
            </a:graphic>
          </wp:inline>
        </w:drawing>
      </w:r>
    </w:p>
    <w:p w14:paraId="310C8A9E" w14:textId="539211DE" w:rsidR="007C67F2" w:rsidRPr="00591A09" w:rsidRDefault="005F7F0A" w:rsidP="00267C5D">
      <w:pPr>
        <w:spacing w:after="0" w:line="480" w:lineRule="auto"/>
        <w:jc w:val="center"/>
        <w:rPr>
          <w:rFonts w:ascii="Times New Roman" w:hAnsi="Times New Roman" w:cs="Times New Roman"/>
          <w:sz w:val="24"/>
          <w:szCs w:val="24"/>
        </w:rPr>
      </w:pPr>
      <w:bookmarkStart w:id="39" w:name="_Toc101968933"/>
      <w:r w:rsidRPr="00591A09">
        <w:rPr>
          <w:rStyle w:val="FigureChar"/>
        </w:rPr>
        <w:t>Figure 2.8</w:t>
      </w:r>
      <w:bookmarkEnd w:id="39"/>
      <w:r w:rsidRPr="00591A09">
        <w:rPr>
          <w:rFonts w:ascii="Times New Roman" w:hAnsi="Times New Roman" w:cs="Times New Roman"/>
          <w:sz w:val="24"/>
          <w:szCs w:val="24"/>
        </w:rPr>
        <w:t xml:space="preserve"> – </w:t>
      </w:r>
      <w:r w:rsidR="007456F6" w:rsidRPr="00591A09">
        <w:rPr>
          <w:rFonts w:ascii="Times New Roman" w:hAnsi="Times New Roman" w:cs="Times New Roman"/>
          <w:sz w:val="24"/>
          <w:szCs w:val="24"/>
        </w:rPr>
        <w:t xml:space="preserve">Complex refractive index, </w:t>
      </w:r>
      <w:r w:rsidRPr="00591A09">
        <w:rPr>
          <w:rFonts w:ascii="Times New Roman" w:hAnsi="Times New Roman" w:cs="Times New Roman"/>
          <w:sz w:val="24"/>
          <w:szCs w:val="24"/>
        </w:rPr>
        <w:t xml:space="preserve">SSA, AOD, AAOD, </w:t>
      </w:r>
      <w:r w:rsidR="007456F6" w:rsidRPr="00591A09">
        <w:rPr>
          <w:rFonts w:ascii="Times New Roman" w:hAnsi="Times New Roman" w:cs="Times New Roman"/>
          <w:sz w:val="24"/>
          <w:szCs w:val="24"/>
        </w:rPr>
        <w:t>E</w:t>
      </w:r>
      <w:r w:rsidRPr="00591A09">
        <w:rPr>
          <w:rFonts w:ascii="Times New Roman" w:hAnsi="Times New Roman" w:cs="Times New Roman"/>
          <w:sz w:val="24"/>
          <w:szCs w:val="24"/>
        </w:rPr>
        <w:t>AE, and AAE from the</w:t>
      </w:r>
    </w:p>
    <w:p w14:paraId="1BD4F538" w14:textId="25C44439" w:rsidR="007C67F2" w:rsidRPr="00591A09" w:rsidRDefault="00302A10" w:rsidP="00267C5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2016/09/12 #73 PPL retrieval</w:t>
      </w:r>
      <w:r w:rsidR="005F7F0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456F6" w:rsidRPr="00591A09">
        <w:rPr>
          <w:rFonts w:ascii="Times New Roman" w:hAnsi="Times New Roman" w:cs="Times New Roman"/>
          <w:sz w:val="24"/>
          <w:szCs w:val="24"/>
        </w:rPr>
        <w:t>The upper</w:t>
      </w:r>
      <w:r w:rsidR="00482495" w:rsidRPr="00591A09">
        <w:rPr>
          <w:rFonts w:ascii="Times New Roman" w:hAnsi="Times New Roman" w:cs="Times New Roman"/>
          <w:sz w:val="24"/>
          <w:szCs w:val="24"/>
        </w:rPr>
        <w:t>-</w:t>
      </w:r>
      <w:r w:rsidR="007456F6" w:rsidRPr="00591A09">
        <w:rPr>
          <w:rFonts w:ascii="Times New Roman" w:hAnsi="Times New Roman" w:cs="Times New Roman"/>
          <w:sz w:val="24"/>
          <w:szCs w:val="24"/>
        </w:rPr>
        <w:t xml:space="preserve">left </w:t>
      </w:r>
      <w:r w:rsidR="00FE41EE">
        <w:rPr>
          <w:rFonts w:ascii="Times New Roman" w:hAnsi="Times New Roman" w:cs="Times New Roman"/>
          <w:sz w:val="24"/>
          <w:szCs w:val="24"/>
        </w:rPr>
        <w:t>panel</w:t>
      </w:r>
      <w:r w:rsidR="007456F6" w:rsidRPr="00591A09">
        <w:rPr>
          <w:rFonts w:ascii="Times New Roman" w:hAnsi="Times New Roman" w:cs="Times New Roman"/>
          <w:sz w:val="24"/>
          <w:szCs w:val="24"/>
        </w:rPr>
        <w:t xml:space="preserve"> </w:t>
      </w:r>
      <w:r w:rsidR="00482495" w:rsidRPr="00591A09">
        <w:rPr>
          <w:rFonts w:ascii="Times New Roman" w:hAnsi="Times New Roman" w:cs="Times New Roman"/>
          <w:sz w:val="24"/>
          <w:szCs w:val="24"/>
        </w:rPr>
        <w:t>is of</w:t>
      </w:r>
      <w:r w:rsidR="007456F6" w:rsidRPr="00591A09">
        <w:rPr>
          <w:rFonts w:ascii="Times New Roman" w:hAnsi="Times New Roman" w:cs="Times New Roman"/>
          <w:sz w:val="24"/>
          <w:szCs w:val="24"/>
        </w:rPr>
        <w:t xml:space="preserve"> real (green) and imaginary (blue) refractive index, with both decrea</w:t>
      </w:r>
      <w:r w:rsidR="00A25FD2" w:rsidRPr="00591A09">
        <w:rPr>
          <w:rFonts w:ascii="Times New Roman" w:hAnsi="Times New Roman" w:cs="Times New Roman"/>
          <w:sz w:val="24"/>
          <w:szCs w:val="24"/>
        </w:rPr>
        <w:t xml:space="preserve">sing </w:t>
      </w:r>
      <w:r w:rsidR="00482495" w:rsidRPr="00591A09">
        <w:rPr>
          <w:rFonts w:ascii="Times New Roman" w:hAnsi="Times New Roman" w:cs="Times New Roman"/>
          <w:sz w:val="24"/>
          <w:szCs w:val="24"/>
        </w:rPr>
        <w:t>with increasing wavelength.</w:t>
      </w:r>
      <w:r w:rsidR="007A1588">
        <w:rPr>
          <w:rFonts w:ascii="Times New Roman" w:hAnsi="Times New Roman" w:cs="Times New Roman"/>
          <w:sz w:val="24"/>
          <w:szCs w:val="24"/>
        </w:rPr>
        <w:t xml:space="preserve"> </w:t>
      </w:r>
      <w:r w:rsidR="00C608AC" w:rsidRPr="00591A09">
        <w:rPr>
          <w:rFonts w:ascii="Times New Roman" w:hAnsi="Times New Roman" w:cs="Times New Roman"/>
          <w:sz w:val="24"/>
          <w:szCs w:val="24"/>
        </w:rPr>
        <w:t xml:space="preserve">The </w:t>
      </w:r>
      <w:r w:rsidR="00454628">
        <w:rPr>
          <w:rFonts w:ascii="Times New Roman" w:hAnsi="Times New Roman" w:cs="Times New Roman"/>
          <w:sz w:val="24"/>
          <w:szCs w:val="24"/>
        </w:rPr>
        <w:t>lower</w:t>
      </w:r>
      <w:r w:rsidR="00C608AC" w:rsidRPr="00591A09">
        <w:rPr>
          <w:rFonts w:ascii="Times New Roman" w:hAnsi="Times New Roman" w:cs="Times New Roman"/>
          <w:sz w:val="24"/>
          <w:szCs w:val="24"/>
        </w:rPr>
        <w:t xml:space="preserve">-left </w:t>
      </w:r>
      <w:r w:rsidR="00FE41EE">
        <w:rPr>
          <w:rFonts w:ascii="Times New Roman" w:hAnsi="Times New Roman" w:cs="Times New Roman"/>
          <w:sz w:val="24"/>
          <w:szCs w:val="24"/>
        </w:rPr>
        <w:t>panel</w:t>
      </w:r>
      <w:r w:rsidR="00C608AC" w:rsidRPr="00591A09">
        <w:rPr>
          <w:rFonts w:ascii="Times New Roman" w:hAnsi="Times New Roman" w:cs="Times New Roman"/>
          <w:sz w:val="24"/>
          <w:szCs w:val="24"/>
        </w:rPr>
        <w:t xml:space="preserve"> </w:t>
      </w:r>
      <w:r w:rsidR="00627762" w:rsidRPr="00591A09">
        <w:rPr>
          <w:rFonts w:ascii="Times New Roman" w:hAnsi="Times New Roman" w:cs="Times New Roman"/>
          <w:sz w:val="24"/>
          <w:szCs w:val="24"/>
        </w:rPr>
        <w:t xml:space="preserve">is of </w:t>
      </w:r>
      <w:r w:rsidR="00D0798E" w:rsidRPr="00591A09">
        <w:rPr>
          <w:rFonts w:ascii="Times New Roman" w:hAnsi="Times New Roman" w:cs="Times New Roman"/>
          <w:sz w:val="24"/>
          <w:szCs w:val="24"/>
        </w:rPr>
        <w:t>4</w:t>
      </w:r>
      <w:r w:rsidR="00627762" w:rsidRPr="00591A09">
        <w:rPr>
          <w:rFonts w:ascii="Times New Roman" w:hAnsi="Times New Roman" w:cs="Times New Roman"/>
          <w:sz w:val="24"/>
          <w:szCs w:val="24"/>
        </w:rPr>
        <w:t>ST</w:t>
      </w:r>
      <w:r w:rsidR="00926700" w:rsidRPr="00591A09">
        <w:rPr>
          <w:rFonts w:ascii="Times New Roman" w:hAnsi="Times New Roman" w:cs="Times New Roman"/>
          <w:sz w:val="24"/>
          <w:szCs w:val="24"/>
        </w:rPr>
        <w:t>AR-retrieved AOD and SSA (including total, fine mode, and coarse mode), as well as</w:t>
      </w:r>
    </w:p>
    <w:p w14:paraId="4218F960" w14:textId="58E56C1E" w:rsidR="00267C5D" w:rsidRDefault="00926700" w:rsidP="00267C5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SSFR-retrieved flight-level albedo.</w:t>
      </w:r>
      <w:r w:rsidR="007A1588">
        <w:rPr>
          <w:rFonts w:ascii="Times New Roman" w:hAnsi="Times New Roman" w:cs="Times New Roman"/>
          <w:sz w:val="24"/>
          <w:szCs w:val="24"/>
        </w:rPr>
        <w:t xml:space="preserve"> </w:t>
      </w:r>
      <w:r w:rsidR="00454628" w:rsidRPr="00591A09">
        <w:rPr>
          <w:rFonts w:ascii="Times New Roman" w:hAnsi="Times New Roman" w:cs="Times New Roman"/>
          <w:sz w:val="24"/>
          <w:szCs w:val="24"/>
        </w:rPr>
        <w:t xml:space="preserve">The </w:t>
      </w:r>
      <w:r w:rsidR="00390F3B">
        <w:rPr>
          <w:rFonts w:ascii="Times New Roman" w:hAnsi="Times New Roman" w:cs="Times New Roman"/>
          <w:sz w:val="24"/>
          <w:szCs w:val="24"/>
        </w:rPr>
        <w:t>lower</w:t>
      </w:r>
      <w:r w:rsidR="00454628" w:rsidRPr="00591A09">
        <w:rPr>
          <w:rFonts w:ascii="Times New Roman" w:hAnsi="Times New Roman" w:cs="Times New Roman"/>
          <w:sz w:val="24"/>
          <w:szCs w:val="24"/>
        </w:rPr>
        <w:t xml:space="preserve">-right </w:t>
      </w:r>
      <w:r w:rsidR="00454628">
        <w:rPr>
          <w:rFonts w:ascii="Times New Roman" w:hAnsi="Times New Roman" w:cs="Times New Roman"/>
          <w:sz w:val="24"/>
          <w:szCs w:val="24"/>
        </w:rPr>
        <w:t>panel</w:t>
      </w:r>
      <w:r w:rsidR="00454628" w:rsidRPr="00591A09">
        <w:rPr>
          <w:rFonts w:ascii="Times New Roman" w:hAnsi="Times New Roman" w:cs="Times New Roman"/>
          <w:sz w:val="24"/>
          <w:szCs w:val="24"/>
        </w:rPr>
        <w:t xml:space="preserve"> is of 4STAR-retrieved AAOD and differences between expectations/reality for AOD and TOD (Total Optical Depth).</w:t>
      </w:r>
    </w:p>
    <w:p w14:paraId="06B650C5" w14:textId="6343FB9F" w:rsidR="006304B7" w:rsidRPr="00591A09" w:rsidRDefault="00926700" w:rsidP="00267C5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T</w:t>
      </w:r>
      <w:r w:rsidR="00482495" w:rsidRPr="00591A09">
        <w:rPr>
          <w:rFonts w:ascii="Times New Roman" w:hAnsi="Times New Roman" w:cs="Times New Roman"/>
          <w:sz w:val="24"/>
          <w:szCs w:val="24"/>
        </w:rPr>
        <w:t xml:space="preserve">he upper-right </w:t>
      </w:r>
      <w:r w:rsidR="00FE41EE">
        <w:rPr>
          <w:rFonts w:ascii="Times New Roman" w:hAnsi="Times New Roman" w:cs="Times New Roman"/>
          <w:sz w:val="24"/>
          <w:szCs w:val="24"/>
        </w:rPr>
        <w:t>panel</w:t>
      </w:r>
      <w:r w:rsidR="00482495" w:rsidRPr="00591A09">
        <w:rPr>
          <w:rFonts w:ascii="Times New Roman" w:hAnsi="Times New Roman" w:cs="Times New Roman"/>
          <w:sz w:val="24"/>
          <w:szCs w:val="24"/>
        </w:rPr>
        <w:t xml:space="preserve"> is of 4STAR-retrieved EAE and AAE</w:t>
      </w:r>
      <w:r w:rsidR="00454628">
        <w:rPr>
          <w:rFonts w:ascii="Times New Roman" w:hAnsi="Times New Roman" w:cs="Times New Roman"/>
          <w:sz w:val="24"/>
          <w:szCs w:val="24"/>
        </w:rPr>
        <w:t>.</w:t>
      </w:r>
    </w:p>
    <w:p w14:paraId="38FBA408" w14:textId="77777777" w:rsidR="006304B7" w:rsidRPr="00591A09" w:rsidRDefault="006304B7">
      <w:pPr>
        <w:rPr>
          <w:rFonts w:ascii="Times New Roman" w:hAnsi="Times New Roman" w:cs="Times New Roman"/>
          <w:sz w:val="24"/>
          <w:szCs w:val="24"/>
        </w:rPr>
      </w:pPr>
      <w:r w:rsidRPr="00591A09">
        <w:rPr>
          <w:rFonts w:ascii="Times New Roman" w:hAnsi="Times New Roman" w:cs="Times New Roman"/>
          <w:sz w:val="24"/>
          <w:szCs w:val="24"/>
        </w:rPr>
        <w:br w:type="page"/>
      </w:r>
    </w:p>
    <w:p w14:paraId="4D912B56" w14:textId="73CACACA" w:rsidR="001D61CF" w:rsidRPr="00591A09" w:rsidRDefault="000D0F3D" w:rsidP="009F5BF4">
      <w:pPr>
        <w:pStyle w:val="Heading2"/>
      </w:pPr>
      <w:bookmarkStart w:id="40" w:name="_Toc102391632"/>
      <w:r w:rsidRPr="00591A09">
        <w:lastRenderedPageBreak/>
        <w:t>2.3 – Wavelength Selection</w:t>
      </w:r>
      <w:bookmarkEnd w:id="40"/>
    </w:p>
    <w:p w14:paraId="719B3BFC" w14:textId="77777777" w:rsidR="001D61CF" w:rsidRPr="00591A09" w:rsidRDefault="001D61CF" w:rsidP="00F34C25">
      <w:pPr>
        <w:spacing w:after="0" w:line="480" w:lineRule="auto"/>
        <w:rPr>
          <w:rFonts w:ascii="Times New Roman" w:hAnsi="Times New Roman" w:cs="Times New Roman"/>
          <w:sz w:val="24"/>
          <w:szCs w:val="24"/>
        </w:rPr>
      </w:pPr>
    </w:p>
    <w:p w14:paraId="19885990" w14:textId="4CDEBDD0" w:rsidR="00B14795" w:rsidRPr="00591A09" w:rsidRDefault="000E791F" w:rsidP="00801EDF">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Special consideration was given to the selection of the wavelength set that would be used during </w:t>
      </w:r>
      <w:r w:rsidR="00660C85" w:rsidRPr="00591A09">
        <w:rPr>
          <w:rFonts w:ascii="Times New Roman" w:hAnsi="Times New Roman" w:cs="Times New Roman"/>
          <w:sz w:val="24"/>
          <w:szCs w:val="24"/>
        </w:rPr>
        <w:t>sky scan</w:t>
      </w:r>
      <w:r w:rsidRPr="00591A09">
        <w:rPr>
          <w:rFonts w:ascii="Times New Roman" w:hAnsi="Times New Roman" w:cs="Times New Roman"/>
          <w:sz w:val="24"/>
          <w:szCs w:val="24"/>
        </w:rPr>
        <w:t xml:space="preserve"> processing and retrieval</w:t>
      </w:r>
      <w:r w:rsidR="00801EDF"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801EDF" w:rsidRPr="00591A09">
        <w:rPr>
          <w:rFonts w:ascii="Times New Roman" w:hAnsi="Times New Roman" w:cs="Times New Roman"/>
          <w:sz w:val="24"/>
          <w:szCs w:val="24"/>
        </w:rPr>
        <w:t>In the current AERONET-</w:t>
      </w:r>
      <w:r w:rsidR="00887C35" w:rsidRPr="00591A09">
        <w:rPr>
          <w:rFonts w:ascii="Times New Roman" w:hAnsi="Times New Roman" w:cs="Times New Roman"/>
          <w:sz w:val="24"/>
          <w:szCs w:val="24"/>
        </w:rPr>
        <w:t>adapted</w:t>
      </w:r>
      <w:r w:rsidR="00801EDF" w:rsidRPr="00591A09">
        <w:rPr>
          <w:rFonts w:ascii="Times New Roman" w:hAnsi="Times New Roman" w:cs="Times New Roman"/>
          <w:sz w:val="24"/>
          <w:szCs w:val="24"/>
        </w:rPr>
        <w:t xml:space="preserve"> code</w:t>
      </w:r>
      <w:r w:rsidR="00887C35" w:rsidRPr="00591A09">
        <w:rPr>
          <w:rFonts w:ascii="Times New Roman" w:hAnsi="Times New Roman" w:cs="Times New Roman"/>
          <w:sz w:val="24"/>
          <w:szCs w:val="24"/>
        </w:rPr>
        <w:t>, the retrieved values are dependent upon the wavelengths of the input sky radiances, such that differing wavelength selections will yield varying results.</w:t>
      </w:r>
      <w:r w:rsidR="00801EDF" w:rsidRPr="00591A09">
        <w:rPr>
          <w:rFonts w:ascii="Times New Roman" w:hAnsi="Times New Roman" w:cs="Times New Roman"/>
          <w:sz w:val="24"/>
          <w:szCs w:val="24"/>
        </w:rPr>
        <w:t xml:space="preserve"> </w:t>
      </w:r>
      <w:r w:rsidR="00887C35" w:rsidRPr="00591A09">
        <w:rPr>
          <w:rFonts w:ascii="Times New Roman" w:hAnsi="Times New Roman" w:cs="Times New Roman"/>
          <w:sz w:val="24"/>
          <w:szCs w:val="24"/>
        </w:rPr>
        <w:t xml:space="preserve">This is especially true of the shortest and longest wavelengths </w:t>
      </w:r>
      <w:r w:rsidR="00B14795" w:rsidRPr="00591A09">
        <w:rPr>
          <w:rFonts w:ascii="Times New Roman" w:hAnsi="Times New Roman" w:cs="Times New Roman"/>
          <w:sz w:val="24"/>
          <w:szCs w:val="24"/>
        </w:rPr>
        <w:t>used</w:t>
      </w:r>
      <w:r w:rsidR="00887C35" w:rsidRPr="00591A09">
        <w:rPr>
          <w:rFonts w:ascii="Times New Roman" w:hAnsi="Times New Roman" w:cs="Times New Roman"/>
          <w:sz w:val="24"/>
          <w:szCs w:val="24"/>
        </w:rPr>
        <w:t xml:space="preserve"> (particularly the shortest), as they</w:t>
      </w:r>
      <w:r w:rsidR="00B14795" w:rsidRPr="00591A09">
        <w:rPr>
          <w:rFonts w:ascii="Times New Roman" w:hAnsi="Times New Roman" w:cs="Times New Roman"/>
          <w:sz w:val="24"/>
          <w:szCs w:val="24"/>
        </w:rPr>
        <w:t xml:space="preserve"> act to “bound” the inputs to the polynomial fitting routine.</w:t>
      </w:r>
    </w:p>
    <w:p w14:paraId="16B99AD8" w14:textId="380AF4DC" w:rsidR="00801EDF" w:rsidRPr="00591A09" w:rsidRDefault="000E791F" w:rsidP="00B1479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Although a </w:t>
      </w:r>
      <w:r w:rsidR="002D3A6F" w:rsidRPr="00591A09">
        <w:rPr>
          <w:rFonts w:ascii="Times New Roman" w:hAnsi="Times New Roman" w:cs="Times New Roman"/>
          <w:sz w:val="24"/>
          <w:szCs w:val="24"/>
        </w:rPr>
        <w:t>five-wavelength</w:t>
      </w:r>
      <w:r w:rsidRPr="00591A09">
        <w:rPr>
          <w:rFonts w:ascii="Times New Roman" w:hAnsi="Times New Roman" w:cs="Times New Roman"/>
          <w:sz w:val="24"/>
          <w:szCs w:val="24"/>
        </w:rPr>
        <w:t xml:space="preserve"> set o</w:t>
      </w:r>
      <w:r w:rsidR="00157027" w:rsidRPr="00591A09">
        <w:rPr>
          <w:rFonts w:ascii="Times New Roman" w:hAnsi="Times New Roman" w:cs="Times New Roman"/>
          <w:sz w:val="24"/>
          <w:szCs w:val="24"/>
        </w:rPr>
        <w:t xml:space="preserve">f </w:t>
      </w:r>
      <w:r w:rsidRPr="00591A09">
        <w:rPr>
          <w:rFonts w:ascii="Times New Roman" w:hAnsi="Times New Roman" w:cs="Times New Roman"/>
          <w:sz w:val="24"/>
          <w:szCs w:val="24"/>
        </w:rPr>
        <w:t xml:space="preserve">400, 500, 675, 870, and 995 nm </w:t>
      </w:r>
      <w:r w:rsidR="00801EDF" w:rsidRPr="00591A09">
        <w:rPr>
          <w:rFonts w:ascii="Times New Roman" w:hAnsi="Times New Roman" w:cs="Times New Roman"/>
          <w:sz w:val="24"/>
          <w:szCs w:val="24"/>
        </w:rPr>
        <w:t xml:space="preserve">was appropriate for the </w:t>
      </w:r>
      <w:r w:rsidR="009C6708" w:rsidRPr="00591A09">
        <w:rPr>
          <w:rFonts w:ascii="Times New Roman" w:hAnsi="Times New Roman" w:cs="Times New Roman"/>
          <w:sz w:val="24"/>
          <w:szCs w:val="24"/>
        </w:rPr>
        <w:t>Pistone et al.</w:t>
      </w:r>
      <w:r w:rsidRPr="00591A09">
        <w:rPr>
          <w:rFonts w:ascii="Times New Roman" w:hAnsi="Times New Roman" w:cs="Times New Roman"/>
          <w:sz w:val="24"/>
          <w:szCs w:val="24"/>
        </w:rPr>
        <w:t xml:space="preserve"> </w:t>
      </w:r>
      <w:r w:rsidR="009C6708" w:rsidRPr="00591A09">
        <w:rPr>
          <w:rFonts w:ascii="Times New Roman" w:hAnsi="Times New Roman" w:cs="Times New Roman"/>
          <w:sz w:val="24"/>
          <w:szCs w:val="24"/>
        </w:rPr>
        <w:t xml:space="preserve">(2019) </w:t>
      </w:r>
      <w:r w:rsidRPr="00591A09">
        <w:rPr>
          <w:rFonts w:ascii="Times New Roman" w:hAnsi="Times New Roman" w:cs="Times New Roman"/>
          <w:sz w:val="24"/>
          <w:szCs w:val="24"/>
        </w:rPr>
        <w:t>analys</w:t>
      </w:r>
      <w:r w:rsidR="009C6708" w:rsidRPr="00591A09">
        <w:rPr>
          <w:rFonts w:ascii="Times New Roman" w:hAnsi="Times New Roman" w:cs="Times New Roman"/>
          <w:sz w:val="24"/>
          <w:szCs w:val="24"/>
        </w:rPr>
        <w:t>i</w:t>
      </w:r>
      <w:r w:rsidRPr="00591A09">
        <w:rPr>
          <w:rFonts w:ascii="Times New Roman" w:hAnsi="Times New Roman" w:cs="Times New Roman"/>
          <w:sz w:val="24"/>
          <w:szCs w:val="24"/>
        </w:rPr>
        <w:t xml:space="preserve">s of ORACLES </w:t>
      </w:r>
      <w:r w:rsidR="00E8286B" w:rsidRPr="00591A09">
        <w:rPr>
          <w:rFonts w:ascii="Times New Roman" w:hAnsi="Times New Roman" w:cs="Times New Roman"/>
          <w:sz w:val="24"/>
          <w:szCs w:val="24"/>
        </w:rPr>
        <w:t xml:space="preserve">2016 </w:t>
      </w:r>
      <w:r w:rsidR="00660C85" w:rsidRPr="00591A09">
        <w:rPr>
          <w:rFonts w:ascii="Times New Roman" w:hAnsi="Times New Roman" w:cs="Times New Roman"/>
          <w:sz w:val="24"/>
          <w:szCs w:val="24"/>
        </w:rPr>
        <w:t>sky scan</w:t>
      </w:r>
      <w:r w:rsidRPr="00591A09">
        <w:rPr>
          <w:rFonts w:ascii="Times New Roman" w:hAnsi="Times New Roman" w:cs="Times New Roman"/>
          <w:sz w:val="24"/>
          <w:szCs w:val="24"/>
        </w:rPr>
        <w:t xml:space="preserve">s, this wavelength </w:t>
      </w:r>
      <w:r w:rsidR="00660C85" w:rsidRPr="00591A09">
        <w:rPr>
          <w:rFonts w:ascii="Times New Roman" w:hAnsi="Times New Roman" w:cs="Times New Roman"/>
          <w:sz w:val="24"/>
          <w:szCs w:val="24"/>
        </w:rPr>
        <w:t xml:space="preserve">set could not be utilized for an analysis </w:t>
      </w:r>
      <w:r w:rsidR="00B14795" w:rsidRPr="00591A09">
        <w:rPr>
          <w:rFonts w:ascii="Times New Roman" w:hAnsi="Times New Roman" w:cs="Times New Roman"/>
          <w:sz w:val="24"/>
          <w:szCs w:val="24"/>
        </w:rPr>
        <w:t>of the entire</w:t>
      </w:r>
      <w:r w:rsidR="00D6736D" w:rsidRPr="00591A09">
        <w:rPr>
          <w:rFonts w:ascii="Times New Roman" w:hAnsi="Times New Roman" w:cs="Times New Roman"/>
          <w:sz w:val="24"/>
          <w:szCs w:val="24"/>
        </w:rPr>
        <w:t xml:space="preserve"> </w:t>
      </w:r>
      <w:r w:rsidR="00660C85" w:rsidRPr="00591A09">
        <w:rPr>
          <w:rFonts w:ascii="Times New Roman" w:hAnsi="Times New Roman" w:cs="Times New Roman"/>
          <w:sz w:val="24"/>
          <w:szCs w:val="24"/>
        </w:rPr>
        <w:t xml:space="preserve">ORACLES </w:t>
      </w:r>
      <w:r w:rsidR="00B14795" w:rsidRPr="00591A09">
        <w:rPr>
          <w:rFonts w:ascii="Times New Roman" w:hAnsi="Times New Roman" w:cs="Times New Roman"/>
          <w:sz w:val="24"/>
          <w:szCs w:val="24"/>
        </w:rPr>
        <w:t xml:space="preserve">2016-2018 </w:t>
      </w:r>
      <w:r w:rsidR="00660C85" w:rsidRPr="00591A09">
        <w:rPr>
          <w:rFonts w:ascii="Times New Roman" w:hAnsi="Times New Roman" w:cs="Times New Roman"/>
          <w:sz w:val="24"/>
          <w:szCs w:val="24"/>
        </w:rPr>
        <w:t>campaigns</w:t>
      </w:r>
      <w:r w:rsidR="002D3A6F"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D3A6F" w:rsidRPr="00591A09">
        <w:rPr>
          <w:rFonts w:ascii="Times New Roman" w:hAnsi="Times New Roman" w:cs="Times New Roman"/>
          <w:sz w:val="24"/>
          <w:szCs w:val="24"/>
        </w:rPr>
        <w:t>T</w:t>
      </w:r>
      <w:r w:rsidR="00660C85" w:rsidRPr="00591A09">
        <w:rPr>
          <w:rFonts w:ascii="Times New Roman" w:hAnsi="Times New Roman" w:cs="Times New Roman"/>
          <w:sz w:val="24"/>
          <w:szCs w:val="24"/>
        </w:rPr>
        <w:t>his is because an</w:t>
      </w:r>
      <w:r w:rsidR="002D3A6F" w:rsidRPr="00591A09">
        <w:rPr>
          <w:rFonts w:ascii="Times New Roman" w:hAnsi="Times New Roman" w:cs="Times New Roman"/>
          <w:sz w:val="24"/>
          <w:szCs w:val="24"/>
        </w:rPr>
        <w:t xml:space="preserve"> instrument artifact </w:t>
      </w:r>
      <w:r w:rsidR="004525A6" w:rsidRPr="00591A09">
        <w:rPr>
          <w:rFonts w:ascii="Times New Roman" w:hAnsi="Times New Roman" w:cs="Times New Roman"/>
          <w:sz w:val="24"/>
          <w:szCs w:val="24"/>
        </w:rPr>
        <w:t>impacting</w:t>
      </w:r>
      <w:r w:rsidR="002D3A6F" w:rsidRPr="00591A09">
        <w:rPr>
          <w:rFonts w:ascii="Times New Roman" w:hAnsi="Times New Roman" w:cs="Times New Roman"/>
          <w:sz w:val="24"/>
          <w:szCs w:val="24"/>
        </w:rPr>
        <w:t xml:space="preserve"> AOD values near 425 nm</w:t>
      </w:r>
      <w:r w:rsidR="00660C85" w:rsidRPr="00591A09">
        <w:rPr>
          <w:rFonts w:ascii="Times New Roman" w:hAnsi="Times New Roman" w:cs="Times New Roman"/>
          <w:sz w:val="24"/>
          <w:szCs w:val="24"/>
        </w:rPr>
        <w:t xml:space="preserve"> </w:t>
      </w:r>
      <w:r w:rsidR="004525A6" w:rsidRPr="00591A09">
        <w:rPr>
          <w:rFonts w:ascii="Times New Roman" w:hAnsi="Times New Roman" w:cs="Times New Roman"/>
          <w:sz w:val="24"/>
          <w:szCs w:val="24"/>
        </w:rPr>
        <w:t>was present during</w:t>
      </w:r>
      <w:r w:rsidR="00660C85" w:rsidRPr="00591A09">
        <w:rPr>
          <w:rFonts w:ascii="Times New Roman" w:hAnsi="Times New Roman" w:cs="Times New Roman"/>
          <w:sz w:val="24"/>
          <w:szCs w:val="24"/>
        </w:rPr>
        <w:t xml:space="preserve"> </w:t>
      </w:r>
      <w:r w:rsidR="002D3A6F" w:rsidRPr="00591A09">
        <w:rPr>
          <w:rFonts w:ascii="Times New Roman" w:hAnsi="Times New Roman" w:cs="Times New Roman"/>
          <w:sz w:val="24"/>
          <w:szCs w:val="24"/>
        </w:rPr>
        <w:t xml:space="preserve">the 2017 and 2018 campaigns, </w:t>
      </w:r>
      <w:r w:rsidR="001F40C6" w:rsidRPr="00591A09">
        <w:rPr>
          <w:rFonts w:ascii="Times New Roman" w:hAnsi="Times New Roman" w:cs="Times New Roman"/>
          <w:sz w:val="24"/>
          <w:szCs w:val="24"/>
        </w:rPr>
        <w:t xml:space="preserve">such </w:t>
      </w:r>
      <w:r w:rsidR="002D3A6F" w:rsidRPr="00591A09">
        <w:rPr>
          <w:rFonts w:ascii="Times New Roman" w:hAnsi="Times New Roman" w:cs="Times New Roman"/>
          <w:sz w:val="24"/>
          <w:szCs w:val="24"/>
        </w:rPr>
        <w:t>that the accuracy of 400 nm retrievals during those years would be greatly reduced.</w:t>
      </w:r>
      <w:r w:rsidR="007A1588">
        <w:rPr>
          <w:rFonts w:ascii="Times New Roman" w:hAnsi="Times New Roman" w:cs="Times New Roman"/>
          <w:sz w:val="24"/>
          <w:szCs w:val="24"/>
        </w:rPr>
        <w:t xml:space="preserve"> </w:t>
      </w:r>
      <w:r w:rsidR="004525A6" w:rsidRPr="00591A09">
        <w:rPr>
          <w:rFonts w:ascii="Times New Roman" w:hAnsi="Times New Roman" w:cs="Times New Roman"/>
          <w:sz w:val="24"/>
          <w:szCs w:val="24"/>
        </w:rPr>
        <w:t>Another</w:t>
      </w:r>
      <w:r w:rsidR="009548F4" w:rsidRPr="00591A09">
        <w:rPr>
          <w:rFonts w:ascii="Times New Roman" w:hAnsi="Times New Roman" w:cs="Times New Roman"/>
          <w:sz w:val="24"/>
          <w:szCs w:val="24"/>
        </w:rPr>
        <w:t xml:space="preserve"> reason is that the 4STAR instrument was found to be affected by stray light scattering </w:t>
      </w:r>
      <w:r w:rsidR="001F40C6" w:rsidRPr="00591A09">
        <w:rPr>
          <w:rFonts w:ascii="Times New Roman" w:hAnsi="Times New Roman" w:cs="Times New Roman"/>
          <w:sz w:val="24"/>
          <w:szCs w:val="24"/>
        </w:rPr>
        <w:t>below 4</w:t>
      </w:r>
      <w:r w:rsidR="004525A6" w:rsidRPr="00591A09">
        <w:rPr>
          <w:rFonts w:ascii="Times New Roman" w:hAnsi="Times New Roman" w:cs="Times New Roman"/>
          <w:sz w:val="24"/>
          <w:szCs w:val="24"/>
        </w:rPr>
        <w:t>00</w:t>
      </w:r>
      <w:r w:rsidR="001F40C6" w:rsidRPr="00591A09">
        <w:rPr>
          <w:rFonts w:ascii="Times New Roman" w:hAnsi="Times New Roman" w:cs="Times New Roman"/>
          <w:sz w:val="24"/>
          <w:szCs w:val="24"/>
        </w:rPr>
        <w:t xml:space="preserve"> nm during 2018 Langley calibrations at Mauna Loa, Hawaii.</w:t>
      </w:r>
      <w:r w:rsidR="007A1588">
        <w:rPr>
          <w:rFonts w:ascii="Times New Roman" w:hAnsi="Times New Roman" w:cs="Times New Roman"/>
          <w:sz w:val="24"/>
          <w:szCs w:val="24"/>
        </w:rPr>
        <w:t xml:space="preserve"> </w:t>
      </w:r>
      <w:r w:rsidR="001F40C6" w:rsidRPr="00591A09">
        <w:rPr>
          <w:rFonts w:ascii="Times New Roman" w:hAnsi="Times New Roman" w:cs="Times New Roman"/>
          <w:sz w:val="24"/>
          <w:szCs w:val="24"/>
        </w:rPr>
        <w:t xml:space="preserve">This means that even </w:t>
      </w:r>
      <w:r w:rsidR="00B75741" w:rsidRPr="00591A09">
        <w:rPr>
          <w:rFonts w:ascii="Times New Roman" w:hAnsi="Times New Roman" w:cs="Times New Roman"/>
          <w:sz w:val="24"/>
          <w:szCs w:val="24"/>
        </w:rPr>
        <w:t>if the instrument artifact was avoided by instead selecting an ultraviolet wavelength (such as 360 or 380 nm), then the measurements would still be affected by stray light scattering, which would have to undergo arduous levels of processing to correct for.</w:t>
      </w:r>
      <w:r w:rsidR="007A1588">
        <w:rPr>
          <w:rFonts w:ascii="Times New Roman" w:hAnsi="Times New Roman" w:cs="Times New Roman"/>
          <w:sz w:val="24"/>
          <w:szCs w:val="24"/>
        </w:rPr>
        <w:t xml:space="preserve"> </w:t>
      </w:r>
      <w:r w:rsidR="0091318E" w:rsidRPr="00591A09">
        <w:rPr>
          <w:rFonts w:ascii="Times New Roman" w:hAnsi="Times New Roman" w:cs="Times New Roman"/>
          <w:sz w:val="24"/>
          <w:szCs w:val="24"/>
        </w:rPr>
        <w:t xml:space="preserve">As such, we </w:t>
      </w:r>
      <w:r w:rsidR="005174DB" w:rsidRPr="00591A09">
        <w:rPr>
          <w:rFonts w:ascii="Times New Roman" w:hAnsi="Times New Roman" w:cs="Times New Roman"/>
          <w:sz w:val="24"/>
          <w:szCs w:val="24"/>
        </w:rPr>
        <w:t xml:space="preserve">instead </w:t>
      </w:r>
      <w:r w:rsidR="0091318E" w:rsidRPr="00591A09">
        <w:rPr>
          <w:rFonts w:ascii="Times New Roman" w:hAnsi="Times New Roman" w:cs="Times New Roman"/>
          <w:sz w:val="24"/>
          <w:szCs w:val="24"/>
        </w:rPr>
        <w:t xml:space="preserve">settled upon a four-wavelength set of 500, 675, 870, and 995 nm as to avoid both the instrument artifact and stray light scattering issues, although resolving these problems in the future will </w:t>
      </w:r>
      <w:r w:rsidR="005174DB" w:rsidRPr="00591A09">
        <w:rPr>
          <w:rFonts w:ascii="Times New Roman" w:hAnsi="Times New Roman" w:cs="Times New Roman"/>
          <w:sz w:val="24"/>
          <w:szCs w:val="24"/>
        </w:rPr>
        <w:t xml:space="preserve">extend retrievals into the ultraviolet range and enhance 4STAR </w:t>
      </w:r>
      <w:r w:rsidR="0091318E" w:rsidRPr="00591A09">
        <w:rPr>
          <w:rFonts w:ascii="Times New Roman" w:hAnsi="Times New Roman" w:cs="Times New Roman"/>
          <w:sz w:val="24"/>
          <w:szCs w:val="24"/>
        </w:rPr>
        <w:t xml:space="preserve">capabilities for </w:t>
      </w:r>
      <w:r w:rsidR="005174DB" w:rsidRPr="00591A09">
        <w:rPr>
          <w:rFonts w:ascii="Times New Roman" w:hAnsi="Times New Roman" w:cs="Times New Roman"/>
          <w:sz w:val="24"/>
          <w:szCs w:val="24"/>
        </w:rPr>
        <w:t xml:space="preserve">the classification of </w:t>
      </w:r>
      <w:r w:rsidR="0091318E" w:rsidRPr="00591A09">
        <w:rPr>
          <w:rFonts w:ascii="Times New Roman" w:hAnsi="Times New Roman" w:cs="Times New Roman"/>
          <w:sz w:val="24"/>
          <w:szCs w:val="24"/>
        </w:rPr>
        <w:t>aerosol type</w:t>
      </w:r>
      <w:r w:rsidR="005174DB" w:rsidRPr="00591A09">
        <w:rPr>
          <w:rFonts w:ascii="Times New Roman" w:hAnsi="Times New Roman" w:cs="Times New Roman"/>
          <w:sz w:val="24"/>
          <w:szCs w:val="24"/>
        </w:rPr>
        <w:t xml:space="preserve">s </w:t>
      </w:r>
      <w:r w:rsidR="0091318E" w:rsidRPr="00591A09">
        <w:rPr>
          <w:rFonts w:ascii="Times New Roman" w:hAnsi="Times New Roman" w:cs="Times New Roman"/>
          <w:sz w:val="24"/>
          <w:szCs w:val="24"/>
        </w:rPr>
        <w:t>(Russell et al., 2010).</w:t>
      </w:r>
    </w:p>
    <w:p w14:paraId="1CF1198A" w14:textId="03F383FD" w:rsidR="00301E15" w:rsidRPr="00591A09" w:rsidRDefault="00FF3A1A" w:rsidP="00801EDF">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To establish whether </w:t>
      </w:r>
      <w:r w:rsidR="005174DB" w:rsidRPr="00591A09">
        <w:rPr>
          <w:rFonts w:ascii="Times New Roman" w:hAnsi="Times New Roman" w:cs="Times New Roman"/>
          <w:sz w:val="24"/>
          <w:szCs w:val="24"/>
        </w:rPr>
        <w:t>our</w:t>
      </w:r>
      <w:r w:rsidRPr="00591A09">
        <w:rPr>
          <w:rFonts w:ascii="Times New Roman" w:hAnsi="Times New Roman" w:cs="Times New Roman"/>
          <w:sz w:val="24"/>
          <w:szCs w:val="24"/>
        </w:rPr>
        <w:t xml:space="preserve"> four-wavelength </w:t>
      </w:r>
      <w:r w:rsidR="005174DB" w:rsidRPr="00591A09">
        <w:rPr>
          <w:rFonts w:ascii="Times New Roman" w:hAnsi="Times New Roman" w:cs="Times New Roman"/>
          <w:sz w:val="24"/>
          <w:szCs w:val="24"/>
        </w:rPr>
        <w:t>set y</w:t>
      </w:r>
      <w:r w:rsidRPr="00591A09">
        <w:rPr>
          <w:rFonts w:ascii="Times New Roman" w:hAnsi="Times New Roman" w:cs="Times New Roman"/>
          <w:sz w:val="24"/>
          <w:szCs w:val="24"/>
        </w:rPr>
        <w:t xml:space="preserve">ielded statistically similar results to the </w:t>
      </w:r>
      <w:r w:rsidR="00F95B83" w:rsidRPr="00591A09">
        <w:rPr>
          <w:rFonts w:ascii="Times New Roman" w:hAnsi="Times New Roman" w:cs="Times New Roman"/>
          <w:sz w:val="24"/>
          <w:szCs w:val="24"/>
        </w:rPr>
        <w:t xml:space="preserve">Pistone et al. (2019) </w:t>
      </w:r>
      <w:r w:rsidRPr="00591A09">
        <w:rPr>
          <w:rFonts w:ascii="Times New Roman" w:hAnsi="Times New Roman" w:cs="Times New Roman"/>
          <w:sz w:val="24"/>
          <w:szCs w:val="24"/>
        </w:rPr>
        <w:t>five-wavelength set</w:t>
      </w:r>
      <w:r w:rsidR="00780E0C" w:rsidRPr="00591A09">
        <w:rPr>
          <w:rFonts w:ascii="Times New Roman" w:hAnsi="Times New Roman" w:cs="Times New Roman"/>
          <w:sz w:val="24"/>
          <w:szCs w:val="24"/>
        </w:rPr>
        <w:t>,</w:t>
      </w:r>
      <w:r w:rsidRPr="00591A09">
        <w:rPr>
          <w:rFonts w:ascii="Times New Roman" w:hAnsi="Times New Roman" w:cs="Times New Roman"/>
          <w:sz w:val="24"/>
          <w:szCs w:val="24"/>
        </w:rPr>
        <w:t xml:space="preserve"> </w:t>
      </w:r>
      <w:r w:rsidR="00F95B83" w:rsidRPr="00591A09">
        <w:rPr>
          <w:rFonts w:ascii="Times New Roman" w:hAnsi="Times New Roman" w:cs="Times New Roman"/>
          <w:sz w:val="24"/>
          <w:szCs w:val="24"/>
        </w:rPr>
        <w:t xml:space="preserve">the difference between the two sets was taken for both </w:t>
      </w:r>
      <w:r w:rsidR="00F95B83" w:rsidRPr="00591A09">
        <w:rPr>
          <w:rFonts w:ascii="Times New Roman" w:hAnsi="Times New Roman" w:cs="Times New Roman"/>
          <w:sz w:val="24"/>
          <w:szCs w:val="24"/>
        </w:rPr>
        <w:lastRenderedPageBreak/>
        <w:t>SSA and AAOD, at the four overlapping wavelengths (Figure 2.9</w:t>
      </w:r>
      <w:r w:rsidR="00301E1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median difference in SSA and AAOD was statistically zero for 675-995 nm, while the 500 nm results show</w:t>
      </w:r>
      <w:r w:rsidR="00301E15" w:rsidRPr="00591A09">
        <w:rPr>
          <w:rFonts w:ascii="Times New Roman" w:hAnsi="Times New Roman" w:cs="Times New Roman"/>
          <w:sz w:val="24"/>
          <w:szCs w:val="24"/>
        </w:rPr>
        <w:t>ed</w:t>
      </w:r>
      <w:r w:rsidRPr="00591A09">
        <w:rPr>
          <w:rFonts w:ascii="Times New Roman" w:hAnsi="Times New Roman" w:cs="Times New Roman"/>
          <w:sz w:val="24"/>
          <w:szCs w:val="24"/>
        </w:rPr>
        <w:t xml:space="preserve"> slight biases</w:t>
      </w:r>
      <w:r w:rsidR="00301E15" w:rsidRPr="00591A09">
        <w:rPr>
          <w:rFonts w:ascii="Times New Roman" w:hAnsi="Times New Roman" w:cs="Times New Roman"/>
          <w:sz w:val="24"/>
          <w:szCs w:val="24"/>
        </w:rPr>
        <w:t>,</w:t>
      </w:r>
      <w:r w:rsidRPr="00591A09">
        <w:rPr>
          <w:rFonts w:ascii="Times New Roman" w:hAnsi="Times New Roman" w:cs="Times New Roman"/>
          <w:sz w:val="24"/>
          <w:szCs w:val="24"/>
        </w:rPr>
        <w:t xml:space="preserve"> with a </w:t>
      </w:r>
      <w:r w:rsidR="00301E15" w:rsidRPr="00591A09">
        <w:rPr>
          <w:rFonts w:ascii="Times New Roman" w:hAnsi="Times New Roman" w:cs="Times New Roman"/>
          <w:sz w:val="24"/>
          <w:szCs w:val="24"/>
        </w:rPr>
        <w:t xml:space="preserve">negative </w:t>
      </w:r>
      <w:r w:rsidRPr="00591A09">
        <w:rPr>
          <w:rFonts w:ascii="Times New Roman" w:hAnsi="Times New Roman" w:cs="Times New Roman"/>
          <w:sz w:val="24"/>
          <w:szCs w:val="24"/>
        </w:rPr>
        <w:t>SSA median bias of -0.004 and a corresponding</w:t>
      </w:r>
      <w:r w:rsidR="00301E15"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positive AAOD median bias of 0.002, </w:t>
      </w:r>
      <w:r w:rsidR="00301E15" w:rsidRPr="00591A09">
        <w:rPr>
          <w:rFonts w:ascii="Times New Roman" w:hAnsi="Times New Roman" w:cs="Times New Roman"/>
          <w:sz w:val="24"/>
          <w:szCs w:val="24"/>
        </w:rPr>
        <w:t xml:space="preserve">both of which are </w:t>
      </w:r>
      <w:r w:rsidRPr="00591A09">
        <w:rPr>
          <w:rFonts w:ascii="Times New Roman" w:hAnsi="Times New Roman" w:cs="Times New Roman"/>
          <w:sz w:val="24"/>
          <w:szCs w:val="24"/>
        </w:rPr>
        <w:t>essentially insignificant within quoted accuracies.</w:t>
      </w:r>
      <w:r w:rsidR="007A1588">
        <w:rPr>
          <w:rFonts w:ascii="Times New Roman" w:hAnsi="Times New Roman" w:cs="Times New Roman"/>
          <w:sz w:val="24"/>
          <w:szCs w:val="24"/>
        </w:rPr>
        <w:t xml:space="preserve"> </w:t>
      </w:r>
      <w:r w:rsidR="00301E15" w:rsidRPr="00591A09">
        <w:rPr>
          <w:rFonts w:ascii="Times New Roman" w:hAnsi="Times New Roman" w:cs="Times New Roman"/>
          <w:sz w:val="24"/>
          <w:szCs w:val="24"/>
        </w:rPr>
        <w:t xml:space="preserve">In addition, </w:t>
      </w:r>
      <w:r w:rsidRPr="00591A09">
        <w:rPr>
          <w:rFonts w:ascii="Times New Roman" w:hAnsi="Times New Roman" w:cs="Times New Roman"/>
          <w:sz w:val="24"/>
          <w:szCs w:val="24"/>
        </w:rPr>
        <w:t>the interquartile ranges of the differences remain small for both SSA (under 0.01) and AAOD (under 0.004).</w:t>
      </w:r>
    </w:p>
    <w:p w14:paraId="22D056B7" w14:textId="4571B851" w:rsidR="00FF3A1A" w:rsidRPr="00591A09" w:rsidRDefault="00301E15" w:rsidP="00301E1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A bisector least square regression was also taken between the two wavelength sets for both SSA and AAOD, at each overlapping wavelength.</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b</w:t>
      </w:r>
      <w:r w:rsidR="00F95B83" w:rsidRPr="00591A09">
        <w:rPr>
          <w:rFonts w:ascii="Times New Roman" w:hAnsi="Times New Roman" w:cs="Times New Roman"/>
          <w:sz w:val="24"/>
          <w:szCs w:val="24"/>
        </w:rPr>
        <w:t xml:space="preserve">isector least squares regression differs from ordinary least squares regression by treating neither variable as truth, </w:t>
      </w:r>
      <w:r w:rsidR="00D6736D" w:rsidRPr="00591A09">
        <w:rPr>
          <w:rFonts w:ascii="Times New Roman" w:hAnsi="Times New Roman" w:cs="Times New Roman"/>
          <w:sz w:val="24"/>
          <w:szCs w:val="24"/>
        </w:rPr>
        <w:t xml:space="preserve">which </w:t>
      </w:r>
      <w:r w:rsidR="00F95B83" w:rsidRPr="00591A09">
        <w:rPr>
          <w:rFonts w:ascii="Times New Roman" w:hAnsi="Times New Roman" w:cs="Times New Roman"/>
          <w:sz w:val="24"/>
          <w:szCs w:val="24"/>
        </w:rPr>
        <w:t>minimiz</w:t>
      </w:r>
      <w:r w:rsidR="00D6736D" w:rsidRPr="00591A09">
        <w:rPr>
          <w:rFonts w:ascii="Times New Roman" w:hAnsi="Times New Roman" w:cs="Times New Roman"/>
          <w:sz w:val="24"/>
          <w:szCs w:val="24"/>
        </w:rPr>
        <w:t>es</w:t>
      </w:r>
      <w:r w:rsidR="00F95B83" w:rsidRPr="00591A09">
        <w:rPr>
          <w:rFonts w:ascii="Times New Roman" w:hAnsi="Times New Roman" w:cs="Times New Roman"/>
          <w:sz w:val="24"/>
          <w:szCs w:val="24"/>
        </w:rPr>
        <w:t xml:space="preserve"> perpendicular fit error instead of vertical fit error</w:t>
      </w:r>
      <w:r w:rsidR="00023AF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23AF9" w:rsidRPr="00591A09">
        <w:rPr>
          <w:rFonts w:ascii="Times New Roman" w:hAnsi="Times New Roman" w:cs="Times New Roman"/>
          <w:sz w:val="24"/>
          <w:szCs w:val="24"/>
        </w:rPr>
        <w:t xml:space="preserve">The regressions showed that </w:t>
      </w:r>
      <w:r w:rsidR="00FF3A1A" w:rsidRPr="00591A09">
        <w:rPr>
          <w:rFonts w:ascii="Times New Roman" w:hAnsi="Times New Roman" w:cs="Times New Roman"/>
          <w:sz w:val="24"/>
          <w:szCs w:val="24"/>
        </w:rPr>
        <w:t>both SSA (Figure 2.</w:t>
      </w:r>
      <w:r w:rsidR="00243EBD" w:rsidRPr="00591A09">
        <w:rPr>
          <w:rFonts w:ascii="Times New Roman" w:hAnsi="Times New Roman" w:cs="Times New Roman"/>
          <w:sz w:val="24"/>
          <w:szCs w:val="24"/>
        </w:rPr>
        <w:t>10</w:t>
      </w:r>
      <w:r w:rsidR="00FF3A1A" w:rsidRPr="00591A09">
        <w:rPr>
          <w:rFonts w:ascii="Times New Roman" w:hAnsi="Times New Roman" w:cs="Times New Roman"/>
          <w:sz w:val="24"/>
          <w:szCs w:val="24"/>
        </w:rPr>
        <w:t>) and AAOD (Figure 2.</w:t>
      </w:r>
      <w:r w:rsidR="00243EBD" w:rsidRPr="00591A09">
        <w:rPr>
          <w:rFonts w:ascii="Times New Roman" w:hAnsi="Times New Roman" w:cs="Times New Roman"/>
          <w:sz w:val="24"/>
          <w:szCs w:val="24"/>
        </w:rPr>
        <w:t>11</w:t>
      </w:r>
      <w:r w:rsidR="00FF3A1A" w:rsidRPr="00591A09">
        <w:rPr>
          <w:rFonts w:ascii="Times New Roman" w:hAnsi="Times New Roman" w:cs="Times New Roman"/>
          <w:sz w:val="24"/>
          <w:szCs w:val="24"/>
        </w:rPr>
        <w:t xml:space="preserve">) had tight agreement between </w:t>
      </w:r>
      <w:r w:rsidR="00023AF9" w:rsidRPr="00591A09">
        <w:rPr>
          <w:rFonts w:ascii="Times New Roman" w:hAnsi="Times New Roman" w:cs="Times New Roman"/>
          <w:sz w:val="24"/>
          <w:szCs w:val="24"/>
        </w:rPr>
        <w:t xml:space="preserve">the two </w:t>
      </w:r>
      <w:r w:rsidR="00FF3A1A" w:rsidRPr="00591A09">
        <w:rPr>
          <w:rFonts w:ascii="Times New Roman" w:hAnsi="Times New Roman" w:cs="Times New Roman"/>
          <w:sz w:val="24"/>
          <w:szCs w:val="24"/>
        </w:rPr>
        <w:t xml:space="preserve">wavelength sets for 675-995 nm, with only a high SSA cluster (mostly above 0.8) and high AAOD outliers (mostly above 0.1) causing </w:t>
      </w:r>
      <w:r w:rsidR="00023AF9" w:rsidRPr="00591A09">
        <w:rPr>
          <w:rFonts w:ascii="Times New Roman" w:hAnsi="Times New Roman" w:cs="Times New Roman"/>
          <w:sz w:val="24"/>
          <w:szCs w:val="24"/>
        </w:rPr>
        <w:t xml:space="preserve">any </w:t>
      </w:r>
      <w:r w:rsidR="00FF3A1A" w:rsidRPr="00591A09">
        <w:rPr>
          <w:rFonts w:ascii="Times New Roman" w:hAnsi="Times New Roman" w:cs="Times New Roman"/>
          <w:sz w:val="24"/>
          <w:szCs w:val="24"/>
        </w:rPr>
        <w:t>noticeable deviation from unity at 500 nm.</w:t>
      </w:r>
    </w:p>
    <w:p w14:paraId="0157A0FC" w14:textId="434D4DF2" w:rsidR="000D0F3D" w:rsidRPr="00591A09" w:rsidRDefault="000D0F3D" w:rsidP="000D0F3D">
      <w:pPr>
        <w:spacing w:after="0" w:line="480" w:lineRule="auto"/>
        <w:jc w:val="center"/>
        <w:rPr>
          <w:rFonts w:ascii="Times New Roman" w:hAnsi="Times New Roman" w:cs="Times New Roman"/>
          <w:sz w:val="24"/>
          <w:szCs w:val="24"/>
        </w:rPr>
      </w:pPr>
    </w:p>
    <w:p w14:paraId="07B40DB1" w14:textId="317B6844" w:rsidR="000D0F3D" w:rsidRPr="00591A09" w:rsidRDefault="0001444E" w:rsidP="000D0F3D">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65BB8FD" wp14:editId="043ED499">
            <wp:extent cx="5943600" cy="5943600"/>
            <wp:effectExtent l="0" t="0" r="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CB50383" w14:textId="77777777" w:rsidR="00267C5D" w:rsidRDefault="000D0F3D" w:rsidP="00267C5D">
      <w:pPr>
        <w:spacing w:after="0" w:line="480" w:lineRule="auto"/>
        <w:jc w:val="center"/>
        <w:rPr>
          <w:rFonts w:ascii="Times New Roman" w:hAnsi="Times New Roman" w:cs="Times New Roman"/>
          <w:sz w:val="24"/>
          <w:szCs w:val="24"/>
        </w:rPr>
      </w:pPr>
      <w:bookmarkStart w:id="41" w:name="_Toc101968934"/>
      <w:r w:rsidRPr="00591A09">
        <w:rPr>
          <w:rStyle w:val="FigureChar"/>
        </w:rPr>
        <w:t>Figure 2.</w:t>
      </w:r>
      <w:r w:rsidR="00243EBD" w:rsidRPr="00591A09">
        <w:rPr>
          <w:rStyle w:val="FigureChar"/>
        </w:rPr>
        <w:t>9</w:t>
      </w:r>
      <w:bookmarkEnd w:id="41"/>
      <w:r w:rsidRPr="00591A09">
        <w:rPr>
          <w:rFonts w:ascii="Times New Roman" w:hAnsi="Times New Roman" w:cs="Times New Roman"/>
          <w:sz w:val="24"/>
          <w:szCs w:val="24"/>
        </w:rPr>
        <w:t xml:space="preserve"> </w:t>
      </w:r>
      <w:r w:rsidR="00EC4050" w:rsidRPr="00591A09">
        <w:rPr>
          <w:rFonts w:ascii="Times New Roman" w:hAnsi="Times New Roman" w:cs="Times New Roman"/>
          <w:sz w:val="24"/>
          <w:szCs w:val="24"/>
        </w:rPr>
        <w:t>–</w:t>
      </w:r>
      <w:r w:rsidRPr="00591A09">
        <w:rPr>
          <w:rFonts w:ascii="Times New Roman" w:hAnsi="Times New Roman" w:cs="Times New Roman"/>
          <w:sz w:val="24"/>
          <w:szCs w:val="24"/>
        </w:rPr>
        <w:t xml:space="preserve"> </w:t>
      </w:r>
      <w:r w:rsidR="00EC4050" w:rsidRPr="00591A09">
        <w:rPr>
          <w:rFonts w:ascii="Times New Roman" w:hAnsi="Times New Roman" w:cs="Times New Roman"/>
          <w:sz w:val="24"/>
          <w:szCs w:val="24"/>
        </w:rPr>
        <w:t>Boxplots of SSA</w:t>
      </w:r>
      <w:r w:rsidR="00C40855" w:rsidRPr="00591A09">
        <w:rPr>
          <w:rFonts w:ascii="Times New Roman" w:hAnsi="Times New Roman" w:cs="Times New Roman"/>
          <w:sz w:val="24"/>
          <w:szCs w:val="24"/>
        </w:rPr>
        <w:t xml:space="preserve"> </w:t>
      </w:r>
      <w:r w:rsidR="00EC4050" w:rsidRPr="00591A09">
        <w:rPr>
          <w:rFonts w:ascii="Times New Roman" w:hAnsi="Times New Roman" w:cs="Times New Roman"/>
          <w:sz w:val="24"/>
          <w:szCs w:val="24"/>
        </w:rPr>
        <w:t>(</w:t>
      </w:r>
      <w:r w:rsidR="00E71FC6" w:rsidRPr="00591A09">
        <w:rPr>
          <w:rFonts w:ascii="Times New Roman" w:hAnsi="Times New Roman" w:cs="Times New Roman"/>
          <w:sz w:val="24"/>
          <w:szCs w:val="24"/>
        </w:rPr>
        <w:t>top</w:t>
      </w:r>
      <w:r w:rsidR="00EC4050" w:rsidRPr="00591A09">
        <w:rPr>
          <w:rFonts w:ascii="Times New Roman" w:hAnsi="Times New Roman" w:cs="Times New Roman"/>
          <w:sz w:val="24"/>
          <w:szCs w:val="24"/>
        </w:rPr>
        <w:t>) and AAOD (</w:t>
      </w:r>
      <w:r w:rsidR="00E71FC6" w:rsidRPr="00591A09">
        <w:rPr>
          <w:rFonts w:ascii="Times New Roman" w:hAnsi="Times New Roman" w:cs="Times New Roman"/>
          <w:sz w:val="24"/>
          <w:szCs w:val="24"/>
        </w:rPr>
        <w:t>bottom</w:t>
      </w:r>
      <w:r w:rsidR="00EC4050" w:rsidRPr="00591A09">
        <w:rPr>
          <w:rFonts w:ascii="Times New Roman" w:hAnsi="Times New Roman" w:cs="Times New Roman"/>
          <w:sz w:val="24"/>
          <w:szCs w:val="24"/>
        </w:rPr>
        <w:t>)</w:t>
      </w:r>
      <w:r w:rsidR="003F0D45" w:rsidRPr="00591A09">
        <w:rPr>
          <w:rFonts w:ascii="Times New Roman" w:hAnsi="Times New Roman" w:cs="Times New Roman"/>
          <w:sz w:val="24"/>
          <w:szCs w:val="24"/>
        </w:rPr>
        <w:t xml:space="preserve"> </w:t>
      </w:r>
      <w:r w:rsidR="00390F3B">
        <w:rPr>
          <w:rFonts w:ascii="Times New Roman" w:hAnsi="Times New Roman" w:cs="Times New Roman"/>
          <w:sz w:val="24"/>
          <w:szCs w:val="24"/>
        </w:rPr>
        <w:t>differences</w:t>
      </w:r>
      <w:r w:rsidR="00267C5D">
        <w:rPr>
          <w:rFonts w:ascii="Times New Roman" w:hAnsi="Times New Roman" w:cs="Times New Roman"/>
          <w:sz w:val="24"/>
          <w:szCs w:val="24"/>
        </w:rPr>
        <w:t xml:space="preserve"> </w:t>
      </w:r>
    </w:p>
    <w:p w14:paraId="7EDCD775" w14:textId="00912E97" w:rsidR="000D0F3D" w:rsidRPr="00591A09" w:rsidRDefault="00EC4050" w:rsidP="00267C5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between the f</w:t>
      </w:r>
      <w:r w:rsidR="0001444E" w:rsidRPr="00591A09">
        <w:rPr>
          <w:rFonts w:ascii="Times New Roman" w:hAnsi="Times New Roman" w:cs="Times New Roman"/>
          <w:sz w:val="24"/>
          <w:szCs w:val="24"/>
        </w:rPr>
        <w:t>our</w:t>
      </w:r>
      <w:r w:rsidRPr="00591A09">
        <w:rPr>
          <w:rFonts w:ascii="Times New Roman" w:hAnsi="Times New Roman" w:cs="Times New Roman"/>
          <w:sz w:val="24"/>
          <w:szCs w:val="24"/>
        </w:rPr>
        <w:t>-wavelength and f</w:t>
      </w:r>
      <w:r w:rsidR="0001444E" w:rsidRPr="00591A09">
        <w:rPr>
          <w:rFonts w:ascii="Times New Roman" w:hAnsi="Times New Roman" w:cs="Times New Roman"/>
          <w:sz w:val="24"/>
          <w:szCs w:val="24"/>
        </w:rPr>
        <w:t>ive</w:t>
      </w:r>
      <w:r w:rsidRPr="00591A09">
        <w:rPr>
          <w:rFonts w:ascii="Times New Roman" w:hAnsi="Times New Roman" w:cs="Times New Roman"/>
          <w:sz w:val="24"/>
          <w:szCs w:val="24"/>
        </w:rPr>
        <w:t>-wavelength set</w:t>
      </w:r>
      <w:r w:rsidR="00C40855" w:rsidRPr="00591A09">
        <w:rPr>
          <w:rFonts w:ascii="Times New Roman" w:hAnsi="Times New Roman" w:cs="Times New Roman"/>
          <w:sz w:val="24"/>
          <w:szCs w:val="24"/>
        </w:rPr>
        <w:t>s</w:t>
      </w:r>
      <w:r w:rsidRPr="00591A09">
        <w:rPr>
          <w:rFonts w:ascii="Times New Roman" w:hAnsi="Times New Roman" w:cs="Times New Roman"/>
          <w:sz w:val="24"/>
          <w:szCs w:val="24"/>
        </w:rPr>
        <w:t>.</w:t>
      </w:r>
    </w:p>
    <w:p w14:paraId="4C135A7E" w14:textId="512B3F2D" w:rsidR="00EC4050" w:rsidRPr="00591A09" w:rsidRDefault="00F46B3C" w:rsidP="000D0F3D">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242A5C7" wp14:editId="20C39E81">
            <wp:extent cx="4114800" cy="752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4800" cy="7524750"/>
                    </a:xfrm>
                    <a:prstGeom prst="rect">
                      <a:avLst/>
                    </a:prstGeom>
                    <a:noFill/>
                    <a:ln>
                      <a:noFill/>
                    </a:ln>
                  </pic:spPr>
                </pic:pic>
              </a:graphicData>
            </a:graphic>
          </wp:inline>
        </w:drawing>
      </w:r>
    </w:p>
    <w:p w14:paraId="34FCE381" w14:textId="656FACB6" w:rsidR="00C40855" w:rsidRPr="00591A09" w:rsidRDefault="00EC4050" w:rsidP="000D0F3D">
      <w:pPr>
        <w:spacing w:after="0" w:line="480" w:lineRule="auto"/>
        <w:jc w:val="center"/>
        <w:rPr>
          <w:rFonts w:ascii="Times New Roman" w:hAnsi="Times New Roman" w:cs="Times New Roman"/>
          <w:sz w:val="24"/>
          <w:szCs w:val="24"/>
        </w:rPr>
      </w:pPr>
      <w:bookmarkStart w:id="42" w:name="_Toc101968935"/>
      <w:r w:rsidRPr="00591A09">
        <w:rPr>
          <w:rStyle w:val="FigureChar"/>
        </w:rPr>
        <w:t>Figure 2.</w:t>
      </w:r>
      <w:r w:rsidR="00243EBD" w:rsidRPr="00591A09">
        <w:rPr>
          <w:rStyle w:val="FigureChar"/>
        </w:rPr>
        <w:t>10</w:t>
      </w:r>
      <w:bookmarkEnd w:id="42"/>
      <w:r w:rsidRPr="00591A09">
        <w:rPr>
          <w:rFonts w:ascii="Times New Roman" w:hAnsi="Times New Roman" w:cs="Times New Roman"/>
          <w:sz w:val="24"/>
          <w:szCs w:val="24"/>
        </w:rPr>
        <w:t xml:space="preserve"> – </w:t>
      </w:r>
      <w:r w:rsidR="009C6708" w:rsidRPr="00591A09">
        <w:rPr>
          <w:rFonts w:ascii="Times New Roman" w:hAnsi="Times New Roman" w:cs="Times New Roman"/>
          <w:sz w:val="24"/>
          <w:szCs w:val="24"/>
        </w:rPr>
        <w:t>Bisector least square</w:t>
      </w:r>
      <w:r w:rsidR="003F0D45" w:rsidRPr="00591A09">
        <w:rPr>
          <w:rFonts w:ascii="Times New Roman" w:hAnsi="Times New Roman" w:cs="Times New Roman"/>
          <w:sz w:val="24"/>
          <w:szCs w:val="24"/>
        </w:rPr>
        <w:t>s</w:t>
      </w:r>
      <w:r w:rsidR="009C6708" w:rsidRPr="00591A09">
        <w:rPr>
          <w:rFonts w:ascii="Times New Roman" w:hAnsi="Times New Roman" w:cs="Times New Roman"/>
          <w:sz w:val="24"/>
          <w:szCs w:val="24"/>
        </w:rPr>
        <w:t xml:space="preserve"> </w:t>
      </w:r>
      <w:r w:rsidRPr="00591A09">
        <w:rPr>
          <w:rFonts w:ascii="Times New Roman" w:hAnsi="Times New Roman" w:cs="Times New Roman"/>
          <w:sz w:val="24"/>
          <w:szCs w:val="24"/>
        </w:rPr>
        <w:t>regressions of SSA</w:t>
      </w:r>
      <w:r w:rsidR="009C6708" w:rsidRPr="00591A09">
        <w:rPr>
          <w:rFonts w:ascii="Times New Roman" w:hAnsi="Times New Roman" w:cs="Times New Roman"/>
          <w:sz w:val="24"/>
          <w:szCs w:val="24"/>
        </w:rPr>
        <w:t xml:space="preserve"> between the f</w:t>
      </w:r>
      <w:r w:rsidR="003F0D45" w:rsidRPr="00591A09">
        <w:rPr>
          <w:rFonts w:ascii="Times New Roman" w:hAnsi="Times New Roman" w:cs="Times New Roman"/>
          <w:sz w:val="24"/>
          <w:szCs w:val="24"/>
        </w:rPr>
        <w:t>our</w:t>
      </w:r>
      <w:r w:rsidR="009C6708" w:rsidRPr="00591A09">
        <w:rPr>
          <w:rFonts w:ascii="Times New Roman" w:hAnsi="Times New Roman" w:cs="Times New Roman"/>
          <w:sz w:val="24"/>
          <w:szCs w:val="24"/>
        </w:rPr>
        <w:t xml:space="preserve">-wavelength and </w:t>
      </w:r>
    </w:p>
    <w:p w14:paraId="1E316926" w14:textId="744C25AA" w:rsidR="00EC4050" w:rsidRPr="00591A09" w:rsidRDefault="003F0D45" w:rsidP="000D0F3D">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five</w:t>
      </w:r>
      <w:r w:rsidR="009C6708" w:rsidRPr="00591A09">
        <w:rPr>
          <w:rFonts w:ascii="Times New Roman" w:hAnsi="Times New Roman" w:cs="Times New Roman"/>
          <w:sz w:val="24"/>
          <w:szCs w:val="24"/>
        </w:rPr>
        <w:t xml:space="preserve">-wavelength sets </w:t>
      </w:r>
      <w:r w:rsidR="00EC4050" w:rsidRPr="00591A09">
        <w:rPr>
          <w:rFonts w:ascii="Times New Roman" w:hAnsi="Times New Roman" w:cs="Times New Roman"/>
          <w:sz w:val="24"/>
          <w:szCs w:val="24"/>
        </w:rPr>
        <w:t>at 500 (</w:t>
      </w:r>
      <w:r w:rsidR="0072089B" w:rsidRPr="00591A09">
        <w:rPr>
          <w:rFonts w:ascii="Times New Roman" w:hAnsi="Times New Roman" w:cs="Times New Roman"/>
          <w:sz w:val="24"/>
          <w:szCs w:val="24"/>
        </w:rPr>
        <w:t>first</w:t>
      </w:r>
      <w:r w:rsidR="00EC4050" w:rsidRPr="00591A09">
        <w:rPr>
          <w:rFonts w:ascii="Times New Roman" w:hAnsi="Times New Roman" w:cs="Times New Roman"/>
          <w:sz w:val="24"/>
          <w:szCs w:val="24"/>
        </w:rPr>
        <w:t>), 675 (</w:t>
      </w:r>
      <w:r w:rsidR="0072089B" w:rsidRPr="00591A09">
        <w:rPr>
          <w:rFonts w:ascii="Times New Roman" w:hAnsi="Times New Roman" w:cs="Times New Roman"/>
          <w:sz w:val="24"/>
          <w:szCs w:val="24"/>
        </w:rPr>
        <w:t>second</w:t>
      </w:r>
      <w:r w:rsidR="00EC4050" w:rsidRPr="00591A09">
        <w:rPr>
          <w:rFonts w:ascii="Times New Roman" w:hAnsi="Times New Roman" w:cs="Times New Roman"/>
          <w:sz w:val="24"/>
          <w:szCs w:val="24"/>
        </w:rPr>
        <w:t>), 870 (</w:t>
      </w:r>
      <w:r w:rsidR="0072089B" w:rsidRPr="00591A09">
        <w:rPr>
          <w:rFonts w:ascii="Times New Roman" w:hAnsi="Times New Roman" w:cs="Times New Roman"/>
          <w:sz w:val="24"/>
          <w:szCs w:val="24"/>
        </w:rPr>
        <w:t>third</w:t>
      </w:r>
      <w:r w:rsidR="00EC4050" w:rsidRPr="00591A09">
        <w:rPr>
          <w:rFonts w:ascii="Times New Roman" w:hAnsi="Times New Roman" w:cs="Times New Roman"/>
          <w:sz w:val="24"/>
          <w:szCs w:val="24"/>
        </w:rPr>
        <w:t>), and 995 nm (</w:t>
      </w:r>
      <w:r w:rsidR="0072089B" w:rsidRPr="00591A09">
        <w:rPr>
          <w:rFonts w:ascii="Times New Roman" w:hAnsi="Times New Roman" w:cs="Times New Roman"/>
          <w:sz w:val="24"/>
          <w:szCs w:val="24"/>
        </w:rPr>
        <w:t>fourth</w:t>
      </w:r>
      <w:r w:rsidR="00EC4050" w:rsidRPr="00591A09">
        <w:rPr>
          <w:rFonts w:ascii="Times New Roman" w:hAnsi="Times New Roman" w:cs="Times New Roman"/>
          <w:sz w:val="24"/>
          <w:szCs w:val="24"/>
        </w:rPr>
        <w:t>).</w:t>
      </w:r>
    </w:p>
    <w:p w14:paraId="64E0B3F2" w14:textId="1299D40D" w:rsidR="009C6708" w:rsidRPr="00591A09" w:rsidRDefault="00F46B3C" w:rsidP="000D0F3D">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63EA865D" wp14:editId="6AAA7213">
            <wp:extent cx="4200525" cy="7505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00525" cy="7505700"/>
                    </a:xfrm>
                    <a:prstGeom prst="rect">
                      <a:avLst/>
                    </a:prstGeom>
                    <a:noFill/>
                    <a:ln>
                      <a:noFill/>
                    </a:ln>
                  </pic:spPr>
                </pic:pic>
              </a:graphicData>
            </a:graphic>
          </wp:inline>
        </w:drawing>
      </w:r>
    </w:p>
    <w:p w14:paraId="671A622C" w14:textId="620FF6F4" w:rsidR="00387EF8" w:rsidRPr="00591A09" w:rsidRDefault="009C6708" w:rsidP="009C6708">
      <w:pPr>
        <w:spacing w:after="0" w:line="480" w:lineRule="auto"/>
        <w:jc w:val="center"/>
        <w:rPr>
          <w:rFonts w:ascii="Times New Roman" w:hAnsi="Times New Roman" w:cs="Times New Roman"/>
          <w:sz w:val="24"/>
          <w:szCs w:val="24"/>
        </w:rPr>
      </w:pPr>
      <w:bookmarkStart w:id="43" w:name="_Toc101968936"/>
      <w:r w:rsidRPr="00591A09">
        <w:rPr>
          <w:rStyle w:val="FigureChar"/>
        </w:rPr>
        <w:t>Figure 2.</w:t>
      </w:r>
      <w:r w:rsidR="00243EBD" w:rsidRPr="00591A09">
        <w:rPr>
          <w:rStyle w:val="FigureChar"/>
        </w:rPr>
        <w:t>11</w:t>
      </w:r>
      <w:bookmarkEnd w:id="43"/>
      <w:r w:rsidRPr="00591A09">
        <w:rPr>
          <w:rFonts w:ascii="Times New Roman" w:hAnsi="Times New Roman" w:cs="Times New Roman"/>
          <w:sz w:val="24"/>
          <w:szCs w:val="24"/>
        </w:rPr>
        <w:t xml:space="preserve"> – Bisector least square</w:t>
      </w:r>
      <w:r w:rsidR="003F0D45" w:rsidRPr="00591A09">
        <w:rPr>
          <w:rFonts w:ascii="Times New Roman" w:hAnsi="Times New Roman" w:cs="Times New Roman"/>
          <w:sz w:val="24"/>
          <w:szCs w:val="24"/>
        </w:rPr>
        <w:t>s</w:t>
      </w:r>
      <w:r w:rsidRPr="00591A09">
        <w:rPr>
          <w:rFonts w:ascii="Times New Roman" w:hAnsi="Times New Roman" w:cs="Times New Roman"/>
          <w:sz w:val="24"/>
          <w:szCs w:val="24"/>
        </w:rPr>
        <w:t xml:space="preserve"> regressions of AAOD between the f</w:t>
      </w:r>
      <w:r w:rsidR="00D6736D" w:rsidRPr="00591A09">
        <w:rPr>
          <w:rFonts w:ascii="Times New Roman" w:hAnsi="Times New Roman" w:cs="Times New Roman"/>
          <w:sz w:val="24"/>
          <w:szCs w:val="24"/>
        </w:rPr>
        <w:t>our</w:t>
      </w:r>
      <w:r w:rsidRPr="00591A09">
        <w:rPr>
          <w:rFonts w:ascii="Times New Roman" w:hAnsi="Times New Roman" w:cs="Times New Roman"/>
          <w:sz w:val="24"/>
          <w:szCs w:val="24"/>
        </w:rPr>
        <w:t xml:space="preserve">-wavelength and </w:t>
      </w:r>
    </w:p>
    <w:p w14:paraId="75617005" w14:textId="06E4531F" w:rsidR="009C6708" w:rsidRPr="00591A09" w:rsidRDefault="009C6708" w:rsidP="009C6708">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f</w:t>
      </w:r>
      <w:r w:rsidR="00D6736D" w:rsidRPr="00591A09">
        <w:rPr>
          <w:rFonts w:ascii="Times New Roman" w:hAnsi="Times New Roman" w:cs="Times New Roman"/>
          <w:sz w:val="24"/>
          <w:szCs w:val="24"/>
        </w:rPr>
        <w:t>ive</w:t>
      </w:r>
      <w:r w:rsidRPr="00591A09">
        <w:rPr>
          <w:rFonts w:ascii="Times New Roman" w:hAnsi="Times New Roman" w:cs="Times New Roman"/>
          <w:sz w:val="24"/>
          <w:szCs w:val="24"/>
        </w:rPr>
        <w:t>-wavelength sets at 500 (</w:t>
      </w:r>
      <w:r w:rsidR="00214223" w:rsidRPr="00591A09">
        <w:rPr>
          <w:rFonts w:ascii="Times New Roman" w:hAnsi="Times New Roman" w:cs="Times New Roman"/>
          <w:sz w:val="24"/>
          <w:szCs w:val="24"/>
        </w:rPr>
        <w:t>first</w:t>
      </w:r>
      <w:r w:rsidRPr="00591A09">
        <w:rPr>
          <w:rFonts w:ascii="Times New Roman" w:hAnsi="Times New Roman" w:cs="Times New Roman"/>
          <w:sz w:val="24"/>
          <w:szCs w:val="24"/>
        </w:rPr>
        <w:t>), 675 (</w:t>
      </w:r>
      <w:r w:rsidR="00214223" w:rsidRPr="00591A09">
        <w:rPr>
          <w:rFonts w:ascii="Times New Roman" w:hAnsi="Times New Roman" w:cs="Times New Roman"/>
          <w:sz w:val="24"/>
          <w:szCs w:val="24"/>
        </w:rPr>
        <w:t>second</w:t>
      </w:r>
      <w:r w:rsidRPr="00591A09">
        <w:rPr>
          <w:rFonts w:ascii="Times New Roman" w:hAnsi="Times New Roman" w:cs="Times New Roman"/>
          <w:sz w:val="24"/>
          <w:szCs w:val="24"/>
        </w:rPr>
        <w:t>), 870 (</w:t>
      </w:r>
      <w:r w:rsidR="00214223" w:rsidRPr="00591A09">
        <w:rPr>
          <w:rFonts w:ascii="Times New Roman" w:hAnsi="Times New Roman" w:cs="Times New Roman"/>
          <w:sz w:val="24"/>
          <w:szCs w:val="24"/>
        </w:rPr>
        <w:t>third</w:t>
      </w:r>
      <w:r w:rsidRPr="00591A09">
        <w:rPr>
          <w:rFonts w:ascii="Times New Roman" w:hAnsi="Times New Roman" w:cs="Times New Roman"/>
          <w:sz w:val="24"/>
          <w:szCs w:val="24"/>
        </w:rPr>
        <w:t>), and 995 nm (</w:t>
      </w:r>
      <w:r w:rsidR="00214223" w:rsidRPr="00591A09">
        <w:rPr>
          <w:rFonts w:ascii="Times New Roman" w:hAnsi="Times New Roman" w:cs="Times New Roman"/>
          <w:sz w:val="24"/>
          <w:szCs w:val="24"/>
        </w:rPr>
        <w:t>fourth</w:t>
      </w:r>
      <w:r w:rsidRPr="00591A09">
        <w:rPr>
          <w:rFonts w:ascii="Times New Roman" w:hAnsi="Times New Roman" w:cs="Times New Roman"/>
          <w:sz w:val="24"/>
          <w:szCs w:val="24"/>
        </w:rPr>
        <w:t>).</w:t>
      </w:r>
    </w:p>
    <w:p w14:paraId="193088B3" w14:textId="74D0A497" w:rsidR="009C6708" w:rsidRPr="00591A09" w:rsidRDefault="009C6708" w:rsidP="009F5BF4">
      <w:pPr>
        <w:pStyle w:val="Heading2"/>
      </w:pPr>
      <w:bookmarkStart w:id="44" w:name="_Toc102391633"/>
      <w:r w:rsidRPr="00591A09">
        <w:lastRenderedPageBreak/>
        <w:t>2.4 – Quality Assurance/Quality Control</w:t>
      </w:r>
      <w:bookmarkEnd w:id="44"/>
    </w:p>
    <w:p w14:paraId="6AD131CC" w14:textId="0EDDCE1D" w:rsidR="009C6708" w:rsidRPr="00591A09" w:rsidRDefault="009C6708" w:rsidP="009C6708">
      <w:pPr>
        <w:spacing w:after="0" w:line="480" w:lineRule="auto"/>
        <w:rPr>
          <w:rFonts w:ascii="Times New Roman" w:hAnsi="Times New Roman" w:cs="Times New Roman"/>
          <w:sz w:val="24"/>
          <w:szCs w:val="24"/>
        </w:rPr>
      </w:pPr>
    </w:p>
    <w:p w14:paraId="7F2FCA80" w14:textId="6CE89737" w:rsidR="005877B0" w:rsidRPr="00591A09" w:rsidRDefault="005877B0" w:rsidP="005877B0">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To improve the accuracy of the 4STAR-retrieved </w:t>
      </w:r>
      <w:r w:rsidR="00D6736D" w:rsidRPr="00591A09">
        <w:rPr>
          <w:rFonts w:ascii="Times New Roman" w:hAnsi="Times New Roman" w:cs="Times New Roman"/>
          <w:sz w:val="24"/>
          <w:szCs w:val="24"/>
        </w:rPr>
        <w:t xml:space="preserve">aerosol radiative </w:t>
      </w:r>
      <w:r w:rsidRPr="00591A09">
        <w:rPr>
          <w:rFonts w:ascii="Times New Roman" w:hAnsi="Times New Roman" w:cs="Times New Roman"/>
          <w:sz w:val="24"/>
          <w:szCs w:val="24"/>
        </w:rPr>
        <w:t xml:space="preserve">properties </w:t>
      </w:r>
      <w:r w:rsidR="00D6736D" w:rsidRPr="00591A09">
        <w:rPr>
          <w:rFonts w:ascii="Times New Roman" w:hAnsi="Times New Roman" w:cs="Times New Roman"/>
          <w:sz w:val="24"/>
          <w:szCs w:val="24"/>
        </w:rPr>
        <w:t>utilized in the</w:t>
      </w:r>
      <w:r w:rsidRPr="00591A09">
        <w:rPr>
          <w:rFonts w:ascii="Times New Roman" w:hAnsi="Times New Roman" w:cs="Times New Roman"/>
          <w:sz w:val="24"/>
          <w:szCs w:val="24"/>
        </w:rPr>
        <w:t xml:space="preserve"> </w:t>
      </w:r>
      <w:r w:rsidR="00D6736D" w:rsidRPr="00591A09">
        <w:rPr>
          <w:rFonts w:ascii="Times New Roman" w:hAnsi="Times New Roman" w:cs="Times New Roman"/>
          <w:sz w:val="24"/>
          <w:szCs w:val="24"/>
        </w:rPr>
        <w:t>sub</w:t>
      </w:r>
      <w:r w:rsidRPr="00591A09">
        <w:rPr>
          <w:rFonts w:ascii="Times New Roman" w:hAnsi="Times New Roman" w:cs="Times New Roman"/>
          <w:sz w:val="24"/>
          <w:szCs w:val="24"/>
        </w:rPr>
        <w:t>seasonal analysis, we excluded sky scans that failed to meet defined QA/QC criteria.</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These criteria were adapted from Pistone et al. (2019), and are as follows: </w:t>
      </w:r>
    </w:p>
    <w:p w14:paraId="63E52455" w14:textId="77777777" w:rsidR="005877B0" w:rsidRPr="00591A09" w:rsidRDefault="005877B0" w:rsidP="005877B0">
      <w:pPr>
        <w:spacing w:after="0" w:line="480" w:lineRule="auto"/>
        <w:ind w:firstLine="720"/>
        <w:rPr>
          <w:rFonts w:ascii="Times New Roman" w:hAnsi="Times New Roman" w:cs="Times New Roman"/>
          <w:sz w:val="24"/>
          <w:szCs w:val="24"/>
        </w:rPr>
      </w:pPr>
    </w:p>
    <w:p w14:paraId="677887DC" w14:textId="50D0DE35" w:rsidR="005877B0" w:rsidRPr="00591A09" w:rsidRDefault="005877B0" w:rsidP="005877B0">
      <w:pPr>
        <w:numPr>
          <w:ilvl w:val="0"/>
          <w:numId w:val="3"/>
        </w:num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calculated polynomial fit AOD &gt; 0.2 at 400 nm</w:t>
      </w:r>
    </w:p>
    <w:p w14:paraId="1600EA67" w14:textId="531A2694" w:rsidR="005877B0" w:rsidRPr="00591A09" w:rsidRDefault="005877B0" w:rsidP="005877B0">
      <w:pPr>
        <w:numPr>
          <w:ilvl w:val="0"/>
          <w:numId w:val="3"/>
        </w:num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flight altitude &lt; 3 km</w:t>
      </w:r>
    </w:p>
    <w:p w14:paraId="3C2D1EFA" w14:textId="119FEB6F" w:rsidR="005877B0" w:rsidRPr="00591A09" w:rsidRDefault="005877B0" w:rsidP="005877B0">
      <w:pPr>
        <w:numPr>
          <w:ilvl w:val="0"/>
          <w:numId w:val="3"/>
        </w:num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flight altitude variation &lt; 50 m</w:t>
      </w:r>
    </w:p>
    <w:p w14:paraId="2A0A2115" w14:textId="11EC62F1" w:rsidR="005877B0" w:rsidRPr="00591A09" w:rsidRDefault="005877B0" w:rsidP="005877B0">
      <w:pPr>
        <w:numPr>
          <w:ilvl w:val="0"/>
          <w:numId w:val="3"/>
        </w:num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sky error (coarse SSA) &lt; 10%</w:t>
      </w:r>
    </w:p>
    <w:p w14:paraId="61A3E84F" w14:textId="25FA3FBB" w:rsidR="005877B0" w:rsidRPr="00591A09" w:rsidRDefault="005877B0" w:rsidP="005877B0">
      <w:pPr>
        <w:numPr>
          <w:ilvl w:val="0"/>
          <w:numId w:val="3"/>
        </w:num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SA span 3.5 – 50°, with at least 6 unique SA values for the critical range of 3.5 – 30°</w:t>
      </w:r>
    </w:p>
    <w:p w14:paraId="38B349CE" w14:textId="77777777" w:rsidR="005877B0" w:rsidRPr="00591A09" w:rsidRDefault="005877B0" w:rsidP="005877B0">
      <w:pPr>
        <w:spacing w:after="0" w:line="480" w:lineRule="auto"/>
        <w:rPr>
          <w:rFonts w:ascii="Times New Roman" w:hAnsi="Times New Roman" w:cs="Times New Roman"/>
          <w:sz w:val="24"/>
          <w:szCs w:val="24"/>
        </w:rPr>
      </w:pPr>
    </w:p>
    <w:p w14:paraId="68141C0D" w14:textId="7F225033" w:rsidR="005877B0" w:rsidRPr="00591A09" w:rsidRDefault="005877B0" w:rsidP="00F711BB">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These requirements are not as strict as AERONET version 2.0 QA criteria which requires AOD at 440 nm &gt; 0.4. Such conditions are rarely present aloft, so the inclusion of AOD in the 0.2 – 0.4 range allows for the examination of radiative properties during</w:t>
      </w:r>
      <w:r w:rsidR="00D6736D" w:rsidRPr="00591A09">
        <w:rPr>
          <w:rFonts w:ascii="Times New Roman" w:hAnsi="Times New Roman" w:cs="Times New Roman"/>
          <w:sz w:val="24"/>
          <w:szCs w:val="24"/>
        </w:rPr>
        <w:t xml:space="preserve"> typical</w:t>
      </w:r>
      <w:r w:rsidRPr="00591A09">
        <w:rPr>
          <w:rFonts w:ascii="Times New Roman" w:hAnsi="Times New Roman" w:cs="Times New Roman"/>
          <w:sz w:val="24"/>
          <w:szCs w:val="24"/>
        </w:rPr>
        <w:t xml:space="preserve"> lower aerosol loadings</w:t>
      </w:r>
      <w:r w:rsidR="00F711BB"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F711BB" w:rsidRPr="00591A09">
        <w:rPr>
          <w:rFonts w:ascii="Times New Roman" w:hAnsi="Times New Roman" w:cs="Times New Roman"/>
          <w:sz w:val="24"/>
          <w:szCs w:val="24"/>
        </w:rPr>
        <w:t>T</w:t>
      </w:r>
      <w:r w:rsidRPr="00591A09">
        <w:rPr>
          <w:rFonts w:ascii="Times New Roman" w:hAnsi="Times New Roman" w:cs="Times New Roman"/>
          <w:sz w:val="24"/>
          <w:szCs w:val="24"/>
        </w:rPr>
        <w:t xml:space="preserve">he inclusion of </w:t>
      </w:r>
      <w:r w:rsidR="00F711BB" w:rsidRPr="00591A09">
        <w:rPr>
          <w:rFonts w:ascii="Times New Roman" w:hAnsi="Times New Roman" w:cs="Times New Roman"/>
          <w:sz w:val="24"/>
          <w:szCs w:val="24"/>
        </w:rPr>
        <w:t>PPL</w:t>
      </w:r>
      <w:r w:rsidRPr="00591A09">
        <w:rPr>
          <w:rFonts w:ascii="Times New Roman" w:hAnsi="Times New Roman" w:cs="Times New Roman"/>
          <w:sz w:val="24"/>
          <w:szCs w:val="24"/>
        </w:rPr>
        <w:t xml:space="preserve"> scans</w:t>
      </w:r>
      <w:r w:rsidR="00F711BB" w:rsidRPr="00591A09">
        <w:rPr>
          <w:rFonts w:ascii="Times New Roman" w:hAnsi="Times New Roman" w:cs="Times New Roman"/>
          <w:sz w:val="24"/>
          <w:szCs w:val="24"/>
        </w:rPr>
        <w:t xml:space="preserve"> is also appropriate given that sky </w:t>
      </w:r>
      <w:r w:rsidR="00D6736D" w:rsidRPr="00591A09">
        <w:rPr>
          <w:rFonts w:ascii="Times New Roman" w:hAnsi="Times New Roman" w:cs="Times New Roman"/>
          <w:sz w:val="24"/>
          <w:szCs w:val="24"/>
        </w:rPr>
        <w:t>homogeneity</w:t>
      </w:r>
      <w:r w:rsidR="00F711BB" w:rsidRPr="00591A09">
        <w:rPr>
          <w:rFonts w:ascii="Times New Roman" w:hAnsi="Times New Roman" w:cs="Times New Roman"/>
          <w:sz w:val="24"/>
          <w:szCs w:val="24"/>
        </w:rPr>
        <w:t xml:space="preserve"> is established by preceding ALM scans.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The flight altitude requirement excludes </w:t>
      </w:r>
      <w:r w:rsidR="00F711BB" w:rsidRPr="00591A09">
        <w:rPr>
          <w:rFonts w:ascii="Times New Roman" w:hAnsi="Times New Roman" w:cs="Times New Roman"/>
          <w:sz w:val="24"/>
          <w:szCs w:val="24"/>
        </w:rPr>
        <w:t xml:space="preserve">any </w:t>
      </w:r>
      <w:r w:rsidRPr="00591A09">
        <w:rPr>
          <w:rFonts w:ascii="Times New Roman" w:hAnsi="Times New Roman" w:cs="Times New Roman"/>
          <w:sz w:val="24"/>
          <w:szCs w:val="24"/>
        </w:rPr>
        <w:t>sky</w:t>
      </w:r>
      <w:r w:rsidR="00F711BB" w:rsidRPr="00591A09">
        <w:rPr>
          <w:rFonts w:ascii="Times New Roman" w:hAnsi="Times New Roman" w:cs="Times New Roman"/>
          <w:sz w:val="24"/>
          <w:szCs w:val="24"/>
        </w:rPr>
        <w:t xml:space="preserve"> </w:t>
      </w:r>
      <w:r w:rsidRPr="00591A09">
        <w:rPr>
          <w:rFonts w:ascii="Times New Roman" w:hAnsi="Times New Roman" w:cs="Times New Roman"/>
          <w:sz w:val="24"/>
          <w:szCs w:val="24"/>
        </w:rPr>
        <w:t>scans that are well above the stratocumulus cloud deck.</w:t>
      </w:r>
    </w:p>
    <w:p w14:paraId="66851A81" w14:textId="75832E3D" w:rsidR="005877B0" w:rsidRPr="00591A09" w:rsidRDefault="005877B0" w:rsidP="00322EC9">
      <w:pPr>
        <w:spacing w:line="480" w:lineRule="auto"/>
        <w:rPr>
          <w:rFonts w:ascii="Times New Roman" w:hAnsi="Times New Roman" w:cs="Times New Roman"/>
        </w:rPr>
      </w:pPr>
      <w:r w:rsidRPr="00591A09">
        <w:tab/>
      </w:r>
      <w:r w:rsidRPr="00591A09">
        <w:rPr>
          <w:rFonts w:ascii="Times New Roman" w:hAnsi="Times New Roman" w:cs="Times New Roman"/>
          <w:sz w:val="24"/>
          <w:szCs w:val="24"/>
        </w:rPr>
        <w:t>This QA/QC procedure was applied to sky scans from all three years of ORACLES campaigns.</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This resulted in QA/QC being met for 82 of the 173 </w:t>
      </w:r>
      <w:r w:rsidR="009E09C1" w:rsidRPr="00591A09">
        <w:rPr>
          <w:rFonts w:ascii="Times New Roman" w:hAnsi="Times New Roman" w:cs="Times New Roman"/>
          <w:sz w:val="24"/>
          <w:szCs w:val="24"/>
        </w:rPr>
        <w:t xml:space="preserve">(47%) </w:t>
      </w:r>
      <w:r w:rsidRPr="00591A09">
        <w:rPr>
          <w:rFonts w:ascii="Times New Roman" w:hAnsi="Times New Roman" w:cs="Times New Roman"/>
          <w:sz w:val="24"/>
          <w:szCs w:val="24"/>
        </w:rPr>
        <w:t xml:space="preserve">total </w:t>
      </w:r>
      <w:r w:rsidR="00146974" w:rsidRPr="00591A09">
        <w:rPr>
          <w:rFonts w:ascii="Times New Roman" w:hAnsi="Times New Roman" w:cs="Times New Roman"/>
          <w:sz w:val="24"/>
          <w:szCs w:val="24"/>
        </w:rPr>
        <w:t xml:space="preserve">sky </w:t>
      </w:r>
      <w:r w:rsidRPr="00591A09">
        <w:rPr>
          <w:rFonts w:ascii="Times New Roman" w:hAnsi="Times New Roman" w:cs="Times New Roman"/>
          <w:sz w:val="24"/>
          <w:szCs w:val="24"/>
        </w:rPr>
        <w:t>scans from 2016</w:t>
      </w:r>
      <w:r w:rsidR="00D87741" w:rsidRPr="00591A09">
        <w:rPr>
          <w:rFonts w:ascii="Times New Roman" w:hAnsi="Times New Roman" w:cs="Times New Roman"/>
          <w:sz w:val="24"/>
          <w:szCs w:val="24"/>
        </w:rPr>
        <w:t xml:space="preserve"> (Table 2.1)</w:t>
      </w:r>
      <w:r w:rsidRPr="00591A09">
        <w:rPr>
          <w:rFonts w:ascii="Times New Roman" w:hAnsi="Times New Roman" w:cs="Times New Roman"/>
          <w:sz w:val="24"/>
          <w:szCs w:val="24"/>
        </w:rPr>
        <w:t xml:space="preserve">, 143 of the 338 </w:t>
      </w:r>
      <w:r w:rsidR="009E09C1" w:rsidRPr="00591A09">
        <w:rPr>
          <w:rFonts w:ascii="Times New Roman" w:hAnsi="Times New Roman" w:cs="Times New Roman"/>
          <w:sz w:val="24"/>
          <w:szCs w:val="24"/>
        </w:rPr>
        <w:t xml:space="preserve">(42%) </w:t>
      </w:r>
      <w:r w:rsidRPr="00591A09">
        <w:rPr>
          <w:rFonts w:ascii="Times New Roman" w:hAnsi="Times New Roman" w:cs="Times New Roman"/>
          <w:sz w:val="24"/>
          <w:szCs w:val="24"/>
        </w:rPr>
        <w:t xml:space="preserve">total </w:t>
      </w:r>
      <w:r w:rsidR="00146974" w:rsidRPr="00591A09">
        <w:rPr>
          <w:rFonts w:ascii="Times New Roman" w:hAnsi="Times New Roman" w:cs="Times New Roman"/>
          <w:sz w:val="24"/>
          <w:szCs w:val="24"/>
        </w:rPr>
        <w:t xml:space="preserve">sky </w:t>
      </w:r>
      <w:r w:rsidRPr="00591A09">
        <w:rPr>
          <w:rFonts w:ascii="Times New Roman" w:hAnsi="Times New Roman" w:cs="Times New Roman"/>
          <w:sz w:val="24"/>
          <w:szCs w:val="24"/>
        </w:rPr>
        <w:t>scans from 2017</w:t>
      </w:r>
      <w:r w:rsidR="00D87741" w:rsidRPr="00591A09">
        <w:rPr>
          <w:rFonts w:ascii="Times New Roman" w:hAnsi="Times New Roman" w:cs="Times New Roman"/>
          <w:sz w:val="24"/>
          <w:szCs w:val="24"/>
        </w:rPr>
        <w:t xml:space="preserve"> (Table 2.2)</w:t>
      </w:r>
      <w:r w:rsidRPr="00591A09">
        <w:rPr>
          <w:rFonts w:ascii="Times New Roman" w:hAnsi="Times New Roman" w:cs="Times New Roman"/>
          <w:sz w:val="24"/>
          <w:szCs w:val="24"/>
        </w:rPr>
        <w:t xml:space="preserve">, and 83 of the 229 </w:t>
      </w:r>
      <w:r w:rsidR="009E09C1" w:rsidRPr="00591A09">
        <w:rPr>
          <w:rFonts w:ascii="Times New Roman" w:hAnsi="Times New Roman" w:cs="Times New Roman"/>
          <w:sz w:val="24"/>
          <w:szCs w:val="24"/>
        </w:rPr>
        <w:t xml:space="preserve">(36%) </w:t>
      </w:r>
      <w:r w:rsidRPr="00591A09">
        <w:rPr>
          <w:rFonts w:ascii="Times New Roman" w:hAnsi="Times New Roman" w:cs="Times New Roman"/>
          <w:sz w:val="24"/>
          <w:szCs w:val="24"/>
        </w:rPr>
        <w:t xml:space="preserve">total </w:t>
      </w:r>
      <w:r w:rsidR="00146974" w:rsidRPr="00591A09">
        <w:rPr>
          <w:rFonts w:ascii="Times New Roman" w:hAnsi="Times New Roman" w:cs="Times New Roman"/>
          <w:sz w:val="24"/>
          <w:szCs w:val="24"/>
        </w:rPr>
        <w:t xml:space="preserve">sky </w:t>
      </w:r>
      <w:r w:rsidRPr="00591A09">
        <w:rPr>
          <w:rFonts w:ascii="Times New Roman" w:hAnsi="Times New Roman" w:cs="Times New Roman"/>
          <w:sz w:val="24"/>
          <w:szCs w:val="24"/>
        </w:rPr>
        <w:t>scans from 2018</w:t>
      </w:r>
      <w:r w:rsidR="00D87741" w:rsidRPr="00591A09">
        <w:rPr>
          <w:rFonts w:ascii="Times New Roman" w:hAnsi="Times New Roman" w:cs="Times New Roman"/>
          <w:sz w:val="24"/>
          <w:szCs w:val="24"/>
        </w:rPr>
        <w:t xml:space="preserve"> (Table 2.3)</w:t>
      </w:r>
      <w:r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 xml:space="preserve">For 2016, 73 of the 82 </w:t>
      </w:r>
      <w:r w:rsidR="00146974" w:rsidRPr="00591A09">
        <w:rPr>
          <w:rFonts w:ascii="Times New Roman" w:hAnsi="Times New Roman" w:cs="Times New Roman"/>
          <w:sz w:val="24"/>
          <w:szCs w:val="24"/>
        </w:rPr>
        <w:t xml:space="preserve">sky </w:t>
      </w:r>
      <w:r w:rsidRPr="00591A09">
        <w:rPr>
          <w:rFonts w:ascii="Times New Roman" w:hAnsi="Times New Roman" w:cs="Times New Roman"/>
          <w:sz w:val="24"/>
          <w:szCs w:val="24"/>
        </w:rPr>
        <w:t xml:space="preserve">scans were the same ones utilized in Pistone et al. (2019), an overlap of </w:t>
      </w:r>
      <w:r w:rsidR="009E09C1" w:rsidRPr="00591A09">
        <w:rPr>
          <w:rFonts w:ascii="Times New Roman" w:hAnsi="Times New Roman" w:cs="Times New Roman"/>
          <w:sz w:val="24"/>
          <w:szCs w:val="24"/>
        </w:rPr>
        <w:t>87</w:t>
      </w:r>
      <w:r w:rsidRPr="00591A09">
        <w:rPr>
          <w:rFonts w:ascii="Times New Roman" w:hAnsi="Times New Roman" w:cs="Times New Roman"/>
          <w:sz w:val="24"/>
          <w:szCs w:val="24"/>
        </w:rPr>
        <w:t>%.</w:t>
      </w:r>
    </w:p>
    <w:p w14:paraId="5CAFA80E" w14:textId="17A6CA3A" w:rsidR="00146974" w:rsidRPr="00591A09" w:rsidRDefault="00146974" w:rsidP="00146974">
      <w:pPr>
        <w:spacing w:after="0" w:line="480" w:lineRule="auto"/>
        <w:jc w:val="center"/>
        <w:rPr>
          <w:rFonts w:ascii="Times New Roman" w:hAnsi="Times New Roman" w:cs="Times New Roman"/>
          <w:sz w:val="24"/>
          <w:szCs w:val="24"/>
        </w:rPr>
      </w:pPr>
      <w:bookmarkStart w:id="45" w:name="_Toc98868912"/>
      <w:r w:rsidRPr="00591A09">
        <w:rPr>
          <w:rStyle w:val="TableChar"/>
        </w:rPr>
        <w:lastRenderedPageBreak/>
        <w:t>Table 2.1</w:t>
      </w:r>
      <w:bookmarkEnd w:id="45"/>
      <w:r w:rsidRPr="00591A09">
        <w:rPr>
          <w:rFonts w:ascii="Times New Roman" w:hAnsi="Times New Roman" w:cs="Times New Roman"/>
          <w:sz w:val="24"/>
          <w:szCs w:val="24"/>
        </w:rPr>
        <w:t xml:space="preserve"> – The 82 sky scans </w:t>
      </w:r>
      <w:r w:rsidR="00DF065D" w:rsidRPr="00591A09">
        <w:rPr>
          <w:rFonts w:ascii="Times New Roman" w:hAnsi="Times New Roman" w:cs="Times New Roman"/>
          <w:sz w:val="24"/>
          <w:szCs w:val="24"/>
        </w:rPr>
        <w:t>utilized from the</w:t>
      </w:r>
      <w:r w:rsidRPr="00591A09">
        <w:rPr>
          <w:rFonts w:ascii="Times New Roman" w:hAnsi="Times New Roman" w:cs="Times New Roman"/>
          <w:sz w:val="24"/>
          <w:szCs w:val="24"/>
        </w:rPr>
        <w:t xml:space="preserve"> ORACLES </w:t>
      </w:r>
      <w:r w:rsidR="00D64E2D" w:rsidRPr="00591A09">
        <w:rPr>
          <w:rFonts w:ascii="Times New Roman" w:hAnsi="Times New Roman" w:cs="Times New Roman"/>
          <w:sz w:val="24"/>
          <w:szCs w:val="24"/>
        </w:rPr>
        <w:t xml:space="preserve">2016 </w:t>
      </w:r>
      <w:r w:rsidRPr="00591A09">
        <w:rPr>
          <w:rFonts w:ascii="Times New Roman" w:hAnsi="Times New Roman" w:cs="Times New Roman"/>
          <w:sz w:val="24"/>
          <w:szCs w:val="24"/>
        </w:rPr>
        <w:t>campaign.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55"/>
        <w:gridCol w:w="783"/>
        <w:gridCol w:w="940"/>
        <w:gridCol w:w="866"/>
        <w:gridCol w:w="882"/>
        <w:gridCol w:w="1024"/>
        <w:gridCol w:w="866"/>
        <w:gridCol w:w="965"/>
        <w:gridCol w:w="866"/>
        <w:gridCol w:w="903"/>
      </w:tblGrid>
      <w:tr w:rsidR="00045B48" w:rsidRPr="00591A09" w14:paraId="4FE201E7" w14:textId="77777777" w:rsidTr="00D857DF">
        <w:trPr>
          <w:trHeight w:val="300"/>
        </w:trPr>
        <w:tc>
          <w:tcPr>
            <w:tcW w:w="1255" w:type="dxa"/>
            <w:tcBorders>
              <w:bottom w:val="single" w:sz="4" w:space="0" w:color="auto"/>
            </w:tcBorders>
            <w:noWrap/>
            <w:vAlign w:val="center"/>
            <w:hideMark/>
          </w:tcPr>
          <w:p w14:paraId="5E0CA6B1"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Date</w:t>
            </w:r>
          </w:p>
        </w:tc>
        <w:tc>
          <w:tcPr>
            <w:tcW w:w="783" w:type="dxa"/>
            <w:tcBorders>
              <w:bottom w:val="single" w:sz="4" w:space="0" w:color="auto"/>
            </w:tcBorders>
            <w:noWrap/>
            <w:vAlign w:val="center"/>
            <w:hideMark/>
          </w:tcPr>
          <w:p w14:paraId="2663BD34" w14:textId="5E46FA60"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 No.</w:t>
            </w:r>
          </w:p>
        </w:tc>
        <w:tc>
          <w:tcPr>
            <w:tcW w:w="940" w:type="dxa"/>
            <w:tcBorders>
              <w:bottom w:val="single" w:sz="4" w:space="0" w:color="auto"/>
            </w:tcBorders>
            <w:noWrap/>
            <w:vAlign w:val="center"/>
            <w:hideMark/>
          </w:tcPr>
          <w:p w14:paraId="5B5E32C1"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Scanning Method</w:t>
            </w:r>
          </w:p>
        </w:tc>
        <w:tc>
          <w:tcPr>
            <w:tcW w:w="866" w:type="dxa"/>
            <w:tcBorders>
              <w:bottom w:val="single" w:sz="4" w:space="0" w:color="auto"/>
            </w:tcBorders>
            <w:noWrap/>
            <w:vAlign w:val="center"/>
            <w:hideMark/>
          </w:tcPr>
          <w:p w14:paraId="47CDFF2A"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Time (UTC)</w:t>
            </w:r>
          </w:p>
        </w:tc>
        <w:tc>
          <w:tcPr>
            <w:tcW w:w="882" w:type="dxa"/>
            <w:tcBorders>
              <w:bottom w:val="single" w:sz="4" w:space="0" w:color="auto"/>
            </w:tcBorders>
            <w:noWrap/>
            <w:vAlign w:val="center"/>
            <w:hideMark/>
          </w:tcPr>
          <w:p w14:paraId="44C2BB0F"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Latitude (°)</w:t>
            </w:r>
          </w:p>
        </w:tc>
        <w:tc>
          <w:tcPr>
            <w:tcW w:w="1024" w:type="dxa"/>
            <w:tcBorders>
              <w:bottom w:val="single" w:sz="4" w:space="0" w:color="auto"/>
            </w:tcBorders>
            <w:noWrap/>
            <w:vAlign w:val="center"/>
            <w:hideMark/>
          </w:tcPr>
          <w:p w14:paraId="7D8F0F41"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Longitude (°)</w:t>
            </w:r>
          </w:p>
        </w:tc>
        <w:tc>
          <w:tcPr>
            <w:tcW w:w="866" w:type="dxa"/>
            <w:tcBorders>
              <w:bottom w:val="single" w:sz="4" w:space="0" w:color="auto"/>
            </w:tcBorders>
            <w:noWrap/>
            <w:vAlign w:val="center"/>
            <w:hideMark/>
          </w:tcPr>
          <w:p w14:paraId="74492486"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Altitude (m)</w:t>
            </w:r>
          </w:p>
        </w:tc>
        <w:tc>
          <w:tcPr>
            <w:tcW w:w="965" w:type="dxa"/>
            <w:tcBorders>
              <w:bottom w:val="single" w:sz="4" w:space="0" w:color="auto"/>
            </w:tcBorders>
            <w:noWrap/>
            <w:vAlign w:val="center"/>
            <w:hideMark/>
          </w:tcPr>
          <w:p w14:paraId="350B28E2"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Elevation Angle (°)</w:t>
            </w:r>
          </w:p>
        </w:tc>
        <w:tc>
          <w:tcPr>
            <w:tcW w:w="866" w:type="dxa"/>
            <w:tcBorders>
              <w:bottom w:val="single" w:sz="4" w:space="0" w:color="auto"/>
            </w:tcBorders>
            <w:noWrap/>
            <w:vAlign w:val="center"/>
            <w:hideMark/>
          </w:tcPr>
          <w:p w14:paraId="082C37DA" w14:textId="71EDCC64"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Flight Level Albedo</w:t>
            </w:r>
          </w:p>
        </w:tc>
        <w:tc>
          <w:tcPr>
            <w:tcW w:w="903" w:type="dxa"/>
            <w:tcBorders>
              <w:bottom w:val="single" w:sz="4" w:space="0" w:color="auto"/>
            </w:tcBorders>
            <w:noWrap/>
            <w:vAlign w:val="center"/>
            <w:hideMark/>
          </w:tcPr>
          <w:p w14:paraId="23676031" w14:textId="77777777" w:rsidR="003C029C" w:rsidRPr="00591A09" w:rsidRDefault="003C029C" w:rsidP="00D857DF">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AOD (500nm)</w:t>
            </w:r>
          </w:p>
        </w:tc>
      </w:tr>
      <w:tr w:rsidR="00045B48" w:rsidRPr="00591A09" w14:paraId="1FA3176E" w14:textId="77777777" w:rsidTr="00D857DF">
        <w:trPr>
          <w:trHeight w:val="300"/>
        </w:trPr>
        <w:tc>
          <w:tcPr>
            <w:tcW w:w="1255" w:type="dxa"/>
            <w:tcBorders>
              <w:top w:val="single" w:sz="4" w:space="0" w:color="auto"/>
            </w:tcBorders>
            <w:noWrap/>
            <w:vAlign w:val="center"/>
            <w:hideMark/>
          </w:tcPr>
          <w:p w14:paraId="2C6FED6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tcBorders>
              <w:top w:val="single" w:sz="4" w:space="0" w:color="auto"/>
            </w:tcBorders>
            <w:noWrap/>
            <w:vAlign w:val="center"/>
            <w:hideMark/>
          </w:tcPr>
          <w:p w14:paraId="5CF39D9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w:t>
            </w:r>
          </w:p>
        </w:tc>
        <w:tc>
          <w:tcPr>
            <w:tcW w:w="940" w:type="dxa"/>
            <w:tcBorders>
              <w:top w:val="single" w:sz="4" w:space="0" w:color="auto"/>
            </w:tcBorders>
            <w:noWrap/>
            <w:vAlign w:val="center"/>
            <w:hideMark/>
          </w:tcPr>
          <w:p w14:paraId="08F1E93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438D061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9:21</w:t>
            </w:r>
          </w:p>
        </w:tc>
        <w:tc>
          <w:tcPr>
            <w:tcW w:w="882" w:type="dxa"/>
            <w:tcBorders>
              <w:top w:val="single" w:sz="4" w:space="0" w:color="auto"/>
            </w:tcBorders>
            <w:noWrap/>
            <w:vAlign w:val="center"/>
            <w:hideMark/>
          </w:tcPr>
          <w:p w14:paraId="142FD77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-19.78</w:t>
            </w:r>
          </w:p>
        </w:tc>
        <w:tc>
          <w:tcPr>
            <w:tcW w:w="1024" w:type="dxa"/>
            <w:tcBorders>
              <w:top w:val="single" w:sz="4" w:space="0" w:color="auto"/>
            </w:tcBorders>
            <w:noWrap/>
            <w:vAlign w:val="center"/>
            <w:hideMark/>
          </w:tcPr>
          <w:p w14:paraId="0A6A60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9.70</w:t>
            </w:r>
          </w:p>
        </w:tc>
        <w:tc>
          <w:tcPr>
            <w:tcW w:w="866" w:type="dxa"/>
            <w:tcBorders>
              <w:top w:val="single" w:sz="4" w:space="0" w:color="auto"/>
            </w:tcBorders>
            <w:noWrap/>
            <w:vAlign w:val="center"/>
            <w:hideMark/>
          </w:tcPr>
          <w:p w14:paraId="2E11620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2374</w:t>
            </w:r>
          </w:p>
        </w:tc>
        <w:tc>
          <w:tcPr>
            <w:tcW w:w="965" w:type="dxa"/>
            <w:tcBorders>
              <w:top w:val="single" w:sz="4" w:space="0" w:color="auto"/>
            </w:tcBorders>
            <w:noWrap/>
            <w:vAlign w:val="center"/>
            <w:hideMark/>
          </w:tcPr>
          <w:p w14:paraId="6BE9BB0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54.44</w:t>
            </w:r>
          </w:p>
        </w:tc>
        <w:tc>
          <w:tcPr>
            <w:tcW w:w="866" w:type="dxa"/>
            <w:tcBorders>
              <w:top w:val="single" w:sz="4" w:space="0" w:color="auto"/>
            </w:tcBorders>
            <w:noWrap/>
            <w:vAlign w:val="center"/>
            <w:hideMark/>
          </w:tcPr>
          <w:p w14:paraId="00B895E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tcBorders>
              <w:top w:val="single" w:sz="4" w:space="0" w:color="auto"/>
            </w:tcBorders>
            <w:noWrap/>
            <w:vAlign w:val="center"/>
            <w:hideMark/>
          </w:tcPr>
          <w:p w14:paraId="445C2FD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045B48" w:rsidRPr="00591A09" w14:paraId="3A053792" w14:textId="77777777" w:rsidTr="00D857DF">
        <w:trPr>
          <w:trHeight w:val="300"/>
        </w:trPr>
        <w:tc>
          <w:tcPr>
            <w:tcW w:w="1255" w:type="dxa"/>
            <w:noWrap/>
            <w:vAlign w:val="center"/>
            <w:hideMark/>
          </w:tcPr>
          <w:p w14:paraId="4EC6A63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noWrap/>
            <w:vAlign w:val="center"/>
            <w:hideMark/>
          </w:tcPr>
          <w:p w14:paraId="35E42C6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w:t>
            </w:r>
          </w:p>
        </w:tc>
        <w:tc>
          <w:tcPr>
            <w:tcW w:w="940" w:type="dxa"/>
            <w:noWrap/>
            <w:vAlign w:val="center"/>
            <w:hideMark/>
          </w:tcPr>
          <w:p w14:paraId="0D87644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E1DAB0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9:22</w:t>
            </w:r>
          </w:p>
        </w:tc>
        <w:tc>
          <w:tcPr>
            <w:tcW w:w="882" w:type="dxa"/>
            <w:noWrap/>
            <w:vAlign w:val="center"/>
            <w:hideMark/>
          </w:tcPr>
          <w:p w14:paraId="7336820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-19.72</w:t>
            </w:r>
          </w:p>
        </w:tc>
        <w:tc>
          <w:tcPr>
            <w:tcW w:w="1024" w:type="dxa"/>
            <w:noWrap/>
            <w:vAlign w:val="center"/>
            <w:hideMark/>
          </w:tcPr>
          <w:p w14:paraId="0D2754F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9.64</w:t>
            </w:r>
          </w:p>
        </w:tc>
        <w:tc>
          <w:tcPr>
            <w:tcW w:w="866" w:type="dxa"/>
            <w:noWrap/>
            <w:vAlign w:val="center"/>
            <w:hideMark/>
          </w:tcPr>
          <w:p w14:paraId="38F4069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2374</w:t>
            </w:r>
          </w:p>
        </w:tc>
        <w:tc>
          <w:tcPr>
            <w:tcW w:w="965" w:type="dxa"/>
            <w:noWrap/>
            <w:vAlign w:val="center"/>
            <w:hideMark/>
          </w:tcPr>
          <w:p w14:paraId="04AC92F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101.52</w:t>
            </w:r>
          </w:p>
        </w:tc>
        <w:tc>
          <w:tcPr>
            <w:tcW w:w="866" w:type="dxa"/>
            <w:noWrap/>
            <w:vAlign w:val="center"/>
            <w:hideMark/>
          </w:tcPr>
          <w:p w14:paraId="6B8DC5B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noWrap/>
            <w:vAlign w:val="center"/>
            <w:hideMark/>
          </w:tcPr>
          <w:p w14:paraId="38E811F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045B48" w:rsidRPr="00591A09" w14:paraId="0D1C78D3" w14:textId="77777777" w:rsidTr="00D857DF">
        <w:trPr>
          <w:trHeight w:val="300"/>
        </w:trPr>
        <w:tc>
          <w:tcPr>
            <w:tcW w:w="1255" w:type="dxa"/>
            <w:noWrap/>
            <w:vAlign w:val="center"/>
            <w:hideMark/>
          </w:tcPr>
          <w:p w14:paraId="7531C0E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noWrap/>
            <w:vAlign w:val="center"/>
            <w:hideMark/>
          </w:tcPr>
          <w:p w14:paraId="10C1D76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w:t>
            </w:r>
          </w:p>
        </w:tc>
        <w:tc>
          <w:tcPr>
            <w:tcW w:w="940" w:type="dxa"/>
            <w:noWrap/>
            <w:vAlign w:val="center"/>
            <w:hideMark/>
          </w:tcPr>
          <w:p w14:paraId="7771458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4F857EA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13:31</w:t>
            </w:r>
          </w:p>
        </w:tc>
        <w:tc>
          <w:tcPr>
            <w:tcW w:w="882" w:type="dxa"/>
            <w:noWrap/>
            <w:vAlign w:val="center"/>
            <w:hideMark/>
          </w:tcPr>
          <w:p w14:paraId="4F59678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-17.10</w:t>
            </w:r>
          </w:p>
        </w:tc>
        <w:tc>
          <w:tcPr>
            <w:tcW w:w="1024" w:type="dxa"/>
            <w:noWrap/>
            <w:vAlign w:val="center"/>
            <w:hideMark/>
          </w:tcPr>
          <w:p w14:paraId="33E54DC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6.99</w:t>
            </w:r>
          </w:p>
        </w:tc>
        <w:tc>
          <w:tcPr>
            <w:tcW w:w="866" w:type="dxa"/>
            <w:noWrap/>
            <w:vAlign w:val="center"/>
            <w:hideMark/>
          </w:tcPr>
          <w:p w14:paraId="7EE4C94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1174</w:t>
            </w:r>
          </w:p>
        </w:tc>
        <w:tc>
          <w:tcPr>
            <w:tcW w:w="965" w:type="dxa"/>
            <w:noWrap/>
            <w:vAlign w:val="center"/>
            <w:hideMark/>
          </w:tcPr>
          <w:p w14:paraId="2A0B167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55.46</w:t>
            </w:r>
          </w:p>
        </w:tc>
        <w:tc>
          <w:tcPr>
            <w:tcW w:w="866" w:type="dxa"/>
            <w:noWrap/>
            <w:vAlign w:val="center"/>
            <w:hideMark/>
          </w:tcPr>
          <w:p w14:paraId="0669B35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0.70</w:t>
            </w:r>
          </w:p>
        </w:tc>
        <w:tc>
          <w:tcPr>
            <w:tcW w:w="903" w:type="dxa"/>
            <w:noWrap/>
            <w:vAlign w:val="center"/>
            <w:hideMark/>
          </w:tcPr>
          <w:p w14:paraId="2012D25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0.60</w:t>
            </w:r>
          </w:p>
        </w:tc>
      </w:tr>
      <w:tr w:rsidR="00045B48" w:rsidRPr="00591A09" w14:paraId="33A36868" w14:textId="77777777" w:rsidTr="00D857DF">
        <w:trPr>
          <w:trHeight w:val="300"/>
        </w:trPr>
        <w:tc>
          <w:tcPr>
            <w:tcW w:w="1255" w:type="dxa"/>
            <w:noWrap/>
            <w:vAlign w:val="center"/>
            <w:hideMark/>
          </w:tcPr>
          <w:p w14:paraId="1853FDF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noWrap/>
            <w:vAlign w:val="center"/>
            <w:hideMark/>
          </w:tcPr>
          <w:p w14:paraId="6943836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w:t>
            </w:r>
          </w:p>
        </w:tc>
        <w:tc>
          <w:tcPr>
            <w:tcW w:w="940" w:type="dxa"/>
            <w:noWrap/>
            <w:vAlign w:val="center"/>
            <w:hideMark/>
          </w:tcPr>
          <w:p w14:paraId="5E145AC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DEC9BF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13:33</w:t>
            </w:r>
          </w:p>
        </w:tc>
        <w:tc>
          <w:tcPr>
            <w:tcW w:w="882" w:type="dxa"/>
            <w:noWrap/>
            <w:vAlign w:val="center"/>
            <w:hideMark/>
          </w:tcPr>
          <w:p w14:paraId="0928AB6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-17.05</w:t>
            </w:r>
          </w:p>
        </w:tc>
        <w:tc>
          <w:tcPr>
            <w:tcW w:w="1024" w:type="dxa"/>
            <w:noWrap/>
            <w:vAlign w:val="center"/>
            <w:hideMark/>
          </w:tcPr>
          <w:p w14:paraId="784533C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6.93</w:t>
            </w:r>
          </w:p>
        </w:tc>
        <w:tc>
          <w:tcPr>
            <w:tcW w:w="866" w:type="dxa"/>
            <w:noWrap/>
            <w:vAlign w:val="center"/>
            <w:hideMark/>
          </w:tcPr>
          <w:p w14:paraId="11DF9E6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1168</w:t>
            </w:r>
          </w:p>
        </w:tc>
        <w:tc>
          <w:tcPr>
            <w:tcW w:w="965" w:type="dxa"/>
            <w:noWrap/>
            <w:vAlign w:val="center"/>
            <w:hideMark/>
          </w:tcPr>
          <w:p w14:paraId="4ACC91E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86.12</w:t>
            </w:r>
          </w:p>
        </w:tc>
        <w:tc>
          <w:tcPr>
            <w:tcW w:w="866" w:type="dxa"/>
            <w:noWrap/>
            <w:vAlign w:val="center"/>
            <w:hideMark/>
          </w:tcPr>
          <w:p w14:paraId="25057B5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0.72</w:t>
            </w:r>
          </w:p>
        </w:tc>
        <w:tc>
          <w:tcPr>
            <w:tcW w:w="903" w:type="dxa"/>
            <w:noWrap/>
            <w:vAlign w:val="center"/>
            <w:hideMark/>
          </w:tcPr>
          <w:p w14:paraId="5E59BC8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0.61</w:t>
            </w:r>
          </w:p>
        </w:tc>
      </w:tr>
      <w:tr w:rsidR="00045B48" w:rsidRPr="00591A09" w14:paraId="4DE60A05" w14:textId="77777777" w:rsidTr="00D857DF">
        <w:trPr>
          <w:trHeight w:val="300"/>
        </w:trPr>
        <w:tc>
          <w:tcPr>
            <w:tcW w:w="1255" w:type="dxa"/>
            <w:noWrap/>
            <w:vAlign w:val="center"/>
            <w:hideMark/>
          </w:tcPr>
          <w:p w14:paraId="1EE928F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noWrap/>
            <w:vAlign w:val="center"/>
            <w:hideMark/>
          </w:tcPr>
          <w:p w14:paraId="71D439C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w:t>
            </w:r>
          </w:p>
        </w:tc>
        <w:tc>
          <w:tcPr>
            <w:tcW w:w="940" w:type="dxa"/>
            <w:noWrap/>
            <w:vAlign w:val="center"/>
            <w:hideMark/>
          </w:tcPr>
          <w:p w14:paraId="75B9892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9CF220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13:37</w:t>
            </w:r>
          </w:p>
        </w:tc>
        <w:tc>
          <w:tcPr>
            <w:tcW w:w="882" w:type="dxa"/>
            <w:noWrap/>
            <w:vAlign w:val="center"/>
            <w:hideMark/>
          </w:tcPr>
          <w:p w14:paraId="4A59AC2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-17.07</w:t>
            </w:r>
          </w:p>
        </w:tc>
        <w:tc>
          <w:tcPr>
            <w:tcW w:w="1024" w:type="dxa"/>
            <w:noWrap/>
            <w:vAlign w:val="center"/>
            <w:hideMark/>
          </w:tcPr>
          <w:p w14:paraId="6D2D474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6.87</w:t>
            </w:r>
          </w:p>
        </w:tc>
        <w:tc>
          <w:tcPr>
            <w:tcW w:w="866" w:type="dxa"/>
            <w:noWrap/>
            <w:vAlign w:val="center"/>
            <w:hideMark/>
          </w:tcPr>
          <w:p w14:paraId="7D15429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1169</w:t>
            </w:r>
          </w:p>
        </w:tc>
        <w:tc>
          <w:tcPr>
            <w:tcW w:w="965" w:type="dxa"/>
            <w:noWrap/>
            <w:vAlign w:val="center"/>
            <w:hideMark/>
          </w:tcPr>
          <w:p w14:paraId="33A8912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84.47</w:t>
            </w:r>
          </w:p>
        </w:tc>
        <w:tc>
          <w:tcPr>
            <w:tcW w:w="866" w:type="dxa"/>
            <w:noWrap/>
            <w:vAlign w:val="center"/>
            <w:hideMark/>
          </w:tcPr>
          <w:p w14:paraId="64D5F14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0.72</w:t>
            </w:r>
          </w:p>
        </w:tc>
        <w:tc>
          <w:tcPr>
            <w:tcW w:w="903" w:type="dxa"/>
            <w:noWrap/>
            <w:vAlign w:val="center"/>
            <w:hideMark/>
          </w:tcPr>
          <w:p w14:paraId="7E95A4F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0.61</w:t>
            </w:r>
          </w:p>
        </w:tc>
      </w:tr>
      <w:tr w:rsidR="00045B48" w:rsidRPr="00591A09" w14:paraId="61E0504D" w14:textId="77777777" w:rsidTr="00D857DF">
        <w:trPr>
          <w:trHeight w:val="300"/>
        </w:trPr>
        <w:tc>
          <w:tcPr>
            <w:tcW w:w="1255" w:type="dxa"/>
            <w:noWrap/>
            <w:vAlign w:val="center"/>
            <w:hideMark/>
          </w:tcPr>
          <w:p w14:paraId="0D1B328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noWrap/>
            <w:vAlign w:val="center"/>
            <w:hideMark/>
          </w:tcPr>
          <w:p w14:paraId="676DBD7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w:t>
            </w:r>
          </w:p>
        </w:tc>
        <w:tc>
          <w:tcPr>
            <w:tcW w:w="940" w:type="dxa"/>
            <w:noWrap/>
            <w:vAlign w:val="center"/>
            <w:hideMark/>
          </w:tcPr>
          <w:p w14:paraId="780AF51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576A6D2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13:38</w:t>
            </w:r>
          </w:p>
        </w:tc>
        <w:tc>
          <w:tcPr>
            <w:tcW w:w="882" w:type="dxa"/>
            <w:noWrap/>
            <w:vAlign w:val="center"/>
            <w:hideMark/>
          </w:tcPr>
          <w:p w14:paraId="28E9F7F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-17.13</w:t>
            </w:r>
          </w:p>
        </w:tc>
        <w:tc>
          <w:tcPr>
            <w:tcW w:w="1024" w:type="dxa"/>
            <w:noWrap/>
            <w:vAlign w:val="center"/>
            <w:hideMark/>
          </w:tcPr>
          <w:p w14:paraId="32DB6CB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6.94</w:t>
            </w:r>
          </w:p>
        </w:tc>
        <w:tc>
          <w:tcPr>
            <w:tcW w:w="866" w:type="dxa"/>
            <w:noWrap/>
            <w:vAlign w:val="center"/>
            <w:hideMark/>
          </w:tcPr>
          <w:p w14:paraId="26E59C9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1164</w:t>
            </w:r>
          </w:p>
        </w:tc>
        <w:tc>
          <w:tcPr>
            <w:tcW w:w="965" w:type="dxa"/>
            <w:noWrap/>
            <w:vAlign w:val="center"/>
            <w:hideMark/>
          </w:tcPr>
          <w:p w14:paraId="51B521F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55.67</w:t>
            </w:r>
          </w:p>
        </w:tc>
        <w:tc>
          <w:tcPr>
            <w:tcW w:w="866" w:type="dxa"/>
            <w:noWrap/>
            <w:vAlign w:val="center"/>
            <w:hideMark/>
          </w:tcPr>
          <w:p w14:paraId="2CE5347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c>
          <w:tcPr>
            <w:tcW w:w="903" w:type="dxa"/>
            <w:noWrap/>
            <w:vAlign w:val="center"/>
            <w:hideMark/>
          </w:tcPr>
          <w:p w14:paraId="701B498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0.61</w:t>
            </w:r>
          </w:p>
        </w:tc>
      </w:tr>
      <w:tr w:rsidR="00045B48" w:rsidRPr="00591A09" w14:paraId="355422C6" w14:textId="77777777" w:rsidTr="00D857DF">
        <w:trPr>
          <w:trHeight w:val="300"/>
        </w:trPr>
        <w:tc>
          <w:tcPr>
            <w:tcW w:w="1255" w:type="dxa"/>
            <w:tcBorders>
              <w:bottom w:val="nil"/>
            </w:tcBorders>
            <w:noWrap/>
            <w:vAlign w:val="center"/>
            <w:hideMark/>
          </w:tcPr>
          <w:p w14:paraId="757583D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tcBorders>
              <w:bottom w:val="nil"/>
            </w:tcBorders>
            <w:noWrap/>
            <w:vAlign w:val="center"/>
            <w:hideMark/>
          </w:tcPr>
          <w:p w14:paraId="384FE88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w:t>
            </w:r>
          </w:p>
        </w:tc>
        <w:tc>
          <w:tcPr>
            <w:tcW w:w="940" w:type="dxa"/>
            <w:tcBorders>
              <w:bottom w:val="nil"/>
            </w:tcBorders>
            <w:noWrap/>
            <w:vAlign w:val="center"/>
            <w:hideMark/>
          </w:tcPr>
          <w:p w14:paraId="6C998FC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5A2E0A0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14:08</w:t>
            </w:r>
          </w:p>
        </w:tc>
        <w:tc>
          <w:tcPr>
            <w:tcW w:w="882" w:type="dxa"/>
            <w:tcBorders>
              <w:bottom w:val="nil"/>
            </w:tcBorders>
            <w:noWrap/>
            <w:vAlign w:val="center"/>
            <w:hideMark/>
          </w:tcPr>
          <w:p w14:paraId="334494A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-18.27</w:t>
            </w:r>
          </w:p>
        </w:tc>
        <w:tc>
          <w:tcPr>
            <w:tcW w:w="1024" w:type="dxa"/>
            <w:tcBorders>
              <w:bottom w:val="nil"/>
            </w:tcBorders>
            <w:noWrap/>
            <w:vAlign w:val="center"/>
            <w:hideMark/>
          </w:tcPr>
          <w:p w14:paraId="69069A4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8.10</w:t>
            </w:r>
          </w:p>
        </w:tc>
        <w:tc>
          <w:tcPr>
            <w:tcW w:w="866" w:type="dxa"/>
            <w:tcBorders>
              <w:bottom w:val="nil"/>
            </w:tcBorders>
            <w:noWrap/>
            <w:vAlign w:val="center"/>
            <w:hideMark/>
          </w:tcPr>
          <w:p w14:paraId="3D59CC6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1036</w:t>
            </w:r>
          </w:p>
        </w:tc>
        <w:tc>
          <w:tcPr>
            <w:tcW w:w="965" w:type="dxa"/>
            <w:tcBorders>
              <w:bottom w:val="nil"/>
            </w:tcBorders>
            <w:noWrap/>
            <w:vAlign w:val="center"/>
            <w:hideMark/>
          </w:tcPr>
          <w:p w14:paraId="39030B6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47.55</w:t>
            </w:r>
          </w:p>
        </w:tc>
        <w:tc>
          <w:tcPr>
            <w:tcW w:w="866" w:type="dxa"/>
            <w:tcBorders>
              <w:bottom w:val="nil"/>
            </w:tcBorders>
            <w:noWrap/>
            <w:vAlign w:val="center"/>
            <w:hideMark/>
          </w:tcPr>
          <w:p w14:paraId="44D9E1B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0.72</w:t>
            </w:r>
          </w:p>
        </w:tc>
        <w:tc>
          <w:tcPr>
            <w:tcW w:w="903" w:type="dxa"/>
            <w:tcBorders>
              <w:bottom w:val="nil"/>
            </w:tcBorders>
            <w:noWrap/>
            <w:vAlign w:val="center"/>
            <w:hideMark/>
          </w:tcPr>
          <w:p w14:paraId="75B4D4C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045B48" w:rsidRPr="00591A09" w14:paraId="5EB186B1" w14:textId="77777777" w:rsidTr="00D857DF">
        <w:trPr>
          <w:trHeight w:val="300"/>
        </w:trPr>
        <w:tc>
          <w:tcPr>
            <w:tcW w:w="1255" w:type="dxa"/>
            <w:tcBorders>
              <w:bottom w:val="single" w:sz="4" w:space="0" w:color="auto"/>
            </w:tcBorders>
            <w:noWrap/>
            <w:vAlign w:val="center"/>
            <w:hideMark/>
          </w:tcPr>
          <w:p w14:paraId="77C6D43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20160831</w:t>
            </w:r>
          </w:p>
        </w:tc>
        <w:tc>
          <w:tcPr>
            <w:tcW w:w="783" w:type="dxa"/>
            <w:tcBorders>
              <w:bottom w:val="single" w:sz="4" w:space="0" w:color="auto"/>
            </w:tcBorders>
            <w:noWrap/>
            <w:vAlign w:val="center"/>
            <w:hideMark/>
          </w:tcPr>
          <w:p w14:paraId="21C8AE2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w:t>
            </w:r>
          </w:p>
        </w:tc>
        <w:tc>
          <w:tcPr>
            <w:tcW w:w="940" w:type="dxa"/>
            <w:tcBorders>
              <w:bottom w:val="single" w:sz="4" w:space="0" w:color="auto"/>
            </w:tcBorders>
            <w:noWrap/>
            <w:vAlign w:val="center"/>
            <w:hideMark/>
          </w:tcPr>
          <w:p w14:paraId="2ACDFC6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3B58433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14:10</w:t>
            </w:r>
          </w:p>
        </w:tc>
        <w:tc>
          <w:tcPr>
            <w:tcW w:w="882" w:type="dxa"/>
            <w:tcBorders>
              <w:bottom w:val="single" w:sz="4" w:space="0" w:color="auto"/>
            </w:tcBorders>
            <w:noWrap/>
            <w:vAlign w:val="center"/>
            <w:hideMark/>
          </w:tcPr>
          <w:p w14:paraId="4417B2B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-18.32</w:t>
            </w:r>
          </w:p>
        </w:tc>
        <w:tc>
          <w:tcPr>
            <w:tcW w:w="1024" w:type="dxa"/>
            <w:tcBorders>
              <w:bottom w:val="single" w:sz="4" w:space="0" w:color="auto"/>
            </w:tcBorders>
            <w:noWrap/>
            <w:vAlign w:val="center"/>
            <w:hideMark/>
          </w:tcPr>
          <w:p w14:paraId="5C2F8AC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8.15</w:t>
            </w:r>
          </w:p>
        </w:tc>
        <w:tc>
          <w:tcPr>
            <w:tcW w:w="866" w:type="dxa"/>
            <w:tcBorders>
              <w:bottom w:val="single" w:sz="4" w:space="0" w:color="auto"/>
            </w:tcBorders>
            <w:noWrap/>
            <w:vAlign w:val="center"/>
            <w:hideMark/>
          </w:tcPr>
          <w:p w14:paraId="26EC5AB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1036</w:t>
            </w:r>
          </w:p>
        </w:tc>
        <w:tc>
          <w:tcPr>
            <w:tcW w:w="965" w:type="dxa"/>
            <w:tcBorders>
              <w:bottom w:val="single" w:sz="4" w:space="0" w:color="auto"/>
            </w:tcBorders>
            <w:noWrap/>
            <w:vAlign w:val="center"/>
            <w:hideMark/>
          </w:tcPr>
          <w:p w14:paraId="54604D6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94.71</w:t>
            </w:r>
          </w:p>
        </w:tc>
        <w:tc>
          <w:tcPr>
            <w:tcW w:w="866" w:type="dxa"/>
            <w:tcBorders>
              <w:bottom w:val="single" w:sz="4" w:space="0" w:color="auto"/>
            </w:tcBorders>
            <w:noWrap/>
            <w:vAlign w:val="center"/>
            <w:hideMark/>
          </w:tcPr>
          <w:p w14:paraId="0D867A7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c>
          <w:tcPr>
            <w:tcW w:w="903" w:type="dxa"/>
            <w:tcBorders>
              <w:bottom w:val="single" w:sz="4" w:space="0" w:color="auto"/>
            </w:tcBorders>
            <w:noWrap/>
            <w:vAlign w:val="center"/>
            <w:hideMark/>
          </w:tcPr>
          <w:p w14:paraId="7B148EA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045B48" w:rsidRPr="00591A09" w14:paraId="780E86AD" w14:textId="77777777" w:rsidTr="00D857DF">
        <w:trPr>
          <w:trHeight w:val="300"/>
        </w:trPr>
        <w:tc>
          <w:tcPr>
            <w:tcW w:w="1255" w:type="dxa"/>
            <w:tcBorders>
              <w:top w:val="single" w:sz="4" w:space="0" w:color="auto"/>
            </w:tcBorders>
            <w:noWrap/>
            <w:vAlign w:val="center"/>
            <w:hideMark/>
          </w:tcPr>
          <w:p w14:paraId="5B890F0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tcBorders>
              <w:top w:val="single" w:sz="4" w:space="0" w:color="auto"/>
            </w:tcBorders>
            <w:noWrap/>
            <w:vAlign w:val="center"/>
            <w:hideMark/>
          </w:tcPr>
          <w:p w14:paraId="3412CB3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w:t>
            </w:r>
          </w:p>
        </w:tc>
        <w:tc>
          <w:tcPr>
            <w:tcW w:w="940" w:type="dxa"/>
            <w:tcBorders>
              <w:top w:val="single" w:sz="4" w:space="0" w:color="auto"/>
            </w:tcBorders>
            <w:noWrap/>
            <w:vAlign w:val="center"/>
            <w:hideMark/>
          </w:tcPr>
          <w:p w14:paraId="500A31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322664B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8:26</w:t>
            </w:r>
          </w:p>
        </w:tc>
        <w:tc>
          <w:tcPr>
            <w:tcW w:w="882" w:type="dxa"/>
            <w:tcBorders>
              <w:top w:val="single" w:sz="4" w:space="0" w:color="auto"/>
            </w:tcBorders>
            <w:noWrap/>
            <w:vAlign w:val="center"/>
            <w:hideMark/>
          </w:tcPr>
          <w:p w14:paraId="05F36E8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-18.75</w:t>
            </w:r>
          </w:p>
        </w:tc>
        <w:tc>
          <w:tcPr>
            <w:tcW w:w="1024" w:type="dxa"/>
            <w:tcBorders>
              <w:top w:val="single" w:sz="4" w:space="0" w:color="auto"/>
            </w:tcBorders>
            <w:noWrap/>
            <w:vAlign w:val="center"/>
            <w:hideMark/>
          </w:tcPr>
          <w:p w14:paraId="66E39F3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tcBorders>
              <w:top w:val="single" w:sz="4" w:space="0" w:color="auto"/>
            </w:tcBorders>
            <w:noWrap/>
            <w:vAlign w:val="center"/>
            <w:hideMark/>
          </w:tcPr>
          <w:p w14:paraId="455FAB9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890</w:t>
            </w:r>
          </w:p>
        </w:tc>
        <w:tc>
          <w:tcPr>
            <w:tcW w:w="965" w:type="dxa"/>
            <w:tcBorders>
              <w:top w:val="single" w:sz="4" w:space="0" w:color="auto"/>
            </w:tcBorders>
            <w:noWrap/>
            <w:vAlign w:val="center"/>
            <w:hideMark/>
          </w:tcPr>
          <w:p w14:paraId="02478D7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43.97</w:t>
            </w:r>
          </w:p>
        </w:tc>
        <w:tc>
          <w:tcPr>
            <w:tcW w:w="866" w:type="dxa"/>
            <w:tcBorders>
              <w:top w:val="single" w:sz="4" w:space="0" w:color="auto"/>
            </w:tcBorders>
            <w:noWrap/>
            <w:vAlign w:val="center"/>
            <w:hideMark/>
          </w:tcPr>
          <w:p w14:paraId="0E09CEA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0.61</w:t>
            </w:r>
          </w:p>
        </w:tc>
        <w:tc>
          <w:tcPr>
            <w:tcW w:w="903" w:type="dxa"/>
            <w:tcBorders>
              <w:top w:val="single" w:sz="4" w:space="0" w:color="auto"/>
            </w:tcBorders>
            <w:noWrap/>
            <w:vAlign w:val="center"/>
            <w:hideMark/>
          </w:tcPr>
          <w:p w14:paraId="294931F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045B48" w:rsidRPr="00591A09" w14:paraId="147B5F3B" w14:textId="77777777" w:rsidTr="00D857DF">
        <w:trPr>
          <w:trHeight w:val="300"/>
        </w:trPr>
        <w:tc>
          <w:tcPr>
            <w:tcW w:w="1255" w:type="dxa"/>
            <w:noWrap/>
            <w:vAlign w:val="center"/>
            <w:hideMark/>
          </w:tcPr>
          <w:p w14:paraId="605192A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347421F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w:t>
            </w:r>
          </w:p>
        </w:tc>
        <w:tc>
          <w:tcPr>
            <w:tcW w:w="940" w:type="dxa"/>
            <w:noWrap/>
            <w:vAlign w:val="center"/>
            <w:hideMark/>
          </w:tcPr>
          <w:p w14:paraId="66476F3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D81BE0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8:28</w:t>
            </w:r>
          </w:p>
        </w:tc>
        <w:tc>
          <w:tcPr>
            <w:tcW w:w="882" w:type="dxa"/>
            <w:noWrap/>
            <w:vAlign w:val="center"/>
            <w:hideMark/>
          </w:tcPr>
          <w:p w14:paraId="5564362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-18.66</w:t>
            </w:r>
          </w:p>
        </w:tc>
        <w:tc>
          <w:tcPr>
            <w:tcW w:w="1024" w:type="dxa"/>
            <w:noWrap/>
            <w:vAlign w:val="center"/>
            <w:hideMark/>
          </w:tcPr>
          <w:p w14:paraId="007F9DE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3AD8EE1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895</w:t>
            </w:r>
          </w:p>
        </w:tc>
        <w:tc>
          <w:tcPr>
            <w:tcW w:w="965" w:type="dxa"/>
            <w:noWrap/>
            <w:vAlign w:val="center"/>
            <w:hideMark/>
          </w:tcPr>
          <w:p w14:paraId="2F34013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92.55</w:t>
            </w:r>
          </w:p>
        </w:tc>
        <w:tc>
          <w:tcPr>
            <w:tcW w:w="866" w:type="dxa"/>
            <w:noWrap/>
            <w:vAlign w:val="center"/>
            <w:hideMark/>
          </w:tcPr>
          <w:p w14:paraId="79206EA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c>
          <w:tcPr>
            <w:tcW w:w="903" w:type="dxa"/>
            <w:noWrap/>
            <w:vAlign w:val="center"/>
            <w:hideMark/>
          </w:tcPr>
          <w:p w14:paraId="6C40FEC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045B48" w:rsidRPr="00591A09" w14:paraId="21180F37" w14:textId="77777777" w:rsidTr="00D857DF">
        <w:trPr>
          <w:trHeight w:val="300"/>
        </w:trPr>
        <w:tc>
          <w:tcPr>
            <w:tcW w:w="1255" w:type="dxa"/>
            <w:noWrap/>
            <w:vAlign w:val="center"/>
            <w:hideMark/>
          </w:tcPr>
          <w:p w14:paraId="5C0117C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30FAE43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w:t>
            </w:r>
          </w:p>
        </w:tc>
        <w:tc>
          <w:tcPr>
            <w:tcW w:w="940" w:type="dxa"/>
            <w:noWrap/>
            <w:vAlign w:val="center"/>
            <w:hideMark/>
          </w:tcPr>
          <w:p w14:paraId="2413176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B74E3E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8:29</w:t>
            </w:r>
          </w:p>
        </w:tc>
        <w:tc>
          <w:tcPr>
            <w:tcW w:w="882" w:type="dxa"/>
            <w:noWrap/>
            <w:vAlign w:val="center"/>
            <w:hideMark/>
          </w:tcPr>
          <w:p w14:paraId="1E5875A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-18.51</w:t>
            </w:r>
          </w:p>
        </w:tc>
        <w:tc>
          <w:tcPr>
            <w:tcW w:w="1024" w:type="dxa"/>
            <w:noWrap/>
            <w:vAlign w:val="center"/>
            <w:hideMark/>
          </w:tcPr>
          <w:p w14:paraId="42A5715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5FFAC86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892</w:t>
            </w:r>
          </w:p>
        </w:tc>
        <w:tc>
          <w:tcPr>
            <w:tcW w:w="965" w:type="dxa"/>
            <w:noWrap/>
            <w:vAlign w:val="center"/>
            <w:hideMark/>
          </w:tcPr>
          <w:p w14:paraId="32E6625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45.01</w:t>
            </w:r>
          </w:p>
        </w:tc>
        <w:tc>
          <w:tcPr>
            <w:tcW w:w="866" w:type="dxa"/>
            <w:noWrap/>
            <w:vAlign w:val="center"/>
            <w:hideMark/>
          </w:tcPr>
          <w:p w14:paraId="4B58994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noWrap/>
            <w:vAlign w:val="center"/>
            <w:hideMark/>
          </w:tcPr>
          <w:p w14:paraId="20FCE63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r>
      <w:tr w:rsidR="00045B48" w:rsidRPr="00591A09" w14:paraId="75C0209F" w14:textId="77777777" w:rsidTr="00D857DF">
        <w:trPr>
          <w:trHeight w:val="300"/>
        </w:trPr>
        <w:tc>
          <w:tcPr>
            <w:tcW w:w="1255" w:type="dxa"/>
            <w:noWrap/>
            <w:vAlign w:val="center"/>
            <w:hideMark/>
          </w:tcPr>
          <w:p w14:paraId="330C7EE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016D608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w:t>
            </w:r>
          </w:p>
        </w:tc>
        <w:tc>
          <w:tcPr>
            <w:tcW w:w="940" w:type="dxa"/>
            <w:noWrap/>
            <w:vAlign w:val="center"/>
            <w:hideMark/>
          </w:tcPr>
          <w:p w14:paraId="5C1CD12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890317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8:31</w:t>
            </w:r>
          </w:p>
        </w:tc>
        <w:tc>
          <w:tcPr>
            <w:tcW w:w="882" w:type="dxa"/>
            <w:noWrap/>
            <w:vAlign w:val="center"/>
            <w:hideMark/>
          </w:tcPr>
          <w:p w14:paraId="2EC669F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-18.42</w:t>
            </w:r>
          </w:p>
        </w:tc>
        <w:tc>
          <w:tcPr>
            <w:tcW w:w="1024" w:type="dxa"/>
            <w:noWrap/>
            <w:vAlign w:val="center"/>
            <w:hideMark/>
          </w:tcPr>
          <w:p w14:paraId="0CDAEF8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4623277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892</w:t>
            </w:r>
          </w:p>
        </w:tc>
        <w:tc>
          <w:tcPr>
            <w:tcW w:w="965" w:type="dxa"/>
            <w:noWrap/>
            <w:vAlign w:val="center"/>
            <w:hideMark/>
          </w:tcPr>
          <w:p w14:paraId="4DADE6E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92.64</w:t>
            </w:r>
          </w:p>
        </w:tc>
        <w:tc>
          <w:tcPr>
            <w:tcW w:w="866" w:type="dxa"/>
            <w:noWrap/>
            <w:vAlign w:val="center"/>
            <w:hideMark/>
          </w:tcPr>
          <w:p w14:paraId="237F401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0.56</w:t>
            </w:r>
          </w:p>
        </w:tc>
        <w:tc>
          <w:tcPr>
            <w:tcW w:w="903" w:type="dxa"/>
            <w:noWrap/>
            <w:vAlign w:val="center"/>
            <w:hideMark/>
          </w:tcPr>
          <w:p w14:paraId="63CACA4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045B48" w:rsidRPr="00591A09" w14:paraId="1ED76FE5" w14:textId="77777777" w:rsidTr="00D857DF">
        <w:trPr>
          <w:trHeight w:val="300"/>
        </w:trPr>
        <w:tc>
          <w:tcPr>
            <w:tcW w:w="1255" w:type="dxa"/>
            <w:noWrap/>
            <w:vAlign w:val="center"/>
            <w:hideMark/>
          </w:tcPr>
          <w:p w14:paraId="66B0717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19FEC0D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w:t>
            </w:r>
          </w:p>
        </w:tc>
        <w:tc>
          <w:tcPr>
            <w:tcW w:w="940" w:type="dxa"/>
            <w:noWrap/>
            <w:vAlign w:val="center"/>
            <w:hideMark/>
          </w:tcPr>
          <w:p w14:paraId="5D380E2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4A83F48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8:37</w:t>
            </w:r>
          </w:p>
        </w:tc>
        <w:tc>
          <w:tcPr>
            <w:tcW w:w="882" w:type="dxa"/>
            <w:noWrap/>
            <w:vAlign w:val="center"/>
            <w:hideMark/>
          </w:tcPr>
          <w:p w14:paraId="4348399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-17.94</w:t>
            </w:r>
          </w:p>
        </w:tc>
        <w:tc>
          <w:tcPr>
            <w:tcW w:w="1024" w:type="dxa"/>
            <w:noWrap/>
            <w:vAlign w:val="center"/>
            <w:hideMark/>
          </w:tcPr>
          <w:p w14:paraId="44D5C38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57B9CC1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946</w:t>
            </w:r>
          </w:p>
        </w:tc>
        <w:tc>
          <w:tcPr>
            <w:tcW w:w="965" w:type="dxa"/>
            <w:noWrap/>
            <w:vAlign w:val="center"/>
            <w:hideMark/>
          </w:tcPr>
          <w:p w14:paraId="0DD71F8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46.83</w:t>
            </w:r>
          </w:p>
        </w:tc>
        <w:tc>
          <w:tcPr>
            <w:tcW w:w="866" w:type="dxa"/>
            <w:noWrap/>
            <w:vAlign w:val="center"/>
            <w:hideMark/>
          </w:tcPr>
          <w:p w14:paraId="10E0D54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0.70</w:t>
            </w:r>
          </w:p>
        </w:tc>
        <w:tc>
          <w:tcPr>
            <w:tcW w:w="903" w:type="dxa"/>
            <w:noWrap/>
            <w:vAlign w:val="center"/>
            <w:hideMark/>
          </w:tcPr>
          <w:p w14:paraId="1C630C3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045B48" w:rsidRPr="00591A09" w14:paraId="4BB8DD19" w14:textId="77777777" w:rsidTr="00D857DF">
        <w:trPr>
          <w:trHeight w:val="300"/>
        </w:trPr>
        <w:tc>
          <w:tcPr>
            <w:tcW w:w="1255" w:type="dxa"/>
            <w:noWrap/>
            <w:vAlign w:val="center"/>
            <w:hideMark/>
          </w:tcPr>
          <w:p w14:paraId="49EC719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0ECEA00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w:t>
            </w:r>
          </w:p>
        </w:tc>
        <w:tc>
          <w:tcPr>
            <w:tcW w:w="940" w:type="dxa"/>
            <w:noWrap/>
            <w:vAlign w:val="center"/>
            <w:hideMark/>
          </w:tcPr>
          <w:p w14:paraId="27DEBF4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75DF01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8:38</w:t>
            </w:r>
          </w:p>
        </w:tc>
        <w:tc>
          <w:tcPr>
            <w:tcW w:w="882" w:type="dxa"/>
            <w:noWrap/>
            <w:vAlign w:val="center"/>
            <w:hideMark/>
          </w:tcPr>
          <w:p w14:paraId="59D0C3F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-17.85</w:t>
            </w:r>
          </w:p>
        </w:tc>
        <w:tc>
          <w:tcPr>
            <w:tcW w:w="1024" w:type="dxa"/>
            <w:noWrap/>
            <w:vAlign w:val="center"/>
            <w:hideMark/>
          </w:tcPr>
          <w:p w14:paraId="38FB1FF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15053D6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945</w:t>
            </w:r>
          </w:p>
        </w:tc>
        <w:tc>
          <w:tcPr>
            <w:tcW w:w="965" w:type="dxa"/>
            <w:noWrap/>
            <w:vAlign w:val="center"/>
            <w:hideMark/>
          </w:tcPr>
          <w:p w14:paraId="0510DAD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95.79</w:t>
            </w:r>
          </w:p>
        </w:tc>
        <w:tc>
          <w:tcPr>
            <w:tcW w:w="866" w:type="dxa"/>
            <w:noWrap/>
            <w:vAlign w:val="center"/>
            <w:hideMark/>
          </w:tcPr>
          <w:p w14:paraId="72A7C50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293E07A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045B48" w:rsidRPr="00591A09" w14:paraId="16E1701F" w14:textId="77777777" w:rsidTr="00D857DF">
        <w:trPr>
          <w:trHeight w:val="300"/>
        </w:trPr>
        <w:tc>
          <w:tcPr>
            <w:tcW w:w="1255" w:type="dxa"/>
            <w:noWrap/>
            <w:vAlign w:val="center"/>
            <w:hideMark/>
          </w:tcPr>
          <w:p w14:paraId="0E06E7D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39F9023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31</w:t>
            </w:r>
          </w:p>
        </w:tc>
        <w:tc>
          <w:tcPr>
            <w:tcW w:w="940" w:type="dxa"/>
            <w:noWrap/>
            <w:vAlign w:val="center"/>
            <w:hideMark/>
          </w:tcPr>
          <w:p w14:paraId="20D5D88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6E0C53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9:14</w:t>
            </w:r>
          </w:p>
        </w:tc>
        <w:tc>
          <w:tcPr>
            <w:tcW w:w="882" w:type="dxa"/>
            <w:noWrap/>
            <w:vAlign w:val="center"/>
            <w:hideMark/>
          </w:tcPr>
          <w:p w14:paraId="37FB2A8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-15.02</w:t>
            </w:r>
          </w:p>
        </w:tc>
        <w:tc>
          <w:tcPr>
            <w:tcW w:w="1024" w:type="dxa"/>
            <w:noWrap/>
            <w:vAlign w:val="center"/>
            <w:hideMark/>
          </w:tcPr>
          <w:p w14:paraId="399B121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0D12247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1551</w:t>
            </w:r>
          </w:p>
        </w:tc>
        <w:tc>
          <w:tcPr>
            <w:tcW w:w="965" w:type="dxa"/>
            <w:noWrap/>
            <w:vAlign w:val="center"/>
            <w:hideMark/>
          </w:tcPr>
          <w:p w14:paraId="0C0EE6B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103.10</w:t>
            </w:r>
          </w:p>
        </w:tc>
        <w:tc>
          <w:tcPr>
            <w:tcW w:w="866" w:type="dxa"/>
            <w:noWrap/>
            <w:vAlign w:val="center"/>
            <w:hideMark/>
          </w:tcPr>
          <w:p w14:paraId="32B4E3E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c>
          <w:tcPr>
            <w:tcW w:w="903" w:type="dxa"/>
            <w:noWrap/>
            <w:vAlign w:val="center"/>
            <w:hideMark/>
          </w:tcPr>
          <w:p w14:paraId="6096DE7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045B48" w:rsidRPr="00591A09" w14:paraId="682C53F8" w14:textId="77777777" w:rsidTr="00D857DF">
        <w:trPr>
          <w:trHeight w:val="300"/>
        </w:trPr>
        <w:tc>
          <w:tcPr>
            <w:tcW w:w="1255" w:type="dxa"/>
            <w:noWrap/>
            <w:vAlign w:val="center"/>
            <w:hideMark/>
          </w:tcPr>
          <w:p w14:paraId="6197168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7C47F48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40" w:type="dxa"/>
            <w:noWrap/>
            <w:vAlign w:val="center"/>
            <w:hideMark/>
          </w:tcPr>
          <w:p w14:paraId="6F7D0E2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B94B4A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9:18</w:t>
            </w:r>
          </w:p>
        </w:tc>
        <w:tc>
          <w:tcPr>
            <w:tcW w:w="882" w:type="dxa"/>
            <w:noWrap/>
            <w:vAlign w:val="center"/>
            <w:hideMark/>
          </w:tcPr>
          <w:p w14:paraId="02E427D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-14.73</w:t>
            </w:r>
          </w:p>
        </w:tc>
        <w:tc>
          <w:tcPr>
            <w:tcW w:w="1024" w:type="dxa"/>
            <w:noWrap/>
            <w:vAlign w:val="center"/>
            <w:hideMark/>
          </w:tcPr>
          <w:p w14:paraId="05D9388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795A493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1090</w:t>
            </w:r>
          </w:p>
        </w:tc>
        <w:tc>
          <w:tcPr>
            <w:tcW w:w="965" w:type="dxa"/>
            <w:noWrap/>
            <w:vAlign w:val="center"/>
            <w:hideMark/>
          </w:tcPr>
          <w:p w14:paraId="17B7C05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56.34</w:t>
            </w:r>
          </w:p>
        </w:tc>
        <w:tc>
          <w:tcPr>
            <w:tcW w:w="866" w:type="dxa"/>
            <w:noWrap/>
            <w:vAlign w:val="center"/>
            <w:hideMark/>
          </w:tcPr>
          <w:p w14:paraId="7F5A1CB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0.76</w:t>
            </w:r>
          </w:p>
        </w:tc>
        <w:tc>
          <w:tcPr>
            <w:tcW w:w="903" w:type="dxa"/>
            <w:noWrap/>
            <w:vAlign w:val="center"/>
            <w:hideMark/>
          </w:tcPr>
          <w:p w14:paraId="3F0CC69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045B48" w:rsidRPr="00591A09" w14:paraId="5569734D" w14:textId="77777777" w:rsidTr="00D857DF">
        <w:trPr>
          <w:trHeight w:val="300"/>
        </w:trPr>
        <w:tc>
          <w:tcPr>
            <w:tcW w:w="1255" w:type="dxa"/>
            <w:noWrap/>
            <w:vAlign w:val="center"/>
            <w:hideMark/>
          </w:tcPr>
          <w:p w14:paraId="079E304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5AADFB5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w:t>
            </w:r>
          </w:p>
        </w:tc>
        <w:tc>
          <w:tcPr>
            <w:tcW w:w="940" w:type="dxa"/>
            <w:noWrap/>
            <w:vAlign w:val="center"/>
            <w:hideMark/>
          </w:tcPr>
          <w:p w14:paraId="5F8F13C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EF608A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9:19</w:t>
            </w:r>
          </w:p>
        </w:tc>
        <w:tc>
          <w:tcPr>
            <w:tcW w:w="882" w:type="dxa"/>
            <w:noWrap/>
            <w:vAlign w:val="center"/>
            <w:hideMark/>
          </w:tcPr>
          <w:p w14:paraId="0FB7400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-14.65</w:t>
            </w:r>
          </w:p>
        </w:tc>
        <w:tc>
          <w:tcPr>
            <w:tcW w:w="1024" w:type="dxa"/>
            <w:noWrap/>
            <w:vAlign w:val="center"/>
            <w:hideMark/>
          </w:tcPr>
          <w:p w14:paraId="041FC6A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66" w:type="dxa"/>
            <w:noWrap/>
            <w:vAlign w:val="center"/>
            <w:hideMark/>
          </w:tcPr>
          <w:p w14:paraId="5213B48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1090</w:t>
            </w:r>
          </w:p>
        </w:tc>
        <w:tc>
          <w:tcPr>
            <w:tcW w:w="965" w:type="dxa"/>
            <w:noWrap/>
            <w:vAlign w:val="center"/>
            <w:hideMark/>
          </w:tcPr>
          <w:p w14:paraId="5902698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104.31</w:t>
            </w:r>
          </w:p>
        </w:tc>
        <w:tc>
          <w:tcPr>
            <w:tcW w:w="866" w:type="dxa"/>
            <w:noWrap/>
            <w:vAlign w:val="center"/>
            <w:hideMark/>
          </w:tcPr>
          <w:p w14:paraId="4C98286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0.81</w:t>
            </w:r>
          </w:p>
        </w:tc>
        <w:tc>
          <w:tcPr>
            <w:tcW w:w="903" w:type="dxa"/>
            <w:noWrap/>
            <w:vAlign w:val="center"/>
            <w:hideMark/>
          </w:tcPr>
          <w:p w14:paraId="0451E92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r>
      <w:tr w:rsidR="00045B48" w:rsidRPr="00591A09" w14:paraId="78025975" w14:textId="77777777" w:rsidTr="00D857DF">
        <w:trPr>
          <w:trHeight w:val="300"/>
        </w:trPr>
        <w:tc>
          <w:tcPr>
            <w:tcW w:w="1255" w:type="dxa"/>
            <w:noWrap/>
            <w:vAlign w:val="center"/>
            <w:hideMark/>
          </w:tcPr>
          <w:p w14:paraId="4979226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472A4DB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w:t>
            </w:r>
          </w:p>
        </w:tc>
        <w:tc>
          <w:tcPr>
            <w:tcW w:w="940" w:type="dxa"/>
            <w:noWrap/>
            <w:vAlign w:val="center"/>
            <w:hideMark/>
          </w:tcPr>
          <w:p w14:paraId="3CF4666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70A7AF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9:32</w:t>
            </w:r>
          </w:p>
        </w:tc>
        <w:tc>
          <w:tcPr>
            <w:tcW w:w="882" w:type="dxa"/>
            <w:noWrap/>
            <w:vAlign w:val="center"/>
            <w:hideMark/>
          </w:tcPr>
          <w:p w14:paraId="381BB92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-14.47</w:t>
            </w:r>
          </w:p>
        </w:tc>
        <w:tc>
          <w:tcPr>
            <w:tcW w:w="1024" w:type="dxa"/>
            <w:noWrap/>
            <w:vAlign w:val="center"/>
            <w:hideMark/>
          </w:tcPr>
          <w:p w14:paraId="1A9C120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10.01</w:t>
            </w:r>
          </w:p>
        </w:tc>
        <w:tc>
          <w:tcPr>
            <w:tcW w:w="866" w:type="dxa"/>
            <w:noWrap/>
            <w:vAlign w:val="center"/>
            <w:hideMark/>
          </w:tcPr>
          <w:p w14:paraId="706D254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1354</w:t>
            </w:r>
          </w:p>
        </w:tc>
        <w:tc>
          <w:tcPr>
            <w:tcW w:w="965" w:type="dxa"/>
            <w:noWrap/>
            <w:vAlign w:val="center"/>
            <w:hideMark/>
          </w:tcPr>
          <w:p w14:paraId="263B391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113.95</w:t>
            </w:r>
          </w:p>
        </w:tc>
        <w:tc>
          <w:tcPr>
            <w:tcW w:w="866" w:type="dxa"/>
            <w:noWrap/>
            <w:vAlign w:val="center"/>
            <w:hideMark/>
          </w:tcPr>
          <w:p w14:paraId="4909A7E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0.55</w:t>
            </w:r>
          </w:p>
        </w:tc>
        <w:tc>
          <w:tcPr>
            <w:tcW w:w="903" w:type="dxa"/>
            <w:noWrap/>
            <w:vAlign w:val="center"/>
            <w:hideMark/>
          </w:tcPr>
          <w:p w14:paraId="127A46F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r>
      <w:tr w:rsidR="00045B48" w:rsidRPr="00591A09" w14:paraId="38981E41" w14:textId="77777777" w:rsidTr="00D857DF">
        <w:trPr>
          <w:trHeight w:val="300"/>
        </w:trPr>
        <w:tc>
          <w:tcPr>
            <w:tcW w:w="1255" w:type="dxa"/>
            <w:noWrap/>
            <w:vAlign w:val="center"/>
            <w:hideMark/>
          </w:tcPr>
          <w:p w14:paraId="0D2EDFE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5A4F96A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w:t>
            </w:r>
          </w:p>
        </w:tc>
        <w:tc>
          <w:tcPr>
            <w:tcW w:w="940" w:type="dxa"/>
            <w:noWrap/>
            <w:vAlign w:val="center"/>
            <w:hideMark/>
          </w:tcPr>
          <w:p w14:paraId="3A543FD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4D210E0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9:33</w:t>
            </w:r>
          </w:p>
        </w:tc>
        <w:tc>
          <w:tcPr>
            <w:tcW w:w="882" w:type="dxa"/>
            <w:noWrap/>
            <w:vAlign w:val="center"/>
            <w:hideMark/>
          </w:tcPr>
          <w:p w14:paraId="0823882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-14.59</w:t>
            </w:r>
          </w:p>
        </w:tc>
        <w:tc>
          <w:tcPr>
            <w:tcW w:w="1024" w:type="dxa"/>
            <w:noWrap/>
            <w:vAlign w:val="center"/>
            <w:hideMark/>
          </w:tcPr>
          <w:p w14:paraId="562BB5D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10.01</w:t>
            </w:r>
          </w:p>
        </w:tc>
        <w:tc>
          <w:tcPr>
            <w:tcW w:w="866" w:type="dxa"/>
            <w:noWrap/>
            <w:vAlign w:val="center"/>
            <w:hideMark/>
          </w:tcPr>
          <w:p w14:paraId="65EC836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1351</w:t>
            </w:r>
          </w:p>
        </w:tc>
        <w:tc>
          <w:tcPr>
            <w:tcW w:w="965" w:type="dxa"/>
            <w:noWrap/>
            <w:vAlign w:val="center"/>
            <w:hideMark/>
          </w:tcPr>
          <w:p w14:paraId="3D79CF0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61.70</w:t>
            </w:r>
          </w:p>
        </w:tc>
        <w:tc>
          <w:tcPr>
            <w:tcW w:w="866" w:type="dxa"/>
            <w:noWrap/>
            <w:vAlign w:val="center"/>
            <w:hideMark/>
          </w:tcPr>
          <w:p w14:paraId="0507F36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noWrap/>
            <w:vAlign w:val="center"/>
            <w:hideMark/>
          </w:tcPr>
          <w:p w14:paraId="1D1137D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r>
      <w:tr w:rsidR="00045B48" w:rsidRPr="00591A09" w14:paraId="7F7E2CE8" w14:textId="77777777" w:rsidTr="00D857DF">
        <w:trPr>
          <w:trHeight w:val="300"/>
        </w:trPr>
        <w:tc>
          <w:tcPr>
            <w:tcW w:w="1255" w:type="dxa"/>
            <w:noWrap/>
            <w:vAlign w:val="center"/>
            <w:hideMark/>
          </w:tcPr>
          <w:p w14:paraId="3ECD73B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6ADCED9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w:t>
            </w:r>
          </w:p>
        </w:tc>
        <w:tc>
          <w:tcPr>
            <w:tcW w:w="940" w:type="dxa"/>
            <w:noWrap/>
            <w:vAlign w:val="center"/>
            <w:hideMark/>
          </w:tcPr>
          <w:p w14:paraId="3894EB2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40E949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10:32</w:t>
            </w:r>
          </w:p>
        </w:tc>
        <w:tc>
          <w:tcPr>
            <w:tcW w:w="882" w:type="dxa"/>
            <w:noWrap/>
            <w:vAlign w:val="center"/>
            <w:hideMark/>
          </w:tcPr>
          <w:p w14:paraId="7E66E84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-16.22</w:t>
            </w:r>
          </w:p>
        </w:tc>
        <w:tc>
          <w:tcPr>
            <w:tcW w:w="1024" w:type="dxa"/>
            <w:noWrap/>
            <w:vAlign w:val="center"/>
            <w:hideMark/>
          </w:tcPr>
          <w:p w14:paraId="4CEAB97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8.59</w:t>
            </w:r>
          </w:p>
        </w:tc>
        <w:tc>
          <w:tcPr>
            <w:tcW w:w="866" w:type="dxa"/>
            <w:noWrap/>
            <w:vAlign w:val="center"/>
            <w:hideMark/>
          </w:tcPr>
          <w:p w14:paraId="63D944C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956</w:t>
            </w:r>
          </w:p>
        </w:tc>
        <w:tc>
          <w:tcPr>
            <w:tcW w:w="965" w:type="dxa"/>
            <w:noWrap/>
            <w:vAlign w:val="center"/>
            <w:hideMark/>
          </w:tcPr>
          <w:p w14:paraId="21302B2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110.06</w:t>
            </w:r>
          </w:p>
        </w:tc>
        <w:tc>
          <w:tcPr>
            <w:tcW w:w="866" w:type="dxa"/>
            <w:noWrap/>
            <w:vAlign w:val="center"/>
            <w:hideMark/>
          </w:tcPr>
          <w:p w14:paraId="4FF4857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noWrap/>
            <w:vAlign w:val="center"/>
            <w:hideMark/>
          </w:tcPr>
          <w:p w14:paraId="72B0B0D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045B48" w:rsidRPr="00591A09" w14:paraId="5A3BFEB5" w14:textId="77777777" w:rsidTr="00D857DF">
        <w:trPr>
          <w:trHeight w:val="300"/>
        </w:trPr>
        <w:tc>
          <w:tcPr>
            <w:tcW w:w="1255" w:type="dxa"/>
            <w:noWrap/>
            <w:vAlign w:val="center"/>
            <w:hideMark/>
          </w:tcPr>
          <w:p w14:paraId="268DAEA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2472059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w:t>
            </w:r>
          </w:p>
        </w:tc>
        <w:tc>
          <w:tcPr>
            <w:tcW w:w="940" w:type="dxa"/>
            <w:noWrap/>
            <w:vAlign w:val="center"/>
            <w:hideMark/>
          </w:tcPr>
          <w:p w14:paraId="454CA82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8DAB7A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10:59</w:t>
            </w:r>
          </w:p>
        </w:tc>
        <w:tc>
          <w:tcPr>
            <w:tcW w:w="882" w:type="dxa"/>
            <w:noWrap/>
            <w:vAlign w:val="center"/>
            <w:hideMark/>
          </w:tcPr>
          <w:p w14:paraId="69C46E5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-15.68</w:t>
            </w:r>
          </w:p>
        </w:tc>
        <w:tc>
          <w:tcPr>
            <w:tcW w:w="1024" w:type="dxa"/>
            <w:noWrap/>
            <w:vAlign w:val="center"/>
            <w:hideMark/>
          </w:tcPr>
          <w:p w14:paraId="2FC8DB7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9.13</w:t>
            </w:r>
          </w:p>
        </w:tc>
        <w:tc>
          <w:tcPr>
            <w:tcW w:w="866" w:type="dxa"/>
            <w:noWrap/>
            <w:vAlign w:val="center"/>
            <w:hideMark/>
          </w:tcPr>
          <w:p w14:paraId="4797328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977</w:t>
            </w:r>
          </w:p>
        </w:tc>
        <w:tc>
          <w:tcPr>
            <w:tcW w:w="965" w:type="dxa"/>
            <w:noWrap/>
            <w:vAlign w:val="center"/>
            <w:hideMark/>
          </w:tcPr>
          <w:p w14:paraId="0E79380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111.75</w:t>
            </w:r>
          </w:p>
        </w:tc>
        <w:tc>
          <w:tcPr>
            <w:tcW w:w="866" w:type="dxa"/>
            <w:noWrap/>
            <w:vAlign w:val="center"/>
            <w:hideMark/>
          </w:tcPr>
          <w:p w14:paraId="5B677B7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noWrap/>
            <w:vAlign w:val="center"/>
            <w:hideMark/>
          </w:tcPr>
          <w:p w14:paraId="2BF7BDE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045B48" w:rsidRPr="00591A09" w14:paraId="1A3E7A65" w14:textId="77777777" w:rsidTr="00D857DF">
        <w:trPr>
          <w:trHeight w:val="300"/>
        </w:trPr>
        <w:tc>
          <w:tcPr>
            <w:tcW w:w="1255" w:type="dxa"/>
            <w:noWrap/>
            <w:vAlign w:val="center"/>
            <w:hideMark/>
          </w:tcPr>
          <w:p w14:paraId="4AA758C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1105507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noWrap/>
            <w:vAlign w:val="center"/>
            <w:hideMark/>
          </w:tcPr>
          <w:p w14:paraId="13EBAE7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53917DB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12:29</w:t>
            </w:r>
          </w:p>
        </w:tc>
        <w:tc>
          <w:tcPr>
            <w:tcW w:w="882" w:type="dxa"/>
            <w:noWrap/>
            <w:vAlign w:val="center"/>
            <w:hideMark/>
          </w:tcPr>
          <w:p w14:paraId="0F900DC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-14.93</w:t>
            </w:r>
          </w:p>
        </w:tc>
        <w:tc>
          <w:tcPr>
            <w:tcW w:w="1024" w:type="dxa"/>
            <w:noWrap/>
            <w:vAlign w:val="center"/>
            <w:hideMark/>
          </w:tcPr>
          <w:p w14:paraId="246D454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8.59</w:t>
            </w:r>
          </w:p>
        </w:tc>
        <w:tc>
          <w:tcPr>
            <w:tcW w:w="866" w:type="dxa"/>
            <w:noWrap/>
            <w:vAlign w:val="center"/>
            <w:hideMark/>
          </w:tcPr>
          <w:p w14:paraId="0F07F1F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1043</w:t>
            </w:r>
          </w:p>
        </w:tc>
        <w:tc>
          <w:tcPr>
            <w:tcW w:w="965" w:type="dxa"/>
            <w:noWrap/>
            <w:vAlign w:val="center"/>
            <w:hideMark/>
          </w:tcPr>
          <w:p w14:paraId="3EDB430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66.44</w:t>
            </w:r>
          </w:p>
        </w:tc>
        <w:tc>
          <w:tcPr>
            <w:tcW w:w="866" w:type="dxa"/>
            <w:noWrap/>
            <w:vAlign w:val="center"/>
            <w:hideMark/>
          </w:tcPr>
          <w:p w14:paraId="7CA79F1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noWrap/>
            <w:vAlign w:val="center"/>
            <w:hideMark/>
          </w:tcPr>
          <w:p w14:paraId="458F01A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r>
      <w:tr w:rsidR="00045B48" w:rsidRPr="00591A09" w14:paraId="06C1FE2B" w14:textId="77777777" w:rsidTr="00D857DF">
        <w:trPr>
          <w:trHeight w:val="300"/>
        </w:trPr>
        <w:tc>
          <w:tcPr>
            <w:tcW w:w="1255" w:type="dxa"/>
            <w:noWrap/>
            <w:vAlign w:val="center"/>
            <w:hideMark/>
          </w:tcPr>
          <w:p w14:paraId="69EA46A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noWrap/>
            <w:vAlign w:val="center"/>
            <w:hideMark/>
          </w:tcPr>
          <w:p w14:paraId="5BA5B6A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w:t>
            </w:r>
          </w:p>
        </w:tc>
        <w:tc>
          <w:tcPr>
            <w:tcW w:w="940" w:type="dxa"/>
            <w:noWrap/>
            <w:vAlign w:val="center"/>
            <w:hideMark/>
          </w:tcPr>
          <w:p w14:paraId="7F5D2F2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4E61EF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12:30</w:t>
            </w:r>
          </w:p>
        </w:tc>
        <w:tc>
          <w:tcPr>
            <w:tcW w:w="882" w:type="dxa"/>
            <w:noWrap/>
            <w:vAlign w:val="center"/>
            <w:hideMark/>
          </w:tcPr>
          <w:p w14:paraId="7B3ECE0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-14.86</w:t>
            </w:r>
          </w:p>
        </w:tc>
        <w:tc>
          <w:tcPr>
            <w:tcW w:w="1024" w:type="dxa"/>
            <w:noWrap/>
            <w:vAlign w:val="center"/>
            <w:hideMark/>
          </w:tcPr>
          <w:p w14:paraId="3373F79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8.57</w:t>
            </w:r>
          </w:p>
        </w:tc>
        <w:tc>
          <w:tcPr>
            <w:tcW w:w="866" w:type="dxa"/>
            <w:noWrap/>
            <w:vAlign w:val="center"/>
            <w:hideMark/>
          </w:tcPr>
          <w:p w14:paraId="02EECD5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1043</w:t>
            </w:r>
          </w:p>
        </w:tc>
        <w:tc>
          <w:tcPr>
            <w:tcW w:w="965" w:type="dxa"/>
            <w:noWrap/>
            <w:vAlign w:val="center"/>
            <w:hideMark/>
          </w:tcPr>
          <w:p w14:paraId="1E48B99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108.68</w:t>
            </w:r>
          </w:p>
        </w:tc>
        <w:tc>
          <w:tcPr>
            <w:tcW w:w="866" w:type="dxa"/>
            <w:noWrap/>
            <w:vAlign w:val="center"/>
            <w:hideMark/>
          </w:tcPr>
          <w:p w14:paraId="6704525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2BD7897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0.51</w:t>
            </w:r>
          </w:p>
        </w:tc>
      </w:tr>
      <w:tr w:rsidR="00045B48" w:rsidRPr="00591A09" w14:paraId="75D43E95" w14:textId="77777777" w:rsidTr="00D857DF">
        <w:trPr>
          <w:trHeight w:val="300"/>
        </w:trPr>
        <w:tc>
          <w:tcPr>
            <w:tcW w:w="1255" w:type="dxa"/>
            <w:tcBorders>
              <w:bottom w:val="nil"/>
            </w:tcBorders>
            <w:noWrap/>
            <w:vAlign w:val="center"/>
            <w:hideMark/>
          </w:tcPr>
          <w:p w14:paraId="5B4059D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tcBorders>
              <w:bottom w:val="nil"/>
            </w:tcBorders>
            <w:noWrap/>
            <w:vAlign w:val="center"/>
            <w:hideMark/>
          </w:tcPr>
          <w:p w14:paraId="4EC44D8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w:t>
            </w:r>
          </w:p>
        </w:tc>
        <w:tc>
          <w:tcPr>
            <w:tcW w:w="940" w:type="dxa"/>
            <w:tcBorders>
              <w:bottom w:val="nil"/>
            </w:tcBorders>
            <w:noWrap/>
            <w:vAlign w:val="center"/>
            <w:hideMark/>
          </w:tcPr>
          <w:p w14:paraId="5BDDF5A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6D25CC7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12:32</w:t>
            </w:r>
          </w:p>
        </w:tc>
        <w:tc>
          <w:tcPr>
            <w:tcW w:w="882" w:type="dxa"/>
            <w:tcBorders>
              <w:bottom w:val="nil"/>
            </w:tcBorders>
            <w:noWrap/>
            <w:vAlign w:val="center"/>
            <w:hideMark/>
          </w:tcPr>
          <w:p w14:paraId="5E214E3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-14.76</w:t>
            </w:r>
          </w:p>
        </w:tc>
        <w:tc>
          <w:tcPr>
            <w:tcW w:w="1024" w:type="dxa"/>
            <w:tcBorders>
              <w:bottom w:val="nil"/>
            </w:tcBorders>
            <w:noWrap/>
            <w:vAlign w:val="center"/>
            <w:hideMark/>
          </w:tcPr>
          <w:p w14:paraId="3EC35AB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8.54</w:t>
            </w:r>
          </w:p>
        </w:tc>
        <w:tc>
          <w:tcPr>
            <w:tcW w:w="866" w:type="dxa"/>
            <w:tcBorders>
              <w:bottom w:val="nil"/>
            </w:tcBorders>
            <w:noWrap/>
            <w:vAlign w:val="center"/>
            <w:hideMark/>
          </w:tcPr>
          <w:p w14:paraId="677D0A0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1045</w:t>
            </w:r>
          </w:p>
        </w:tc>
        <w:tc>
          <w:tcPr>
            <w:tcW w:w="965" w:type="dxa"/>
            <w:tcBorders>
              <w:bottom w:val="nil"/>
            </w:tcBorders>
            <w:noWrap/>
            <w:vAlign w:val="center"/>
            <w:hideMark/>
          </w:tcPr>
          <w:p w14:paraId="42F6BB0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107.84</w:t>
            </w:r>
          </w:p>
        </w:tc>
        <w:tc>
          <w:tcPr>
            <w:tcW w:w="866" w:type="dxa"/>
            <w:tcBorders>
              <w:bottom w:val="nil"/>
            </w:tcBorders>
            <w:noWrap/>
            <w:vAlign w:val="center"/>
            <w:hideMark/>
          </w:tcPr>
          <w:p w14:paraId="0E7211D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tcBorders>
              <w:bottom w:val="nil"/>
            </w:tcBorders>
            <w:noWrap/>
            <w:vAlign w:val="center"/>
            <w:hideMark/>
          </w:tcPr>
          <w:p w14:paraId="492399E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r>
      <w:tr w:rsidR="00045B48" w:rsidRPr="00591A09" w14:paraId="51103CE9" w14:textId="77777777" w:rsidTr="00D857DF">
        <w:trPr>
          <w:trHeight w:val="300"/>
        </w:trPr>
        <w:tc>
          <w:tcPr>
            <w:tcW w:w="1255" w:type="dxa"/>
            <w:tcBorders>
              <w:bottom w:val="single" w:sz="4" w:space="0" w:color="auto"/>
            </w:tcBorders>
            <w:noWrap/>
            <w:vAlign w:val="center"/>
            <w:hideMark/>
          </w:tcPr>
          <w:p w14:paraId="6A71CA2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20160902</w:t>
            </w:r>
          </w:p>
        </w:tc>
        <w:tc>
          <w:tcPr>
            <w:tcW w:w="783" w:type="dxa"/>
            <w:tcBorders>
              <w:bottom w:val="single" w:sz="4" w:space="0" w:color="auto"/>
            </w:tcBorders>
            <w:noWrap/>
            <w:vAlign w:val="center"/>
            <w:hideMark/>
          </w:tcPr>
          <w:p w14:paraId="2A64DC9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w:t>
            </w:r>
          </w:p>
        </w:tc>
        <w:tc>
          <w:tcPr>
            <w:tcW w:w="940" w:type="dxa"/>
            <w:tcBorders>
              <w:bottom w:val="single" w:sz="4" w:space="0" w:color="auto"/>
            </w:tcBorders>
            <w:noWrap/>
            <w:vAlign w:val="center"/>
            <w:hideMark/>
          </w:tcPr>
          <w:p w14:paraId="7A6E421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72EAA55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14:49</w:t>
            </w:r>
          </w:p>
        </w:tc>
        <w:tc>
          <w:tcPr>
            <w:tcW w:w="882" w:type="dxa"/>
            <w:tcBorders>
              <w:bottom w:val="single" w:sz="4" w:space="0" w:color="auto"/>
            </w:tcBorders>
            <w:noWrap/>
            <w:vAlign w:val="center"/>
            <w:hideMark/>
          </w:tcPr>
          <w:p w14:paraId="2ED659A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-22.98</w:t>
            </w:r>
          </w:p>
        </w:tc>
        <w:tc>
          <w:tcPr>
            <w:tcW w:w="1024" w:type="dxa"/>
            <w:tcBorders>
              <w:bottom w:val="single" w:sz="4" w:space="0" w:color="auto"/>
            </w:tcBorders>
            <w:noWrap/>
            <w:vAlign w:val="center"/>
            <w:hideMark/>
          </w:tcPr>
          <w:p w14:paraId="703AC53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14.16</w:t>
            </w:r>
          </w:p>
        </w:tc>
        <w:tc>
          <w:tcPr>
            <w:tcW w:w="866" w:type="dxa"/>
            <w:tcBorders>
              <w:bottom w:val="single" w:sz="4" w:space="0" w:color="auto"/>
            </w:tcBorders>
            <w:noWrap/>
            <w:vAlign w:val="center"/>
            <w:hideMark/>
          </w:tcPr>
          <w:p w14:paraId="19ACD5D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1283</w:t>
            </w:r>
          </w:p>
        </w:tc>
        <w:tc>
          <w:tcPr>
            <w:tcW w:w="965" w:type="dxa"/>
            <w:tcBorders>
              <w:bottom w:val="single" w:sz="4" w:space="0" w:color="auto"/>
            </w:tcBorders>
            <w:noWrap/>
            <w:vAlign w:val="center"/>
            <w:hideMark/>
          </w:tcPr>
          <w:p w14:paraId="1694E43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79.77</w:t>
            </w:r>
          </w:p>
        </w:tc>
        <w:tc>
          <w:tcPr>
            <w:tcW w:w="866" w:type="dxa"/>
            <w:tcBorders>
              <w:bottom w:val="single" w:sz="4" w:space="0" w:color="auto"/>
            </w:tcBorders>
            <w:noWrap/>
            <w:vAlign w:val="center"/>
            <w:hideMark/>
          </w:tcPr>
          <w:p w14:paraId="6904BC0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0.12</w:t>
            </w:r>
          </w:p>
        </w:tc>
        <w:tc>
          <w:tcPr>
            <w:tcW w:w="903" w:type="dxa"/>
            <w:tcBorders>
              <w:bottom w:val="single" w:sz="4" w:space="0" w:color="auto"/>
            </w:tcBorders>
            <w:noWrap/>
            <w:vAlign w:val="center"/>
            <w:hideMark/>
          </w:tcPr>
          <w:p w14:paraId="75AEE19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045B48" w:rsidRPr="00591A09" w14:paraId="627125B9" w14:textId="77777777" w:rsidTr="00D857DF">
        <w:trPr>
          <w:trHeight w:val="300"/>
        </w:trPr>
        <w:tc>
          <w:tcPr>
            <w:tcW w:w="1255" w:type="dxa"/>
            <w:tcBorders>
              <w:top w:val="single" w:sz="4" w:space="0" w:color="auto"/>
            </w:tcBorders>
            <w:noWrap/>
            <w:vAlign w:val="center"/>
            <w:hideMark/>
          </w:tcPr>
          <w:p w14:paraId="76FD8A3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20160904</w:t>
            </w:r>
          </w:p>
        </w:tc>
        <w:tc>
          <w:tcPr>
            <w:tcW w:w="783" w:type="dxa"/>
            <w:tcBorders>
              <w:top w:val="single" w:sz="4" w:space="0" w:color="auto"/>
            </w:tcBorders>
            <w:noWrap/>
            <w:vAlign w:val="center"/>
            <w:hideMark/>
          </w:tcPr>
          <w:p w14:paraId="77AB419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w:t>
            </w:r>
          </w:p>
        </w:tc>
        <w:tc>
          <w:tcPr>
            <w:tcW w:w="940" w:type="dxa"/>
            <w:tcBorders>
              <w:top w:val="single" w:sz="4" w:space="0" w:color="auto"/>
            </w:tcBorders>
            <w:noWrap/>
            <w:vAlign w:val="center"/>
            <w:hideMark/>
          </w:tcPr>
          <w:p w14:paraId="7FFFCB9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13315CC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9:04</w:t>
            </w:r>
          </w:p>
        </w:tc>
        <w:tc>
          <w:tcPr>
            <w:tcW w:w="882" w:type="dxa"/>
            <w:tcBorders>
              <w:top w:val="single" w:sz="4" w:space="0" w:color="auto"/>
            </w:tcBorders>
            <w:noWrap/>
            <w:vAlign w:val="center"/>
            <w:hideMark/>
          </w:tcPr>
          <w:p w14:paraId="67C230A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-19.14</w:t>
            </w:r>
          </w:p>
        </w:tc>
        <w:tc>
          <w:tcPr>
            <w:tcW w:w="1024" w:type="dxa"/>
            <w:tcBorders>
              <w:top w:val="single" w:sz="4" w:space="0" w:color="auto"/>
            </w:tcBorders>
            <w:noWrap/>
            <w:vAlign w:val="center"/>
            <w:hideMark/>
          </w:tcPr>
          <w:p w14:paraId="1FD1BD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9.02</w:t>
            </w:r>
          </w:p>
        </w:tc>
        <w:tc>
          <w:tcPr>
            <w:tcW w:w="866" w:type="dxa"/>
            <w:tcBorders>
              <w:top w:val="single" w:sz="4" w:space="0" w:color="auto"/>
            </w:tcBorders>
            <w:noWrap/>
            <w:vAlign w:val="center"/>
            <w:hideMark/>
          </w:tcPr>
          <w:p w14:paraId="4C6C403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811</w:t>
            </w:r>
          </w:p>
        </w:tc>
        <w:tc>
          <w:tcPr>
            <w:tcW w:w="965" w:type="dxa"/>
            <w:tcBorders>
              <w:top w:val="single" w:sz="4" w:space="0" w:color="auto"/>
            </w:tcBorders>
            <w:noWrap/>
            <w:vAlign w:val="center"/>
            <w:hideMark/>
          </w:tcPr>
          <w:p w14:paraId="6FE83B6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98.34</w:t>
            </w:r>
          </w:p>
        </w:tc>
        <w:tc>
          <w:tcPr>
            <w:tcW w:w="866" w:type="dxa"/>
            <w:tcBorders>
              <w:top w:val="single" w:sz="4" w:space="0" w:color="auto"/>
            </w:tcBorders>
            <w:noWrap/>
            <w:vAlign w:val="center"/>
            <w:hideMark/>
          </w:tcPr>
          <w:p w14:paraId="3B3C75F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tcBorders>
              <w:top w:val="single" w:sz="4" w:space="0" w:color="auto"/>
            </w:tcBorders>
            <w:noWrap/>
            <w:vAlign w:val="center"/>
            <w:hideMark/>
          </w:tcPr>
          <w:p w14:paraId="1986C64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045B48" w:rsidRPr="00591A09" w14:paraId="591FDD7D" w14:textId="77777777" w:rsidTr="00D857DF">
        <w:trPr>
          <w:trHeight w:val="300"/>
        </w:trPr>
        <w:tc>
          <w:tcPr>
            <w:tcW w:w="1255" w:type="dxa"/>
            <w:noWrap/>
            <w:vAlign w:val="center"/>
            <w:hideMark/>
          </w:tcPr>
          <w:p w14:paraId="29C1103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20160904</w:t>
            </w:r>
          </w:p>
        </w:tc>
        <w:tc>
          <w:tcPr>
            <w:tcW w:w="783" w:type="dxa"/>
            <w:noWrap/>
            <w:vAlign w:val="center"/>
            <w:hideMark/>
          </w:tcPr>
          <w:p w14:paraId="6E96BD1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w:t>
            </w:r>
          </w:p>
        </w:tc>
        <w:tc>
          <w:tcPr>
            <w:tcW w:w="940" w:type="dxa"/>
            <w:noWrap/>
            <w:vAlign w:val="center"/>
            <w:hideMark/>
          </w:tcPr>
          <w:p w14:paraId="27E0989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E4A70C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9:06</w:t>
            </w:r>
          </w:p>
        </w:tc>
        <w:tc>
          <w:tcPr>
            <w:tcW w:w="882" w:type="dxa"/>
            <w:noWrap/>
            <w:vAlign w:val="center"/>
            <w:hideMark/>
          </w:tcPr>
          <w:p w14:paraId="38D49A2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-19.06</w:t>
            </w:r>
          </w:p>
        </w:tc>
        <w:tc>
          <w:tcPr>
            <w:tcW w:w="1024" w:type="dxa"/>
            <w:noWrap/>
            <w:vAlign w:val="center"/>
            <w:hideMark/>
          </w:tcPr>
          <w:p w14:paraId="4F2A44F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8.93</w:t>
            </w:r>
          </w:p>
        </w:tc>
        <w:tc>
          <w:tcPr>
            <w:tcW w:w="866" w:type="dxa"/>
            <w:noWrap/>
            <w:vAlign w:val="center"/>
            <w:hideMark/>
          </w:tcPr>
          <w:p w14:paraId="23A5D66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798</w:t>
            </w:r>
          </w:p>
        </w:tc>
        <w:tc>
          <w:tcPr>
            <w:tcW w:w="965" w:type="dxa"/>
            <w:noWrap/>
            <w:vAlign w:val="center"/>
            <w:hideMark/>
          </w:tcPr>
          <w:p w14:paraId="2C1E4F1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51.43</w:t>
            </w:r>
          </w:p>
        </w:tc>
        <w:tc>
          <w:tcPr>
            <w:tcW w:w="866" w:type="dxa"/>
            <w:noWrap/>
            <w:vAlign w:val="center"/>
            <w:hideMark/>
          </w:tcPr>
          <w:p w14:paraId="21CCBE8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0.51</w:t>
            </w:r>
          </w:p>
        </w:tc>
        <w:tc>
          <w:tcPr>
            <w:tcW w:w="903" w:type="dxa"/>
            <w:noWrap/>
            <w:vAlign w:val="center"/>
            <w:hideMark/>
          </w:tcPr>
          <w:p w14:paraId="46B6427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r>
      <w:tr w:rsidR="00045B48" w:rsidRPr="00591A09" w14:paraId="62260DCE" w14:textId="77777777" w:rsidTr="00D857DF">
        <w:trPr>
          <w:trHeight w:val="300"/>
        </w:trPr>
        <w:tc>
          <w:tcPr>
            <w:tcW w:w="1255" w:type="dxa"/>
            <w:tcBorders>
              <w:bottom w:val="nil"/>
            </w:tcBorders>
            <w:noWrap/>
            <w:vAlign w:val="center"/>
            <w:hideMark/>
          </w:tcPr>
          <w:p w14:paraId="3680E89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20160904</w:t>
            </w:r>
          </w:p>
        </w:tc>
        <w:tc>
          <w:tcPr>
            <w:tcW w:w="783" w:type="dxa"/>
            <w:tcBorders>
              <w:bottom w:val="nil"/>
            </w:tcBorders>
            <w:noWrap/>
            <w:vAlign w:val="center"/>
            <w:hideMark/>
          </w:tcPr>
          <w:p w14:paraId="0A67BD1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w:t>
            </w:r>
          </w:p>
        </w:tc>
        <w:tc>
          <w:tcPr>
            <w:tcW w:w="940" w:type="dxa"/>
            <w:tcBorders>
              <w:bottom w:val="nil"/>
            </w:tcBorders>
            <w:noWrap/>
            <w:vAlign w:val="center"/>
            <w:hideMark/>
          </w:tcPr>
          <w:p w14:paraId="48CD620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0A36CED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10:39</w:t>
            </w:r>
          </w:p>
        </w:tc>
        <w:tc>
          <w:tcPr>
            <w:tcW w:w="882" w:type="dxa"/>
            <w:tcBorders>
              <w:bottom w:val="nil"/>
            </w:tcBorders>
            <w:noWrap/>
            <w:vAlign w:val="center"/>
            <w:hideMark/>
          </w:tcPr>
          <w:p w14:paraId="73A999D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-14.07</w:t>
            </w:r>
          </w:p>
        </w:tc>
        <w:tc>
          <w:tcPr>
            <w:tcW w:w="1024" w:type="dxa"/>
            <w:tcBorders>
              <w:bottom w:val="nil"/>
            </w:tcBorders>
            <w:noWrap/>
            <w:vAlign w:val="center"/>
            <w:hideMark/>
          </w:tcPr>
          <w:p w14:paraId="4C80C75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3.88</w:t>
            </w:r>
          </w:p>
        </w:tc>
        <w:tc>
          <w:tcPr>
            <w:tcW w:w="866" w:type="dxa"/>
            <w:tcBorders>
              <w:bottom w:val="nil"/>
            </w:tcBorders>
            <w:noWrap/>
            <w:vAlign w:val="center"/>
            <w:hideMark/>
          </w:tcPr>
          <w:p w14:paraId="036C51D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965" w:type="dxa"/>
            <w:tcBorders>
              <w:bottom w:val="nil"/>
            </w:tcBorders>
            <w:noWrap/>
            <w:vAlign w:val="center"/>
            <w:hideMark/>
          </w:tcPr>
          <w:p w14:paraId="6D8B600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108.84</w:t>
            </w:r>
          </w:p>
        </w:tc>
        <w:tc>
          <w:tcPr>
            <w:tcW w:w="866" w:type="dxa"/>
            <w:tcBorders>
              <w:bottom w:val="nil"/>
            </w:tcBorders>
            <w:noWrap/>
            <w:vAlign w:val="center"/>
            <w:hideMark/>
          </w:tcPr>
          <w:p w14:paraId="16F06AC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tcBorders>
              <w:bottom w:val="nil"/>
            </w:tcBorders>
            <w:noWrap/>
            <w:vAlign w:val="center"/>
            <w:hideMark/>
          </w:tcPr>
          <w:p w14:paraId="203D139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r>
      <w:tr w:rsidR="00045B48" w:rsidRPr="00591A09" w14:paraId="38D7E9D8" w14:textId="77777777" w:rsidTr="00D857DF">
        <w:trPr>
          <w:trHeight w:val="300"/>
        </w:trPr>
        <w:tc>
          <w:tcPr>
            <w:tcW w:w="1255" w:type="dxa"/>
            <w:tcBorders>
              <w:bottom w:val="single" w:sz="4" w:space="0" w:color="auto"/>
            </w:tcBorders>
            <w:noWrap/>
            <w:vAlign w:val="center"/>
            <w:hideMark/>
          </w:tcPr>
          <w:p w14:paraId="68EC724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20160904</w:t>
            </w:r>
          </w:p>
        </w:tc>
        <w:tc>
          <w:tcPr>
            <w:tcW w:w="783" w:type="dxa"/>
            <w:tcBorders>
              <w:bottom w:val="single" w:sz="4" w:space="0" w:color="auto"/>
            </w:tcBorders>
            <w:noWrap/>
            <w:vAlign w:val="center"/>
            <w:hideMark/>
          </w:tcPr>
          <w:p w14:paraId="51E8CA7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w:t>
            </w:r>
          </w:p>
        </w:tc>
        <w:tc>
          <w:tcPr>
            <w:tcW w:w="940" w:type="dxa"/>
            <w:tcBorders>
              <w:bottom w:val="single" w:sz="4" w:space="0" w:color="auto"/>
            </w:tcBorders>
            <w:noWrap/>
            <w:vAlign w:val="center"/>
            <w:hideMark/>
          </w:tcPr>
          <w:p w14:paraId="6AACD5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03941D9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10:40</w:t>
            </w:r>
          </w:p>
        </w:tc>
        <w:tc>
          <w:tcPr>
            <w:tcW w:w="882" w:type="dxa"/>
            <w:tcBorders>
              <w:bottom w:val="single" w:sz="4" w:space="0" w:color="auto"/>
            </w:tcBorders>
            <w:noWrap/>
            <w:vAlign w:val="center"/>
            <w:hideMark/>
          </w:tcPr>
          <w:p w14:paraId="644072E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-14.00</w:t>
            </w:r>
          </w:p>
        </w:tc>
        <w:tc>
          <w:tcPr>
            <w:tcW w:w="1024" w:type="dxa"/>
            <w:tcBorders>
              <w:bottom w:val="single" w:sz="4" w:space="0" w:color="auto"/>
            </w:tcBorders>
            <w:noWrap/>
            <w:vAlign w:val="center"/>
            <w:hideMark/>
          </w:tcPr>
          <w:p w14:paraId="1784556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3.81</w:t>
            </w:r>
          </w:p>
        </w:tc>
        <w:tc>
          <w:tcPr>
            <w:tcW w:w="866" w:type="dxa"/>
            <w:tcBorders>
              <w:bottom w:val="single" w:sz="4" w:space="0" w:color="auto"/>
            </w:tcBorders>
            <w:noWrap/>
            <w:vAlign w:val="center"/>
            <w:hideMark/>
          </w:tcPr>
          <w:p w14:paraId="4ACDB36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w:t>
            </w:r>
          </w:p>
        </w:tc>
        <w:tc>
          <w:tcPr>
            <w:tcW w:w="965" w:type="dxa"/>
            <w:tcBorders>
              <w:bottom w:val="single" w:sz="4" w:space="0" w:color="auto"/>
            </w:tcBorders>
            <w:noWrap/>
            <w:vAlign w:val="center"/>
            <w:hideMark/>
          </w:tcPr>
          <w:p w14:paraId="50674AF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67.87</w:t>
            </w:r>
          </w:p>
        </w:tc>
        <w:tc>
          <w:tcPr>
            <w:tcW w:w="866" w:type="dxa"/>
            <w:tcBorders>
              <w:bottom w:val="single" w:sz="4" w:space="0" w:color="auto"/>
            </w:tcBorders>
            <w:noWrap/>
            <w:vAlign w:val="center"/>
            <w:hideMark/>
          </w:tcPr>
          <w:p w14:paraId="25B4689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tcBorders>
              <w:bottom w:val="single" w:sz="4" w:space="0" w:color="auto"/>
            </w:tcBorders>
            <w:noWrap/>
            <w:vAlign w:val="center"/>
            <w:hideMark/>
          </w:tcPr>
          <w:p w14:paraId="151DF1F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0.54</w:t>
            </w:r>
          </w:p>
        </w:tc>
      </w:tr>
      <w:tr w:rsidR="00045B48" w:rsidRPr="00591A09" w14:paraId="4E98B962" w14:textId="77777777" w:rsidTr="00D857DF">
        <w:trPr>
          <w:trHeight w:val="300"/>
        </w:trPr>
        <w:tc>
          <w:tcPr>
            <w:tcW w:w="1255" w:type="dxa"/>
            <w:tcBorders>
              <w:top w:val="single" w:sz="4" w:space="0" w:color="auto"/>
            </w:tcBorders>
            <w:noWrap/>
            <w:vAlign w:val="center"/>
            <w:hideMark/>
          </w:tcPr>
          <w:p w14:paraId="4E32D2E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tcBorders>
              <w:top w:val="single" w:sz="4" w:space="0" w:color="auto"/>
            </w:tcBorders>
            <w:noWrap/>
            <w:vAlign w:val="center"/>
            <w:hideMark/>
          </w:tcPr>
          <w:p w14:paraId="0ED1635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32</w:t>
            </w:r>
          </w:p>
        </w:tc>
        <w:tc>
          <w:tcPr>
            <w:tcW w:w="940" w:type="dxa"/>
            <w:tcBorders>
              <w:top w:val="single" w:sz="4" w:space="0" w:color="auto"/>
            </w:tcBorders>
            <w:noWrap/>
            <w:vAlign w:val="center"/>
            <w:hideMark/>
          </w:tcPr>
          <w:p w14:paraId="11DD241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6BBEB9F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9:33</w:t>
            </w:r>
          </w:p>
        </w:tc>
        <w:tc>
          <w:tcPr>
            <w:tcW w:w="882" w:type="dxa"/>
            <w:tcBorders>
              <w:top w:val="single" w:sz="4" w:space="0" w:color="auto"/>
            </w:tcBorders>
            <w:noWrap/>
            <w:vAlign w:val="center"/>
            <w:hideMark/>
          </w:tcPr>
          <w:p w14:paraId="0EF0D4E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-16.16</w:t>
            </w:r>
          </w:p>
        </w:tc>
        <w:tc>
          <w:tcPr>
            <w:tcW w:w="1024" w:type="dxa"/>
            <w:tcBorders>
              <w:top w:val="single" w:sz="4" w:space="0" w:color="auto"/>
            </w:tcBorders>
            <w:noWrap/>
            <w:vAlign w:val="center"/>
            <w:hideMark/>
          </w:tcPr>
          <w:p w14:paraId="4824872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tcBorders>
              <w:top w:val="single" w:sz="4" w:space="0" w:color="auto"/>
            </w:tcBorders>
            <w:noWrap/>
            <w:vAlign w:val="center"/>
            <w:hideMark/>
          </w:tcPr>
          <w:p w14:paraId="3C617F7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873</w:t>
            </w:r>
          </w:p>
        </w:tc>
        <w:tc>
          <w:tcPr>
            <w:tcW w:w="965" w:type="dxa"/>
            <w:tcBorders>
              <w:top w:val="single" w:sz="4" w:space="0" w:color="auto"/>
            </w:tcBorders>
            <w:noWrap/>
            <w:vAlign w:val="center"/>
            <w:hideMark/>
          </w:tcPr>
          <w:p w14:paraId="0364D19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58.95</w:t>
            </w:r>
          </w:p>
        </w:tc>
        <w:tc>
          <w:tcPr>
            <w:tcW w:w="866" w:type="dxa"/>
            <w:tcBorders>
              <w:top w:val="single" w:sz="4" w:space="0" w:color="auto"/>
            </w:tcBorders>
            <w:noWrap/>
            <w:vAlign w:val="center"/>
            <w:hideMark/>
          </w:tcPr>
          <w:p w14:paraId="4DC8D53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tcBorders>
              <w:top w:val="single" w:sz="4" w:space="0" w:color="auto"/>
            </w:tcBorders>
            <w:noWrap/>
            <w:vAlign w:val="center"/>
            <w:hideMark/>
          </w:tcPr>
          <w:p w14:paraId="2CA8462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045B48" w:rsidRPr="00591A09" w14:paraId="40E87217" w14:textId="77777777" w:rsidTr="00D857DF">
        <w:trPr>
          <w:trHeight w:val="300"/>
        </w:trPr>
        <w:tc>
          <w:tcPr>
            <w:tcW w:w="1255" w:type="dxa"/>
            <w:noWrap/>
            <w:vAlign w:val="center"/>
            <w:hideMark/>
          </w:tcPr>
          <w:p w14:paraId="540CD5A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0B6DDEA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w:t>
            </w:r>
          </w:p>
        </w:tc>
        <w:tc>
          <w:tcPr>
            <w:tcW w:w="940" w:type="dxa"/>
            <w:noWrap/>
            <w:vAlign w:val="center"/>
            <w:hideMark/>
          </w:tcPr>
          <w:p w14:paraId="1102BAB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0C15AA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9:35</w:t>
            </w:r>
          </w:p>
        </w:tc>
        <w:tc>
          <w:tcPr>
            <w:tcW w:w="882" w:type="dxa"/>
            <w:noWrap/>
            <w:vAlign w:val="center"/>
            <w:hideMark/>
          </w:tcPr>
          <w:p w14:paraId="04C00C5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-16.07</w:t>
            </w:r>
          </w:p>
        </w:tc>
        <w:tc>
          <w:tcPr>
            <w:tcW w:w="1024" w:type="dxa"/>
            <w:noWrap/>
            <w:vAlign w:val="center"/>
            <w:hideMark/>
          </w:tcPr>
          <w:p w14:paraId="56A6449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43A3212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895</w:t>
            </w:r>
          </w:p>
        </w:tc>
        <w:tc>
          <w:tcPr>
            <w:tcW w:w="965" w:type="dxa"/>
            <w:noWrap/>
            <w:vAlign w:val="center"/>
            <w:hideMark/>
          </w:tcPr>
          <w:p w14:paraId="643C11D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102.91</w:t>
            </w:r>
          </w:p>
        </w:tc>
        <w:tc>
          <w:tcPr>
            <w:tcW w:w="866" w:type="dxa"/>
            <w:noWrap/>
            <w:vAlign w:val="center"/>
            <w:hideMark/>
          </w:tcPr>
          <w:p w14:paraId="6F8526D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0.75</w:t>
            </w:r>
          </w:p>
        </w:tc>
        <w:tc>
          <w:tcPr>
            <w:tcW w:w="903" w:type="dxa"/>
            <w:noWrap/>
            <w:vAlign w:val="center"/>
            <w:hideMark/>
          </w:tcPr>
          <w:p w14:paraId="622F053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045B48" w:rsidRPr="00591A09" w14:paraId="3EF6B475" w14:textId="77777777" w:rsidTr="00D857DF">
        <w:trPr>
          <w:trHeight w:val="300"/>
        </w:trPr>
        <w:tc>
          <w:tcPr>
            <w:tcW w:w="1255" w:type="dxa"/>
            <w:noWrap/>
            <w:vAlign w:val="center"/>
            <w:hideMark/>
          </w:tcPr>
          <w:p w14:paraId="306DA50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79612B7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w:t>
            </w:r>
          </w:p>
        </w:tc>
        <w:tc>
          <w:tcPr>
            <w:tcW w:w="940" w:type="dxa"/>
            <w:noWrap/>
            <w:vAlign w:val="center"/>
            <w:hideMark/>
          </w:tcPr>
          <w:p w14:paraId="1FCCCB2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E9B1C26"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10:05</w:t>
            </w:r>
          </w:p>
        </w:tc>
        <w:tc>
          <w:tcPr>
            <w:tcW w:w="882" w:type="dxa"/>
            <w:noWrap/>
            <w:vAlign w:val="center"/>
            <w:hideMark/>
          </w:tcPr>
          <w:p w14:paraId="6F93840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-13.78</w:t>
            </w:r>
          </w:p>
        </w:tc>
        <w:tc>
          <w:tcPr>
            <w:tcW w:w="1024" w:type="dxa"/>
            <w:noWrap/>
            <w:vAlign w:val="center"/>
            <w:hideMark/>
          </w:tcPr>
          <w:p w14:paraId="093C7FB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70FC8F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921</w:t>
            </w:r>
          </w:p>
        </w:tc>
        <w:tc>
          <w:tcPr>
            <w:tcW w:w="965" w:type="dxa"/>
            <w:noWrap/>
            <w:vAlign w:val="center"/>
            <w:hideMark/>
          </w:tcPr>
          <w:p w14:paraId="2426BDF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66.90</w:t>
            </w:r>
          </w:p>
        </w:tc>
        <w:tc>
          <w:tcPr>
            <w:tcW w:w="866" w:type="dxa"/>
            <w:noWrap/>
            <w:vAlign w:val="center"/>
            <w:hideMark/>
          </w:tcPr>
          <w:p w14:paraId="7D53640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c>
          <w:tcPr>
            <w:tcW w:w="903" w:type="dxa"/>
            <w:noWrap/>
            <w:vAlign w:val="center"/>
            <w:hideMark/>
          </w:tcPr>
          <w:p w14:paraId="0332626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r>
      <w:tr w:rsidR="00045B48" w:rsidRPr="00591A09" w14:paraId="1025B3FB" w14:textId="77777777" w:rsidTr="00D857DF">
        <w:trPr>
          <w:trHeight w:val="300"/>
        </w:trPr>
        <w:tc>
          <w:tcPr>
            <w:tcW w:w="1255" w:type="dxa"/>
            <w:noWrap/>
            <w:vAlign w:val="center"/>
            <w:hideMark/>
          </w:tcPr>
          <w:p w14:paraId="1975C39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55DCAB6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w:t>
            </w:r>
          </w:p>
        </w:tc>
        <w:tc>
          <w:tcPr>
            <w:tcW w:w="940" w:type="dxa"/>
            <w:noWrap/>
            <w:vAlign w:val="center"/>
            <w:hideMark/>
          </w:tcPr>
          <w:p w14:paraId="0DA96A5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760404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10:06</w:t>
            </w:r>
          </w:p>
        </w:tc>
        <w:tc>
          <w:tcPr>
            <w:tcW w:w="882" w:type="dxa"/>
            <w:noWrap/>
            <w:vAlign w:val="center"/>
            <w:hideMark/>
          </w:tcPr>
          <w:p w14:paraId="028DB22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-13.69</w:t>
            </w:r>
          </w:p>
        </w:tc>
        <w:tc>
          <w:tcPr>
            <w:tcW w:w="1024" w:type="dxa"/>
            <w:noWrap/>
            <w:vAlign w:val="center"/>
            <w:hideMark/>
          </w:tcPr>
          <w:p w14:paraId="10F7CF3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0DD55D6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962</w:t>
            </w:r>
          </w:p>
        </w:tc>
        <w:tc>
          <w:tcPr>
            <w:tcW w:w="965" w:type="dxa"/>
            <w:noWrap/>
            <w:vAlign w:val="center"/>
            <w:hideMark/>
          </w:tcPr>
          <w:p w14:paraId="4D6D22E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111.11</w:t>
            </w:r>
          </w:p>
        </w:tc>
        <w:tc>
          <w:tcPr>
            <w:tcW w:w="866" w:type="dxa"/>
            <w:noWrap/>
            <w:vAlign w:val="center"/>
            <w:hideMark/>
          </w:tcPr>
          <w:p w14:paraId="6EE062E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c>
          <w:tcPr>
            <w:tcW w:w="903" w:type="dxa"/>
            <w:noWrap/>
            <w:vAlign w:val="center"/>
            <w:hideMark/>
          </w:tcPr>
          <w:p w14:paraId="3140706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r>
      <w:tr w:rsidR="00045B48" w:rsidRPr="00591A09" w14:paraId="4ABB9C90" w14:textId="77777777" w:rsidTr="00D857DF">
        <w:trPr>
          <w:trHeight w:val="300"/>
        </w:trPr>
        <w:tc>
          <w:tcPr>
            <w:tcW w:w="1255" w:type="dxa"/>
            <w:noWrap/>
            <w:vAlign w:val="center"/>
            <w:hideMark/>
          </w:tcPr>
          <w:p w14:paraId="1176685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068EC33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w:t>
            </w:r>
          </w:p>
        </w:tc>
        <w:tc>
          <w:tcPr>
            <w:tcW w:w="940" w:type="dxa"/>
            <w:noWrap/>
            <w:vAlign w:val="center"/>
            <w:hideMark/>
          </w:tcPr>
          <w:p w14:paraId="2DE4632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DBDD71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10:58</w:t>
            </w:r>
          </w:p>
        </w:tc>
        <w:tc>
          <w:tcPr>
            <w:tcW w:w="882" w:type="dxa"/>
            <w:noWrap/>
            <w:vAlign w:val="center"/>
            <w:hideMark/>
          </w:tcPr>
          <w:p w14:paraId="66F279F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-9.78</w:t>
            </w:r>
          </w:p>
        </w:tc>
        <w:tc>
          <w:tcPr>
            <w:tcW w:w="1024" w:type="dxa"/>
            <w:noWrap/>
            <w:vAlign w:val="center"/>
            <w:hideMark/>
          </w:tcPr>
          <w:p w14:paraId="7F3D809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757B4A31"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1033</w:t>
            </w:r>
          </w:p>
        </w:tc>
        <w:tc>
          <w:tcPr>
            <w:tcW w:w="965" w:type="dxa"/>
            <w:noWrap/>
            <w:vAlign w:val="center"/>
            <w:hideMark/>
          </w:tcPr>
          <w:p w14:paraId="15DA272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117.24</w:t>
            </w:r>
          </w:p>
        </w:tc>
        <w:tc>
          <w:tcPr>
            <w:tcW w:w="866" w:type="dxa"/>
            <w:noWrap/>
            <w:vAlign w:val="center"/>
            <w:hideMark/>
          </w:tcPr>
          <w:p w14:paraId="6D1BAAB3"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5970781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r>
      <w:tr w:rsidR="00045B48" w:rsidRPr="00591A09" w14:paraId="524990A3" w14:textId="77777777" w:rsidTr="00D857DF">
        <w:trPr>
          <w:trHeight w:val="300"/>
        </w:trPr>
        <w:tc>
          <w:tcPr>
            <w:tcW w:w="1255" w:type="dxa"/>
            <w:noWrap/>
            <w:vAlign w:val="center"/>
            <w:hideMark/>
          </w:tcPr>
          <w:p w14:paraId="1A721F7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272E32A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w:t>
            </w:r>
          </w:p>
        </w:tc>
        <w:tc>
          <w:tcPr>
            <w:tcW w:w="940" w:type="dxa"/>
            <w:noWrap/>
            <w:vAlign w:val="center"/>
            <w:hideMark/>
          </w:tcPr>
          <w:p w14:paraId="325A3EB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B2574C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11:50</w:t>
            </w:r>
          </w:p>
        </w:tc>
        <w:tc>
          <w:tcPr>
            <w:tcW w:w="882" w:type="dxa"/>
            <w:noWrap/>
            <w:vAlign w:val="center"/>
            <w:hideMark/>
          </w:tcPr>
          <w:p w14:paraId="76FD14B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-12.99</w:t>
            </w:r>
          </w:p>
        </w:tc>
        <w:tc>
          <w:tcPr>
            <w:tcW w:w="1024" w:type="dxa"/>
            <w:noWrap/>
            <w:vAlign w:val="center"/>
            <w:hideMark/>
          </w:tcPr>
          <w:p w14:paraId="66115D7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9.52</w:t>
            </w:r>
          </w:p>
        </w:tc>
        <w:tc>
          <w:tcPr>
            <w:tcW w:w="866" w:type="dxa"/>
            <w:noWrap/>
            <w:vAlign w:val="center"/>
            <w:hideMark/>
          </w:tcPr>
          <w:p w14:paraId="433B911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2589</w:t>
            </w:r>
          </w:p>
        </w:tc>
        <w:tc>
          <w:tcPr>
            <w:tcW w:w="965" w:type="dxa"/>
            <w:noWrap/>
            <w:vAlign w:val="center"/>
            <w:hideMark/>
          </w:tcPr>
          <w:p w14:paraId="5F3A310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115.25</w:t>
            </w:r>
          </w:p>
        </w:tc>
        <w:tc>
          <w:tcPr>
            <w:tcW w:w="866" w:type="dxa"/>
            <w:noWrap/>
            <w:vAlign w:val="center"/>
            <w:hideMark/>
          </w:tcPr>
          <w:p w14:paraId="5677447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c>
          <w:tcPr>
            <w:tcW w:w="903" w:type="dxa"/>
            <w:noWrap/>
            <w:vAlign w:val="center"/>
            <w:hideMark/>
          </w:tcPr>
          <w:p w14:paraId="388B47A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45B48" w:rsidRPr="00591A09" w14:paraId="3170E525" w14:textId="77777777" w:rsidTr="00D857DF">
        <w:trPr>
          <w:trHeight w:val="300"/>
        </w:trPr>
        <w:tc>
          <w:tcPr>
            <w:tcW w:w="1255" w:type="dxa"/>
            <w:noWrap/>
            <w:vAlign w:val="center"/>
            <w:hideMark/>
          </w:tcPr>
          <w:p w14:paraId="6B3EA06B"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5C9D159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noWrap/>
            <w:vAlign w:val="center"/>
            <w:hideMark/>
          </w:tcPr>
          <w:p w14:paraId="11523147"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939281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12:25</w:t>
            </w:r>
          </w:p>
        </w:tc>
        <w:tc>
          <w:tcPr>
            <w:tcW w:w="882" w:type="dxa"/>
            <w:noWrap/>
            <w:vAlign w:val="center"/>
            <w:hideMark/>
          </w:tcPr>
          <w:p w14:paraId="40C3D62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-15.72</w:t>
            </w:r>
          </w:p>
        </w:tc>
        <w:tc>
          <w:tcPr>
            <w:tcW w:w="1024" w:type="dxa"/>
            <w:noWrap/>
            <w:vAlign w:val="center"/>
            <w:hideMark/>
          </w:tcPr>
          <w:p w14:paraId="33FB107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10.48</w:t>
            </w:r>
          </w:p>
        </w:tc>
        <w:tc>
          <w:tcPr>
            <w:tcW w:w="866" w:type="dxa"/>
            <w:noWrap/>
            <w:vAlign w:val="center"/>
            <w:hideMark/>
          </w:tcPr>
          <w:p w14:paraId="41B3D34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2260</w:t>
            </w:r>
          </w:p>
        </w:tc>
        <w:tc>
          <w:tcPr>
            <w:tcW w:w="965" w:type="dxa"/>
            <w:noWrap/>
            <w:vAlign w:val="center"/>
            <w:hideMark/>
          </w:tcPr>
          <w:p w14:paraId="2ABD95D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67.76</w:t>
            </w:r>
          </w:p>
        </w:tc>
        <w:tc>
          <w:tcPr>
            <w:tcW w:w="866" w:type="dxa"/>
            <w:noWrap/>
            <w:vAlign w:val="center"/>
            <w:hideMark/>
          </w:tcPr>
          <w:p w14:paraId="462A891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noWrap/>
            <w:vAlign w:val="center"/>
            <w:hideMark/>
          </w:tcPr>
          <w:p w14:paraId="68DAEAD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r>
      <w:tr w:rsidR="00045B48" w:rsidRPr="00591A09" w14:paraId="0FA66925" w14:textId="77777777" w:rsidTr="00D857DF">
        <w:trPr>
          <w:trHeight w:val="300"/>
        </w:trPr>
        <w:tc>
          <w:tcPr>
            <w:tcW w:w="1255" w:type="dxa"/>
            <w:noWrap/>
            <w:vAlign w:val="center"/>
            <w:hideMark/>
          </w:tcPr>
          <w:p w14:paraId="5313938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noWrap/>
            <w:vAlign w:val="center"/>
            <w:hideMark/>
          </w:tcPr>
          <w:p w14:paraId="310EBE9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w:t>
            </w:r>
          </w:p>
        </w:tc>
        <w:tc>
          <w:tcPr>
            <w:tcW w:w="940" w:type="dxa"/>
            <w:noWrap/>
            <w:vAlign w:val="center"/>
            <w:hideMark/>
          </w:tcPr>
          <w:p w14:paraId="1DB3657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647D38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12:26</w:t>
            </w:r>
          </w:p>
        </w:tc>
        <w:tc>
          <w:tcPr>
            <w:tcW w:w="882" w:type="dxa"/>
            <w:noWrap/>
            <w:vAlign w:val="center"/>
            <w:hideMark/>
          </w:tcPr>
          <w:p w14:paraId="0C89D6D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-15.81</w:t>
            </w:r>
          </w:p>
        </w:tc>
        <w:tc>
          <w:tcPr>
            <w:tcW w:w="1024" w:type="dxa"/>
            <w:noWrap/>
            <w:vAlign w:val="center"/>
            <w:hideMark/>
          </w:tcPr>
          <w:p w14:paraId="1F034A2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10.51</w:t>
            </w:r>
          </w:p>
        </w:tc>
        <w:tc>
          <w:tcPr>
            <w:tcW w:w="866" w:type="dxa"/>
            <w:noWrap/>
            <w:vAlign w:val="center"/>
            <w:hideMark/>
          </w:tcPr>
          <w:p w14:paraId="5C3F6F8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2262</w:t>
            </w:r>
          </w:p>
        </w:tc>
        <w:tc>
          <w:tcPr>
            <w:tcW w:w="965" w:type="dxa"/>
            <w:noWrap/>
            <w:vAlign w:val="center"/>
            <w:hideMark/>
          </w:tcPr>
          <w:p w14:paraId="08A7BB2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111.18</w:t>
            </w:r>
          </w:p>
        </w:tc>
        <w:tc>
          <w:tcPr>
            <w:tcW w:w="866" w:type="dxa"/>
            <w:noWrap/>
            <w:vAlign w:val="center"/>
            <w:hideMark/>
          </w:tcPr>
          <w:p w14:paraId="25C3D13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0.56</w:t>
            </w:r>
          </w:p>
        </w:tc>
        <w:tc>
          <w:tcPr>
            <w:tcW w:w="903" w:type="dxa"/>
            <w:noWrap/>
            <w:vAlign w:val="center"/>
            <w:hideMark/>
          </w:tcPr>
          <w:p w14:paraId="643CE83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045B48" w:rsidRPr="00591A09" w14:paraId="376C6F0B" w14:textId="77777777" w:rsidTr="00D857DF">
        <w:trPr>
          <w:trHeight w:val="300"/>
        </w:trPr>
        <w:tc>
          <w:tcPr>
            <w:tcW w:w="1255" w:type="dxa"/>
            <w:tcBorders>
              <w:bottom w:val="nil"/>
            </w:tcBorders>
            <w:noWrap/>
            <w:vAlign w:val="center"/>
            <w:hideMark/>
          </w:tcPr>
          <w:p w14:paraId="7E1C630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tcBorders>
              <w:bottom w:val="nil"/>
            </w:tcBorders>
            <w:noWrap/>
            <w:vAlign w:val="center"/>
            <w:hideMark/>
          </w:tcPr>
          <w:p w14:paraId="220F819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w:t>
            </w:r>
          </w:p>
        </w:tc>
        <w:tc>
          <w:tcPr>
            <w:tcW w:w="940" w:type="dxa"/>
            <w:tcBorders>
              <w:bottom w:val="nil"/>
            </w:tcBorders>
            <w:noWrap/>
            <w:vAlign w:val="center"/>
            <w:hideMark/>
          </w:tcPr>
          <w:p w14:paraId="47EB88D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31EDC480"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13:08</w:t>
            </w:r>
          </w:p>
        </w:tc>
        <w:tc>
          <w:tcPr>
            <w:tcW w:w="882" w:type="dxa"/>
            <w:tcBorders>
              <w:bottom w:val="nil"/>
            </w:tcBorders>
            <w:noWrap/>
            <w:vAlign w:val="center"/>
            <w:hideMark/>
          </w:tcPr>
          <w:p w14:paraId="099829E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-18.49</w:t>
            </w:r>
          </w:p>
        </w:tc>
        <w:tc>
          <w:tcPr>
            <w:tcW w:w="1024" w:type="dxa"/>
            <w:tcBorders>
              <w:bottom w:val="nil"/>
            </w:tcBorders>
            <w:noWrap/>
            <w:vAlign w:val="center"/>
            <w:hideMark/>
          </w:tcPr>
          <w:p w14:paraId="2D8C8718"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11.49</w:t>
            </w:r>
          </w:p>
        </w:tc>
        <w:tc>
          <w:tcPr>
            <w:tcW w:w="866" w:type="dxa"/>
            <w:tcBorders>
              <w:bottom w:val="nil"/>
            </w:tcBorders>
            <w:noWrap/>
            <w:vAlign w:val="center"/>
            <w:hideMark/>
          </w:tcPr>
          <w:p w14:paraId="0327671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656</w:t>
            </w:r>
          </w:p>
        </w:tc>
        <w:tc>
          <w:tcPr>
            <w:tcW w:w="965" w:type="dxa"/>
            <w:tcBorders>
              <w:bottom w:val="nil"/>
            </w:tcBorders>
            <w:noWrap/>
            <w:vAlign w:val="center"/>
            <w:hideMark/>
          </w:tcPr>
          <w:p w14:paraId="19AA4F6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57.04</w:t>
            </w:r>
          </w:p>
        </w:tc>
        <w:tc>
          <w:tcPr>
            <w:tcW w:w="866" w:type="dxa"/>
            <w:tcBorders>
              <w:bottom w:val="nil"/>
            </w:tcBorders>
            <w:noWrap/>
            <w:vAlign w:val="center"/>
            <w:hideMark/>
          </w:tcPr>
          <w:p w14:paraId="35B59DF5"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tcBorders>
              <w:bottom w:val="nil"/>
            </w:tcBorders>
            <w:noWrap/>
            <w:vAlign w:val="center"/>
            <w:hideMark/>
          </w:tcPr>
          <w:p w14:paraId="13798192"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045B48" w:rsidRPr="00591A09" w14:paraId="69D75C59" w14:textId="77777777" w:rsidTr="00D857DF">
        <w:trPr>
          <w:trHeight w:val="300"/>
        </w:trPr>
        <w:tc>
          <w:tcPr>
            <w:tcW w:w="1255" w:type="dxa"/>
            <w:tcBorders>
              <w:bottom w:val="single" w:sz="4" w:space="0" w:color="auto"/>
            </w:tcBorders>
            <w:noWrap/>
            <w:vAlign w:val="center"/>
            <w:hideMark/>
          </w:tcPr>
          <w:p w14:paraId="55ECCAE4"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20160906</w:t>
            </w:r>
          </w:p>
        </w:tc>
        <w:tc>
          <w:tcPr>
            <w:tcW w:w="783" w:type="dxa"/>
            <w:tcBorders>
              <w:bottom w:val="single" w:sz="4" w:space="0" w:color="auto"/>
            </w:tcBorders>
            <w:noWrap/>
            <w:vAlign w:val="center"/>
            <w:hideMark/>
          </w:tcPr>
          <w:p w14:paraId="78307B1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w:t>
            </w:r>
          </w:p>
        </w:tc>
        <w:tc>
          <w:tcPr>
            <w:tcW w:w="940" w:type="dxa"/>
            <w:tcBorders>
              <w:bottom w:val="single" w:sz="4" w:space="0" w:color="auto"/>
            </w:tcBorders>
            <w:noWrap/>
            <w:vAlign w:val="center"/>
            <w:hideMark/>
          </w:tcPr>
          <w:p w14:paraId="76F03C7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794D545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13:09</w:t>
            </w:r>
          </w:p>
        </w:tc>
        <w:tc>
          <w:tcPr>
            <w:tcW w:w="882" w:type="dxa"/>
            <w:tcBorders>
              <w:bottom w:val="single" w:sz="4" w:space="0" w:color="auto"/>
            </w:tcBorders>
            <w:noWrap/>
            <w:vAlign w:val="center"/>
            <w:hideMark/>
          </w:tcPr>
          <w:p w14:paraId="26AA3C3E"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-18.56</w:t>
            </w:r>
          </w:p>
        </w:tc>
        <w:tc>
          <w:tcPr>
            <w:tcW w:w="1024" w:type="dxa"/>
            <w:tcBorders>
              <w:bottom w:val="single" w:sz="4" w:space="0" w:color="auto"/>
            </w:tcBorders>
            <w:noWrap/>
            <w:vAlign w:val="center"/>
            <w:hideMark/>
          </w:tcPr>
          <w:p w14:paraId="6BD5E2DF"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11.52</w:t>
            </w:r>
          </w:p>
        </w:tc>
        <w:tc>
          <w:tcPr>
            <w:tcW w:w="866" w:type="dxa"/>
            <w:tcBorders>
              <w:bottom w:val="single" w:sz="4" w:space="0" w:color="auto"/>
            </w:tcBorders>
            <w:noWrap/>
            <w:vAlign w:val="center"/>
            <w:hideMark/>
          </w:tcPr>
          <w:p w14:paraId="076D88BD"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653</w:t>
            </w:r>
          </w:p>
        </w:tc>
        <w:tc>
          <w:tcPr>
            <w:tcW w:w="965" w:type="dxa"/>
            <w:tcBorders>
              <w:bottom w:val="single" w:sz="4" w:space="0" w:color="auto"/>
            </w:tcBorders>
            <w:noWrap/>
            <w:vAlign w:val="center"/>
            <w:hideMark/>
          </w:tcPr>
          <w:p w14:paraId="10237ABA"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102.39</w:t>
            </w:r>
          </w:p>
        </w:tc>
        <w:tc>
          <w:tcPr>
            <w:tcW w:w="866" w:type="dxa"/>
            <w:tcBorders>
              <w:bottom w:val="single" w:sz="4" w:space="0" w:color="auto"/>
            </w:tcBorders>
            <w:noWrap/>
            <w:vAlign w:val="center"/>
            <w:hideMark/>
          </w:tcPr>
          <w:p w14:paraId="3C27F0A9"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c>
          <w:tcPr>
            <w:tcW w:w="903" w:type="dxa"/>
            <w:tcBorders>
              <w:bottom w:val="single" w:sz="4" w:space="0" w:color="auto"/>
            </w:tcBorders>
            <w:noWrap/>
            <w:vAlign w:val="center"/>
            <w:hideMark/>
          </w:tcPr>
          <w:p w14:paraId="63485AFC" w14:textId="77777777" w:rsidR="003C029C" w:rsidRPr="00591A09" w:rsidRDefault="003C029C"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30F2C803" w14:textId="77777777" w:rsidTr="00D857DF">
        <w:trPr>
          <w:trHeight w:val="300"/>
        </w:trPr>
        <w:tc>
          <w:tcPr>
            <w:tcW w:w="1255" w:type="dxa"/>
            <w:tcBorders>
              <w:top w:val="single" w:sz="4" w:space="0" w:color="auto"/>
              <w:bottom w:val="nil"/>
            </w:tcBorders>
            <w:noWrap/>
            <w:vAlign w:val="center"/>
          </w:tcPr>
          <w:p w14:paraId="552D2140" w14:textId="778E457E"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3" w:type="dxa"/>
            <w:tcBorders>
              <w:top w:val="single" w:sz="4" w:space="0" w:color="auto"/>
              <w:bottom w:val="nil"/>
            </w:tcBorders>
            <w:noWrap/>
            <w:vAlign w:val="center"/>
          </w:tcPr>
          <w:p w14:paraId="3F617B34" w14:textId="280CD9BA"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40" w:type="dxa"/>
            <w:tcBorders>
              <w:top w:val="single" w:sz="4" w:space="0" w:color="auto"/>
              <w:bottom w:val="nil"/>
            </w:tcBorders>
            <w:noWrap/>
            <w:vAlign w:val="center"/>
          </w:tcPr>
          <w:p w14:paraId="19C04366" w14:textId="10097E3A"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66" w:type="dxa"/>
            <w:tcBorders>
              <w:top w:val="single" w:sz="4" w:space="0" w:color="auto"/>
              <w:bottom w:val="nil"/>
            </w:tcBorders>
            <w:noWrap/>
            <w:vAlign w:val="center"/>
          </w:tcPr>
          <w:p w14:paraId="7FE65ACB" w14:textId="573C3FC0"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2" w:type="dxa"/>
            <w:tcBorders>
              <w:top w:val="single" w:sz="4" w:space="0" w:color="auto"/>
              <w:bottom w:val="nil"/>
            </w:tcBorders>
            <w:noWrap/>
            <w:vAlign w:val="center"/>
          </w:tcPr>
          <w:p w14:paraId="43362D89" w14:textId="3D6689EF"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24" w:type="dxa"/>
            <w:tcBorders>
              <w:top w:val="single" w:sz="4" w:space="0" w:color="auto"/>
              <w:bottom w:val="nil"/>
            </w:tcBorders>
            <w:noWrap/>
            <w:vAlign w:val="center"/>
          </w:tcPr>
          <w:p w14:paraId="107DAA21" w14:textId="21C65FDB"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66" w:type="dxa"/>
            <w:tcBorders>
              <w:top w:val="single" w:sz="4" w:space="0" w:color="auto"/>
              <w:bottom w:val="nil"/>
            </w:tcBorders>
            <w:noWrap/>
            <w:vAlign w:val="center"/>
          </w:tcPr>
          <w:p w14:paraId="3FF460CC" w14:textId="525819B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65" w:type="dxa"/>
            <w:tcBorders>
              <w:top w:val="single" w:sz="4" w:space="0" w:color="auto"/>
              <w:bottom w:val="nil"/>
            </w:tcBorders>
            <w:noWrap/>
            <w:vAlign w:val="center"/>
          </w:tcPr>
          <w:p w14:paraId="1D323D6A" w14:textId="18DF746C"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66" w:type="dxa"/>
            <w:tcBorders>
              <w:top w:val="single" w:sz="4" w:space="0" w:color="auto"/>
              <w:bottom w:val="nil"/>
            </w:tcBorders>
            <w:noWrap/>
            <w:vAlign w:val="center"/>
          </w:tcPr>
          <w:p w14:paraId="2B6AD40A" w14:textId="4F821F23"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03" w:type="dxa"/>
            <w:tcBorders>
              <w:top w:val="single" w:sz="4" w:space="0" w:color="auto"/>
              <w:bottom w:val="nil"/>
            </w:tcBorders>
            <w:noWrap/>
            <w:vAlign w:val="center"/>
          </w:tcPr>
          <w:p w14:paraId="3C5556E1" w14:textId="4DF15BA1"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455A5849" w14:textId="77777777" w:rsidTr="00D857DF">
        <w:trPr>
          <w:trHeight w:val="300"/>
        </w:trPr>
        <w:tc>
          <w:tcPr>
            <w:tcW w:w="1255" w:type="dxa"/>
            <w:tcBorders>
              <w:top w:val="single" w:sz="4" w:space="0" w:color="auto"/>
              <w:bottom w:val="nil"/>
            </w:tcBorders>
            <w:noWrap/>
            <w:vAlign w:val="center"/>
            <w:hideMark/>
          </w:tcPr>
          <w:p w14:paraId="05FEA444" w14:textId="27491405"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20160908</w:t>
            </w:r>
          </w:p>
        </w:tc>
        <w:tc>
          <w:tcPr>
            <w:tcW w:w="783" w:type="dxa"/>
            <w:tcBorders>
              <w:top w:val="single" w:sz="4" w:space="0" w:color="auto"/>
              <w:bottom w:val="nil"/>
            </w:tcBorders>
            <w:noWrap/>
            <w:vAlign w:val="center"/>
            <w:hideMark/>
          </w:tcPr>
          <w:p w14:paraId="14F087B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w:t>
            </w:r>
          </w:p>
        </w:tc>
        <w:tc>
          <w:tcPr>
            <w:tcW w:w="940" w:type="dxa"/>
            <w:tcBorders>
              <w:top w:val="single" w:sz="4" w:space="0" w:color="auto"/>
              <w:bottom w:val="nil"/>
            </w:tcBorders>
            <w:noWrap/>
            <w:vAlign w:val="center"/>
            <w:hideMark/>
          </w:tcPr>
          <w:p w14:paraId="6A92539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bottom w:val="nil"/>
            </w:tcBorders>
            <w:noWrap/>
            <w:vAlign w:val="center"/>
            <w:hideMark/>
          </w:tcPr>
          <w:p w14:paraId="0A9E7E5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11:13</w:t>
            </w:r>
          </w:p>
        </w:tc>
        <w:tc>
          <w:tcPr>
            <w:tcW w:w="882" w:type="dxa"/>
            <w:tcBorders>
              <w:top w:val="single" w:sz="4" w:space="0" w:color="auto"/>
              <w:bottom w:val="nil"/>
            </w:tcBorders>
            <w:noWrap/>
            <w:vAlign w:val="center"/>
            <w:hideMark/>
          </w:tcPr>
          <w:p w14:paraId="7D625E7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-10.93</w:t>
            </w:r>
          </w:p>
        </w:tc>
        <w:tc>
          <w:tcPr>
            <w:tcW w:w="1024" w:type="dxa"/>
            <w:tcBorders>
              <w:top w:val="single" w:sz="4" w:space="0" w:color="auto"/>
              <w:bottom w:val="nil"/>
            </w:tcBorders>
            <w:noWrap/>
            <w:vAlign w:val="center"/>
            <w:hideMark/>
          </w:tcPr>
          <w:p w14:paraId="41CF13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0.94</w:t>
            </w:r>
          </w:p>
        </w:tc>
        <w:tc>
          <w:tcPr>
            <w:tcW w:w="866" w:type="dxa"/>
            <w:tcBorders>
              <w:top w:val="single" w:sz="4" w:space="0" w:color="auto"/>
              <w:bottom w:val="nil"/>
            </w:tcBorders>
            <w:noWrap/>
            <w:vAlign w:val="center"/>
            <w:hideMark/>
          </w:tcPr>
          <w:p w14:paraId="4031196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1206</w:t>
            </w:r>
          </w:p>
        </w:tc>
        <w:tc>
          <w:tcPr>
            <w:tcW w:w="965" w:type="dxa"/>
            <w:tcBorders>
              <w:top w:val="single" w:sz="4" w:space="0" w:color="auto"/>
              <w:bottom w:val="nil"/>
            </w:tcBorders>
            <w:noWrap/>
            <w:vAlign w:val="center"/>
            <w:hideMark/>
          </w:tcPr>
          <w:p w14:paraId="36A7447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117.66</w:t>
            </w:r>
          </w:p>
        </w:tc>
        <w:tc>
          <w:tcPr>
            <w:tcW w:w="866" w:type="dxa"/>
            <w:tcBorders>
              <w:top w:val="single" w:sz="4" w:space="0" w:color="auto"/>
              <w:bottom w:val="nil"/>
            </w:tcBorders>
            <w:noWrap/>
            <w:vAlign w:val="center"/>
            <w:hideMark/>
          </w:tcPr>
          <w:p w14:paraId="49F9E20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03" w:type="dxa"/>
            <w:tcBorders>
              <w:top w:val="single" w:sz="4" w:space="0" w:color="auto"/>
              <w:bottom w:val="nil"/>
            </w:tcBorders>
            <w:noWrap/>
            <w:vAlign w:val="center"/>
            <w:hideMark/>
          </w:tcPr>
          <w:p w14:paraId="126199E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3B6FC4" w:rsidRPr="00591A09" w14:paraId="66F52132" w14:textId="77777777" w:rsidTr="00D857DF">
        <w:trPr>
          <w:trHeight w:val="300"/>
        </w:trPr>
        <w:tc>
          <w:tcPr>
            <w:tcW w:w="1255" w:type="dxa"/>
            <w:tcBorders>
              <w:bottom w:val="single" w:sz="4" w:space="0" w:color="auto"/>
            </w:tcBorders>
            <w:noWrap/>
            <w:vAlign w:val="center"/>
            <w:hideMark/>
          </w:tcPr>
          <w:p w14:paraId="35F9BDC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20160908</w:t>
            </w:r>
          </w:p>
        </w:tc>
        <w:tc>
          <w:tcPr>
            <w:tcW w:w="783" w:type="dxa"/>
            <w:tcBorders>
              <w:bottom w:val="single" w:sz="4" w:space="0" w:color="auto"/>
            </w:tcBorders>
            <w:noWrap/>
            <w:vAlign w:val="center"/>
            <w:hideMark/>
          </w:tcPr>
          <w:p w14:paraId="48F2BCF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w:t>
            </w:r>
          </w:p>
        </w:tc>
        <w:tc>
          <w:tcPr>
            <w:tcW w:w="940" w:type="dxa"/>
            <w:tcBorders>
              <w:bottom w:val="single" w:sz="4" w:space="0" w:color="auto"/>
            </w:tcBorders>
            <w:noWrap/>
            <w:vAlign w:val="center"/>
            <w:hideMark/>
          </w:tcPr>
          <w:p w14:paraId="2348D7C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3C8ACB0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13:09</w:t>
            </w:r>
          </w:p>
        </w:tc>
        <w:tc>
          <w:tcPr>
            <w:tcW w:w="882" w:type="dxa"/>
            <w:tcBorders>
              <w:bottom w:val="single" w:sz="4" w:space="0" w:color="auto"/>
            </w:tcBorders>
            <w:noWrap/>
            <w:vAlign w:val="center"/>
            <w:hideMark/>
          </w:tcPr>
          <w:p w14:paraId="339BAE4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-17.21</w:t>
            </w:r>
          </w:p>
        </w:tc>
        <w:tc>
          <w:tcPr>
            <w:tcW w:w="1024" w:type="dxa"/>
            <w:tcBorders>
              <w:bottom w:val="single" w:sz="4" w:space="0" w:color="auto"/>
            </w:tcBorders>
            <w:noWrap/>
            <w:vAlign w:val="center"/>
            <w:hideMark/>
          </w:tcPr>
          <w:p w14:paraId="767A82E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7.20</w:t>
            </w:r>
          </w:p>
        </w:tc>
        <w:tc>
          <w:tcPr>
            <w:tcW w:w="866" w:type="dxa"/>
            <w:tcBorders>
              <w:bottom w:val="single" w:sz="4" w:space="0" w:color="auto"/>
            </w:tcBorders>
            <w:noWrap/>
            <w:vAlign w:val="center"/>
            <w:hideMark/>
          </w:tcPr>
          <w:p w14:paraId="54FBF9C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1126</w:t>
            </w:r>
          </w:p>
        </w:tc>
        <w:tc>
          <w:tcPr>
            <w:tcW w:w="965" w:type="dxa"/>
            <w:tcBorders>
              <w:bottom w:val="single" w:sz="4" w:space="0" w:color="auto"/>
            </w:tcBorders>
            <w:noWrap/>
            <w:vAlign w:val="center"/>
            <w:hideMark/>
          </w:tcPr>
          <w:p w14:paraId="61AB4EA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61.48</w:t>
            </w:r>
          </w:p>
        </w:tc>
        <w:tc>
          <w:tcPr>
            <w:tcW w:w="866" w:type="dxa"/>
            <w:tcBorders>
              <w:bottom w:val="single" w:sz="4" w:space="0" w:color="auto"/>
            </w:tcBorders>
            <w:noWrap/>
            <w:vAlign w:val="center"/>
            <w:hideMark/>
          </w:tcPr>
          <w:p w14:paraId="03F4DE9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tcBorders>
              <w:bottom w:val="single" w:sz="4" w:space="0" w:color="auto"/>
            </w:tcBorders>
            <w:noWrap/>
            <w:vAlign w:val="center"/>
            <w:hideMark/>
          </w:tcPr>
          <w:p w14:paraId="640D229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7C10C6B0" w14:textId="77777777" w:rsidTr="00D857DF">
        <w:trPr>
          <w:trHeight w:val="300"/>
        </w:trPr>
        <w:tc>
          <w:tcPr>
            <w:tcW w:w="1255" w:type="dxa"/>
            <w:tcBorders>
              <w:top w:val="single" w:sz="4" w:space="0" w:color="auto"/>
              <w:bottom w:val="nil"/>
            </w:tcBorders>
            <w:noWrap/>
            <w:vAlign w:val="center"/>
            <w:hideMark/>
          </w:tcPr>
          <w:p w14:paraId="65075E4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20160910</w:t>
            </w:r>
          </w:p>
        </w:tc>
        <w:tc>
          <w:tcPr>
            <w:tcW w:w="783" w:type="dxa"/>
            <w:tcBorders>
              <w:top w:val="single" w:sz="4" w:space="0" w:color="auto"/>
              <w:bottom w:val="nil"/>
            </w:tcBorders>
            <w:noWrap/>
            <w:vAlign w:val="center"/>
            <w:hideMark/>
          </w:tcPr>
          <w:p w14:paraId="66B948F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w:t>
            </w:r>
          </w:p>
        </w:tc>
        <w:tc>
          <w:tcPr>
            <w:tcW w:w="940" w:type="dxa"/>
            <w:tcBorders>
              <w:top w:val="single" w:sz="4" w:space="0" w:color="auto"/>
              <w:bottom w:val="nil"/>
            </w:tcBorders>
            <w:noWrap/>
            <w:vAlign w:val="center"/>
            <w:hideMark/>
          </w:tcPr>
          <w:p w14:paraId="6D32521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bottom w:val="nil"/>
            </w:tcBorders>
            <w:noWrap/>
            <w:vAlign w:val="center"/>
            <w:hideMark/>
          </w:tcPr>
          <w:p w14:paraId="3E8485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11:04</w:t>
            </w:r>
          </w:p>
        </w:tc>
        <w:tc>
          <w:tcPr>
            <w:tcW w:w="882" w:type="dxa"/>
            <w:tcBorders>
              <w:top w:val="single" w:sz="4" w:space="0" w:color="auto"/>
              <w:bottom w:val="nil"/>
            </w:tcBorders>
            <w:noWrap/>
            <w:vAlign w:val="center"/>
            <w:hideMark/>
          </w:tcPr>
          <w:p w14:paraId="7D0C6D4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-14.38</w:t>
            </w:r>
          </w:p>
        </w:tc>
        <w:tc>
          <w:tcPr>
            <w:tcW w:w="1024" w:type="dxa"/>
            <w:tcBorders>
              <w:top w:val="single" w:sz="4" w:space="0" w:color="auto"/>
              <w:bottom w:val="nil"/>
            </w:tcBorders>
            <w:noWrap/>
            <w:vAlign w:val="center"/>
            <w:hideMark/>
          </w:tcPr>
          <w:p w14:paraId="60C8CB5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4.50</w:t>
            </w:r>
          </w:p>
        </w:tc>
        <w:tc>
          <w:tcPr>
            <w:tcW w:w="866" w:type="dxa"/>
            <w:tcBorders>
              <w:top w:val="single" w:sz="4" w:space="0" w:color="auto"/>
              <w:bottom w:val="nil"/>
            </w:tcBorders>
            <w:noWrap/>
            <w:vAlign w:val="center"/>
            <w:hideMark/>
          </w:tcPr>
          <w:p w14:paraId="122D38A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1317</w:t>
            </w:r>
          </w:p>
        </w:tc>
        <w:tc>
          <w:tcPr>
            <w:tcW w:w="965" w:type="dxa"/>
            <w:tcBorders>
              <w:top w:val="single" w:sz="4" w:space="0" w:color="auto"/>
              <w:bottom w:val="nil"/>
            </w:tcBorders>
            <w:noWrap/>
            <w:vAlign w:val="center"/>
            <w:hideMark/>
          </w:tcPr>
          <w:p w14:paraId="6BE2F7B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113.91</w:t>
            </w:r>
          </w:p>
        </w:tc>
        <w:tc>
          <w:tcPr>
            <w:tcW w:w="866" w:type="dxa"/>
            <w:tcBorders>
              <w:top w:val="single" w:sz="4" w:space="0" w:color="auto"/>
              <w:bottom w:val="nil"/>
            </w:tcBorders>
            <w:noWrap/>
            <w:vAlign w:val="center"/>
            <w:hideMark/>
          </w:tcPr>
          <w:p w14:paraId="7D4534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tcBorders>
              <w:top w:val="single" w:sz="4" w:space="0" w:color="auto"/>
              <w:bottom w:val="nil"/>
            </w:tcBorders>
            <w:noWrap/>
            <w:vAlign w:val="center"/>
            <w:hideMark/>
          </w:tcPr>
          <w:p w14:paraId="6306199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33AE151C" w14:textId="77777777" w:rsidTr="00D857DF">
        <w:trPr>
          <w:trHeight w:val="300"/>
        </w:trPr>
        <w:tc>
          <w:tcPr>
            <w:tcW w:w="1255" w:type="dxa"/>
            <w:tcBorders>
              <w:bottom w:val="single" w:sz="4" w:space="0" w:color="auto"/>
            </w:tcBorders>
            <w:noWrap/>
            <w:vAlign w:val="center"/>
            <w:hideMark/>
          </w:tcPr>
          <w:p w14:paraId="2AA3526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20160910</w:t>
            </w:r>
          </w:p>
        </w:tc>
        <w:tc>
          <w:tcPr>
            <w:tcW w:w="783" w:type="dxa"/>
            <w:tcBorders>
              <w:bottom w:val="single" w:sz="4" w:space="0" w:color="auto"/>
            </w:tcBorders>
            <w:noWrap/>
            <w:vAlign w:val="center"/>
            <w:hideMark/>
          </w:tcPr>
          <w:p w14:paraId="569D656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w:t>
            </w:r>
          </w:p>
        </w:tc>
        <w:tc>
          <w:tcPr>
            <w:tcW w:w="940" w:type="dxa"/>
            <w:tcBorders>
              <w:bottom w:val="single" w:sz="4" w:space="0" w:color="auto"/>
            </w:tcBorders>
            <w:noWrap/>
            <w:vAlign w:val="center"/>
            <w:hideMark/>
          </w:tcPr>
          <w:p w14:paraId="6F470EE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1413BDD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12:18</w:t>
            </w:r>
          </w:p>
        </w:tc>
        <w:tc>
          <w:tcPr>
            <w:tcW w:w="882" w:type="dxa"/>
            <w:tcBorders>
              <w:bottom w:val="single" w:sz="4" w:space="0" w:color="auto"/>
            </w:tcBorders>
            <w:noWrap/>
            <w:vAlign w:val="center"/>
            <w:hideMark/>
          </w:tcPr>
          <w:p w14:paraId="54678A3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-14.23</w:t>
            </w:r>
          </w:p>
        </w:tc>
        <w:tc>
          <w:tcPr>
            <w:tcW w:w="1024" w:type="dxa"/>
            <w:tcBorders>
              <w:bottom w:val="single" w:sz="4" w:space="0" w:color="auto"/>
            </w:tcBorders>
            <w:noWrap/>
            <w:vAlign w:val="center"/>
            <w:hideMark/>
          </w:tcPr>
          <w:p w14:paraId="232D81D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4.21</w:t>
            </w:r>
          </w:p>
        </w:tc>
        <w:tc>
          <w:tcPr>
            <w:tcW w:w="866" w:type="dxa"/>
            <w:tcBorders>
              <w:bottom w:val="single" w:sz="4" w:space="0" w:color="auto"/>
            </w:tcBorders>
            <w:noWrap/>
            <w:vAlign w:val="center"/>
            <w:hideMark/>
          </w:tcPr>
          <w:p w14:paraId="23DC1C7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1318</w:t>
            </w:r>
          </w:p>
        </w:tc>
        <w:tc>
          <w:tcPr>
            <w:tcW w:w="965" w:type="dxa"/>
            <w:tcBorders>
              <w:bottom w:val="single" w:sz="4" w:space="0" w:color="auto"/>
            </w:tcBorders>
            <w:noWrap/>
            <w:vAlign w:val="center"/>
            <w:hideMark/>
          </w:tcPr>
          <w:p w14:paraId="4E3C832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113.49</w:t>
            </w:r>
          </w:p>
        </w:tc>
        <w:tc>
          <w:tcPr>
            <w:tcW w:w="866" w:type="dxa"/>
            <w:tcBorders>
              <w:bottom w:val="single" w:sz="4" w:space="0" w:color="auto"/>
            </w:tcBorders>
            <w:noWrap/>
            <w:vAlign w:val="center"/>
            <w:hideMark/>
          </w:tcPr>
          <w:p w14:paraId="02814AE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c>
          <w:tcPr>
            <w:tcW w:w="903" w:type="dxa"/>
            <w:tcBorders>
              <w:bottom w:val="single" w:sz="4" w:space="0" w:color="auto"/>
            </w:tcBorders>
            <w:noWrap/>
            <w:vAlign w:val="center"/>
            <w:hideMark/>
          </w:tcPr>
          <w:p w14:paraId="3523A64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456A1E6F" w14:textId="77777777" w:rsidTr="00D857DF">
        <w:trPr>
          <w:trHeight w:val="300"/>
        </w:trPr>
        <w:tc>
          <w:tcPr>
            <w:tcW w:w="1255" w:type="dxa"/>
            <w:tcBorders>
              <w:top w:val="single" w:sz="4" w:space="0" w:color="auto"/>
            </w:tcBorders>
            <w:noWrap/>
            <w:vAlign w:val="center"/>
            <w:hideMark/>
          </w:tcPr>
          <w:p w14:paraId="386CA99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tcBorders>
              <w:top w:val="single" w:sz="4" w:space="0" w:color="auto"/>
            </w:tcBorders>
            <w:noWrap/>
            <w:vAlign w:val="center"/>
            <w:hideMark/>
          </w:tcPr>
          <w:p w14:paraId="3BB1E3B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w:t>
            </w:r>
          </w:p>
        </w:tc>
        <w:tc>
          <w:tcPr>
            <w:tcW w:w="940" w:type="dxa"/>
            <w:tcBorders>
              <w:top w:val="single" w:sz="4" w:space="0" w:color="auto"/>
            </w:tcBorders>
            <w:noWrap/>
            <w:vAlign w:val="center"/>
            <w:hideMark/>
          </w:tcPr>
          <w:p w14:paraId="3279944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7D398B5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w:t>
            </w:r>
          </w:p>
        </w:tc>
        <w:tc>
          <w:tcPr>
            <w:tcW w:w="882" w:type="dxa"/>
            <w:tcBorders>
              <w:top w:val="single" w:sz="4" w:space="0" w:color="auto"/>
            </w:tcBorders>
            <w:noWrap/>
            <w:vAlign w:val="center"/>
            <w:hideMark/>
          </w:tcPr>
          <w:p w14:paraId="23A3102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-12.33</w:t>
            </w:r>
          </w:p>
        </w:tc>
        <w:tc>
          <w:tcPr>
            <w:tcW w:w="1024" w:type="dxa"/>
            <w:tcBorders>
              <w:top w:val="single" w:sz="4" w:space="0" w:color="auto"/>
            </w:tcBorders>
            <w:noWrap/>
            <w:vAlign w:val="center"/>
            <w:hideMark/>
          </w:tcPr>
          <w:p w14:paraId="41B04F2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2.37</w:t>
            </w:r>
          </w:p>
        </w:tc>
        <w:tc>
          <w:tcPr>
            <w:tcW w:w="866" w:type="dxa"/>
            <w:tcBorders>
              <w:top w:val="single" w:sz="4" w:space="0" w:color="auto"/>
            </w:tcBorders>
            <w:noWrap/>
            <w:vAlign w:val="center"/>
            <w:hideMark/>
          </w:tcPr>
          <w:p w14:paraId="23D9B64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1231</w:t>
            </w:r>
          </w:p>
        </w:tc>
        <w:tc>
          <w:tcPr>
            <w:tcW w:w="965" w:type="dxa"/>
            <w:tcBorders>
              <w:top w:val="single" w:sz="4" w:space="0" w:color="auto"/>
            </w:tcBorders>
            <w:noWrap/>
            <w:vAlign w:val="center"/>
            <w:hideMark/>
          </w:tcPr>
          <w:p w14:paraId="7233A31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117.83</w:t>
            </w:r>
          </w:p>
        </w:tc>
        <w:tc>
          <w:tcPr>
            <w:tcW w:w="866" w:type="dxa"/>
            <w:tcBorders>
              <w:top w:val="single" w:sz="4" w:space="0" w:color="auto"/>
            </w:tcBorders>
            <w:noWrap/>
            <w:vAlign w:val="center"/>
            <w:hideMark/>
          </w:tcPr>
          <w:p w14:paraId="420420D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tcBorders>
              <w:top w:val="single" w:sz="4" w:space="0" w:color="auto"/>
            </w:tcBorders>
            <w:noWrap/>
            <w:vAlign w:val="center"/>
            <w:hideMark/>
          </w:tcPr>
          <w:p w14:paraId="336BB0C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r>
      <w:tr w:rsidR="003B6FC4" w:rsidRPr="00591A09" w14:paraId="3550ECFF" w14:textId="77777777" w:rsidTr="00D857DF">
        <w:trPr>
          <w:trHeight w:val="300"/>
        </w:trPr>
        <w:tc>
          <w:tcPr>
            <w:tcW w:w="1255" w:type="dxa"/>
            <w:noWrap/>
            <w:vAlign w:val="center"/>
            <w:hideMark/>
          </w:tcPr>
          <w:p w14:paraId="131E552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noWrap/>
            <w:vAlign w:val="center"/>
            <w:hideMark/>
          </w:tcPr>
          <w:p w14:paraId="0DB48D7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w:t>
            </w:r>
          </w:p>
        </w:tc>
        <w:tc>
          <w:tcPr>
            <w:tcW w:w="940" w:type="dxa"/>
            <w:noWrap/>
            <w:vAlign w:val="center"/>
            <w:hideMark/>
          </w:tcPr>
          <w:p w14:paraId="62A2A8E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535732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13:08</w:t>
            </w:r>
          </w:p>
        </w:tc>
        <w:tc>
          <w:tcPr>
            <w:tcW w:w="882" w:type="dxa"/>
            <w:noWrap/>
            <w:vAlign w:val="center"/>
            <w:hideMark/>
          </w:tcPr>
          <w:p w14:paraId="3E8EF6C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-15.35</w:t>
            </w:r>
          </w:p>
        </w:tc>
        <w:tc>
          <w:tcPr>
            <w:tcW w:w="1024" w:type="dxa"/>
            <w:noWrap/>
            <w:vAlign w:val="center"/>
            <w:hideMark/>
          </w:tcPr>
          <w:p w14:paraId="0D9E342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5.35</w:t>
            </w:r>
          </w:p>
        </w:tc>
        <w:tc>
          <w:tcPr>
            <w:tcW w:w="866" w:type="dxa"/>
            <w:noWrap/>
            <w:vAlign w:val="center"/>
            <w:hideMark/>
          </w:tcPr>
          <w:p w14:paraId="0944237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1928</w:t>
            </w:r>
          </w:p>
        </w:tc>
        <w:tc>
          <w:tcPr>
            <w:tcW w:w="965" w:type="dxa"/>
            <w:noWrap/>
            <w:vAlign w:val="center"/>
            <w:hideMark/>
          </w:tcPr>
          <w:p w14:paraId="1611A83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65.39</w:t>
            </w:r>
          </w:p>
        </w:tc>
        <w:tc>
          <w:tcPr>
            <w:tcW w:w="866" w:type="dxa"/>
            <w:noWrap/>
            <w:vAlign w:val="center"/>
            <w:hideMark/>
          </w:tcPr>
          <w:p w14:paraId="3E6FC00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c>
          <w:tcPr>
            <w:tcW w:w="903" w:type="dxa"/>
            <w:noWrap/>
            <w:vAlign w:val="center"/>
            <w:hideMark/>
          </w:tcPr>
          <w:p w14:paraId="6026387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1C41BA8C" w14:textId="77777777" w:rsidTr="00D857DF">
        <w:trPr>
          <w:trHeight w:val="300"/>
        </w:trPr>
        <w:tc>
          <w:tcPr>
            <w:tcW w:w="1255" w:type="dxa"/>
            <w:noWrap/>
            <w:vAlign w:val="center"/>
            <w:hideMark/>
          </w:tcPr>
          <w:p w14:paraId="7CA0BC3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noWrap/>
            <w:vAlign w:val="center"/>
            <w:hideMark/>
          </w:tcPr>
          <w:p w14:paraId="3D61720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w:t>
            </w:r>
          </w:p>
        </w:tc>
        <w:tc>
          <w:tcPr>
            <w:tcW w:w="940" w:type="dxa"/>
            <w:noWrap/>
            <w:vAlign w:val="center"/>
            <w:hideMark/>
          </w:tcPr>
          <w:p w14:paraId="5E61687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9F16DD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13:09</w:t>
            </w:r>
          </w:p>
        </w:tc>
        <w:tc>
          <w:tcPr>
            <w:tcW w:w="882" w:type="dxa"/>
            <w:noWrap/>
            <w:vAlign w:val="center"/>
            <w:hideMark/>
          </w:tcPr>
          <w:p w14:paraId="1E102F1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-15.41</w:t>
            </w:r>
          </w:p>
        </w:tc>
        <w:tc>
          <w:tcPr>
            <w:tcW w:w="1024" w:type="dxa"/>
            <w:noWrap/>
            <w:vAlign w:val="center"/>
            <w:hideMark/>
          </w:tcPr>
          <w:p w14:paraId="6DEC737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5.41</w:t>
            </w:r>
          </w:p>
        </w:tc>
        <w:tc>
          <w:tcPr>
            <w:tcW w:w="866" w:type="dxa"/>
            <w:noWrap/>
            <w:vAlign w:val="center"/>
            <w:hideMark/>
          </w:tcPr>
          <w:p w14:paraId="2316160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1927</w:t>
            </w:r>
          </w:p>
        </w:tc>
        <w:tc>
          <w:tcPr>
            <w:tcW w:w="965" w:type="dxa"/>
            <w:noWrap/>
            <w:vAlign w:val="center"/>
            <w:hideMark/>
          </w:tcPr>
          <w:p w14:paraId="2157481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109.21</w:t>
            </w:r>
          </w:p>
        </w:tc>
        <w:tc>
          <w:tcPr>
            <w:tcW w:w="866" w:type="dxa"/>
            <w:noWrap/>
            <w:vAlign w:val="center"/>
            <w:hideMark/>
          </w:tcPr>
          <w:p w14:paraId="2C75230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noWrap/>
            <w:vAlign w:val="center"/>
            <w:hideMark/>
          </w:tcPr>
          <w:p w14:paraId="24CE5FE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3B6FC4" w:rsidRPr="00591A09" w14:paraId="7BF9114C" w14:textId="77777777" w:rsidTr="00D857DF">
        <w:trPr>
          <w:trHeight w:val="300"/>
        </w:trPr>
        <w:tc>
          <w:tcPr>
            <w:tcW w:w="1255" w:type="dxa"/>
            <w:noWrap/>
            <w:vAlign w:val="center"/>
            <w:hideMark/>
          </w:tcPr>
          <w:p w14:paraId="209E44F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noWrap/>
            <w:vAlign w:val="center"/>
            <w:hideMark/>
          </w:tcPr>
          <w:p w14:paraId="72C92C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w:t>
            </w:r>
          </w:p>
        </w:tc>
        <w:tc>
          <w:tcPr>
            <w:tcW w:w="940" w:type="dxa"/>
            <w:noWrap/>
            <w:vAlign w:val="center"/>
            <w:hideMark/>
          </w:tcPr>
          <w:p w14:paraId="2ACC339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6E519E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13:10</w:t>
            </w:r>
          </w:p>
        </w:tc>
        <w:tc>
          <w:tcPr>
            <w:tcW w:w="882" w:type="dxa"/>
            <w:noWrap/>
            <w:vAlign w:val="center"/>
            <w:hideMark/>
          </w:tcPr>
          <w:p w14:paraId="4E2077A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-15.47</w:t>
            </w:r>
          </w:p>
        </w:tc>
        <w:tc>
          <w:tcPr>
            <w:tcW w:w="1024" w:type="dxa"/>
            <w:noWrap/>
            <w:vAlign w:val="center"/>
            <w:hideMark/>
          </w:tcPr>
          <w:p w14:paraId="4E9B4AD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5.47</w:t>
            </w:r>
          </w:p>
        </w:tc>
        <w:tc>
          <w:tcPr>
            <w:tcW w:w="866" w:type="dxa"/>
            <w:noWrap/>
            <w:vAlign w:val="center"/>
            <w:hideMark/>
          </w:tcPr>
          <w:p w14:paraId="3693CA2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1929</w:t>
            </w:r>
          </w:p>
        </w:tc>
        <w:tc>
          <w:tcPr>
            <w:tcW w:w="965" w:type="dxa"/>
            <w:noWrap/>
            <w:vAlign w:val="center"/>
            <w:hideMark/>
          </w:tcPr>
          <w:p w14:paraId="5EBF8AD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108.94</w:t>
            </w:r>
          </w:p>
        </w:tc>
        <w:tc>
          <w:tcPr>
            <w:tcW w:w="866" w:type="dxa"/>
            <w:noWrap/>
            <w:vAlign w:val="center"/>
            <w:hideMark/>
          </w:tcPr>
          <w:p w14:paraId="753E554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c>
          <w:tcPr>
            <w:tcW w:w="903" w:type="dxa"/>
            <w:noWrap/>
            <w:vAlign w:val="center"/>
            <w:hideMark/>
          </w:tcPr>
          <w:p w14:paraId="735AC30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77C5979D" w14:textId="77777777" w:rsidTr="00D857DF">
        <w:trPr>
          <w:trHeight w:val="300"/>
        </w:trPr>
        <w:tc>
          <w:tcPr>
            <w:tcW w:w="1255" w:type="dxa"/>
            <w:noWrap/>
            <w:vAlign w:val="center"/>
            <w:hideMark/>
          </w:tcPr>
          <w:p w14:paraId="1D19998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noWrap/>
            <w:vAlign w:val="center"/>
            <w:hideMark/>
          </w:tcPr>
          <w:p w14:paraId="7A22BE4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noWrap/>
            <w:vAlign w:val="center"/>
            <w:hideMark/>
          </w:tcPr>
          <w:p w14:paraId="21EBAB6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91A513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13:45</w:t>
            </w:r>
          </w:p>
        </w:tc>
        <w:tc>
          <w:tcPr>
            <w:tcW w:w="882" w:type="dxa"/>
            <w:noWrap/>
            <w:vAlign w:val="center"/>
            <w:hideMark/>
          </w:tcPr>
          <w:p w14:paraId="31AADF4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-17.15</w:t>
            </w:r>
          </w:p>
        </w:tc>
        <w:tc>
          <w:tcPr>
            <w:tcW w:w="1024" w:type="dxa"/>
            <w:noWrap/>
            <w:vAlign w:val="center"/>
            <w:hideMark/>
          </w:tcPr>
          <w:p w14:paraId="0343C1D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7.15</w:t>
            </w:r>
          </w:p>
        </w:tc>
        <w:tc>
          <w:tcPr>
            <w:tcW w:w="866" w:type="dxa"/>
            <w:noWrap/>
            <w:vAlign w:val="center"/>
            <w:hideMark/>
          </w:tcPr>
          <w:p w14:paraId="597121C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1017</w:t>
            </w:r>
          </w:p>
        </w:tc>
        <w:tc>
          <w:tcPr>
            <w:tcW w:w="965" w:type="dxa"/>
            <w:noWrap/>
            <w:vAlign w:val="center"/>
            <w:hideMark/>
          </w:tcPr>
          <w:p w14:paraId="642A087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56.89</w:t>
            </w:r>
          </w:p>
        </w:tc>
        <w:tc>
          <w:tcPr>
            <w:tcW w:w="866" w:type="dxa"/>
            <w:noWrap/>
            <w:vAlign w:val="center"/>
            <w:hideMark/>
          </w:tcPr>
          <w:p w14:paraId="3B92C18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0.13</w:t>
            </w:r>
          </w:p>
        </w:tc>
        <w:tc>
          <w:tcPr>
            <w:tcW w:w="903" w:type="dxa"/>
            <w:noWrap/>
            <w:vAlign w:val="center"/>
            <w:hideMark/>
          </w:tcPr>
          <w:p w14:paraId="08170FC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3B6FC4" w:rsidRPr="00591A09" w14:paraId="4AD6AB1B" w14:textId="77777777" w:rsidTr="00D857DF">
        <w:trPr>
          <w:trHeight w:val="300"/>
        </w:trPr>
        <w:tc>
          <w:tcPr>
            <w:tcW w:w="1255" w:type="dxa"/>
            <w:noWrap/>
            <w:vAlign w:val="center"/>
            <w:hideMark/>
          </w:tcPr>
          <w:p w14:paraId="72565D1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noWrap/>
            <w:vAlign w:val="center"/>
            <w:hideMark/>
          </w:tcPr>
          <w:p w14:paraId="763D38E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w:t>
            </w:r>
          </w:p>
        </w:tc>
        <w:tc>
          <w:tcPr>
            <w:tcW w:w="940" w:type="dxa"/>
            <w:noWrap/>
            <w:vAlign w:val="center"/>
            <w:hideMark/>
          </w:tcPr>
          <w:p w14:paraId="25BCED2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BE1E48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13:46</w:t>
            </w:r>
          </w:p>
        </w:tc>
        <w:tc>
          <w:tcPr>
            <w:tcW w:w="882" w:type="dxa"/>
            <w:noWrap/>
            <w:vAlign w:val="center"/>
            <w:hideMark/>
          </w:tcPr>
          <w:p w14:paraId="0408EB3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-17.20</w:t>
            </w:r>
          </w:p>
        </w:tc>
        <w:tc>
          <w:tcPr>
            <w:tcW w:w="1024" w:type="dxa"/>
            <w:noWrap/>
            <w:vAlign w:val="center"/>
            <w:hideMark/>
          </w:tcPr>
          <w:p w14:paraId="653413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7.19</w:t>
            </w:r>
          </w:p>
        </w:tc>
        <w:tc>
          <w:tcPr>
            <w:tcW w:w="866" w:type="dxa"/>
            <w:noWrap/>
            <w:vAlign w:val="center"/>
            <w:hideMark/>
          </w:tcPr>
          <w:p w14:paraId="19E712E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1009</w:t>
            </w:r>
          </w:p>
        </w:tc>
        <w:tc>
          <w:tcPr>
            <w:tcW w:w="965" w:type="dxa"/>
            <w:noWrap/>
            <w:vAlign w:val="center"/>
            <w:hideMark/>
          </w:tcPr>
          <w:p w14:paraId="50CE0E4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99.61</w:t>
            </w:r>
          </w:p>
        </w:tc>
        <w:tc>
          <w:tcPr>
            <w:tcW w:w="866" w:type="dxa"/>
            <w:noWrap/>
            <w:vAlign w:val="center"/>
            <w:hideMark/>
          </w:tcPr>
          <w:p w14:paraId="0C0771A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0.14</w:t>
            </w:r>
          </w:p>
        </w:tc>
        <w:tc>
          <w:tcPr>
            <w:tcW w:w="903" w:type="dxa"/>
            <w:noWrap/>
            <w:vAlign w:val="center"/>
            <w:hideMark/>
          </w:tcPr>
          <w:p w14:paraId="149FA05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79BCB7F8" w14:textId="77777777" w:rsidTr="00D857DF">
        <w:trPr>
          <w:trHeight w:val="300"/>
        </w:trPr>
        <w:tc>
          <w:tcPr>
            <w:tcW w:w="1255" w:type="dxa"/>
            <w:tcBorders>
              <w:bottom w:val="nil"/>
            </w:tcBorders>
            <w:noWrap/>
            <w:vAlign w:val="center"/>
            <w:hideMark/>
          </w:tcPr>
          <w:p w14:paraId="286EF69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tcBorders>
              <w:bottom w:val="nil"/>
            </w:tcBorders>
            <w:noWrap/>
            <w:vAlign w:val="center"/>
            <w:hideMark/>
          </w:tcPr>
          <w:p w14:paraId="43F5BE4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w:t>
            </w:r>
          </w:p>
        </w:tc>
        <w:tc>
          <w:tcPr>
            <w:tcW w:w="940" w:type="dxa"/>
            <w:tcBorders>
              <w:bottom w:val="nil"/>
            </w:tcBorders>
            <w:noWrap/>
            <w:vAlign w:val="center"/>
            <w:hideMark/>
          </w:tcPr>
          <w:p w14:paraId="4591FDC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0CC11CB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14:06</w:t>
            </w:r>
          </w:p>
        </w:tc>
        <w:tc>
          <w:tcPr>
            <w:tcW w:w="882" w:type="dxa"/>
            <w:tcBorders>
              <w:bottom w:val="nil"/>
            </w:tcBorders>
            <w:noWrap/>
            <w:vAlign w:val="center"/>
            <w:hideMark/>
          </w:tcPr>
          <w:p w14:paraId="6777BAD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-18.03</w:t>
            </w:r>
          </w:p>
        </w:tc>
        <w:tc>
          <w:tcPr>
            <w:tcW w:w="1024" w:type="dxa"/>
            <w:tcBorders>
              <w:bottom w:val="nil"/>
            </w:tcBorders>
            <w:noWrap/>
            <w:vAlign w:val="center"/>
            <w:hideMark/>
          </w:tcPr>
          <w:p w14:paraId="7748084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8.03</w:t>
            </w:r>
          </w:p>
        </w:tc>
        <w:tc>
          <w:tcPr>
            <w:tcW w:w="866" w:type="dxa"/>
            <w:tcBorders>
              <w:bottom w:val="nil"/>
            </w:tcBorders>
            <w:noWrap/>
            <w:vAlign w:val="center"/>
            <w:hideMark/>
          </w:tcPr>
          <w:p w14:paraId="21723F6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w:t>
            </w:r>
          </w:p>
        </w:tc>
        <w:tc>
          <w:tcPr>
            <w:tcW w:w="965" w:type="dxa"/>
            <w:tcBorders>
              <w:bottom w:val="nil"/>
            </w:tcBorders>
            <w:noWrap/>
            <w:vAlign w:val="center"/>
            <w:hideMark/>
          </w:tcPr>
          <w:p w14:paraId="36F7CB8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50.40</w:t>
            </w:r>
          </w:p>
        </w:tc>
        <w:tc>
          <w:tcPr>
            <w:tcW w:w="866" w:type="dxa"/>
            <w:tcBorders>
              <w:bottom w:val="nil"/>
            </w:tcBorders>
            <w:noWrap/>
            <w:vAlign w:val="center"/>
            <w:hideMark/>
          </w:tcPr>
          <w:p w14:paraId="5B48DEB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03" w:type="dxa"/>
            <w:tcBorders>
              <w:bottom w:val="nil"/>
            </w:tcBorders>
            <w:noWrap/>
            <w:vAlign w:val="center"/>
            <w:hideMark/>
          </w:tcPr>
          <w:p w14:paraId="15946A3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6B9C27E6" w14:textId="77777777" w:rsidTr="00D857DF">
        <w:trPr>
          <w:trHeight w:val="300"/>
        </w:trPr>
        <w:tc>
          <w:tcPr>
            <w:tcW w:w="1255" w:type="dxa"/>
            <w:tcBorders>
              <w:bottom w:val="single" w:sz="4" w:space="0" w:color="auto"/>
            </w:tcBorders>
            <w:noWrap/>
            <w:vAlign w:val="center"/>
            <w:hideMark/>
          </w:tcPr>
          <w:p w14:paraId="57EA911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20160912</w:t>
            </w:r>
          </w:p>
        </w:tc>
        <w:tc>
          <w:tcPr>
            <w:tcW w:w="783" w:type="dxa"/>
            <w:tcBorders>
              <w:bottom w:val="single" w:sz="4" w:space="0" w:color="auto"/>
            </w:tcBorders>
            <w:noWrap/>
            <w:vAlign w:val="center"/>
            <w:hideMark/>
          </w:tcPr>
          <w:p w14:paraId="5CCC094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w:t>
            </w:r>
          </w:p>
        </w:tc>
        <w:tc>
          <w:tcPr>
            <w:tcW w:w="940" w:type="dxa"/>
            <w:tcBorders>
              <w:bottom w:val="single" w:sz="4" w:space="0" w:color="auto"/>
            </w:tcBorders>
            <w:noWrap/>
            <w:vAlign w:val="center"/>
            <w:hideMark/>
          </w:tcPr>
          <w:p w14:paraId="1A8CA2F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2053A93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14:08</w:t>
            </w:r>
          </w:p>
        </w:tc>
        <w:tc>
          <w:tcPr>
            <w:tcW w:w="882" w:type="dxa"/>
            <w:tcBorders>
              <w:bottom w:val="single" w:sz="4" w:space="0" w:color="auto"/>
            </w:tcBorders>
            <w:noWrap/>
            <w:vAlign w:val="center"/>
            <w:hideMark/>
          </w:tcPr>
          <w:p w14:paraId="4490005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-18.07</w:t>
            </w:r>
          </w:p>
        </w:tc>
        <w:tc>
          <w:tcPr>
            <w:tcW w:w="1024" w:type="dxa"/>
            <w:tcBorders>
              <w:bottom w:val="single" w:sz="4" w:space="0" w:color="auto"/>
            </w:tcBorders>
            <w:noWrap/>
            <w:vAlign w:val="center"/>
            <w:hideMark/>
          </w:tcPr>
          <w:p w14:paraId="636912F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8.07</w:t>
            </w:r>
          </w:p>
        </w:tc>
        <w:tc>
          <w:tcPr>
            <w:tcW w:w="866" w:type="dxa"/>
            <w:tcBorders>
              <w:bottom w:val="single" w:sz="4" w:space="0" w:color="auto"/>
            </w:tcBorders>
            <w:noWrap/>
            <w:vAlign w:val="center"/>
            <w:hideMark/>
          </w:tcPr>
          <w:p w14:paraId="510A85D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w:t>
            </w:r>
          </w:p>
        </w:tc>
        <w:tc>
          <w:tcPr>
            <w:tcW w:w="965" w:type="dxa"/>
            <w:tcBorders>
              <w:bottom w:val="single" w:sz="4" w:space="0" w:color="auto"/>
            </w:tcBorders>
            <w:noWrap/>
            <w:vAlign w:val="center"/>
            <w:hideMark/>
          </w:tcPr>
          <w:p w14:paraId="1BBE8F8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98.43</w:t>
            </w:r>
          </w:p>
        </w:tc>
        <w:tc>
          <w:tcPr>
            <w:tcW w:w="866" w:type="dxa"/>
            <w:tcBorders>
              <w:bottom w:val="single" w:sz="4" w:space="0" w:color="auto"/>
            </w:tcBorders>
            <w:noWrap/>
            <w:vAlign w:val="center"/>
            <w:hideMark/>
          </w:tcPr>
          <w:p w14:paraId="789628B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03" w:type="dxa"/>
            <w:tcBorders>
              <w:bottom w:val="single" w:sz="4" w:space="0" w:color="auto"/>
            </w:tcBorders>
            <w:noWrap/>
            <w:vAlign w:val="center"/>
            <w:hideMark/>
          </w:tcPr>
          <w:p w14:paraId="33A5683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23A88604" w14:textId="77777777" w:rsidTr="00D857DF">
        <w:trPr>
          <w:trHeight w:val="300"/>
        </w:trPr>
        <w:tc>
          <w:tcPr>
            <w:tcW w:w="1255" w:type="dxa"/>
            <w:tcBorders>
              <w:top w:val="single" w:sz="4" w:space="0" w:color="auto"/>
            </w:tcBorders>
            <w:noWrap/>
            <w:vAlign w:val="center"/>
            <w:hideMark/>
          </w:tcPr>
          <w:p w14:paraId="60B3908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20160914</w:t>
            </w:r>
          </w:p>
        </w:tc>
        <w:tc>
          <w:tcPr>
            <w:tcW w:w="783" w:type="dxa"/>
            <w:tcBorders>
              <w:top w:val="single" w:sz="4" w:space="0" w:color="auto"/>
            </w:tcBorders>
            <w:noWrap/>
            <w:vAlign w:val="center"/>
            <w:hideMark/>
          </w:tcPr>
          <w:p w14:paraId="63BD3D9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w:t>
            </w:r>
          </w:p>
        </w:tc>
        <w:tc>
          <w:tcPr>
            <w:tcW w:w="940" w:type="dxa"/>
            <w:tcBorders>
              <w:top w:val="single" w:sz="4" w:space="0" w:color="auto"/>
            </w:tcBorders>
            <w:noWrap/>
            <w:vAlign w:val="center"/>
            <w:hideMark/>
          </w:tcPr>
          <w:p w14:paraId="6DF00D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2D4CD81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9:18</w:t>
            </w:r>
          </w:p>
        </w:tc>
        <w:tc>
          <w:tcPr>
            <w:tcW w:w="882" w:type="dxa"/>
            <w:tcBorders>
              <w:top w:val="single" w:sz="4" w:space="0" w:color="auto"/>
            </w:tcBorders>
            <w:noWrap/>
            <w:vAlign w:val="center"/>
            <w:hideMark/>
          </w:tcPr>
          <w:p w14:paraId="780BCE7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-19.31</w:t>
            </w:r>
          </w:p>
        </w:tc>
        <w:tc>
          <w:tcPr>
            <w:tcW w:w="1024" w:type="dxa"/>
            <w:tcBorders>
              <w:top w:val="single" w:sz="4" w:space="0" w:color="auto"/>
            </w:tcBorders>
            <w:noWrap/>
            <w:vAlign w:val="center"/>
            <w:hideMark/>
          </w:tcPr>
          <w:p w14:paraId="77FD783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9.78</w:t>
            </w:r>
          </w:p>
        </w:tc>
        <w:tc>
          <w:tcPr>
            <w:tcW w:w="866" w:type="dxa"/>
            <w:tcBorders>
              <w:top w:val="single" w:sz="4" w:space="0" w:color="auto"/>
            </w:tcBorders>
            <w:noWrap/>
            <w:vAlign w:val="center"/>
            <w:hideMark/>
          </w:tcPr>
          <w:p w14:paraId="51F9918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778</w:t>
            </w:r>
          </w:p>
        </w:tc>
        <w:tc>
          <w:tcPr>
            <w:tcW w:w="965" w:type="dxa"/>
            <w:tcBorders>
              <w:top w:val="single" w:sz="4" w:space="0" w:color="auto"/>
            </w:tcBorders>
            <w:noWrap/>
            <w:vAlign w:val="center"/>
            <w:hideMark/>
          </w:tcPr>
          <w:p w14:paraId="6E51914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57.46</w:t>
            </w:r>
          </w:p>
        </w:tc>
        <w:tc>
          <w:tcPr>
            <w:tcW w:w="866" w:type="dxa"/>
            <w:tcBorders>
              <w:top w:val="single" w:sz="4" w:space="0" w:color="auto"/>
            </w:tcBorders>
            <w:noWrap/>
            <w:vAlign w:val="center"/>
            <w:hideMark/>
          </w:tcPr>
          <w:p w14:paraId="4A3F66C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c>
          <w:tcPr>
            <w:tcW w:w="903" w:type="dxa"/>
            <w:tcBorders>
              <w:top w:val="single" w:sz="4" w:space="0" w:color="auto"/>
            </w:tcBorders>
            <w:noWrap/>
            <w:vAlign w:val="center"/>
            <w:hideMark/>
          </w:tcPr>
          <w:p w14:paraId="7D5792D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5CA04394" w14:textId="77777777" w:rsidTr="00D857DF">
        <w:trPr>
          <w:trHeight w:val="300"/>
        </w:trPr>
        <w:tc>
          <w:tcPr>
            <w:tcW w:w="1255" w:type="dxa"/>
            <w:noWrap/>
            <w:vAlign w:val="center"/>
            <w:hideMark/>
          </w:tcPr>
          <w:p w14:paraId="132A078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20160914</w:t>
            </w:r>
          </w:p>
        </w:tc>
        <w:tc>
          <w:tcPr>
            <w:tcW w:w="783" w:type="dxa"/>
            <w:noWrap/>
            <w:vAlign w:val="center"/>
            <w:hideMark/>
          </w:tcPr>
          <w:p w14:paraId="4E6F386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w:t>
            </w:r>
          </w:p>
        </w:tc>
        <w:tc>
          <w:tcPr>
            <w:tcW w:w="940" w:type="dxa"/>
            <w:noWrap/>
            <w:vAlign w:val="center"/>
            <w:hideMark/>
          </w:tcPr>
          <w:p w14:paraId="1BD3C56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647B45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9:19</w:t>
            </w:r>
          </w:p>
        </w:tc>
        <w:tc>
          <w:tcPr>
            <w:tcW w:w="882" w:type="dxa"/>
            <w:noWrap/>
            <w:vAlign w:val="center"/>
            <w:hideMark/>
          </w:tcPr>
          <w:p w14:paraId="27DD42F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-19.23</w:t>
            </w:r>
          </w:p>
        </w:tc>
        <w:tc>
          <w:tcPr>
            <w:tcW w:w="1024" w:type="dxa"/>
            <w:noWrap/>
            <w:vAlign w:val="center"/>
            <w:hideMark/>
          </w:tcPr>
          <w:p w14:paraId="6E5FF39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9.73</w:t>
            </w:r>
          </w:p>
        </w:tc>
        <w:tc>
          <w:tcPr>
            <w:tcW w:w="866" w:type="dxa"/>
            <w:noWrap/>
            <w:vAlign w:val="center"/>
            <w:hideMark/>
          </w:tcPr>
          <w:p w14:paraId="7212036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777</w:t>
            </w:r>
          </w:p>
        </w:tc>
        <w:tc>
          <w:tcPr>
            <w:tcW w:w="965" w:type="dxa"/>
            <w:noWrap/>
            <w:vAlign w:val="center"/>
            <w:hideMark/>
          </w:tcPr>
          <w:p w14:paraId="381AB01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103.11</w:t>
            </w:r>
          </w:p>
        </w:tc>
        <w:tc>
          <w:tcPr>
            <w:tcW w:w="866" w:type="dxa"/>
            <w:noWrap/>
            <w:vAlign w:val="center"/>
            <w:hideMark/>
          </w:tcPr>
          <w:p w14:paraId="72E2121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c>
          <w:tcPr>
            <w:tcW w:w="903" w:type="dxa"/>
            <w:noWrap/>
            <w:vAlign w:val="center"/>
            <w:hideMark/>
          </w:tcPr>
          <w:p w14:paraId="65DCA48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4BAA6D11" w14:textId="77777777" w:rsidTr="00D857DF">
        <w:trPr>
          <w:trHeight w:val="300"/>
        </w:trPr>
        <w:tc>
          <w:tcPr>
            <w:tcW w:w="1255" w:type="dxa"/>
            <w:noWrap/>
            <w:vAlign w:val="center"/>
            <w:hideMark/>
          </w:tcPr>
          <w:p w14:paraId="0B4D66A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20160914</w:t>
            </w:r>
          </w:p>
        </w:tc>
        <w:tc>
          <w:tcPr>
            <w:tcW w:w="783" w:type="dxa"/>
            <w:noWrap/>
            <w:vAlign w:val="center"/>
            <w:hideMark/>
          </w:tcPr>
          <w:p w14:paraId="3366C42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w:t>
            </w:r>
          </w:p>
        </w:tc>
        <w:tc>
          <w:tcPr>
            <w:tcW w:w="940" w:type="dxa"/>
            <w:noWrap/>
            <w:vAlign w:val="center"/>
            <w:hideMark/>
          </w:tcPr>
          <w:p w14:paraId="087F85E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F3FB25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10:30</w:t>
            </w:r>
          </w:p>
        </w:tc>
        <w:tc>
          <w:tcPr>
            <w:tcW w:w="882" w:type="dxa"/>
            <w:noWrap/>
            <w:vAlign w:val="center"/>
            <w:hideMark/>
          </w:tcPr>
          <w:p w14:paraId="69A8ECB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-17.79</w:t>
            </w:r>
          </w:p>
        </w:tc>
        <w:tc>
          <w:tcPr>
            <w:tcW w:w="1024" w:type="dxa"/>
            <w:noWrap/>
            <w:vAlign w:val="center"/>
            <w:hideMark/>
          </w:tcPr>
          <w:p w14:paraId="108E557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3F7285E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815</w:t>
            </w:r>
          </w:p>
        </w:tc>
        <w:tc>
          <w:tcPr>
            <w:tcW w:w="965" w:type="dxa"/>
            <w:noWrap/>
            <w:vAlign w:val="center"/>
            <w:hideMark/>
          </w:tcPr>
          <w:p w14:paraId="27880B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68.62</w:t>
            </w:r>
          </w:p>
        </w:tc>
        <w:tc>
          <w:tcPr>
            <w:tcW w:w="866" w:type="dxa"/>
            <w:noWrap/>
            <w:vAlign w:val="center"/>
            <w:hideMark/>
          </w:tcPr>
          <w:p w14:paraId="293D184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c>
          <w:tcPr>
            <w:tcW w:w="903" w:type="dxa"/>
            <w:noWrap/>
            <w:vAlign w:val="center"/>
            <w:hideMark/>
          </w:tcPr>
          <w:p w14:paraId="27D9053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3B6FC4" w:rsidRPr="00591A09" w14:paraId="41AF24E2" w14:textId="77777777" w:rsidTr="00D857DF">
        <w:trPr>
          <w:trHeight w:val="300"/>
        </w:trPr>
        <w:tc>
          <w:tcPr>
            <w:tcW w:w="1255" w:type="dxa"/>
            <w:tcBorders>
              <w:bottom w:val="nil"/>
            </w:tcBorders>
            <w:noWrap/>
            <w:vAlign w:val="center"/>
            <w:hideMark/>
          </w:tcPr>
          <w:p w14:paraId="64270DB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20160914</w:t>
            </w:r>
          </w:p>
        </w:tc>
        <w:tc>
          <w:tcPr>
            <w:tcW w:w="783" w:type="dxa"/>
            <w:tcBorders>
              <w:bottom w:val="nil"/>
            </w:tcBorders>
            <w:noWrap/>
            <w:vAlign w:val="center"/>
            <w:hideMark/>
          </w:tcPr>
          <w:p w14:paraId="494574C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w:t>
            </w:r>
          </w:p>
        </w:tc>
        <w:tc>
          <w:tcPr>
            <w:tcW w:w="940" w:type="dxa"/>
            <w:tcBorders>
              <w:bottom w:val="nil"/>
            </w:tcBorders>
            <w:noWrap/>
            <w:vAlign w:val="center"/>
            <w:hideMark/>
          </w:tcPr>
          <w:p w14:paraId="089DCD9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28E4BE6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10:37</w:t>
            </w:r>
          </w:p>
        </w:tc>
        <w:tc>
          <w:tcPr>
            <w:tcW w:w="882" w:type="dxa"/>
            <w:tcBorders>
              <w:bottom w:val="nil"/>
            </w:tcBorders>
            <w:noWrap/>
            <w:vAlign w:val="center"/>
            <w:hideMark/>
          </w:tcPr>
          <w:p w14:paraId="6A6A014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-17.38</w:t>
            </w:r>
          </w:p>
        </w:tc>
        <w:tc>
          <w:tcPr>
            <w:tcW w:w="1024" w:type="dxa"/>
            <w:tcBorders>
              <w:bottom w:val="nil"/>
            </w:tcBorders>
            <w:noWrap/>
            <w:vAlign w:val="center"/>
            <w:hideMark/>
          </w:tcPr>
          <w:p w14:paraId="7FC0355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tcBorders>
              <w:bottom w:val="nil"/>
            </w:tcBorders>
            <w:noWrap/>
            <w:vAlign w:val="center"/>
            <w:hideMark/>
          </w:tcPr>
          <w:p w14:paraId="0BCC4DE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835</w:t>
            </w:r>
          </w:p>
        </w:tc>
        <w:tc>
          <w:tcPr>
            <w:tcW w:w="965" w:type="dxa"/>
            <w:tcBorders>
              <w:bottom w:val="nil"/>
            </w:tcBorders>
            <w:noWrap/>
            <w:vAlign w:val="center"/>
            <w:hideMark/>
          </w:tcPr>
          <w:p w14:paraId="37D5B9B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69.34</w:t>
            </w:r>
          </w:p>
        </w:tc>
        <w:tc>
          <w:tcPr>
            <w:tcW w:w="866" w:type="dxa"/>
            <w:tcBorders>
              <w:bottom w:val="nil"/>
            </w:tcBorders>
            <w:noWrap/>
            <w:vAlign w:val="center"/>
            <w:hideMark/>
          </w:tcPr>
          <w:p w14:paraId="1D43563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tcBorders>
              <w:bottom w:val="nil"/>
            </w:tcBorders>
            <w:noWrap/>
            <w:vAlign w:val="center"/>
            <w:hideMark/>
          </w:tcPr>
          <w:p w14:paraId="3B4E30B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273C12D0" w14:textId="77777777" w:rsidTr="00D857DF">
        <w:trPr>
          <w:trHeight w:val="300"/>
        </w:trPr>
        <w:tc>
          <w:tcPr>
            <w:tcW w:w="1255" w:type="dxa"/>
            <w:tcBorders>
              <w:bottom w:val="single" w:sz="4" w:space="0" w:color="auto"/>
            </w:tcBorders>
            <w:noWrap/>
            <w:vAlign w:val="center"/>
            <w:hideMark/>
          </w:tcPr>
          <w:p w14:paraId="7726D47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20160914</w:t>
            </w:r>
          </w:p>
        </w:tc>
        <w:tc>
          <w:tcPr>
            <w:tcW w:w="783" w:type="dxa"/>
            <w:tcBorders>
              <w:bottom w:val="single" w:sz="4" w:space="0" w:color="auto"/>
            </w:tcBorders>
            <w:noWrap/>
            <w:vAlign w:val="center"/>
            <w:hideMark/>
          </w:tcPr>
          <w:p w14:paraId="27B25F7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w:t>
            </w:r>
          </w:p>
        </w:tc>
        <w:tc>
          <w:tcPr>
            <w:tcW w:w="940" w:type="dxa"/>
            <w:tcBorders>
              <w:bottom w:val="single" w:sz="4" w:space="0" w:color="auto"/>
            </w:tcBorders>
            <w:noWrap/>
            <w:vAlign w:val="center"/>
            <w:hideMark/>
          </w:tcPr>
          <w:p w14:paraId="0105C1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54E2366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10:39</w:t>
            </w:r>
          </w:p>
        </w:tc>
        <w:tc>
          <w:tcPr>
            <w:tcW w:w="882" w:type="dxa"/>
            <w:tcBorders>
              <w:bottom w:val="single" w:sz="4" w:space="0" w:color="auto"/>
            </w:tcBorders>
            <w:noWrap/>
            <w:vAlign w:val="center"/>
            <w:hideMark/>
          </w:tcPr>
          <w:p w14:paraId="054EAD8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-17.26</w:t>
            </w:r>
          </w:p>
        </w:tc>
        <w:tc>
          <w:tcPr>
            <w:tcW w:w="1024" w:type="dxa"/>
            <w:tcBorders>
              <w:bottom w:val="single" w:sz="4" w:space="0" w:color="auto"/>
            </w:tcBorders>
            <w:noWrap/>
            <w:vAlign w:val="center"/>
            <w:hideMark/>
          </w:tcPr>
          <w:p w14:paraId="366395E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tcBorders>
              <w:bottom w:val="single" w:sz="4" w:space="0" w:color="auto"/>
            </w:tcBorders>
            <w:noWrap/>
            <w:vAlign w:val="center"/>
            <w:hideMark/>
          </w:tcPr>
          <w:p w14:paraId="257B209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848</w:t>
            </w:r>
          </w:p>
        </w:tc>
        <w:tc>
          <w:tcPr>
            <w:tcW w:w="965" w:type="dxa"/>
            <w:tcBorders>
              <w:bottom w:val="single" w:sz="4" w:space="0" w:color="auto"/>
            </w:tcBorders>
            <w:noWrap/>
            <w:vAlign w:val="center"/>
            <w:hideMark/>
          </w:tcPr>
          <w:p w14:paraId="7F9E91A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111.26</w:t>
            </w:r>
          </w:p>
        </w:tc>
        <w:tc>
          <w:tcPr>
            <w:tcW w:w="866" w:type="dxa"/>
            <w:tcBorders>
              <w:bottom w:val="single" w:sz="4" w:space="0" w:color="auto"/>
            </w:tcBorders>
            <w:noWrap/>
            <w:vAlign w:val="center"/>
            <w:hideMark/>
          </w:tcPr>
          <w:p w14:paraId="0147A2F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c>
          <w:tcPr>
            <w:tcW w:w="903" w:type="dxa"/>
            <w:tcBorders>
              <w:bottom w:val="single" w:sz="4" w:space="0" w:color="auto"/>
            </w:tcBorders>
            <w:noWrap/>
            <w:vAlign w:val="center"/>
            <w:hideMark/>
          </w:tcPr>
          <w:p w14:paraId="3443C72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3B6FC4" w:rsidRPr="00591A09" w14:paraId="168DC5AA" w14:textId="77777777" w:rsidTr="00D857DF">
        <w:trPr>
          <w:trHeight w:val="300"/>
        </w:trPr>
        <w:tc>
          <w:tcPr>
            <w:tcW w:w="1255" w:type="dxa"/>
            <w:tcBorders>
              <w:top w:val="single" w:sz="4" w:space="0" w:color="auto"/>
              <w:bottom w:val="single" w:sz="4" w:space="0" w:color="auto"/>
            </w:tcBorders>
            <w:noWrap/>
            <w:vAlign w:val="center"/>
            <w:hideMark/>
          </w:tcPr>
          <w:p w14:paraId="46AA8D4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20160918</w:t>
            </w:r>
          </w:p>
        </w:tc>
        <w:tc>
          <w:tcPr>
            <w:tcW w:w="783" w:type="dxa"/>
            <w:tcBorders>
              <w:top w:val="single" w:sz="4" w:space="0" w:color="auto"/>
              <w:bottom w:val="single" w:sz="4" w:space="0" w:color="auto"/>
            </w:tcBorders>
            <w:noWrap/>
            <w:vAlign w:val="center"/>
            <w:hideMark/>
          </w:tcPr>
          <w:p w14:paraId="17FA47C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w:t>
            </w:r>
          </w:p>
        </w:tc>
        <w:tc>
          <w:tcPr>
            <w:tcW w:w="940" w:type="dxa"/>
            <w:tcBorders>
              <w:top w:val="single" w:sz="4" w:space="0" w:color="auto"/>
              <w:bottom w:val="single" w:sz="4" w:space="0" w:color="auto"/>
            </w:tcBorders>
            <w:noWrap/>
            <w:vAlign w:val="center"/>
            <w:hideMark/>
          </w:tcPr>
          <w:p w14:paraId="77A065D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bottom w:val="single" w:sz="4" w:space="0" w:color="auto"/>
            </w:tcBorders>
            <w:noWrap/>
            <w:vAlign w:val="center"/>
            <w:hideMark/>
          </w:tcPr>
          <w:p w14:paraId="5F6F22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882" w:type="dxa"/>
            <w:tcBorders>
              <w:top w:val="single" w:sz="4" w:space="0" w:color="auto"/>
              <w:bottom w:val="single" w:sz="4" w:space="0" w:color="auto"/>
            </w:tcBorders>
            <w:noWrap/>
            <w:vAlign w:val="center"/>
            <w:hideMark/>
          </w:tcPr>
          <w:p w14:paraId="459AA3E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-10.80</w:t>
            </w:r>
          </w:p>
        </w:tc>
        <w:tc>
          <w:tcPr>
            <w:tcW w:w="1024" w:type="dxa"/>
            <w:tcBorders>
              <w:top w:val="single" w:sz="4" w:space="0" w:color="auto"/>
              <w:bottom w:val="single" w:sz="4" w:space="0" w:color="auto"/>
            </w:tcBorders>
            <w:noWrap/>
            <w:vAlign w:val="center"/>
            <w:hideMark/>
          </w:tcPr>
          <w:p w14:paraId="588EA04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11.50</w:t>
            </w:r>
          </w:p>
        </w:tc>
        <w:tc>
          <w:tcPr>
            <w:tcW w:w="866" w:type="dxa"/>
            <w:tcBorders>
              <w:top w:val="single" w:sz="4" w:space="0" w:color="auto"/>
              <w:bottom w:val="single" w:sz="4" w:space="0" w:color="auto"/>
            </w:tcBorders>
            <w:noWrap/>
            <w:vAlign w:val="center"/>
            <w:hideMark/>
          </w:tcPr>
          <w:p w14:paraId="72A8531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1216</w:t>
            </w:r>
          </w:p>
        </w:tc>
        <w:tc>
          <w:tcPr>
            <w:tcW w:w="965" w:type="dxa"/>
            <w:tcBorders>
              <w:top w:val="single" w:sz="4" w:space="0" w:color="auto"/>
              <w:bottom w:val="single" w:sz="4" w:space="0" w:color="auto"/>
            </w:tcBorders>
            <w:noWrap/>
            <w:vAlign w:val="center"/>
            <w:hideMark/>
          </w:tcPr>
          <w:p w14:paraId="3E89284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114.00</w:t>
            </w:r>
          </w:p>
        </w:tc>
        <w:tc>
          <w:tcPr>
            <w:tcW w:w="866" w:type="dxa"/>
            <w:tcBorders>
              <w:top w:val="single" w:sz="4" w:space="0" w:color="auto"/>
              <w:bottom w:val="single" w:sz="4" w:space="0" w:color="auto"/>
            </w:tcBorders>
            <w:noWrap/>
            <w:vAlign w:val="center"/>
            <w:hideMark/>
          </w:tcPr>
          <w:p w14:paraId="2EDBBE4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0.68</w:t>
            </w:r>
          </w:p>
        </w:tc>
        <w:tc>
          <w:tcPr>
            <w:tcW w:w="903" w:type="dxa"/>
            <w:tcBorders>
              <w:top w:val="single" w:sz="4" w:space="0" w:color="auto"/>
              <w:bottom w:val="single" w:sz="4" w:space="0" w:color="auto"/>
            </w:tcBorders>
            <w:noWrap/>
            <w:vAlign w:val="center"/>
            <w:hideMark/>
          </w:tcPr>
          <w:p w14:paraId="3F1EAAD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r>
      <w:tr w:rsidR="003B6FC4" w:rsidRPr="00591A09" w14:paraId="01152282" w14:textId="77777777" w:rsidTr="00D857DF">
        <w:trPr>
          <w:trHeight w:val="300"/>
        </w:trPr>
        <w:tc>
          <w:tcPr>
            <w:tcW w:w="1255" w:type="dxa"/>
            <w:tcBorders>
              <w:top w:val="single" w:sz="4" w:space="0" w:color="auto"/>
            </w:tcBorders>
            <w:noWrap/>
            <w:vAlign w:val="center"/>
            <w:hideMark/>
          </w:tcPr>
          <w:p w14:paraId="57E4DB6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tcBorders>
              <w:top w:val="single" w:sz="4" w:space="0" w:color="auto"/>
            </w:tcBorders>
            <w:noWrap/>
            <w:vAlign w:val="center"/>
            <w:hideMark/>
          </w:tcPr>
          <w:p w14:paraId="01C1032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w:t>
            </w:r>
          </w:p>
        </w:tc>
        <w:tc>
          <w:tcPr>
            <w:tcW w:w="940" w:type="dxa"/>
            <w:tcBorders>
              <w:top w:val="single" w:sz="4" w:space="0" w:color="auto"/>
            </w:tcBorders>
            <w:noWrap/>
            <w:vAlign w:val="center"/>
            <w:hideMark/>
          </w:tcPr>
          <w:p w14:paraId="64A31D7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60ADB1A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9:25</w:t>
            </w:r>
          </w:p>
        </w:tc>
        <w:tc>
          <w:tcPr>
            <w:tcW w:w="882" w:type="dxa"/>
            <w:tcBorders>
              <w:top w:val="single" w:sz="4" w:space="0" w:color="auto"/>
            </w:tcBorders>
            <w:noWrap/>
            <w:vAlign w:val="center"/>
            <w:hideMark/>
          </w:tcPr>
          <w:p w14:paraId="02851B3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-16.54</w:t>
            </w:r>
          </w:p>
        </w:tc>
        <w:tc>
          <w:tcPr>
            <w:tcW w:w="1024" w:type="dxa"/>
            <w:tcBorders>
              <w:top w:val="single" w:sz="4" w:space="0" w:color="auto"/>
            </w:tcBorders>
            <w:noWrap/>
            <w:vAlign w:val="center"/>
            <w:hideMark/>
          </w:tcPr>
          <w:p w14:paraId="4772457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tcBorders>
              <w:top w:val="single" w:sz="4" w:space="0" w:color="auto"/>
            </w:tcBorders>
            <w:noWrap/>
            <w:vAlign w:val="center"/>
            <w:hideMark/>
          </w:tcPr>
          <w:p w14:paraId="05DF54A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625</w:t>
            </w:r>
          </w:p>
        </w:tc>
        <w:tc>
          <w:tcPr>
            <w:tcW w:w="965" w:type="dxa"/>
            <w:tcBorders>
              <w:top w:val="single" w:sz="4" w:space="0" w:color="auto"/>
            </w:tcBorders>
            <w:noWrap/>
            <w:vAlign w:val="center"/>
            <w:hideMark/>
          </w:tcPr>
          <w:p w14:paraId="63BE54A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107.02</w:t>
            </w:r>
          </w:p>
        </w:tc>
        <w:tc>
          <w:tcPr>
            <w:tcW w:w="866" w:type="dxa"/>
            <w:tcBorders>
              <w:top w:val="single" w:sz="4" w:space="0" w:color="auto"/>
            </w:tcBorders>
            <w:noWrap/>
            <w:vAlign w:val="center"/>
            <w:hideMark/>
          </w:tcPr>
          <w:p w14:paraId="17C2F61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tcBorders>
              <w:top w:val="single" w:sz="4" w:space="0" w:color="auto"/>
            </w:tcBorders>
            <w:noWrap/>
            <w:vAlign w:val="center"/>
            <w:hideMark/>
          </w:tcPr>
          <w:p w14:paraId="2D67C59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r>
      <w:tr w:rsidR="003B6FC4" w:rsidRPr="00591A09" w14:paraId="63713C95" w14:textId="77777777" w:rsidTr="00D857DF">
        <w:trPr>
          <w:trHeight w:val="300"/>
        </w:trPr>
        <w:tc>
          <w:tcPr>
            <w:tcW w:w="1255" w:type="dxa"/>
            <w:noWrap/>
            <w:vAlign w:val="center"/>
            <w:hideMark/>
          </w:tcPr>
          <w:p w14:paraId="22D97C1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0C7B48C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30</w:t>
            </w:r>
          </w:p>
        </w:tc>
        <w:tc>
          <w:tcPr>
            <w:tcW w:w="940" w:type="dxa"/>
            <w:noWrap/>
            <w:vAlign w:val="center"/>
            <w:hideMark/>
          </w:tcPr>
          <w:p w14:paraId="70A4541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B3A213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9:27</w:t>
            </w:r>
          </w:p>
        </w:tc>
        <w:tc>
          <w:tcPr>
            <w:tcW w:w="882" w:type="dxa"/>
            <w:noWrap/>
            <w:vAlign w:val="center"/>
            <w:hideMark/>
          </w:tcPr>
          <w:p w14:paraId="30187DE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-16.42</w:t>
            </w:r>
          </w:p>
        </w:tc>
        <w:tc>
          <w:tcPr>
            <w:tcW w:w="1024" w:type="dxa"/>
            <w:noWrap/>
            <w:vAlign w:val="center"/>
            <w:hideMark/>
          </w:tcPr>
          <w:p w14:paraId="36A3528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noWrap/>
            <w:vAlign w:val="center"/>
            <w:hideMark/>
          </w:tcPr>
          <w:p w14:paraId="32A0BFD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628</w:t>
            </w:r>
          </w:p>
        </w:tc>
        <w:tc>
          <w:tcPr>
            <w:tcW w:w="965" w:type="dxa"/>
            <w:noWrap/>
            <w:vAlign w:val="center"/>
            <w:hideMark/>
          </w:tcPr>
          <w:p w14:paraId="5BEC253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62.02</w:t>
            </w:r>
          </w:p>
        </w:tc>
        <w:tc>
          <w:tcPr>
            <w:tcW w:w="866" w:type="dxa"/>
            <w:noWrap/>
            <w:vAlign w:val="center"/>
            <w:hideMark/>
          </w:tcPr>
          <w:p w14:paraId="0D5CC33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0.71</w:t>
            </w:r>
          </w:p>
        </w:tc>
        <w:tc>
          <w:tcPr>
            <w:tcW w:w="903" w:type="dxa"/>
            <w:noWrap/>
            <w:vAlign w:val="center"/>
            <w:hideMark/>
          </w:tcPr>
          <w:p w14:paraId="3AB8ED3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0.55</w:t>
            </w:r>
          </w:p>
        </w:tc>
      </w:tr>
      <w:tr w:rsidR="003B6FC4" w:rsidRPr="00591A09" w14:paraId="51912540" w14:textId="77777777" w:rsidTr="00D857DF">
        <w:trPr>
          <w:trHeight w:val="300"/>
        </w:trPr>
        <w:tc>
          <w:tcPr>
            <w:tcW w:w="1255" w:type="dxa"/>
            <w:noWrap/>
            <w:vAlign w:val="center"/>
            <w:hideMark/>
          </w:tcPr>
          <w:p w14:paraId="0A2E05A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229BDC9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w:t>
            </w:r>
          </w:p>
        </w:tc>
        <w:tc>
          <w:tcPr>
            <w:tcW w:w="940" w:type="dxa"/>
            <w:noWrap/>
            <w:vAlign w:val="center"/>
            <w:hideMark/>
          </w:tcPr>
          <w:p w14:paraId="506A6F8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E45BD1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9:28</w:t>
            </w:r>
          </w:p>
        </w:tc>
        <w:tc>
          <w:tcPr>
            <w:tcW w:w="882" w:type="dxa"/>
            <w:noWrap/>
            <w:vAlign w:val="center"/>
            <w:hideMark/>
          </w:tcPr>
          <w:p w14:paraId="747367B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-16.33</w:t>
            </w:r>
          </w:p>
        </w:tc>
        <w:tc>
          <w:tcPr>
            <w:tcW w:w="1024" w:type="dxa"/>
            <w:noWrap/>
            <w:vAlign w:val="center"/>
            <w:hideMark/>
          </w:tcPr>
          <w:p w14:paraId="0A5F450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noWrap/>
            <w:vAlign w:val="center"/>
            <w:hideMark/>
          </w:tcPr>
          <w:p w14:paraId="03E709B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627</w:t>
            </w:r>
          </w:p>
        </w:tc>
        <w:tc>
          <w:tcPr>
            <w:tcW w:w="965" w:type="dxa"/>
            <w:noWrap/>
            <w:vAlign w:val="center"/>
            <w:hideMark/>
          </w:tcPr>
          <w:p w14:paraId="516C567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105.98</w:t>
            </w:r>
          </w:p>
        </w:tc>
        <w:tc>
          <w:tcPr>
            <w:tcW w:w="866" w:type="dxa"/>
            <w:noWrap/>
            <w:vAlign w:val="center"/>
            <w:hideMark/>
          </w:tcPr>
          <w:p w14:paraId="443F15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c>
          <w:tcPr>
            <w:tcW w:w="903" w:type="dxa"/>
            <w:noWrap/>
            <w:vAlign w:val="center"/>
            <w:hideMark/>
          </w:tcPr>
          <w:p w14:paraId="432DDD5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r>
      <w:tr w:rsidR="003B6FC4" w:rsidRPr="00591A09" w14:paraId="03C9EEBE" w14:textId="77777777" w:rsidTr="00D857DF">
        <w:trPr>
          <w:trHeight w:val="300"/>
        </w:trPr>
        <w:tc>
          <w:tcPr>
            <w:tcW w:w="1255" w:type="dxa"/>
            <w:noWrap/>
            <w:vAlign w:val="center"/>
            <w:hideMark/>
          </w:tcPr>
          <w:p w14:paraId="484EEF8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1746E6E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36</w:t>
            </w:r>
          </w:p>
        </w:tc>
        <w:tc>
          <w:tcPr>
            <w:tcW w:w="940" w:type="dxa"/>
            <w:noWrap/>
            <w:vAlign w:val="center"/>
            <w:hideMark/>
          </w:tcPr>
          <w:p w14:paraId="1614165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BAAB25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9:31</w:t>
            </w:r>
          </w:p>
        </w:tc>
        <w:tc>
          <w:tcPr>
            <w:tcW w:w="882" w:type="dxa"/>
            <w:noWrap/>
            <w:vAlign w:val="center"/>
            <w:hideMark/>
          </w:tcPr>
          <w:p w14:paraId="7E88BB8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-16.19</w:t>
            </w:r>
          </w:p>
        </w:tc>
        <w:tc>
          <w:tcPr>
            <w:tcW w:w="1024" w:type="dxa"/>
            <w:noWrap/>
            <w:vAlign w:val="center"/>
            <w:hideMark/>
          </w:tcPr>
          <w:p w14:paraId="5E8EF08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noWrap/>
            <w:vAlign w:val="center"/>
            <w:hideMark/>
          </w:tcPr>
          <w:p w14:paraId="2CAF283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623</w:t>
            </w:r>
          </w:p>
        </w:tc>
        <w:tc>
          <w:tcPr>
            <w:tcW w:w="965" w:type="dxa"/>
            <w:noWrap/>
            <w:vAlign w:val="center"/>
            <w:hideMark/>
          </w:tcPr>
          <w:p w14:paraId="56A69B6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63.21</w:t>
            </w:r>
          </w:p>
        </w:tc>
        <w:tc>
          <w:tcPr>
            <w:tcW w:w="866" w:type="dxa"/>
            <w:noWrap/>
            <w:vAlign w:val="center"/>
            <w:hideMark/>
          </w:tcPr>
          <w:p w14:paraId="50A4749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0.67</w:t>
            </w:r>
          </w:p>
        </w:tc>
        <w:tc>
          <w:tcPr>
            <w:tcW w:w="903" w:type="dxa"/>
            <w:noWrap/>
            <w:vAlign w:val="center"/>
            <w:hideMark/>
          </w:tcPr>
          <w:p w14:paraId="5019AB3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0.59</w:t>
            </w:r>
          </w:p>
        </w:tc>
      </w:tr>
      <w:tr w:rsidR="003B6FC4" w:rsidRPr="00591A09" w14:paraId="541E0849" w14:textId="77777777" w:rsidTr="00D857DF">
        <w:trPr>
          <w:trHeight w:val="300"/>
        </w:trPr>
        <w:tc>
          <w:tcPr>
            <w:tcW w:w="1255" w:type="dxa"/>
            <w:noWrap/>
            <w:vAlign w:val="center"/>
            <w:hideMark/>
          </w:tcPr>
          <w:p w14:paraId="74D8A45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3626B6F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w:t>
            </w:r>
          </w:p>
        </w:tc>
        <w:tc>
          <w:tcPr>
            <w:tcW w:w="940" w:type="dxa"/>
            <w:noWrap/>
            <w:vAlign w:val="center"/>
            <w:hideMark/>
          </w:tcPr>
          <w:p w14:paraId="0644FAB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F531D0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9:33</w:t>
            </w:r>
          </w:p>
        </w:tc>
        <w:tc>
          <w:tcPr>
            <w:tcW w:w="882" w:type="dxa"/>
            <w:noWrap/>
            <w:vAlign w:val="center"/>
            <w:hideMark/>
          </w:tcPr>
          <w:p w14:paraId="528DEB5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-16.07</w:t>
            </w:r>
          </w:p>
        </w:tc>
        <w:tc>
          <w:tcPr>
            <w:tcW w:w="1024" w:type="dxa"/>
            <w:noWrap/>
            <w:vAlign w:val="center"/>
            <w:hideMark/>
          </w:tcPr>
          <w:p w14:paraId="29893E5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noWrap/>
            <w:vAlign w:val="center"/>
            <w:hideMark/>
          </w:tcPr>
          <w:p w14:paraId="112A81F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626</w:t>
            </w:r>
          </w:p>
        </w:tc>
        <w:tc>
          <w:tcPr>
            <w:tcW w:w="965" w:type="dxa"/>
            <w:noWrap/>
            <w:vAlign w:val="center"/>
            <w:hideMark/>
          </w:tcPr>
          <w:p w14:paraId="26C927E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107.76</w:t>
            </w:r>
          </w:p>
        </w:tc>
        <w:tc>
          <w:tcPr>
            <w:tcW w:w="866" w:type="dxa"/>
            <w:noWrap/>
            <w:vAlign w:val="center"/>
            <w:hideMark/>
          </w:tcPr>
          <w:p w14:paraId="0E0C280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0.71</w:t>
            </w:r>
          </w:p>
        </w:tc>
        <w:tc>
          <w:tcPr>
            <w:tcW w:w="903" w:type="dxa"/>
            <w:noWrap/>
            <w:vAlign w:val="center"/>
            <w:hideMark/>
          </w:tcPr>
          <w:p w14:paraId="036851F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0.68</w:t>
            </w:r>
          </w:p>
        </w:tc>
      </w:tr>
      <w:tr w:rsidR="003B6FC4" w:rsidRPr="00591A09" w14:paraId="15581DAB" w14:textId="77777777" w:rsidTr="00D857DF">
        <w:trPr>
          <w:trHeight w:val="300"/>
        </w:trPr>
        <w:tc>
          <w:tcPr>
            <w:tcW w:w="1255" w:type="dxa"/>
            <w:noWrap/>
            <w:vAlign w:val="center"/>
            <w:hideMark/>
          </w:tcPr>
          <w:p w14:paraId="1F30CD4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2E3F36A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w:t>
            </w:r>
          </w:p>
        </w:tc>
        <w:tc>
          <w:tcPr>
            <w:tcW w:w="940" w:type="dxa"/>
            <w:noWrap/>
            <w:vAlign w:val="center"/>
            <w:hideMark/>
          </w:tcPr>
          <w:p w14:paraId="4A2101D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F51103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9:34</w:t>
            </w:r>
          </w:p>
        </w:tc>
        <w:tc>
          <w:tcPr>
            <w:tcW w:w="882" w:type="dxa"/>
            <w:noWrap/>
            <w:vAlign w:val="center"/>
            <w:hideMark/>
          </w:tcPr>
          <w:p w14:paraId="13E6F54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-15.99</w:t>
            </w:r>
          </w:p>
        </w:tc>
        <w:tc>
          <w:tcPr>
            <w:tcW w:w="1024" w:type="dxa"/>
            <w:noWrap/>
            <w:vAlign w:val="center"/>
            <w:hideMark/>
          </w:tcPr>
          <w:p w14:paraId="1E5C77B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66" w:type="dxa"/>
            <w:noWrap/>
            <w:vAlign w:val="center"/>
            <w:hideMark/>
          </w:tcPr>
          <w:p w14:paraId="5C6A6A6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629</w:t>
            </w:r>
          </w:p>
        </w:tc>
        <w:tc>
          <w:tcPr>
            <w:tcW w:w="965" w:type="dxa"/>
            <w:noWrap/>
            <w:vAlign w:val="center"/>
            <w:hideMark/>
          </w:tcPr>
          <w:p w14:paraId="7981862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63.86</w:t>
            </w:r>
          </w:p>
        </w:tc>
        <w:tc>
          <w:tcPr>
            <w:tcW w:w="866" w:type="dxa"/>
            <w:noWrap/>
            <w:vAlign w:val="center"/>
            <w:hideMark/>
          </w:tcPr>
          <w:p w14:paraId="7903721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0.74</w:t>
            </w:r>
          </w:p>
        </w:tc>
        <w:tc>
          <w:tcPr>
            <w:tcW w:w="903" w:type="dxa"/>
            <w:noWrap/>
            <w:vAlign w:val="center"/>
            <w:hideMark/>
          </w:tcPr>
          <w:p w14:paraId="143D790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r>
      <w:tr w:rsidR="003B6FC4" w:rsidRPr="00591A09" w14:paraId="4EF44D23" w14:textId="77777777" w:rsidTr="00D857DF">
        <w:trPr>
          <w:trHeight w:val="300"/>
        </w:trPr>
        <w:tc>
          <w:tcPr>
            <w:tcW w:w="1255" w:type="dxa"/>
            <w:noWrap/>
            <w:vAlign w:val="center"/>
            <w:hideMark/>
          </w:tcPr>
          <w:p w14:paraId="7076D7B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1A3ED3A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w:t>
            </w:r>
          </w:p>
        </w:tc>
        <w:tc>
          <w:tcPr>
            <w:tcW w:w="940" w:type="dxa"/>
            <w:noWrap/>
            <w:vAlign w:val="center"/>
            <w:hideMark/>
          </w:tcPr>
          <w:p w14:paraId="774AD32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C94954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11:01</w:t>
            </w:r>
          </w:p>
        </w:tc>
        <w:tc>
          <w:tcPr>
            <w:tcW w:w="882" w:type="dxa"/>
            <w:noWrap/>
            <w:vAlign w:val="center"/>
            <w:hideMark/>
          </w:tcPr>
          <w:p w14:paraId="3B2FB18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-16.19</w:t>
            </w:r>
          </w:p>
        </w:tc>
        <w:tc>
          <w:tcPr>
            <w:tcW w:w="1024" w:type="dxa"/>
            <w:noWrap/>
            <w:vAlign w:val="center"/>
            <w:hideMark/>
          </w:tcPr>
          <w:p w14:paraId="2FB9DDE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0883F08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644</w:t>
            </w:r>
          </w:p>
        </w:tc>
        <w:tc>
          <w:tcPr>
            <w:tcW w:w="965" w:type="dxa"/>
            <w:noWrap/>
            <w:vAlign w:val="center"/>
            <w:hideMark/>
          </w:tcPr>
          <w:p w14:paraId="48AED7D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115.40</w:t>
            </w:r>
          </w:p>
        </w:tc>
        <w:tc>
          <w:tcPr>
            <w:tcW w:w="866" w:type="dxa"/>
            <w:noWrap/>
            <w:vAlign w:val="center"/>
            <w:hideMark/>
          </w:tcPr>
          <w:p w14:paraId="769BFFF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c>
          <w:tcPr>
            <w:tcW w:w="903" w:type="dxa"/>
            <w:noWrap/>
            <w:vAlign w:val="center"/>
            <w:hideMark/>
          </w:tcPr>
          <w:p w14:paraId="59B6A56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0.78</w:t>
            </w:r>
          </w:p>
        </w:tc>
      </w:tr>
      <w:tr w:rsidR="003B6FC4" w:rsidRPr="00591A09" w14:paraId="14E26E07" w14:textId="77777777" w:rsidTr="00D857DF">
        <w:trPr>
          <w:trHeight w:val="300"/>
        </w:trPr>
        <w:tc>
          <w:tcPr>
            <w:tcW w:w="1255" w:type="dxa"/>
            <w:noWrap/>
            <w:vAlign w:val="center"/>
            <w:hideMark/>
          </w:tcPr>
          <w:p w14:paraId="0D40271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7127412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w:t>
            </w:r>
          </w:p>
        </w:tc>
        <w:tc>
          <w:tcPr>
            <w:tcW w:w="940" w:type="dxa"/>
            <w:noWrap/>
            <w:vAlign w:val="center"/>
            <w:hideMark/>
          </w:tcPr>
          <w:p w14:paraId="09FAE1F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8BC6D9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11:03</w:t>
            </w:r>
          </w:p>
        </w:tc>
        <w:tc>
          <w:tcPr>
            <w:tcW w:w="882" w:type="dxa"/>
            <w:noWrap/>
            <w:vAlign w:val="center"/>
            <w:hideMark/>
          </w:tcPr>
          <w:p w14:paraId="6FC4388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-16.03</w:t>
            </w:r>
          </w:p>
        </w:tc>
        <w:tc>
          <w:tcPr>
            <w:tcW w:w="1024" w:type="dxa"/>
            <w:noWrap/>
            <w:vAlign w:val="center"/>
            <w:hideMark/>
          </w:tcPr>
          <w:p w14:paraId="55B97F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48674B4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668</w:t>
            </w:r>
          </w:p>
        </w:tc>
        <w:tc>
          <w:tcPr>
            <w:tcW w:w="965" w:type="dxa"/>
            <w:noWrap/>
            <w:vAlign w:val="center"/>
            <w:hideMark/>
          </w:tcPr>
          <w:p w14:paraId="3DBF00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114.26</w:t>
            </w:r>
          </w:p>
        </w:tc>
        <w:tc>
          <w:tcPr>
            <w:tcW w:w="866" w:type="dxa"/>
            <w:noWrap/>
            <w:vAlign w:val="center"/>
            <w:hideMark/>
          </w:tcPr>
          <w:p w14:paraId="6388490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0.58</w:t>
            </w:r>
          </w:p>
        </w:tc>
        <w:tc>
          <w:tcPr>
            <w:tcW w:w="903" w:type="dxa"/>
            <w:noWrap/>
            <w:vAlign w:val="center"/>
            <w:hideMark/>
          </w:tcPr>
          <w:p w14:paraId="7E65726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0.78</w:t>
            </w:r>
          </w:p>
        </w:tc>
      </w:tr>
      <w:tr w:rsidR="003B6FC4" w:rsidRPr="00591A09" w14:paraId="20F9087B" w14:textId="77777777" w:rsidTr="00D857DF">
        <w:trPr>
          <w:trHeight w:val="300"/>
        </w:trPr>
        <w:tc>
          <w:tcPr>
            <w:tcW w:w="1255" w:type="dxa"/>
            <w:noWrap/>
            <w:vAlign w:val="center"/>
            <w:hideMark/>
          </w:tcPr>
          <w:p w14:paraId="4DA3B43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1C45B29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w:t>
            </w:r>
          </w:p>
        </w:tc>
        <w:tc>
          <w:tcPr>
            <w:tcW w:w="940" w:type="dxa"/>
            <w:noWrap/>
            <w:vAlign w:val="center"/>
            <w:hideMark/>
          </w:tcPr>
          <w:p w14:paraId="38E13A6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38B2CD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11:08</w:t>
            </w:r>
          </w:p>
        </w:tc>
        <w:tc>
          <w:tcPr>
            <w:tcW w:w="882" w:type="dxa"/>
            <w:noWrap/>
            <w:vAlign w:val="center"/>
            <w:hideMark/>
          </w:tcPr>
          <w:p w14:paraId="7D43BAE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-15.75</w:t>
            </w:r>
          </w:p>
        </w:tc>
        <w:tc>
          <w:tcPr>
            <w:tcW w:w="1024" w:type="dxa"/>
            <w:noWrap/>
            <w:vAlign w:val="center"/>
            <w:hideMark/>
          </w:tcPr>
          <w:p w14:paraId="2A66DDE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475ADB2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725</w:t>
            </w:r>
          </w:p>
        </w:tc>
        <w:tc>
          <w:tcPr>
            <w:tcW w:w="965" w:type="dxa"/>
            <w:noWrap/>
            <w:vAlign w:val="center"/>
            <w:hideMark/>
          </w:tcPr>
          <w:p w14:paraId="0397306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116.17</w:t>
            </w:r>
          </w:p>
        </w:tc>
        <w:tc>
          <w:tcPr>
            <w:tcW w:w="866" w:type="dxa"/>
            <w:noWrap/>
            <w:vAlign w:val="center"/>
            <w:hideMark/>
          </w:tcPr>
          <w:p w14:paraId="5A28BE3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6815A21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0.94</w:t>
            </w:r>
          </w:p>
        </w:tc>
      </w:tr>
      <w:tr w:rsidR="003B6FC4" w:rsidRPr="00591A09" w14:paraId="2C5D38BB" w14:textId="77777777" w:rsidTr="00D857DF">
        <w:trPr>
          <w:trHeight w:val="300"/>
        </w:trPr>
        <w:tc>
          <w:tcPr>
            <w:tcW w:w="1255" w:type="dxa"/>
            <w:noWrap/>
            <w:vAlign w:val="center"/>
            <w:hideMark/>
          </w:tcPr>
          <w:p w14:paraId="0CC7174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4CD4A1E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w:t>
            </w:r>
          </w:p>
        </w:tc>
        <w:tc>
          <w:tcPr>
            <w:tcW w:w="940" w:type="dxa"/>
            <w:noWrap/>
            <w:vAlign w:val="center"/>
            <w:hideMark/>
          </w:tcPr>
          <w:p w14:paraId="14552EE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2F649E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13:14</w:t>
            </w:r>
          </w:p>
        </w:tc>
        <w:tc>
          <w:tcPr>
            <w:tcW w:w="882" w:type="dxa"/>
            <w:noWrap/>
            <w:vAlign w:val="center"/>
            <w:hideMark/>
          </w:tcPr>
          <w:p w14:paraId="5D7D52B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-17.60</w:t>
            </w:r>
          </w:p>
        </w:tc>
        <w:tc>
          <w:tcPr>
            <w:tcW w:w="1024" w:type="dxa"/>
            <w:noWrap/>
            <w:vAlign w:val="center"/>
            <w:hideMark/>
          </w:tcPr>
          <w:p w14:paraId="2BDC359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3A00B14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767</w:t>
            </w:r>
          </w:p>
        </w:tc>
        <w:tc>
          <w:tcPr>
            <w:tcW w:w="965" w:type="dxa"/>
            <w:noWrap/>
            <w:vAlign w:val="center"/>
            <w:hideMark/>
          </w:tcPr>
          <w:p w14:paraId="479DDF5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99.20</w:t>
            </w:r>
          </w:p>
        </w:tc>
        <w:tc>
          <w:tcPr>
            <w:tcW w:w="866" w:type="dxa"/>
            <w:noWrap/>
            <w:vAlign w:val="center"/>
            <w:hideMark/>
          </w:tcPr>
          <w:p w14:paraId="0E8CD6D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c>
          <w:tcPr>
            <w:tcW w:w="903" w:type="dxa"/>
            <w:noWrap/>
            <w:vAlign w:val="center"/>
            <w:hideMark/>
          </w:tcPr>
          <w:p w14:paraId="4C1A69E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r>
      <w:tr w:rsidR="003B6FC4" w:rsidRPr="00591A09" w14:paraId="4B705FEA" w14:textId="77777777" w:rsidTr="00D857DF">
        <w:trPr>
          <w:trHeight w:val="300"/>
        </w:trPr>
        <w:tc>
          <w:tcPr>
            <w:tcW w:w="1255" w:type="dxa"/>
            <w:noWrap/>
            <w:vAlign w:val="center"/>
            <w:hideMark/>
          </w:tcPr>
          <w:p w14:paraId="0F561CC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noWrap/>
            <w:vAlign w:val="center"/>
            <w:hideMark/>
          </w:tcPr>
          <w:p w14:paraId="759BA72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179</w:t>
            </w:r>
          </w:p>
        </w:tc>
        <w:tc>
          <w:tcPr>
            <w:tcW w:w="940" w:type="dxa"/>
            <w:noWrap/>
            <w:vAlign w:val="center"/>
            <w:hideMark/>
          </w:tcPr>
          <w:p w14:paraId="6F689CB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B50398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13:17</w:t>
            </w:r>
          </w:p>
        </w:tc>
        <w:tc>
          <w:tcPr>
            <w:tcW w:w="882" w:type="dxa"/>
            <w:noWrap/>
            <w:vAlign w:val="center"/>
            <w:hideMark/>
          </w:tcPr>
          <w:p w14:paraId="6FBC847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-17.72</w:t>
            </w:r>
          </w:p>
        </w:tc>
        <w:tc>
          <w:tcPr>
            <w:tcW w:w="1024" w:type="dxa"/>
            <w:noWrap/>
            <w:vAlign w:val="center"/>
            <w:hideMark/>
          </w:tcPr>
          <w:p w14:paraId="2E3232C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noWrap/>
            <w:vAlign w:val="center"/>
            <w:hideMark/>
          </w:tcPr>
          <w:p w14:paraId="56D1DD1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786</w:t>
            </w:r>
          </w:p>
        </w:tc>
        <w:tc>
          <w:tcPr>
            <w:tcW w:w="965" w:type="dxa"/>
            <w:noWrap/>
            <w:vAlign w:val="center"/>
            <w:hideMark/>
          </w:tcPr>
          <w:p w14:paraId="4C1AD5E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104.58</w:t>
            </w:r>
          </w:p>
        </w:tc>
        <w:tc>
          <w:tcPr>
            <w:tcW w:w="866" w:type="dxa"/>
            <w:noWrap/>
            <w:vAlign w:val="center"/>
            <w:hideMark/>
          </w:tcPr>
          <w:p w14:paraId="3C8CDB0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903" w:type="dxa"/>
            <w:noWrap/>
            <w:vAlign w:val="center"/>
            <w:hideMark/>
          </w:tcPr>
          <w:p w14:paraId="02BA984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r>
      <w:tr w:rsidR="003B6FC4" w:rsidRPr="00591A09" w14:paraId="7D8504D1" w14:textId="77777777" w:rsidTr="00D857DF">
        <w:trPr>
          <w:trHeight w:val="300"/>
        </w:trPr>
        <w:tc>
          <w:tcPr>
            <w:tcW w:w="1255" w:type="dxa"/>
            <w:tcBorders>
              <w:bottom w:val="nil"/>
            </w:tcBorders>
            <w:noWrap/>
            <w:vAlign w:val="center"/>
            <w:hideMark/>
          </w:tcPr>
          <w:p w14:paraId="311C6D7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tcBorders>
              <w:bottom w:val="nil"/>
            </w:tcBorders>
            <w:noWrap/>
            <w:vAlign w:val="center"/>
            <w:hideMark/>
          </w:tcPr>
          <w:p w14:paraId="2AA0A72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182</w:t>
            </w:r>
          </w:p>
        </w:tc>
        <w:tc>
          <w:tcPr>
            <w:tcW w:w="940" w:type="dxa"/>
            <w:tcBorders>
              <w:bottom w:val="nil"/>
            </w:tcBorders>
            <w:noWrap/>
            <w:vAlign w:val="center"/>
            <w:hideMark/>
          </w:tcPr>
          <w:p w14:paraId="7039681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655B544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13:18</w:t>
            </w:r>
          </w:p>
        </w:tc>
        <w:tc>
          <w:tcPr>
            <w:tcW w:w="882" w:type="dxa"/>
            <w:tcBorders>
              <w:bottom w:val="nil"/>
            </w:tcBorders>
            <w:noWrap/>
            <w:vAlign w:val="center"/>
            <w:hideMark/>
          </w:tcPr>
          <w:p w14:paraId="7BBC456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-17.83</w:t>
            </w:r>
          </w:p>
        </w:tc>
        <w:tc>
          <w:tcPr>
            <w:tcW w:w="1024" w:type="dxa"/>
            <w:tcBorders>
              <w:bottom w:val="nil"/>
            </w:tcBorders>
            <w:noWrap/>
            <w:vAlign w:val="center"/>
            <w:hideMark/>
          </w:tcPr>
          <w:p w14:paraId="00BFBA6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66" w:type="dxa"/>
            <w:tcBorders>
              <w:bottom w:val="nil"/>
            </w:tcBorders>
            <w:noWrap/>
            <w:vAlign w:val="center"/>
            <w:hideMark/>
          </w:tcPr>
          <w:p w14:paraId="565E61D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787</w:t>
            </w:r>
          </w:p>
        </w:tc>
        <w:tc>
          <w:tcPr>
            <w:tcW w:w="965" w:type="dxa"/>
            <w:tcBorders>
              <w:bottom w:val="nil"/>
            </w:tcBorders>
            <w:noWrap/>
            <w:vAlign w:val="center"/>
            <w:hideMark/>
          </w:tcPr>
          <w:p w14:paraId="7DDD962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106.72</w:t>
            </w:r>
          </w:p>
        </w:tc>
        <w:tc>
          <w:tcPr>
            <w:tcW w:w="866" w:type="dxa"/>
            <w:tcBorders>
              <w:bottom w:val="nil"/>
            </w:tcBorders>
            <w:noWrap/>
            <w:vAlign w:val="center"/>
            <w:hideMark/>
          </w:tcPr>
          <w:p w14:paraId="38D6624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tcBorders>
              <w:bottom w:val="nil"/>
            </w:tcBorders>
            <w:noWrap/>
            <w:vAlign w:val="center"/>
            <w:hideMark/>
          </w:tcPr>
          <w:p w14:paraId="138557C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r>
      <w:tr w:rsidR="003B6FC4" w:rsidRPr="00591A09" w14:paraId="6778D5C1" w14:textId="77777777" w:rsidTr="00D857DF">
        <w:trPr>
          <w:trHeight w:val="300"/>
        </w:trPr>
        <w:tc>
          <w:tcPr>
            <w:tcW w:w="1255" w:type="dxa"/>
            <w:tcBorders>
              <w:bottom w:val="single" w:sz="4" w:space="0" w:color="auto"/>
            </w:tcBorders>
            <w:noWrap/>
            <w:vAlign w:val="center"/>
            <w:hideMark/>
          </w:tcPr>
          <w:p w14:paraId="7316C77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20160920</w:t>
            </w:r>
          </w:p>
        </w:tc>
        <w:tc>
          <w:tcPr>
            <w:tcW w:w="783" w:type="dxa"/>
            <w:tcBorders>
              <w:bottom w:val="single" w:sz="4" w:space="0" w:color="auto"/>
            </w:tcBorders>
            <w:noWrap/>
            <w:vAlign w:val="center"/>
            <w:hideMark/>
          </w:tcPr>
          <w:p w14:paraId="4BEF6F6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185</w:t>
            </w:r>
          </w:p>
        </w:tc>
        <w:tc>
          <w:tcPr>
            <w:tcW w:w="940" w:type="dxa"/>
            <w:tcBorders>
              <w:bottom w:val="single" w:sz="4" w:space="0" w:color="auto"/>
            </w:tcBorders>
            <w:noWrap/>
            <w:vAlign w:val="center"/>
            <w:hideMark/>
          </w:tcPr>
          <w:p w14:paraId="3B91CB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6342CFA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13:23</w:t>
            </w:r>
          </w:p>
        </w:tc>
        <w:tc>
          <w:tcPr>
            <w:tcW w:w="882" w:type="dxa"/>
            <w:tcBorders>
              <w:bottom w:val="single" w:sz="4" w:space="0" w:color="auto"/>
            </w:tcBorders>
            <w:noWrap/>
            <w:vAlign w:val="center"/>
            <w:hideMark/>
          </w:tcPr>
          <w:p w14:paraId="1525356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-18.09</w:t>
            </w:r>
          </w:p>
        </w:tc>
        <w:tc>
          <w:tcPr>
            <w:tcW w:w="1024" w:type="dxa"/>
            <w:tcBorders>
              <w:bottom w:val="single" w:sz="4" w:space="0" w:color="auto"/>
            </w:tcBorders>
            <w:noWrap/>
            <w:vAlign w:val="center"/>
            <w:hideMark/>
          </w:tcPr>
          <w:p w14:paraId="4F7D797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9.07</w:t>
            </w:r>
          </w:p>
        </w:tc>
        <w:tc>
          <w:tcPr>
            <w:tcW w:w="866" w:type="dxa"/>
            <w:tcBorders>
              <w:bottom w:val="single" w:sz="4" w:space="0" w:color="auto"/>
            </w:tcBorders>
            <w:noWrap/>
            <w:vAlign w:val="center"/>
            <w:hideMark/>
          </w:tcPr>
          <w:p w14:paraId="1BA8CE8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791</w:t>
            </w:r>
          </w:p>
        </w:tc>
        <w:tc>
          <w:tcPr>
            <w:tcW w:w="965" w:type="dxa"/>
            <w:tcBorders>
              <w:bottom w:val="single" w:sz="4" w:space="0" w:color="auto"/>
            </w:tcBorders>
            <w:noWrap/>
            <w:vAlign w:val="center"/>
            <w:hideMark/>
          </w:tcPr>
          <w:p w14:paraId="3607C8C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60.91</w:t>
            </w:r>
          </w:p>
        </w:tc>
        <w:tc>
          <w:tcPr>
            <w:tcW w:w="866" w:type="dxa"/>
            <w:tcBorders>
              <w:bottom w:val="single" w:sz="4" w:space="0" w:color="auto"/>
            </w:tcBorders>
            <w:noWrap/>
            <w:vAlign w:val="center"/>
            <w:hideMark/>
          </w:tcPr>
          <w:p w14:paraId="63AECC9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tcBorders>
              <w:bottom w:val="single" w:sz="4" w:space="0" w:color="auto"/>
            </w:tcBorders>
            <w:noWrap/>
            <w:vAlign w:val="center"/>
            <w:hideMark/>
          </w:tcPr>
          <w:p w14:paraId="43EC9E1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0.60</w:t>
            </w:r>
          </w:p>
        </w:tc>
      </w:tr>
      <w:tr w:rsidR="003B6FC4" w:rsidRPr="00591A09" w14:paraId="79A0272C" w14:textId="77777777" w:rsidTr="00D857DF">
        <w:trPr>
          <w:trHeight w:val="300"/>
        </w:trPr>
        <w:tc>
          <w:tcPr>
            <w:tcW w:w="1255" w:type="dxa"/>
            <w:tcBorders>
              <w:top w:val="single" w:sz="4" w:space="0" w:color="auto"/>
            </w:tcBorders>
            <w:noWrap/>
            <w:vAlign w:val="center"/>
            <w:hideMark/>
          </w:tcPr>
          <w:p w14:paraId="21AD365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20160924</w:t>
            </w:r>
          </w:p>
        </w:tc>
        <w:tc>
          <w:tcPr>
            <w:tcW w:w="783" w:type="dxa"/>
            <w:tcBorders>
              <w:top w:val="single" w:sz="4" w:space="0" w:color="auto"/>
            </w:tcBorders>
            <w:noWrap/>
            <w:vAlign w:val="center"/>
            <w:hideMark/>
          </w:tcPr>
          <w:p w14:paraId="0D0975C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31</w:t>
            </w:r>
          </w:p>
        </w:tc>
        <w:tc>
          <w:tcPr>
            <w:tcW w:w="940" w:type="dxa"/>
            <w:tcBorders>
              <w:top w:val="single" w:sz="4" w:space="0" w:color="auto"/>
            </w:tcBorders>
            <w:noWrap/>
            <w:vAlign w:val="center"/>
            <w:hideMark/>
          </w:tcPr>
          <w:p w14:paraId="3EF9120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7435D7E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9:42</w:t>
            </w:r>
          </w:p>
        </w:tc>
        <w:tc>
          <w:tcPr>
            <w:tcW w:w="882" w:type="dxa"/>
            <w:tcBorders>
              <w:top w:val="single" w:sz="4" w:space="0" w:color="auto"/>
            </w:tcBorders>
            <w:noWrap/>
            <w:vAlign w:val="center"/>
            <w:hideMark/>
          </w:tcPr>
          <w:p w14:paraId="50A9BE8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-10.34</w:t>
            </w:r>
          </w:p>
        </w:tc>
        <w:tc>
          <w:tcPr>
            <w:tcW w:w="1024" w:type="dxa"/>
            <w:tcBorders>
              <w:top w:val="single" w:sz="4" w:space="0" w:color="auto"/>
            </w:tcBorders>
            <w:noWrap/>
            <w:vAlign w:val="center"/>
            <w:hideMark/>
          </w:tcPr>
          <w:p w14:paraId="1AFFC8B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w:t>
            </w:r>
          </w:p>
        </w:tc>
        <w:tc>
          <w:tcPr>
            <w:tcW w:w="866" w:type="dxa"/>
            <w:tcBorders>
              <w:top w:val="single" w:sz="4" w:space="0" w:color="auto"/>
            </w:tcBorders>
            <w:noWrap/>
            <w:vAlign w:val="center"/>
            <w:hideMark/>
          </w:tcPr>
          <w:p w14:paraId="61C3F5B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2084</w:t>
            </w:r>
          </w:p>
        </w:tc>
        <w:tc>
          <w:tcPr>
            <w:tcW w:w="965" w:type="dxa"/>
            <w:tcBorders>
              <w:top w:val="single" w:sz="4" w:space="0" w:color="auto"/>
            </w:tcBorders>
            <w:noWrap/>
            <w:vAlign w:val="center"/>
            <w:hideMark/>
          </w:tcPr>
          <w:p w14:paraId="35B724A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114.10</w:t>
            </w:r>
          </w:p>
        </w:tc>
        <w:tc>
          <w:tcPr>
            <w:tcW w:w="866" w:type="dxa"/>
            <w:tcBorders>
              <w:top w:val="single" w:sz="4" w:space="0" w:color="auto"/>
            </w:tcBorders>
            <w:noWrap/>
            <w:vAlign w:val="center"/>
            <w:hideMark/>
          </w:tcPr>
          <w:p w14:paraId="4E06286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c>
          <w:tcPr>
            <w:tcW w:w="903" w:type="dxa"/>
            <w:tcBorders>
              <w:top w:val="single" w:sz="4" w:space="0" w:color="auto"/>
            </w:tcBorders>
            <w:noWrap/>
            <w:vAlign w:val="center"/>
            <w:hideMark/>
          </w:tcPr>
          <w:p w14:paraId="5D49F74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0.59</w:t>
            </w:r>
          </w:p>
        </w:tc>
      </w:tr>
      <w:tr w:rsidR="003B6FC4" w:rsidRPr="00591A09" w14:paraId="6D69DC34" w14:textId="77777777" w:rsidTr="00D857DF">
        <w:trPr>
          <w:trHeight w:val="300"/>
        </w:trPr>
        <w:tc>
          <w:tcPr>
            <w:tcW w:w="1255" w:type="dxa"/>
            <w:tcBorders>
              <w:bottom w:val="nil"/>
            </w:tcBorders>
            <w:noWrap/>
            <w:vAlign w:val="center"/>
            <w:hideMark/>
          </w:tcPr>
          <w:p w14:paraId="100BAEA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20160924</w:t>
            </w:r>
          </w:p>
        </w:tc>
        <w:tc>
          <w:tcPr>
            <w:tcW w:w="783" w:type="dxa"/>
            <w:tcBorders>
              <w:bottom w:val="nil"/>
            </w:tcBorders>
            <w:noWrap/>
            <w:vAlign w:val="center"/>
            <w:hideMark/>
          </w:tcPr>
          <w:p w14:paraId="2B383D9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w:t>
            </w:r>
          </w:p>
        </w:tc>
        <w:tc>
          <w:tcPr>
            <w:tcW w:w="940" w:type="dxa"/>
            <w:tcBorders>
              <w:bottom w:val="nil"/>
            </w:tcBorders>
            <w:noWrap/>
            <w:vAlign w:val="center"/>
            <w:hideMark/>
          </w:tcPr>
          <w:p w14:paraId="27A0C76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5E0E1DD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9:48</w:t>
            </w:r>
          </w:p>
        </w:tc>
        <w:tc>
          <w:tcPr>
            <w:tcW w:w="882" w:type="dxa"/>
            <w:tcBorders>
              <w:bottom w:val="nil"/>
            </w:tcBorders>
            <w:noWrap/>
            <w:vAlign w:val="center"/>
            <w:hideMark/>
          </w:tcPr>
          <w:p w14:paraId="5E9CC5F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-9.91</w:t>
            </w:r>
          </w:p>
        </w:tc>
        <w:tc>
          <w:tcPr>
            <w:tcW w:w="1024" w:type="dxa"/>
            <w:tcBorders>
              <w:bottom w:val="nil"/>
            </w:tcBorders>
            <w:noWrap/>
            <w:vAlign w:val="center"/>
            <w:hideMark/>
          </w:tcPr>
          <w:p w14:paraId="3F64237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w:t>
            </w:r>
          </w:p>
        </w:tc>
        <w:tc>
          <w:tcPr>
            <w:tcW w:w="866" w:type="dxa"/>
            <w:tcBorders>
              <w:bottom w:val="nil"/>
            </w:tcBorders>
            <w:noWrap/>
            <w:vAlign w:val="center"/>
            <w:hideMark/>
          </w:tcPr>
          <w:p w14:paraId="7FB0B08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1424</w:t>
            </w:r>
          </w:p>
        </w:tc>
        <w:tc>
          <w:tcPr>
            <w:tcW w:w="965" w:type="dxa"/>
            <w:tcBorders>
              <w:bottom w:val="nil"/>
            </w:tcBorders>
            <w:noWrap/>
            <w:vAlign w:val="center"/>
            <w:hideMark/>
          </w:tcPr>
          <w:p w14:paraId="3870AB9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110.22</w:t>
            </w:r>
          </w:p>
        </w:tc>
        <w:tc>
          <w:tcPr>
            <w:tcW w:w="866" w:type="dxa"/>
            <w:tcBorders>
              <w:bottom w:val="nil"/>
            </w:tcBorders>
            <w:noWrap/>
            <w:vAlign w:val="center"/>
            <w:hideMark/>
          </w:tcPr>
          <w:p w14:paraId="5572BE0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c>
          <w:tcPr>
            <w:tcW w:w="903" w:type="dxa"/>
            <w:tcBorders>
              <w:bottom w:val="nil"/>
            </w:tcBorders>
            <w:noWrap/>
            <w:vAlign w:val="center"/>
            <w:hideMark/>
          </w:tcPr>
          <w:p w14:paraId="2DF00E8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r>
      <w:tr w:rsidR="003B6FC4" w:rsidRPr="00591A09" w14:paraId="06B1A4E3" w14:textId="77777777" w:rsidTr="00D857DF">
        <w:trPr>
          <w:trHeight w:val="300"/>
        </w:trPr>
        <w:tc>
          <w:tcPr>
            <w:tcW w:w="1255" w:type="dxa"/>
            <w:tcBorders>
              <w:bottom w:val="single" w:sz="4" w:space="0" w:color="auto"/>
            </w:tcBorders>
            <w:noWrap/>
            <w:vAlign w:val="center"/>
            <w:hideMark/>
          </w:tcPr>
          <w:p w14:paraId="1131B99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20160924</w:t>
            </w:r>
          </w:p>
        </w:tc>
        <w:tc>
          <w:tcPr>
            <w:tcW w:w="783" w:type="dxa"/>
            <w:tcBorders>
              <w:bottom w:val="single" w:sz="4" w:space="0" w:color="auto"/>
            </w:tcBorders>
            <w:noWrap/>
            <w:vAlign w:val="center"/>
            <w:hideMark/>
          </w:tcPr>
          <w:p w14:paraId="3BA8C12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w:t>
            </w:r>
          </w:p>
        </w:tc>
        <w:tc>
          <w:tcPr>
            <w:tcW w:w="940" w:type="dxa"/>
            <w:tcBorders>
              <w:bottom w:val="single" w:sz="4" w:space="0" w:color="auto"/>
            </w:tcBorders>
            <w:noWrap/>
            <w:vAlign w:val="center"/>
            <w:hideMark/>
          </w:tcPr>
          <w:p w14:paraId="5405AD1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78CEE5C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11:55</w:t>
            </w:r>
          </w:p>
        </w:tc>
        <w:tc>
          <w:tcPr>
            <w:tcW w:w="882" w:type="dxa"/>
            <w:tcBorders>
              <w:bottom w:val="single" w:sz="4" w:space="0" w:color="auto"/>
            </w:tcBorders>
            <w:noWrap/>
            <w:vAlign w:val="center"/>
            <w:hideMark/>
          </w:tcPr>
          <w:p w14:paraId="3451347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-10.04</w:t>
            </w:r>
          </w:p>
        </w:tc>
        <w:tc>
          <w:tcPr>
            <w:tcW w:w="1024" w:type="dxa"/>
            <w:tcBorders>
              <w:bottom w:val="single" w:sz="4" w:space="0" w:color="auto"/>
            </w:tcBorders>
            <w:noWrap/>
            <w:vAlign w:val="center"/>
            <w:hideMark/>
          </w:tcPr>
          <w:p w14:paraId="2A56B62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w:t>
            </w:r>
          </w:p>
        </w:tc>
        <w:tc>
          <w:tcPr>
            <w:tcW w:w="866" w:type="dxa"/>
            <w:tcBorders>
              <w:bottom w:val="single" w:sz="4" w:space="0" w:color="auto"/>
            </w:tcBorders>
            <w:noWrap/>
            <w:vAlign w:val="center"/>
            <w:hideMark/>
          </w:tcPr>
          <w:p w14:paraId="5B962EA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2102</w:t>
            </w:r>
          </w:p>
        </w:tc>
        <w:tc>
          <w:tcPr>
            <w:tcW w:w="965" w:type="dxa"/>
            <w:tcBorders>
              <w:bottom w:val="single" w:sz="4" w:space="0" w:color="auto"/>
            </w:tcBorders>
            <w:noWrap/>
            <w:vAlign w:val="center"/>
            <w:hideMark/>
          </w:tcPr>
          <w:p w14:paraId="2B89E4D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119.56</w:t>
            </w:r>
          </w:p>
        </w:tc>
        <w:tc>
          <w:tcPr>
            <w:tcW w:w="866" w:type="dxa"/>
            <w:tcBorders>
              <w:bottom w:val="single" w:sz="4" w:space="0" w:color="auto"/>
            </w:tcBorders>
            <w:noWrap/>
            <w:vAlign w:val="center"/>
            <w:hideMark/>
          </w:tcPr>
          <w:p w14:paraId="641CC9D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03" w:type="dxa"/>
            <w:tcBorders>
              <w:bottom w:val="single" w:sz="4" w:space="0" w:color="auto"/>
            </w:tcBorders>
            <w:noWrap/>
            <w:vAlign w:val="center"/>
            <w:hideMark/>
          </w:tcPr>
          <w:p w14:paraId="3F78571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0.60</w:t>
            </w:r>
          </w:p>
        </w:tc>
      </w:tr>
      <w:tr w:rsidR="003B6FC4" w:rsidRPr="00591A09" w14:paraId="6E433902" w14:textId="77777777" w:rsidTr="00D857DF">
        <w:trPr>
          <w:trHeight w:val="300"/>
        </w:trPr>
        <w:tc>
          <w:tcPr>
            <w:tcW w:w="1255" w:type="dxa"/>
            <w:tcBorders>
              <w:top w:val="single" w:sz="4" w:space="0" w:color="auto"/>
            </w:tcBorders>
            <w:noWrap/>
            <w:vAlign w:val="center"/>
            <w:hideMark/>
          </w:tcPr>
          <w:p w14:paraId="680F4D4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tcBorders>
              <w:top w:val="single" w:sz="4" w:space="0" w:color="auto"/>
            </w:tcBorders>
            <w:noWrap/>
            <w:vAlign w:val="center"/>
            <w:hideMark/>
          </w:tcPr>
          <w:p w14:paraId="2E14EB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40" w:type="dxa"/>
            <w:tcBorders>
              <w:top w:val="single" w:sz="4" w:space="0" w:color="auto"/>
            </w:tcBorders>
            <w:noWrap/>
            <w:vAlign w:val="center"/>
            <w:hideMark/>
          </w:tcPr>
          <w:p w14:paraId="73AA8C2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70CEA2F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11:45</w:t>
            </w:r>
          </w:p>
        </w:tc>
        <w:tc>
          <w:tcPr>
            <w:tcW w:w="882" w:type="dxa"/>
            <w:tcBorders>
              <w:top w:val="single" w:sz="4" w:space="0" w:color="auto"/>
            </w:tcBorders>
            <w:noWrap/>
            <w:vAlign w:val="center"/>
            <w:hideMark/>
          </w:tcPr>
          <w:p w14:paraId="424E6A3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-10.61</w:t>
            </w:r>
          </w:p>
        </w:tc>
        <w:tc>
          <w:tcPr>
            <w:tcW w:w="1024" w:type="dxa"/>
            <w:tcBorders>
              <w:top w:val="single" w:sz="4" w:space="0" w:color="auto"/>
            </w:tcBorders>
            <w:noWrap/>
            <w:vAlign w:val="center"/>
            <w:hideMark/>
          </w:tcPr>
          <w:p w14:paraId="554EB34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0.61</w:t>
            </w:r>
          </w:p>
        </w:tc>
        <w:tc>
          <w:tcPr>
            <w:tcW w:w="866" w:type="dxa"/>
            <w:tcBorders>
              <w:top w:val="single" w:sz="4" w:space="0" w:color="auto"/>
            </w:tcBorders>
            <w:noWrap/>
            <w:vAlign w:val="center"/>
            <w:hideMark/>
          </w:tcPr>
          <w:p w14:paraId="473F793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1376</w:t>
            </w:r>
          </w:p>
        </w:tc>
        <w:tc>
          <w:tcPr>
            <w:tcW w:w="965" w:type="dxa"/>
            <w:tcBorders>
              <w:top w:val="single" w:sz="4" w:space="0" w:color="auto"/>
            </w:tcBorders>
            <w:noWrap/>
            <w:vAlign w:val="center"/>
            <w:hideMark/>
          </w:tcPr>
          <w:p w14:paraId="6919FA1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122.74</w:t>
            </w:r>
          </w:p>
        </w:tc>
        <w:tc>
          <w:tcPr>
            <w:tcW w:w="866" w:type="dxa"/>
            <w:tcBorders>
              <w:top w:val="single" w:sz="4" w:space="0" w:color="auto"/>
            </w:tcBorders>
            <w:noWrap/>
            <w:vAlign w:val="center"/>
            <w:hideMark/>
          </w:tcPr>
          <w:p w14:paraId="249C064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03" w:type="dxa"/>
            <w:tcBorders>
              <w:top w:val="single" w:sz="4" w:space="0" w:color="auto"/>
            </w:tcBorders>
            <w:noWrap/>
            <w:vAlign w:val="center"/>
            <w:hideMark/>
          </w:tcPr>
          <w:p w14:paraId="10AA3F1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r>
      <w:tr w:rsidR="003B6FC4" w:rsidRPr="00591A09" w14:paraId="0D05CE82" w14:textId="77777777" w:rsidTr="00D857DF">
        <w:trPr>
          <w:trHeight w:val="300"/>
        </w:trPr>
        <w:tc>
          <w:tcPr>
            <w:tcW w:w="1255" w:type="dxa"/>
            <w:noWrap/>
            <w:vAlign w:val="center"/>
            <w:hideMark/>
          </w:tcPr>
          <w:p w14:paraId="23EEF1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noWrap/>
            <w:vAlign w:val="center"/>
            <w:hideMark/>
          </w:tcPr>
          <w:p w14:paraId="20C2B4E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w:t>
            </w:r>
          </w:p>
        </w:tc>
        <w:tc>
          <w:tcPr>
            <w:tcW w:w="940" w:type="dxa"/>
            <w:noWrap/>
            <w:vAlign w:val="center"/>
            <w:hideMark/>
          </w:tcPr>
          <w:p w14:paraId="68A2220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EFF93C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13:54</w:t>
            </w:r>
          </w:p>
        </w:tc>
        <w:tc>
          <w:tcPr>
            <w:tcW w:w="882" w:type="dxa"/>
            <w:noWrap/>
            <w:vAlign w:val="center"/>
            <w:hideMark/>
          </w:tcPr>
          <w:p w14:paraId="1DD3EB3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-14.41</w:t>
            </w:r>
          </w:p>
        </w:tc>
        <w:tc>
          <w:tcPr>
            <w:tcW w:w="1024" w:type="dxa"/>
            <w:noWrap/>
            <w:vAlign w:val="center"/>
            <w:hideMark/>
          </w:tcPr>
          <w:p w14:paraId="65F46FB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4.41</w:t>
            </w:r>
          </w:p>
        </w:tc>
        <w:tc>
          <w:tcPr>
            <w:tcW w:w="866" w:type="dxa"/>
            <w:noWrap/>
            <w:vAlign w:val="center"/>
            <w:hideMark/>
          </w:tcPr>
          <w:p w14:paraId="6D6F3A5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1113</w:t>
            </w:r>
          </w:p>
        </w:tc>
        <w:tc>
          <w:tcPr>
            <w:tcW w:w="965" w:type="dxa"/>
            <w:noWrap/>
            <w:vAlign w:val="center"/>
            <w:hideMark/>
          </w:tcPr>
          <w:p w14:paraId="5F1DFA8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58.74</w:t>
            </w:r>
          </w:p>
        </w:tc>
        <w:tc>
          <w:tcPr>
            <w:tcW w:w="866" w:type="dxa"/>
            <w:noWrap/>
            <w:vAlign w:val="center"/>
            <w:hideMark/>
          </w:tcPr>
          <w:p w14:paraId="1C215F5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noWrap/>
            <w:vAlign w:val="center"/>
            <w:hideMark/>
          </w:tcPr>
          <w:p w14:paraId="47546DD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3B6FC4" w:rsidRPr="00591A09" w14:paraId="202A8C24" w14:textId="77777777" w:rsidTr="00D857DF">
        <w:trPr>
          <w:trHeight w:val="300"/>
        </w:trPr>
        <w:tc>
          <w:tcPr>
            <w:tcW w:w="1255" w:type="dxa"/>
            <w:noWrap/>
            <w:vAlign w:val="center"/>
            <w:hideMark/>
          </w:tcPr>
          <w:p w14:paraId="32D0141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noWrap/>
            <w:vAlign w:val="center"/>
            <w:hideMark/>
          </w:tcPr>
          <w:p w14:paraId="739E848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w:t>
            </w:r>
          </w:p>
        </w:tc>
        <w:tc>
          <w:tcPr>
            <w:tcW w:w="940" w:type="dxa"/>
            <w:noWrap/>
            <w:vAlign w:val="center"/>
            <w:hideMark/>
          </w:tcPr>
          <w:p w14:paraId="234FEDC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4C622CD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13:58</w:t>
            </w:r>
          </w:p>
        </w:tc>
        <w:tc>
          <w:tcPr>
            <w:tcW w:w="882" w:type="dxa"/>
            <w:noWrap/>
            <w:vAlign w:val="center"/>
            <w:hideMark/>
          </w:tcPr>
          <w:p w14:paraId="6D5EC80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-14.62</w:t>
            </w:r>
          </w:p>
        </w:tc>
        <w:tc>
          <w:tcPr>
            <w:tcW w:w="1024" w:type="dxa"/>
            <w:noWrap/>
            <w:vAlign w:val="center"/>
            <w:hideMark/>
          </w:tcPr>
          <w:p w14:paraId="682CE73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4.62</w:t>
            </w:r>
          </w:p>
        </w:tc>
        <w:tc>
          <w:tcPr>
            <w:tcW w:w="866" w:type="dxa"/>
            <w:noWrap/>
            <w:vAlign w:val="center"/>
            <w:hideMark/>
          </w:tcPr>
          <w:p w14:paraId="1DB03DF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1213</w:t>
            </w:r>
          </w:p>
        </w:tc>
        <w:tc>
          <w:tcPr>
            <w:tcW w:w="965" w:type="dxa"/>
            <w:noWrap/>
            <w:vAlign w:val="center"/>
            <w:hideMark/>
          </w:tcPr>
          <w:p w14:paraId="0D46240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57.10</w:t>
            </w:r>
          </w:p>
        </w:tc>
        <w:tc>
          <w:tcPr>
            <w:tcW w:w="866" w:type="dxa"/>
            <w:noWrap/>
            <w:vAlign w:val="center"/>
            <w:hideMark/>
          </w:tcPr>
          <w:p w14:paraId="56E08DE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7FB00E8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4265960D" w14:textId="77777777" w:rsidTr="00D857DF">
        <w:trPr>
          <w:trHeight w:val="300"/>
        </w:trPr>
        <w:tc>
          <w:tcPr>
            <w:tcW w:w="1255" w:type="dxa"/>
            <w:noWrap/>
            <w:vAlign w:val="center"/>
            <w:hideMark/>
          </w:tcPr>
          <w:p w14:paraId="1B4F09F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noWrap/>
            <w:vAlign w:val="center"/>
            <w:hideMark/>
          </w:tcPr>
          <w:p w14:paraId="423ED84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w:t>
            </w:r>
          </w:p>
        </w:tc>
        <w:tc>
          <w:tcPr>
            <w:tcW w:w="940" w:type="dxa"/>
            <w:noWrap/>
            <w:vAlign w:val="center"/>
            <w:hideMark/>
          </w:tcPr>
          <w:p w14:paraId="7FFBB31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6128C5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13:59</w:t>
            </w:r>
          </w:p>
        </w:tc>
        <w:tc>
          <w:tcPr>
            <w:tcW w:w="882" w:type="dxa"/>
            <w:noWrap/>
            <w:vAlign w:val="center"/>
            <w:hideMark/>
          </w:tcPr>
          <w:p w14:paraId="409FB44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-14.68</w:t>
            </w:r>
          </w:p>
        </w:tc>
        <w:tc>
          <w:tcPr>
            <w:tcW w:w="1024" w:type="dxa"/>
            <w:noWrap/>
            <w:vAlign w:val="center"/>
            <w:hideMark/>
          </w:tcPr>
          <w:p w14:paraId="49D5238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4.68</w:t>
            </w:r>
          </w:p>
        </w:tc>
        <w:tc>
          <w:tcPr>
            <w:tcW w:w="866" w:type="dxa"/>
            <w:noWrap/>
            <w:vAlign w:val="center"/>
            <w:hideMark/>
          </w:tcPr>
          <w:p w14:paraId="10C0A9F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1210</w:t>
            </w:r>
          </w:p>
        </w:tc>
        <w:tc>
          <w:tcPr>
            <w:tcW w:w="965" w:type="dxa"/>
            <w:noWrap/>
            <w:vAlign w:val="center"/>
            <w:hideMark/>
          </w:tcPr>
          <w:p w14:paraId="4A44495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102.15</w:t>
            </w:r>
          </w:p>
        </w:tc>
        <w:tc>
          <w:tcPr>
            <w:tcW w:w="866" w:type="dxa"/>
            <w:noWrap/>
            <w:vAlign w:val="center"/>
            <w:hideMark/>
          </w:tcPr>
          <w:p w14:paraId="38BF1AD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c>
          <w:tcPr>
            <w:tcW w:w="903" w:type="dxa"/>
            <w:noWrap/>
            <w:vAlign w:val="center"/>
            <w:hideMark/>
          </w:tcPr>
          <w:p w14:paraId="1675DB2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04ED95B0" w14:textId="77777777" w:rsidTr="00D857DF">
        <w:trPr>
          <w:trHeight w:val="300"/>
        </w:trPr>
        <w:tc>
          <w:tcPr>
            <w:tcW w:w="1255" w:type="dxa"/>
            <w:noWrap/>
            <w:vAlign w:val="center"/>
            <w:hideMark/>
          </w:tcPr>
          <w:p w14:paraId="4E3A489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noWrap/>
            <w:vAlign w:val="center"/>
            <w:hideMark/>
          </w:tcPr>
          <w:p w14:paraId="2D008B5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w:t>
            </w:r>
          </w:p>
        </w:tc>
        <w:tc>
          <w:tcPr>
            <w:tcW w:w="940" w:type="dxa"/>
            <w:noWrap/>
            <w:vAlign w:val="center"/>
            <w:hideMark/>
          </w:tcPr>
          <w:p w14:paraId="08EEA6C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46810B2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14:03</w:t>
            </w:r>
          </w:p>
        </w:tc>
        <w:tc>
          <w:tcPr>
            <w:tcW w:w="882" w:type="dxa"/>
            <w:noWrap/>
            <w:vAlign w:val="center"/>
            <w:hideMark/>
          </w:tcPr>
          <w:p w14:paraId="5F953EA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-14.90</w:t>
            </w:r>
          </w:p>
        </w:tc>
        <w:tc>
          <w:tcPr>
            <w:tcW w:w="1024" w:type="dxa"/>
            <w:noWrap/>
            <w:vAlign w:val="center"/>
            <w:hideMark/>
          </w:tcPr>
          <w:p w14:paraId="7B91F0B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4.89</w:t>
            </w:r>
          </w:p>
        </w:tc>
        <w:tc>
          <w:tcPr>
            <w:tcW w:w="866" w:type="dxa"/>
            <w:noWrap/>
            <w:vAlign w:val="center"/>
            <w:hideMark/>
          </w:tcPr>
          <w:p w14:paraId="28CDCC4B"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1272</w:t>
            </w:r>
          </w:p>
        </w:tc>
        <w:tc>
          <w:tcPr>
            <w:tcW w:w="965" w:type="dxa"/>
            <w:noWrap/>
            <w:vAlign w:val="center"/>
            <w:hideMark/>
          </w:tcPr>
          <w:p w14:paraId="7A232B4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56.80</w:t>
            </w:r>
          </w:p>
        </w:tc>
        <w:tc>
          <w:tcPr>
            <w:tcW w:w="866" w:type="dxa"/>
            <w:noWrap/>
            <w:vAlign w:val="center"/>
            <w:hideMark/>
          </w:tcPr>
          <w:p w14:paraId="3240B21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0.54</w:t>
            </w:r>
          </w:p>
        </w:tc>
        <w:tc>
          <w:tcPr>
            <w:tcW w:w="903" w:type="dxa"/>
            <w:noWrap/>
            <w:vAlign w:val="center"/>
            <w:hideMark/>
          </w:tcPr>
          <w:p w14:paraId="76FDE2A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3B6FC4" w:rsidRPr="00591A09" w14:paraId="172C66D4" w14:textId="77777777" w:rsidTr="00D857DF">
        <w:trPr>
          <w:trHeight w:val="300"/>
        </w:trPr>
        <w:tc>
          <w:tcPr>
            <w:tcW w:w="1255" w:type="dxa"/>
            <w:tcBorders>
              <w:bottom w:val="single" w:sz="4" w:space="0" w:color="auto"/>
            </w:tcBorders>
            <w:noWrap/>
            <w:vAlign w:val="center"/>
            <w:hideMark/>
          </w:tcPr>
          <w:p w14:paraId="2994333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tcBorders>
              <w:bottom w:val="single" w:sz="4" w:space="0" w:color="auto"/>
            </w:tcBorders>
            <w:noWrap/>
            <w:vAlign w:val="center"/>
            <w:hideMark/>
          </w:tcPr>
          <w:p w14:paraId="357D9A4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w:t>
            </w:r>
          </w:p>
        </w:tc>
        <w:tc>
          <w:tcPr>
            <w:tcW w:w="940" w:type="dxa"/>
            <w:tcBorders>
              <w:bottom w:val="single" w:sz="4" w:space="0" w:color="auto"/>
            </w:tcBorders>
            <w:noWrap/>
            <w:vAlign w:val="center"/>
            <w:hideMark/>
          </w:tcPr>
          <w:p w14:paraId="2E9357D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659E0E6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14:05</w:t>
            </w:r>
          </w:p>
        </w:tc>
        <w:tc>
          <w:tcPr>
            <w:tcW w:w="882" w:type="dxa"/>
            <w:tcBorders>
              <w:bottom w:val="single" w:sz="4" w:space="0" w:color="auto"/>
            </w:tcBorders>
            <w:noWrap/>
            <w:vAlign w:val="center"/>
            <w:hideMark/>
          </w:tcPr>
          <w:p w14:paraId="7B9C495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-14.94</w:t>
            </w:r>
          </w:p>
        </w:tc>
        <w:tc>
          <w:tcPr>
            <w:tcW w:w="1024" w:type="dxa"/>
            <w:tcBorders>
              <w:bottom w:val="single" w:sz="4" w:space="0" w:color="auto"/>
            </w:tcBorders>
            <w:noWrap/>
            <w:vAlign w:val="center"/>
            <w:hideMark/>
          </w:tcPr>
          <w:p w14:paraId="35B624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4.94</w:t>
            </w:r>
          </w:p>
        </w:tc>
        <w:tc>
          <w:tcPr>
            <w:tcW w:w="866" w:type="dxa"/>
            <w:tcBorders>
              <w:bottom w:val="single" w:sz="4" w:space="0" w:color="auto"/>
            </w:tcBorders>
            <w:noWrap/>
            <w:vAlign w:val="center"/>
            <w:hideMark/>
          </w:tcPr>
          <w:p w14:paraId="27A8444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1272</w:t>
            </w:r>
          </w:p>
        </w:tc>
        <w:tc>
          <w:tcPr>
            <w:tcW w:w="965" w:type="dxa"/>
            <w:tcBorders>
              <w:bottom w:val="single" w:sz="4" w:space="0" w:color="auto"/>
            </w:tcBorders>
            <w:noWrap/>
            <w:vAlign w:val="center"/>
            <w:hideMark/>
          </w:tcPr>
          <w:p w14:paraId="7D50211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102.12</w:t>
            </w:r>
          </w:p>
        </w:tc>
        <w:tc>
          <w:tcPr>
            <w:tcW w:w="866" w:type="dxa"/>
            <w:tcBorders>
              <w:bottom w:val="single" w:sz="4" w:space="0" w:color="auto"/>
            </w:tcBorders>
            <w:noWrap/>
            <w:vAlign w:val="center"/>
            <w:hideMark/>
          </w:tcPr>
          <w:p w14:paraId="0611A21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0.54</w:t>
            </w:r>
          </w:p>
        </w:tc>
        <w:tc>
          <w:tcPr>
            <w:tcW w:w="903" w:type="dxa"/>
            <w:tcBorders>
              <w:bottom w:val="single" w:sz="4" w:space="0" w:color="auto"/>
            </w:tcBorders>
            <w:noWrap/>
            <w:vAlign w:val="center"/>
            <w:hideMark/>
          </w:tcPr>
          <w:p w14:paraId="6D84B54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3B6FC4" w:rsidRPr="00591A09" w14:paraId="3E33E73B" w14:textId="77777777" w:rsidTr="00D857DF">
        <w:trPr>
          <w:trHeight w:val="300"/>
        </w:trPr>
        <w:tc>
          <w:tcPr>
            <w:tcW w:w="1255" w:type="dxa"/>
            <w:tcBorders>
              <w:top w:val="single" w:sz="4" w:space="0" w:color="auto"/>
              <w:bottom w:val="single" w:sz="4" w:space="0" w:color="auto"/>
            </w:tcBorders>
            <w:noWrap/>
            <w:vAlign w:val="center"/>
          </w:tcPr>
          <w:p w14:paraId="4DBB1960" w14:textId="23516B53"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3" w:type="dxa"/>
            <w:tcBorders>
              <w:top w:val="single" w:sz="4" w:space="0" w:color="auto"/>
              <w:bottom w:val="single" w:sz="4" w:space="0" w:color="auto"/>
            </w:tcBorders>
            <w:noWrap/>
            <w:vAlign w:val="center"/>
          </w:tcPr>
          <w:p w14:paraId="1DC9686B" w14:textId="058F1570"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40" w:type="dxa"/>
            <w:tcBorders>
              <w:top w:val="single" w:sz="4" w:space="0" w:color="auto"/>
              <w:bottom w:val="single" w:sz="4" w:space="0" w:color="auto"/>
            </w:tcBorders>
            <w:noWrap/>
            <w:vAlign w:val="center"/>
          </w:tcPr>
          <w:p w14:paraId="52B7A3F7" w14:textId="5D362BB3"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66" w:type="dxa"/>
            <w:tcBorders>
              <w:top w:val="single" w:sz="4" w:space="0" w:color="auto"/>
              <w:bottom w:val="single" w:sz="4" w:space="0" w:color="auto"/>
            </w:tcBorders>
            <w:noWrap/>
            <w:vAlign w:val="center"/>
          </w:tcPr>
          <w:p w14:paraId="6A1A256D" w14:textId="02374CD8"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2" w:type="dxa"/>
            <w:tcBorders>
              <w:top w:val="single" w:sz="4" w:space="0" w:color="auto"/>
              <w:bottom w:val="single" w:sz="4" w:space="0" w:color="auto"/>
            </w:tcBorders>
            <w:noWrap/>
            <w:vAlign w:val="center"/>
          </w:tcPr>
          <w:p w14:paraId="081AB99E" w14:textId="1E8BB3A4"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24" w:type="dxa"/>
            <w:tcBorders>
              <w:top w:val="single" w:sz="4" w:space="0" w:color="auto"/>
              <w:bottom w:val="single" w:sz="4" w:space="0" w:color="auto"/>
            </w:tcBorders>
            <w:noWrap/>
            <w:vAlign w:val="center"/>
          </w:tcPr>
          <w:p w14:paraId="044F8EE9" w14:textId="707764C2"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66" w:type="dxa"/>
            <w:tcBorders>
              <w:top w:val="single" w:sz="4" w:space="0" w:color="auto"/>
              <w:bottom w:val="single" w:sz="4" w:space="0" w:color="auto"/>
            </w:tcBorders>
            <w:noWrap/>
            <w:vAlign w:val="center"/>
          </w:tcPr>
          <w:p w14:paraId="7B2A3012" w14:textId="2F615094"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65" w:type="dxa"/>
            <w:tcBorders>
              <w:top w:val="single" w:sz="4" w:space="0" w:color="auto"/>
              <w:bottom w:val="single" w:sz="4" w:space="0" w:color="auto"/>
            </w:tcBorders>
            <w:noWrap/>
            <w:vAlign w:val="center"/>
          </w:tcPr>
          <w:p w14:paraId="1C8321EB" w14:textId="435CF909"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66" w:type="dxa"/>
            <w:tcBorders>
              <w:top w:val="single" w:sz="4" w:space="0" w:color="auto"/>
              <w:bottom w:val="single" w:sz="4" w:space="0" w:color="auto"/>
            </w:tcBorders>
            <w:noWrap/>
            <w:vAlign w:val="center"/>
          </w:tcPr>
          <w:p w14:paraId="6DB9061E" w14:textId="60CA9BBE"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03" w:type="dxa"/>
            <w:tcBorders>
              <w:top w:val="single" w:sz="4" w:space="0" w:color="auto"/>
              <w:bottom w:val="single" w:sz="4" w:space="0" w:color="auto"/>
            </w:tcBorders>
            <w:noWrap/>
            <w:vAlign w:val="center"/>
          </w:tcPr>
          <w:p w14:paraId="6E2C8D41" w14:textId="57C5C12E"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6C6BADED" w14:textId="77777777" w:rsidTr="00D857DF">
        <w:trPr>
          <w:trHeight w:val="300"/>
        </w:trPr>
        <w:tc>
          <w:tcPr>
            <w:tcW w:w="1255" w:type="dxa"/>
            <w:tcBorders>
              <w:bottom w:val="single" w:sz="4" w:space="0" w:color="auto"/>
            </w:tcBorders>
            <w:noWrap/>
            <w:vAlign w:val="center"/>
            <w:hideMark/>
          </w:tcPr>
          <w:p w14:paraId="1D717F4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20160925</w:t>
            </w:r>
          </w:p>
        </w:tc>
        <w:tc>
          <w:tcPr>
            <w:tcW w:w="783" w:type="dxa"/>
            <w:tcBorders>
              <w:bottom w:val="single" w:sz="4" w:space="0" w:color="auto"/>
            </w:tcBorders>
            <w:noWrap/>
            <w:vAlign w:val="center"/>
            <w:hideMark/>
          </w:tcPr>
          <w:p w14:paraId="262D6DD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w:t>
            </w:r>
          </w:p>
        </w:tc>
        <w:tc>
          <w:tcPr>
            <w:tcW w:w="940" w:type="dxa"/>
            <w:tcBorders>
              <w:bottom w:val="single" w:sz="4" w:space="0" w:color="auto"/>
            </w:tcBorders>
            <w:noWrap/>
            <w:vAlign w:val="center"/>
            <w:hideMark/>
          </w:tcPr>
          <w:p w14:paraId="37DC764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1FB3389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15:18</w:t>
            </w:r>
          </w:p>
        </w:tc>
        <w:tc>
          <w:tcPr>
            <w:tcW w:w="882" w:type="dxa"/>
            <w:tcBorders>
              <w:bottom w:val="single" w:sz="4" w:space="0" w:color="auto"/>
            </w:tcBorders>
            <w:noWrap/>
            <w:vAlign w:val="center"/>
            <w:hideMark/>
          </w:tcPr>
          <w:p w14:paraId="398F0A2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-19.48</w:t>
            </w:r>
          </w:p>
        </w:tc>
        <w:tc>
          <w:tcPr>
            <w:tcW w:w="1024" w:type="dxa"/>
            <w:tcBorders>
              <w:bottom w:val="single" w:sz="4" w:space="0" w:color="auto"/>
            </w:tcBorders>
            <w:noWrap/>
            <w:vAlign w:val="center"/>
            <w:hideMark/>
          </w:tcPr>
          <w:p w14:paraId="3F84E8A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9.47</w:t>
            </w:r>
          </w:p>
        </w:tc>
        <w:tc>
          <w:tcPr>
            <w:tcW w:w="866" w:type="dxa"/>
            <w:tcBorders>
              <w:bottom w:val="single" w:sz="4" w:space="0" w:color="auto"/>
            </w:tcBorders>
            <w:noWrap/>
            <w:vAlign w:val="center"/>
            <w:hideMark/>
          </w:tcPr>
          <w:p w14:paraId="68DD7BB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1229</w:t>
            </w:r>
          </w:p>
        </w:tc>
        <w:tc>
          <w:tcPr>
            <w:tcW w:w="965" w:type="dxa"/>
            <w:tcBorders>
              <w:bottom w:val="single" w:sz="4" w:space="0" w:color="auto"/>
            </w:tcBorders>
            <w:noWrap/>
            <w:vAlign w:val="center"/>
            <w:hideMark/>
          </w:tcPr>
          <w:p w14:paraId="13E03F2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32.55</w:t>
            </w:r>
          </w:p>
        </w:tc>
        <w:tc>
          <w:tcPr>
            <w:tcW w:w="866" w:type="dxa"/>
            <w:tcBorders>
              <w:bottom w:val="single" w:sz="4" w:space="0" w:color="auto"/>
            </w:tcBorders>
            <w:noWrap/>
            <w:vAlign w:val="center"/>
            <w:hideMark/>
          </w:tcPr>
          <w:p w14:paraId="1CE27D1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tcBorders>
              <w:bottom w:val="single" w:sz="4" w:space="0" w:color="auto"/>
            </w:tcBorders>
            <w:noWrap/>
            <w:vAlign w:val="center"/>
            <w:hideMark/>
          </w:tcPr>
          <w:p w14:paraId="37E5229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3B6FC4" w:rsidRPr="00591A09" w14:paraId="3B1EEF0D" w14:textId="77777777" w:rsidTr="00D857DF">
        <w:trPr>
          <w:trHeight w:val="300"/>
        </w:trPr>
        <w:tc>
          <w:tcPr>
            <w:tcW w:w="1255" w:type="dxa"/>
            <w:tcBorders>
              <w:top w:val="single" w:sz="4" w:space="0" w:color="auto"/>
            </w:tcBorders>
            <w:noWrap/>
            <w:vAlign w:val="center"/>
            <w:hideMark/>
          </w:tcPr>
          <w:p w14:paraId="79FC3F1A"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20160927</w:t>
            </w:r>
          </w:p>
        </w:tc>
        <w:tc>
          <w:tcPr>
            <w:tcW w:w="783" w:type="dxa"/>
            <w:tcBorders>
              <w:top w:val="single" w:sz="4" w:space="0" w:color="auto"/>
            </w:tcBorders>
            <w:noWrap/>
            <w:vAlign w:val="center"/>
            <w:hideMark/>
          </w:tcPr>
          <w:p w14:paraId="5D0DB8C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w:t>
            </w:r>
          </w:p>
        </w:tc>
        <w:tc>
          <w:tcPr>
            <w:tcW w:w="940" w:type="dxa"/>
            <w:tcBorders>
              <w:top w:val="single" w:sz="4" w:space="0" w:color="auto"/>
            </w:tcBorders>
            <w:noWrap/>
            <w:vAlign w:val="center"/>
            <w:hideMark/>
          </w:tcPr>
          <w:p w14:paraId="7275F577"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3256D443"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17:01</w:t>
            </w:r>
          </w:p>
        </w:tc>
        <w:tc>
          <w:tcPr>
            <w:tcW w:w="882" w:type="dxa"/>
            <w:tcBorders>
              <w:top w:val="single" w:sz="4" w:space="0" w:color="auto"/>
            </w:tcBorders>
            <w:noWrap/>
            <w:vAlign w:val="center"/>
            <w:hideMark/>
          </w:tcPr>
          <w:p w14:paraId="4819D5E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-9.79</w:t>
            </w:r>
          </w:p>
        </w:tc>
        <w:tc>
          <w:tcPr>
            <w:tcW w:w="1024" w:type="dxa"/>
            <w:tcBorders>
              <w:top w:val="single" w:sz="4" w:space="0" w:color="auto"/>
            </w:tcBorders>
            <w:noWrap/>
            <w:vAlign w:val="center"/>
            <w:hideMark/>
          </w:tcPr>
          <w:p w14:paraId="222F9DF1"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-10.45</w:t>
            </w:r>
          </w:p>
        </w:tc>
        <w:tc>
          <w:tcPr>
            <w:tcW w:w="866" w:type="dxa"/>
            <w:tcBorders>
              <w:top w:val="single" w:sz="4" w:space="0" w:color="auto"/>
            </w:tcBorders>
            <w:noWrap/>
            <w:vAlign w:val="center"/>
            <w:hideMark/>
          </w:tcPr>
          <w:p w14:paraId="17CAE1A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1509</w:t>
            </w:r>
          </w:p>
        </w:tc>
        <w:tc>
          <w:tcPr>
            <w:tcW w:w="965" w:type="dxa"/>
            <w:tcBorders>
              <w:top w:val="single" w:sz="4" w:space="0" w:color="auto"/>
            </w:tcBorders>
            <w:noWrap/>
            <w:vAlign w:val="center"/>
            <w:hideMark/>
          </w:tcPr>
          <w:p w14:paraId="5D404306"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26.28</w:t>
            </w:r>
          </w:p>
        </w:tc>
        <w:tc>
          <w:tcPr>
            <w:tcW w:w="866" w:type="dxa"/>
            <w:tcBorders>
              <w:top w:val="single" w:sz="4" w:space="0" w:color="auto"/>
            </w:tcBorders>
            <w:noWrap/>
            <w:vAlign w:val="center"/>
            <w:hideMark/>
          </w:tcPr>
          <w:p w14:paraId="05581839"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c>
          <w:tcPr>
            <w:tcW w:w="903" w:type="dxa"/>
            <w:tcBorders>
              <w:top w:val="single" w:sz="4" w:space="0" w:color="auto"/>
            </w:tcBorders>
            <w:noWrap/>
            <w:vAlign w:val="center"/>
            <w:hideMark/>
          </w:tcPr>
          <w:p w14:paraId="1FA5EA6C"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3B6FC4" w:rsidRPr="00591A09" w14:paraId="7CB11997" w14:textId="77777777" w:rsidTr="00D857DF">
        <w:trPr>
          <w:trHeight w:val="300"/>
        </w:trPr>
        <w:tc>
          <w:tcPr>
            <w:tcW w:w="1255" w:type="dxa"/>
            <w:tcBorders>
              <w:bottom w:val="single" w:sz="4" w:space="0" w:color="auto"/>
            </w:tcBorders>
            <w:noWrap/>
            <w:vAlign w:val="center"/>
            <w:hideMark/>
          </w:tcPr>
          <w:p w14:paraId="2CC599F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20160927</w:t>
            </w:r>
          </w:p>
        </w:tc>
        <w:tc>
          <w:tcPr>
            <w:tcW w:w="783" w:type="dxa"/>
            <w:tcBorders>
              <w:bottom w:val="single" w:sz="4" w:space="0" w:color="auto"/>
            </w:tcBorders>
            <w:noWrap/>
            <w:vAlign w:val="center"/>
            <w:hideMark/>
          </w:tcPr>
          <w:p w14:paraId="33AF92AF"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w:t>
            </w:r>
          </w:p>
        </w:tc>
        <w:tc>
          <w:tcPr>
            <w:tcW w:w="940" w:type="dxa"/>
            <w:tcBorders>
              <w:bottom w:val="single" w:sz="4" w:space="0" w:color="auto"/>
            </w:tcBorders>
            <w:noWrap/>
            <w:vAlign w:val="center"/>
            <w:hideMark/>
          </w:tcPr>
          <w:p w14:paraId="719B1F22"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67065A34"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17:03</w:t>
            </w:r>
          </w:p>
        </w:tc>
        <w:tc>
          <w:tcPr>
            <w:tcW w:w="882" w:type="dxa"/>
            <w:tcBorders>
              <w:bottom w:val="single" w:sz="4" w:space="0" w:color="auto"/>
            </w:tcBorders>
            <w:noWrap/>
            <w:vAlign w:val="center"/>
            <w:hideMark/>
          </w:tcPr>
          <w:p w14:paraId="79BF6AA8"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-9.76</w:t>
            </w:r>
          </w:p>
        </w:tc>
        <w:tc>
          <w:tcPr>
            <w:tcW w:w="1024" w:type="dxa"/>
            <w:tcBorders>
              <w:bottom w:val="single" w:sz="4" w:space="0" w:color="auto"/>
            </w:tcBorders>
            <w:noWrap/>
            <w:vAlign w:val="center"/>
            <w:hideMark/>
          </w:tcPr>
          <w:p w14:paraId="3F6BB33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-10.52</w:t>
            </w:r>
          </w:p>
        </w:tc>
        <w:tc>
          <w:tcPr>
            <w:tcW w:w="866" w:type="dxa"/>
            <w:tcBorders>
              <w:bottom w:val="single" w:sz="4" w:space="0" w:color="auto"/>
            </w:tcBorders>
            <w:noWrap/>
            <w:vAlign w:val="center"/>
            <w:hideMark/>
          </w:tcPr>
          <w:p w14:paraId="21C6BB9E"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1513</w:t>
            </w:r>
          </w:p>
        </w:tc>
        <w:tc>
          <w:tcPr>
            <w:tcW w:w="965" w:type="dxa"/>
            <w:tcBorders>
              <w:bottom w:val="single" w:sz="4" w:space="0" w:color="auto"/>
            </w:tcBorders>
            <w:noWrap/>
            <w:vAlign w:val="center"/>
            <w:hideMark/>
          </w:tcPr>
          <w:p w14:paraId="60185B30"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80.60</w:t>
            </w:r>
          </w:p>
        </w:tc>
        <w:tc>
          <w:tcPr>
            <w:tcW w:w="866" w:type="dxa"/>
            <w:tcBorders>
              <w:bottom w:val="single" w:sz="4" w:space="0" w:color="auto"/>
            </w:tcBorders>
            <w:noWrap/>
            <w:vAlign w:val="center"/>
            <w:hideMark/>
          </w:tcPr>
          <w:p w14:paraId="216F2285"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c>
          <w:tcPr>
            <w:tcW w:w="903" w:type="dxa"/>
            <w:tcBorders>
              <w:bottom w:val="single" w:sz="4" w:space="0" w:color="auto"/>
            </w:tcBorders>
            <w:noWrap/>
            <w:vAlign w:val="center"/>
            <w:hideMark/>
          </w:tcPr>
          <w:p w14:paraId="3F8C193D" w14:textId="77777777" w:rsidR="003B6FC4" w:rsidRPr="00591A09" w:rsidRDefault="003B6FC4" w:rsidP="00D857DF">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D857DF" w:rsidRPr="00591A09" w14:paraId="733DF92D" w14:textId="77777777" w:rsidTr="00D857DF">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top w:val="single" w:sz="4" w:space="0" w:color="auto"/>
              <w:left w:val="nil"/>
              <w:bottom w:val="single" w:sz="4" w:space="0" w:color="auto"/>
              <w:right w:val="single" w:sz="4" w:space="0" w:color="auto"/>
            </w:tcBorders>
            <w:noWrap/>
            <w:vAlign w:val="center"/>
            <w:hideMark/>
          </w:tcPr>
          <w:p w14:paraId="3097608C" w14:textId="7DE96739"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w:t>
            </w:r>
            <w:r w:rsidR="00CA48E5" w:rsidRPr="00591A09">
              <w:rPr>
                <w:rFonts w:ascii="Times New Roman" w:eastAsia="Times New Roman" w:hAnsi="Times New Roman" w:cs="Times New Roman"/>
                <w:b/>
                <w:bCs/>
                <w:color w:val="000000"/>
                <w:sz w:val="18"/>
                <w:szCs w:val="18"/>
                <w:lang w:eastAsia="zh-CN"/>
              </w:rPr>
              <w:t>edian</w:t>
            </w:r>
          </w:p>
        </w:tc>
        <w:tc>
          <w:tcPr>
            <w:tcW w:w="783" w:type="dxa"/>
            <w:tcBorders>
              <w:top w:val="single" w:sz="4" w:space="0" w:color="auto"/>
              <w:left w:val="single" w:sz="4" w:space="0" w:color="auto"/>
              <w:bottom w:val="single" w:sz="4" w:space="0" w:color="auto"/>
              <w:right w:val="single" w:sz="4" w:space="0" w:color="auto"/>
            </w:tcBorders>
            <w:noWrap/>
            <w:vAlign w:val="center"/>
            <w:hideMark/>
          </w:tcPr>
          <w:p w14:paraId="3A5FA424"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N/A</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228C549"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Mode</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1252A94"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82" w:type="dxa"/>
            <w:tcBorders>
              <w:top w:val="single" w:sz="4" w:space="0" w:color="auto"/>
              <w:left w:val="single" w:sz="4" w:space="0" w:color="auto"/>
              <w:bottom w:val="single" w:sz="4" w:space="0" w:color="auto"/>
              <w:right w:val="single" w:sz="4" w:space="0" w:color="auto"/>
            </w:tcBorders>
            <w:noWrap/>
            <w:vAlign w:val="center"/>
            <w:hideMark/>
          </w:tcPr>
          <w:p w14:paraId="39DF5E4A"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1024" w:type="dxa"/>
            <w:tcBorders>
              <w:top w:val="single" w:sz="4" w:space="0" w:color="auto"/>
              <w:left w:val="single" w:sz="4" w:space="0" w:color="auto"/>
              <w:bottom w:val="single" w:sz="4" w:space="0" w:color="auto"/>
              <w:right w:val="single" w:sz="4" w:space="0" w:color="auto"/>
            </w:tcBorders>
            <w:noWrap/>
            <w:vAlign w:val="center"/>
            <w:hideMark/>
          </w:tcPr>
          <w:p w14:paraId="4931044A"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87E68B1"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65" w:type="dxa"/>
            <w:tcBorders>
              <w:top w:val="single" w:sz="4" w:space="0" w:color="auto"/>
              <w:left w:val="single" w:sz="4" w:space="0" w:color="auto"/>
              <w:bottom w:val="single" w:sz="4" w:space="0" w:color="auto"/>
              <w:right w:val="single" w:sz="4" w:space="0" w:color="auto"/>
            </w:tcBorders>
            <w:noWrap/>
            <w:vAlign w:val="center"/>
            <w:hideMark/>
          </w:tcPr>
          <w:p w14:paraId="24833807"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9092368"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03" w:type="dxa"/>
            <w:tcBorders>
              <w:top w:val="single" w:sz="4" w:space="0" w:color="auto"/>
              <w:left w:val="single" w:sz="4" w:space="0" w:color="auto"/>
              <w:bottom w:val="single" w:sz="4" w:space="0" w:color="auto"/>
              <w:right w:val="nil"/>
            </w:tcBorders>
            <w:noWrap/>
            <w:vAlign w:val="center"/>
            <w:hideMark/>
          </w:tcPr>
          <w:p w14:paraId="4EA035D5" w14:textId="77777777" w:rsidR="00D857DF" w:rsidRPr="00591A09" w:rsidRDefault="00D857DF" w:rsidP="00D857DF">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r>
      <w:tr w:rsidR="00D857DF" w:rsidRPr="00591A09" w14:paraId="6794D86C" w14:textId="77777777" w:rsidTr="00D857DF">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top w:val="single" w:sz="4" w:space="0" w:color="auto"/>
              <w:left w:val="nil"/>
              <w:bottom w:val="nil"/>
              <w:right w:val="single" w:sz="4" w:space="0" w:color="auto"/>
            </w:tcBorders>
            <w:noWrap/>
            <w:vAlign w:val="center"/>
            <w:hideMark/>
          </w:tcPr>
          <w:p w14:paraId="2B8D3A85" w14:textId="282DFB9A" w:rsidR="00D857DF" w:rsidRPr="00591A09" w:rsidRDefault="00D857DF" w:rsidP="00D857DF">
            <w:pPr>
              <w:jc w:val="center"/>
              <w:rPr>
                <w:rFonts w:ascii="Times New Roman" w:eastAsia="Times New Roman" w:hAnsi="Times New Roman" w:cs="Times New Roman"/>
                <w:color w:val="000000"/>
                <w:sz w:val="24"/>
                <w:szCs w:val="24"/>
                <w:lang w:eastAsia="zh-CN"/>
              </w:rPr>
            </w:pPr>
            <w:bookmarkStart w:id="46" w:name="_Hlk101959126"/>
            <w:r w:rsidRPr="00591A09">
              <w:rPr>
                <w:rFonts w:ascii="Times New Roman" w:eastAsia="Times New Roman" w:hAnsi="Times New Roman" w:cs="Times New Roman"/>
                <w:color w:val="000000"/>
                <w:sz w:val="24"/>
                <w:szCs w:val="24"/>
                <w:lang w:eastAsia="zh-CN"/>
              </w:rPr>
              <w:t>2016091</w:t>
            </w:r>
            <w:r w:rsidR="00CA48E5" w:rsidRPr="00591A09">
              <w:rPr>
                <w:rFonts w:ascii="Times New Roman" w:eastAsia="Times New Roman" w:hAnsi="Times New Roman" w:cs="Times New Roman"/>
                <w:color w:val="000000"/>
                <w:sz w:val="24"/>
                <w:szCs w:val="24"/>
                <w:lang w:eastAsia="zh-CN"/>
              </w:rPr>
              <w:t>0</w:t>
            </w:r>
          </w:p>
        </w:tc>
        <w:tc>
          <w:tcPr>
            <w:tcW w:w="783" w:type="dxa"/>
            <w:tcBorders>
              <w:top w:val="single" w:sz="4" w:space="0" w:color="auto"/>
              <w:left w:val="single" w:sz="4" w:space="0" w:color="auto"/>
              <w:bottom w:val="nil"/>
              <w:right w:val="single" w:sz="4" w:space="0" w:color="auto"/>
            </w:tcBorders>
            <w:noWrap/>
            <w:vAlign w:val="center"/>
            <w:hideMark/>
          </w:tcPr>
          <w:p w14:paraId="640ACDDE"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p>
        </w:tc>
        <w:tc>
          <w:tcPr>
            <w:tcW w:w="940" w:type="dxa"/>
            <w:tcBorders>
              <w:top w:val="single" w:sz="4" w:space="0" w:color="auto"/>
              <w:left w:val="single" w:sz="4" w:space="0" w:color="auto"/>
              <w:bottom w:val="nil"/>
              <w:right w:val="single" w:sz="4" w:space="0" w:color="auto"/>
            </w:tcBorders>
            <w:noWrap/>
            <w:vAlign w:val="center"/>
            <w:hideMark/>
          </w:tcPr>
          <w:p w14:paraId="0D88976A"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PPL</w:t>
            </w:r>
          </w:p>
        </w:tc>
        <w:tc>
          <w:tcPr>
            <w:tcW w:w="866" w:type="dxa"/>
            <w:tcBorders>
              <w:top w:val="single" w:sz="4" w:space="0" w:color="auto"/>
              <w:left w:val="single" w:sz="4" w:space="0" w:color="auto"/>
              <w:bottom w:val="nil"/>
              <w:right w:val="single" w:sz="4" w:space="0" w:color="auto"/>
            </w:tcBorders>
            <w:noWrap/>
            <w:vAlign w:val="center"/>
            <w:hideMark/>
          </w:tcPr>
          <w:p w14:paraId="4C258836"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11:33</w:t>
            </w:r>
          </w:p>
        </w:tc>
        <w:tc>
          <w:tcPr>
            <w:tcW w:w="882" w:type="dxa"/>
            <w:tcBorders>
              <w:top w:val="single" w:sz="4" w:space="0" w:color="auto"/>
              <w:left w:val="single" w:sz="4" w:space="0" w:color="auto"/>
              <w:bottom w:val="nil"/>
              <w:right w:val="single" w:sz="4" w:space="0" w:color="auto"/>
            </w:tcBorders>
            <w:noWrap/>
            <w:vAlign w:val="center"/>
            <w:hideMark/>
          </w:tcPr>
          <w:p w14:paraId="56E75D20"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-15.88</w:t>
            </w:r>
          </w:p>
        </w:tc>
        <w:tc>
          <w:tcPr>
            <w:tcW w:w="1024" w:type="dxa"/>
            <w:tcBorders>
              <w:top w:val="single" w:sz="4" w:space="0" w:color="auto"/>
              <w:left w:val="single" w:sz="4" w:space="0" w:color="auto"/>
              <w:bottom w:val="nil"/>
              <w:right w:val="single" w:sz="4" w:space="0" w:color="auto"/>
            </w:tcBorders>
            <w:noWrap/>
            <w:vAlign w:val="center"/>
            <w:hideMark/>
          </w:tcPr>
          <w:p w14:paraId="04EC88D8"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7.94</w:t>
            </w:r>
          </w:p>
        </w:tc>
        <w:tc>
          <w:tcPr>
            <w:tcW w:w="866" w:type="dxa"/>
            <w:tcBorders>
              <w:top w:val="single" w:sz="4" w:space="0" w:color="auto"/>
              <w:left w:val="single" w:sz="4" w:space="0" w:color="auto"/>
              <w:bottom w:val="nil"/>
              <w:right w:val="single" w:sz="4" w:space="0" w:color="auto"/>
            </w:tcBorders>
            <w:noWrap/>
            <w:vAlign w:val="center"/>
            <w:hideMark/>
          </w:tcPr>
          <w:p w14:paraId="014A6F62"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1125</w:t>
            </w:r>
          </w:p>
        </w:tc>
        <w:tc>
          <w:tcPr>
            <w:tcW w:w="965" w:type="dxa"/>
            <w:tcBorders>
              <w:top w:val="single" w:sz="4" w:space="0" w:color="auto"/>
              <w:left w:val="single" w:sz="4" w:space="0" w:color="auto"/>
              <w:bottom w:val="nil"/>
              <w:right w:val="single" w:sz="4" w:space="0" w:color="auto"/>
            </w:tcBorders>
            <w:noWrap/>
            <w:vAlign w:val="center"/>
            <w:hideMark/>
          </w:tcPr>
          <w:p w14:paraId="1F9FBCD3"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86.65</w:t>
            </w:r>
          </w:p>
        </w:tc>
        <w:tc>
          <w:tcPr>
            <w:tcW w:w="866" w:type="dxa"/>
            <w:tcBorders>
              <w:top w:val="single" w:sz="4" w:space="0" w:color="auto"/>
              <w:left w:val="single" w:sz="4" w:space="0" w:color="auto"/>
              <w:bottom w:val="nil"/>
              <w:right w:val="single" w:sz="4" w:space="0" w:color="auto"/>
            </w:tcBorders>
            <w:noWrap/>
            <w:vAlign w:val="center"/>
            <w:hideMark/>
          </w:tcPr>
          <w:p w14:paraId="4E1BA34C"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0.52</w:t>
            </w:r>
          </w:p>
        </w:tc>
        <w:tc>
          <w:tcPr>
            <w:tcW w:w="903" w:type="dxa"/>
            <w:tcBorders>
              <w:top w:val="single" w:sz="4" w:space="0" w:color="auto"/>
              <w:left w:val="single" w:sz="4" w:space="0" w:color="auto"/>
              <w:bottom w:val="nil"/>
              <w:right w:val="nil"/>
            </w:tcBorders>
            <w:noWrap/>
            <w:vAlign w:val="center"/>
            <w:hideMark/>
          </w:tcPr>
          <w:p w14:paraId="15548C3E" w14:textId="77777777" w:rsidR="00D857DF" w:rsidRPr="00591A09" w:rsidRDefault="00D857DF" w:rsidP="00D857DF">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0.45</w:t>
            </w:r>
          </w:p>
        </w:tc>
      </w:tr>
      <w:bookmarkEnd w:id="46"/>
    </w:tbl>
    <w:p w14:paraId="40C2B85C" w14:textId="1B4001AD" w:rsidR="003B6FC4" w:rsidRPr="00591A09" w:rsidRDefault="003B6FC4" w:rsidP="00F34C25">
      <w:pPr>
        <w:spacing w:after="0" w:line="480" w:lineRule="auto"/>
        <w:rPr>
          <w:rFonts w:ascii="Times New Roman" w:hAnsi="Times New Roman" w:cs="Times New Roman"/>
          <w:sz w:val="24"/>
          <w:szCs w:val="24"/>
        </w:rPr>
      </w:pPr>
    </w:p>
    <w:p w14:paraId="018D075E" w14:textId="77777777"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3C5F9095" w14:textId="47AECB2B" w:rsidR="00013C7D" w:rsidRPr="00591A09" w:rsidRDefault="00013C7D" w:rsidP="00013C7D">
      <w:pPr>
        <w:spacing w:after="0" w:line="480" w:lineRule="auto"/>
        <w:jc w:val="center"/>
        <w:rPr>
          <w:rFonts w:ascii="Times New Roman" w:hAnsi="Times New Roman" w:cs="Times New Roman"/>
          <w:sz w:val="24"/>
          <w:szCs w:val="24"/>
        </w:rPr>
      </w:pPr>
      <w:bookmarkStart w:id="47" w:name="_Toc98868913"/>
      <w:r w:rsidRPr="00591A09">
        <w:rPr>
          <w:rStyle w:val="TableChar"/>
        </w:rPr>
        <w:lastRenderedPageBreak/>
        <w:t>Table 2.</w:t>
      </w:r>
      <w:r w:rsidR="00BA3237" w:rsidRPr="00591A09">
        <w:rPr>
          <w:rStyle w:val="TableChar"/>
        </w:rPr>
        <w:t>2</w:t>
      </w:r>
      <w:bookmarkEnd w:id="47"/>
      <w:r w:rsidRPr="00591A09">
        <w:rPr>
          <w:rFonts w:ascii="Times New Roman" w:hAnsi="Times New Roman" w:cs="Times New Roman"/>
          <w:sz w:val="24"/>
          <w:szCs w:val="24"/>
        </w:rPr>
        <w:t xml:space="preserve"> – The 143 sky scans</w:t>
      </w:r>
      <w:r w:rsidR="00DF065D" w:rsidRPr="00591A09">
        <w:rPr>
          <w:rFonts w:ascii="Times New Roman" w:hAnsi="Times New Roman" w:cs="Times New Roman"/>
          <w:sz w:val="24"/>
          <w:szCs w:val="24"/>
        </w:rPr>
        <w:t xml:space="preserve"> utilized from the</w:t>
      </w:r>
      <w:r w:rsidR="00D64E2D"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ORACLES </w:t>
      </w:r>
      <w:r w:rsidR="00D64E2D" w:rsidRPr="00591A09">
        <w:rPr>
          <w:rFonts w:ascii="Times New Roman" w:hAnsi="Times New Roman" w:cs="Times New Roman"/>
          <w:sz w:val="24"/>
          <w:szCs w:val="24"/>
        </w:rPr>
        <w:t xml:space="preserve">2017 </w:t>
      </w:r>
      <w:r w:rsidRPr="00591A09">
        <w:rPr>
          <w:rFonts w:ascii="Times New Roman" w:hAnsi="Times New Roman" w:cs="Times New Roman"/>
          <w:sz w:val="24"/>
          <w:szCs w:val="24"/>
        </w:rPr>
        <w:t>campaign.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55"/>
        <w:gridCol w:w="783"/>
        <w:gridCol w:w="940"/>
        <w:gridCol w:w="866"/>
        <w:gridCol w:w="882"/>
        <w:gridCol w:w="1024"/>
        <w:gridCol w:w="866"/>
        <w:gridCol w:w="965"/>
        <w:gridCol w:w="866"/>
        <w:gridCol w:w="903"/>
      </w:tblGrid>
      <w:tr w:rsidR="00013C7D" w:rsidRPr="00591A09" w14:paraId="23D31094" w14:textId="77777777" w:rsidTr="00D64E2D">
        <w:trPr>
          <w:trHeight w:val="300"/>
        </w:trPr>
        <w:tc>
          <w:tcPr>
            <w:tcW w:w="1255" w:type="dxa"/>
            <w:tcBorders>
              <w:bottom w:val="single" w:sz="4" w:space="0" w:color="auto"/>
            </w:tcBorders>
            <w:noWrap/>
            <w:vAlign w:val="center"/>
            <w:hideMark/>
          </w:tcPr>
          <w:p w14:paraId="21699DAA"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Date</w:t>
            </w:r>
          </w:p>
        </w:tc>
        <w:tc>
          <w:tcPr>
            <w:tcW w:w="783" w:type="dxa"/>
            <w:tcBorders>
              <w:bottom w:val="single" w:sz="4" w:space="0" w:color="auto"/>
            </w:tcBorders>
            <w:noWrap/>
            <w:vAlign w:val="center"/>
            <w:hideMark/>
          </w:tcPr>
          <w:p w14:paraId="6BD23628" w14:textId="4B260BC1"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 No.</w:t>
            </w:r>
          </w:p>
        </w:tc>
        <w:tc>
          <w:tcPr>
            <w:tcW w:w="940" w:type="dxa"/>
            <w:tcBorders>
              <w:bottom w:val="single" w:sz="4" w:space="0" w:color="auto"/>
            </w:tcBorders>
            <w:noWrap/>
            <w:vAlign w:val="center"/>
            <w:hideMark/>
          </w:tcPr>
          <w:p w14:paraId="7A748D98"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Scanning Method</w:t>
            </w:r>
          </w:p>
        </w:tc>
        <w:tc>
          <w:tcPr>
            <w:tcW w:w="866" w:type="dxa"/>
            <w:tcBorders>
              <w:bottom w:val="single" w:sz="4" w:space="0" w:color="auto"/>
            </w:tcBorders>
            <w:noWrap/>
            <w:vAlign w:val="center"/>
            <w:hideMark/>
          </w:tcPr>
          <w:p w14:paraId="6469042A"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Time (UTC)</w:t>
            </w:r>
          </w:p>
        </w:tc>
        <w:tc>
          <w:tcPr>
            <w:tcW w:w="882" w:type="dxa"/>
            <w:tcBorders>
              <w:bottom w:val="single" w:sz="4" w:space="0" w:color="auto"/>
            </w:tcBorders>
            <w:noWrap/>
            <w:vAlign w:val="center"/>
            <w:hideMark/>
          </w:tcPr>
          <w:p w14:paraId="2BD1BA84"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Latitude (°)</w:t>
            </w:r>
          </w:p>
        </w:tc>
        <w:tc>
          <w:tcPr>
            <w:tcW w:w="1024" w:type="dxa"/>
            <w:tcBorders>
              <w:bottom w:val="single" w:sz="4" w:space="0" w:color="auto"/>
            </w:tcBorders>
            <w:noWrap/>
            <w:vAlign w:val="center"/>
            <w:hideMark/>
          </w:tcPr>
          <w:p w14:paraId="27ED2C14"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Longitude (°)</w:t>
            </w:r>
          </w:p>
        </w:tc>
        <w:tc>
          <w:tcPr>
            <w:tcW w:w="866" w:type="dxa"/>
            <w:tcBorders>
              <w:bottom w:val="single" w:sz="4" w:space="0" w:color="auto"/>
            </w:tcBorders>
            <w:noWrap/>
            <w:vAlign w:val="center"/>
            <w:hideMark/>
          </w:tcPr>
          <w:p w14:paraId="50C0B1BD"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Altitude (m)</w:t>
            </w:r>
          </w:p>
        </w:tc>
        <w:tc>
          <w:tcPr>
            <w:tcW w:w="965" w:type="dxa"/>
            <w:tcBorders>
              <w:bottom w:val="single" w:sz="4" w:space="0" w:color="auto"/>
            </w:tcBorders>
            <w:noWrap/>
            <w:vAlign w:val="center"/>
            <w:hideMark/>
          </w:tcPr>
          <w:p w14:paraId="0B6F7B87"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Elevation Angle (°)</w:t>
            </w:r>
          </w:p>
        </w:tc>
        <w:tc>
          <w:tcPr>
            <w:tcW w:w="866" w:type="dxa"/>
            <w:tcBorders>
              <w:bottom w:val="single" w:sz="4" w:space="0" w:color="auto"/>
            </w:tcBorders>
            <w:noWrap/>
            <w:vAlign w:val="center"/>
            <w:hideMark/>
          </w:tcPr>
          <w:p w14:paraId="4EE291AE" w14:textId="77AB010B"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Flight Level Albedo</w:t>
            </w:r>
          </w:p>
        </w:tc>
        <w:tc>
          <w:tcPr>
            <w:tcW w:w="903" w:type="dxa"/>
            <w:tcBorders>
              <w:bottom w:val="single" w:sz="4" w:space="0" w:color="auto"/>
            </w:tcBorders>
            <w:noWrap/>
            <w:vAlign w:val="center"/>
            <w:hideMark/>
          </w:tcPr>
          <w:p w14:paraId="64FB9D6B" w14:textId="77777777" w:rsidR="00013C7D" w:rsidRPr="00591A09" w:rsidRDefault="00013C7D" w:rsidP="00D64E2D">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AOD (500nm)</w:t>
            </w:r>
          </w:p>
        </w:tc>
      </w:tr>
      <w:tr w:rsidR="00013C7D" w:rsidRPr="00591A09" w14:paraId="2DB7E34A" w14:textId="77777777" w:rsidTr="00D64E2D">
        <w:trPr>
          <w:trHeight w:val="300"/>
        </w:trPr>
        <w:tc>
          <w:tcPr>
            <w:tcW w:w="1255" w:type="dxa"/>
            <w:tcBorders>
              <w:top w:val="single" w:sz="4" w:space="0" w:color="auto"/>
            </w:tcBorders>
            <w:noWrap/>
            <w:vAlign w:val="center"/>
            <w:hideMark/>
          </w:tcPr>
          <w:p w14:paraId="732FB72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tcBorders>
              <w:top w:val="single" w:sz="4" w:space="0" w:color="auto"/>
            </w:tcBorders>
            <w:noWrap/>
            <w:vAlign w:val="center"/>
            <w:hideMark/>
          </w:tcPr>
          <w:p w14:paraId="08927EF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w:t>
            </w:r>
          </w:p>
        </w:tc>
        <w:tc>
          <w:tcPr>
            <w:tcW w:w="940" w:type="dxa"/>
            <w:tcBorders>
              <w:top w:val="single" w:sz="4" w:space="0" w:color="auto"/>
            </w:tcBorders>
            <w:noWrap/>
            <w:vAlign w:val="center"/>
            <w:hideMark/>
          </w:tcPr>
          <w:p w14:paraId="771E29F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5B3DC1B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12:00</w:t>
            </w:r>
          </w:p>
        </w:tc>
        <w:tc>
          <w:tcPr>
            <w:tcW w:w="882" w:type="dxa"/>
            <w:tcBorders>
              <w:top w:val="single" w:sz="4" w:space="0" w:color="auto"/>
            </w:tcBorders>
            <w:noWrap/>
            <w:vAlign w:val="center"/>
            <w:hideMark/>
          </w:tcPr>
          <w:p w14:paraId="6B3CD45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-11.09</w:t>
            </w:r>
          </w:p>
        </w:tc>
        <w:tc>
          <w:tcPr>
            <w:tcW w:w="1024" w:type="dxa"/>
            <w:tcBorders>
              <w:top w:val="single" w:sz="4" w:space="0" w:color="auto"/>
            </w:tcBorders>
            <w:noWrap/>
            <w:vAlign w:val="center"/>
            <w:hideMark/>
          </w:tcPr>
          <w:p w14:paraId="17AB893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2ABBDB0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1185</w:t>
            </w:r>
          </w:p>
        </w:tc>
        <w:tc>
          <w:tcPr>
            <w:tcW w:w="965" w:type="dxa"/>
            <w:tcBorders>
              <w:top w:val="single" w:sz="4" w:space="0" w:color="auto"/>
            </w:tcBorders>
            <w:noWrap/>
            <w:vAlign w:val="center"/>
            <w:hideMark/>
          </w:tcPr>
          <w:p w14:paraId="03CE391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107.76</w:t>
            </w:r>
          </w:p>
        </w:tc>
        <w:tc>
          <w:tcPr>
            <w:tcW w:w="866" w:type="dxa"/>
            <w:tcBorders>
              <w:top w:val="single" w:sz="4" w:space="0" w:color="auto"/>
            </w:tcBorders>
            <w:noWrap/>
            <w:vAlign w:val="center"/>
            <w:hideMark/>
          </w:tcPr>
          <w:p w14:paraId="19700A6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tcBorders>
              <w:top w:val="single" w:sz="4" w:space="0" w:color="auto"/>
            </w:tcBorders>
            <w:noWrap/>
            <w:vAlign w:val="center"/>
            <w:hideMark/>
          </w:tcPr>
          <w:p w14:paraId="7A4B16D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013C7D" w:rsidRPr="00591A09" w14:paraId="08ED7FCD" w14:textId="77777777" w:rsidTr="00D64E2D">
        <w:trPr>
          <w:trHeight w:val="300"/>
        </w:trPr>
        <w:tc>
          <w:tcPr>
            <w:tcW w:w="1255" w:type="dxa"/>
            <w:noWrap/>
            <w:vAlign w:val="center"/>
            <w:hideMark/>
          </w:tcPr>
          <w:p w14:paraId="029755B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02C114E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w:t>
            </w:r>
          </w:p>
        </w:tc>
        <w:tc>
          <w:tcPr>
            <w:tcW w:w="940" w:type="dxa"/>
            <w:noWrap/>
            <w:vAlign w:val="center"/>
            <w:hideMark/>
          </w:tcPr>
          <w:p w14:paraId="444C4C5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E1AB08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12:02</w:t>
            </w:r>
          </w:p>
        </w:tc>
        <w:tc>
          <w:tcPr>
            <w:tcW w:w="882" w:type="dxa"/>
            <w:noWrap/>
            <w:vAlign w:val="center"/>
            <w:hideMark/>
          </w:tcPr>
          <w:p w14:paraId="20F3CD7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-10.92</w:t>
            </w:r>
          </w:p>
        </w:tc>
        <w:tc>
          <w:tcPr>
            <w:tcW w:w="1024" w:type="dxa"/>
            <w:noWrap/>
            <w:vAlign w:val="center"/>
            <w:hideMark/>
          </w:tcPr>
          <w:p w14:paraId="441E299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42D89A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1212</w:t>
            </w:r>
          </w:p>
        </w:tc>
        <w:tc>
          <w:tcPr>
            <w:tcW w:w="965" w:type="dxa"/>
            <w:noWrap/>
            <w:vAlign w:val="center"/>
            <w:hideMark/>
          </w:tcPr>
          <w:p w14:paraId="720592D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108.25</w:t>
            </w:r>
          </w:p>
        </w:tc>
        <w:tc>
          <w:tcPr>
            <w:tcW w:w="866" w:type="dxa"/>
            <w:noWrap/>
            <w:vAlign w:val="center"/>
            <w:hideMark/>
          </w:tcPr>
          <w:p w14:paraId="5ADE580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0.70</w:t>
            </w:r>
          </w:p>
        </w:tc>
        <w:tc>
          <w:tcPr>
            <w:tcW w:w="903" w:type="dxa"/>
            <w:noWrap/>
            <w:vAlign w:val="center"/>
            <w:hideMark/>
          </w:tcPr>
          <w:p w14:paraId="1EE316C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13C7D" w:rsidRPr="00591A09" w14:paraId="3DDB694A" w14:textId="77777777" w:rsidTr="00D64E2D">
        <w:trPr>
          <w:trHeight w:val="300"/>
        </w:trPr>
        <w:tc>
          <w:tcPr>
            <w:tcW w:w="1255" w:type="dxa"/>
            <w:noWrap/>
            <w:vAlign w:val="center"/>
            <w:hideMark/>
          </w:tcPr>
          <w:p w14:paraId="1A4C951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0700875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w:t>
            </w:r>
          </w:p>
        </w:tc>
        <w:tc>
          <w:tcPr>
            <w:tcW w:w="940" w:type="dxa"/>
            <w:noWrap/>
            <w:vAlign w:val="center"/>
            <w:hideMark/>
          </w:tcPr>
          <w:p w14:paraId="3A551BB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E148EF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13:18</w:t>
            </w:r>
          </w:p>
        </w:tc>
        <w:tc>
          <w:tcPr>
            <w:tcW w:w="882" w:type="dxa"/>
            <w:noWrap/>
            <w:vAlign w:val="center"/>
            <w:hideMark/>
          </w:tcPr>
          <w:p w14:paraId="25BDC45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-5.86</w:t>
            </w:r>
          </w:p>
        </w:tc>
        <w:tc>
          <w:tcPr>
            <w:tcW w:w="1024" w:type="dxa"/>
            <w:noWrap/>
            <w:vAlign w:val="center"/>
            <w:hideMark/>
          </w:tcPr>
          <w:p w14:paraId="7C222E5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4659DA8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w:t>
            </w:r>
          </w:p>
        </w:tc>
        <w:tc>
          <w:tcPr>
            <w:tcW w:w="965" w:type="dxa"/>
            <w:noWrap/>
            <w:vAlign w:val="center"/>
            <w:hideMark/>
          </w:tcPr>
          <w:p w14:paraId="0020B1E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109.49</w:t>
            </w:r>
          </w:p>
        </w:tc>
        <w:tc>
          <w:tcPr>
            <w:tcW w:w="866" w:type="dxa"/>
            <w:noWrap/>
            <w:vAlign w:val="center"/>
            <w:hideMark/>
          </w:tcPr>
          <w:p w14:paraId="01569EE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03" w:type="dxa"/>
            <w:noWrap/>
            <w:vAlign w:val="center"/>
            <w:hideMark/>
          </w:tcPr>
          <w:p w14:paraId="7319BFA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013C7D" w:rsidRPr="00591A09" w14:paraId="4934870A" w14:textId="77777777" w:rsidTr="00D64E2D">
        <w:trPr>
          <w:trHeight w:val="300"/>
        </w:trPr>
        <w:tc>
          <w:tcPr>
            <w:tcW w:w="1255" w:type="dxa"/>
            <w:noWrap/>
            <w:vAlign w:val="center"/>
            <w:hideMark/>
          </w:tcPr>
          <w:p w14:paraId="25630A7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6395FF4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w:t>
            </w:r>
          </w:p>
        </w:tc>
        <w:tc>
          <w:tcPr>
            <w:tcW w:w="940" w:type="dxa"/>
            <w:noWrap/>
            <w:vAlign w:val="center"/>
            <w:hideMark/>
          </w:tcPr>
          <w:p w14:paraId="0C6F248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ED931C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13:19</w:t>
            </w:r>
          </w:p>
        </w:tc>
        <w:tc>
          <w:tcPr>
            <w:tcW w:w="882" w:type="dxa"/>
            <w:noWrap/>
            <w:vAlign w:val="center"/>
            <w:hideMark/>
          </w:tcPr>
          <w:p w14:paraId="0D58486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-5.75</w:t>
            </w:r>
          </w:p>
        </w:tc>
        <w:tc>
          <w:tcPr>
            <w:tcW w:w="1024" w:type="dxa"/>
            <w:noWrap/>
            <w:vAlign w:val="center"/>
            <w:hideMark/>
          </w:tcPr>
          <w:p w14:paraId="0EDDB95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B1AE02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w:t>
            </w:r>
          </w:p>
        </w:tc>
        <w:tc>
          <w:tcPr>
            <w:tcW w:w="965" w:type="dxa"/>
            <w:noWrap/>
            <w:vAlign w:val="center"/>
            <w:hideMark/>
          </w:tcPr>
          <w:p w14:paraId="0115BA1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105.71</w:t>
            </w:r>
          </w:p>
        </w:tc>
        <w:tc>
          <w:tcPr>
            <w:tcW w:w="866" w:type="dxa"/>
            <w:noWrap/>
            <w:vAlign w:val="center"/>
            <w:hideMark/>
          </w:tcPr>
          <w:p w14:paraId="3991E04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0.04</w:t>
            </w:r>
          </w:p>
        </w:tc>
        <w:tc>
          <w:tcPr>
            <w:tcW w:w="903" w:type="dxa"/>
            <w:noWrap/>
            <w:vAlign w:val="center"/>
            <w:hideMark/>
          </w:tcPr>
          <w:p w14:paraId="2C54B87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013C7D" w:rsidRPr="00591A09" w14:paraId="45343A0D" w14:textId="77777777" w:rsidTr="00D64E2D">
        <w:trPr>
          <w:trHeight w:val="300"/>
        </w:trPr>
        <w:tc>
          <w:tcPr>
            <w:tcW w:w="1255" w:type="dxa"/>
            <w:noWrap/>
            <w:vAlign w:val="center"/>
            <w:hideMark/>
          </w:tcPr>
          <w:p w14:paraId="7F2D691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0C267F9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w:t>
            </w:r>
          </w:p>
        </w:tc>
        <w:tc>
          <w:tcPr>
            <w:tcW w:w="940" w:type="dxa"/>
            <w:noWrap/>
            <w:vAlign w:val="center"/>
            <w:hideMark/>
          </w:tcPr>
          <w:p w14:paraId="3BFA6A1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0C5268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13:21</w:t>
            </w:r>
          </w:p>
        </w:tc>
        <w:tc>
          <w:tcPr>
            <w:tcW w:w="882" w:type="dxa"/>
            <w:noWrap/>
            <w:vAlign w:val="center"/>
            <w:hideMark/>
          </w:tcPr>
          <w:p w14:paraId="76642D5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-5.64</w:t>
            </w:r>
          </w:p>
        </w:tc>
        <w:tc>
          <w:tcPr>
            <w:tcW w:w="1024" w:type="dxa"/>
            <w:noWrap/>
            <w:vAlign w:val="center"/>
            <w:hideMark/>
          </w:tcPr>
          <w:p w14:paraId="7C2D093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6C7B1A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w:t>
            </w:r>
          </w:p>
        </w:tc>
        <w:tc>
          <w:tcPr>
            <w:tcW w:w="965" w:type="dxa"/>
            <w:noWrap/>
            <w:vAlign w:val="center"/>
            <w:hideMark/>
          </w:tcPr>
          <w:p w14:paraId="15F6A3A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108.31</w:t>
            </w:r>
          </w:p>
        </w:tc>
        <w:tc>
          <w:tcPr>
            <w:tcW w:w="866" w:type="dxa"/>
            <w:noWrap/>
            <w:vAlign w:val="center"/>
            <w:hideMark/>
          </w:tcPr>
          <w:p w14:paraId="31F093D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0.04</w:t>
            </w:r>
          </w:p>
        </w:tc>
        <w:tc>
          <w:tcPr>
            <w:tcW w:w="903" w:type="dxa"/>
            <w:noWrap/>
            <w:vAlign w:val="center"/>
            <w:hideMark/>
          </w:tcPr>
          <w:p w14:paraId="75652B1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013C7D" w:rsidRPr="00591A09" w14:paraId="24639D7E" w14:textId="77777777" w:rsidTr="00D64E2D">
        <w:trPr>
          <w:trHeight w:val="300"/>
        </w:trPr>
        <w:tc>
          <w:tcPr>
            <w:tcW w:w="1255" w:type="dxa"/>
            <w:noWrap/>
            <w:vAlign w:val="center"/>
            <w:hideMark/>
          </w:tcPr>
          <w:p w14:paraId="7FA3CCE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49F7AA8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w:t>
            </w:r>
          </w:p>
        </w:tc>
        <w:tc>
          <w:tcPr>
            <w:tcW w:w="940" w:type="dxa"/>
            <w:noWrap/>
            <w:vAlign w:val="center"/>
            <w:hideMark/>
          </w:tcPr>
          <w:p w14:paraId="3D54FDE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09CE4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13:41</w:t>
            </w:r>
          </w:p>
        </w:tc>
        <w:tc>
          <w:tcPr>
            <w:tcW w:w="882" w:type="dxa"/>
            <w:noWrap/>
            <w:vAlign w:val="center"/>
            <w:hideMark/>
          </w:tcPr>
          <w:p w14:paraId="1DEF3AF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-4.17</w:t>
            </w:r>
          </w:p>
        </w:tc>
        <w:tc>
          <w:tcPr>
            <w:tcW w:w="1024" w:type="dxa"/>
            <w:noWrap/>
            <w:vAlign w:val="center"/>
            <w:hideMark/>
          </w:tcPr>
          <w:p w14:paraId="7DB5B2C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E995A1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1161</w:t>
            </w:r>
          </w:p>
        </w:tc>
        <w:tc>
          <w:tcPr>
            <w:tcW w:w="965" w:type="dxa"/>
            <w:noWrap/>
            <w:vAlign w:val="center"/>
            <w:hideMark/>
          </w:tcPr>
          <w:p w14:paraId="1C22377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105.83</w:t>
            </w:r>
          </w:p>
        </w:tc>
        <w:tc>
          <w:tcPr>
            <w:tcW w:w="866" w:type="dxa"/>
            <w:noWrap/>
            <w:vAlign w:val="center"/>
            <w:hideMark/>
          </w:tcPr>
          <w:p w14:paraId="67B5B30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c>
          <w:tcPr>
            <w:tcW w:w="903" w:type="dxa"/>
            <w:noWrap/>
            <w:vAlign w:val="center"/>
            <w:hideMark/>
          </w:tcPr>
          <w:p w14:paraId="40A2109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013C7D" w:rsidRPr="00591A09" w14:paraId="2D1AA366" w14:textId="77777777" w:rsidTr="00D64E2D">
        <w:trPr>
          <w:trHeight w:val="300"/>
        </w:trPr>
        <w:tc>
          <w:tcPr>
            <w:tcW w:w="1255" w:type="dxa"/>
            <w:noWrap/>
            <w:vAlign w:val="center"/>
            <w:hideMark/>
          </w:tcPr>
          <w:p w14:paraId="1C9DB16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68ACADD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w:t>
            </w:r>
          </w:p>
        </w:tc>
        <w:tc>
          <w:tcPr>
            <w:tcW w:w="940" w:type="dxa"/>
            <w:noWrap/>
            <w:vAlign w:val="center"/>
            <w:hideMark/>
          </w:tcPr>
          <w:p w14:paraId="4394F12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3F386C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13:47</w:t>
            </w:r>
          </w:p>
        </w:tc>
        <w:tc>
          <w:tcPr>
            <w:tcW w:w="882" w:type="dxa"/>
            <w:noWrap/>
            <w:vAlign w:val="center"/>
            <w:hideMark/>
          </w:tcPr>
          <w:p w14:paraId="70859F6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-3.71</w:t>
            </w:r>
          </w:p>
        </w:tc>
        <w:tc>
          <w:tcPr>
            <w:tcW w:w="1024" w:type="dxa"/>
            <w:noWrap/>
            <w:vAlign w:val="center"/>
            <w:hideMark/>
          </w:tcPr>
          <w:p w14:paraId="51415E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3CBA43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1128</w:t>
            </w:r>
          </w:p>
        </w:tc>
        <w:tc>
          <w:tcPr>
            <w:tcW w:w="965" w:type="dxa"/>
            <w:noWrap/>
            <w:vAlign w:val="center"/>
            <w:hideMark/>
          </w:tcPr>
          <w:p w14:paraId="466694B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101.80</w:t>
            </w:r>
          </w:p>
        </w:tc>
        <w:tc>
          <w:tcPr>
            <w:tcW w:w="866" w:type="dxa"/>
            <w:noWrap/>
            <w:vAlign w:val="center"/>
            <w:hideMark/>
          </w:tcPr>
          <w:p w14:paraId="6863EAB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c>
          <w:tcPr>
            <w:tcW w:w="903" w:type="dxa"/>
            <w:noWrap/>
            <w:vAlign w:val="center"/>
            <w:hideMark/>
          </w:tcPr>
          <w:p w14:paraId="5C2FB40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013C7D" w:rsidRPr="00591A09" w14:paraId="6C443F22" w14:textId="77777777" w:rsidTr="00D64E2D">
        <w:trPr>
          <w:trHeight w:val="300"/>
        </w:trPr>
        <w:tc>
          <w:tcPr>
            <w:tcW w:w="1255" w:type="dxa"/>
            <w:noWrap/>
            <w:vAlign w:val="center"/>
            <w:hideMark/>
          </w:tcPr>
          <w:p w14:paraId="71FB49A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5044B3E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154</w:t>
            </w:r>
          </w:p>
        </w:tc>
        <w:tc>
          <w:tcPr>
            <w:tcW w:w="940" w:type="dxa"/>
            <w:noWrap/>
            <w:vAlign w:val="center"/>
            <w:hideMark/>
          </w:tcPr>
          <w:p w14:paraId="76B7707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662C8F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13:48</w:t>
            </w:r>
          </w:p>
        </w:tc>
        <w:tc>
          <w:tcPr>
            <w:tcW w:w="882" w:type="dxa"/>
            <w:noWrap/>
            <w:vAlign w:val="center"/>
            <w:hideMark/>
          </w:tcPr>
          <w:p w14:paraId="46C3B07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-3.62</w:t>
            </w:r>
          </w:p>
        </w:tc>
        <w:tc>
          <w:tcPr>
            <w:tcW w:w="1024" w:type="dxa"/>
            <w:noWrap/>
            <w:vAlign w:val="center"/>
            <w:hideMark/>
          </w:tcPr>
          <w:p w14:paraId="5C55F39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86EB55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1167</w:t>
            </w:r>
          </w:p>
        </w:tc>
        <w:tc>
          <w:tcPr>
            <w:tcW w:w="965" w:type="dxa"/>
            <w:noWrap/>
            <w:vAlign w:val="center"/>
            <w:hideMark/>
          </w:tcPr>
          <w:p w14:paraId="7A2F50A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102.46</w:t>
            </w:r>
          </w:p>
        </w:tc>
        <w:tc>
          <w:tcPr>
            <w:tcW w:w="866" w:type="dxa"/>
            <w:noWrap/>
            <w:vAlign w:val="center"/>
            <w:hideMark/>
          </w:tcPr>
          <w:p w14:paraId="0436CBA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03" w:type="dxa"/>
            <w:noWrap/>
            <w:vAlign w:val="center"/>
            <w:hideMark/>
          </w:tcPr>
          <w:p w14:paraId="4530629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013C7D" w:rsidRPr="00591A09" w14:paraId="489DB1D7" w14:textId="77777777" w:rsidTr="00D64E2D">
        <w:trPr>
          <w:trHeight w:val="300"/>
        </w:trPr>
        <w:tc>
          <w:tcPr>
            <w:tcW w:w="1255" w:type="dxa"/>
            <w:noWrap/>
            <w:vAlign w:val="center"/>
            <w:hideMark/>
          </w:tcPr>
          <w:p w14:paraId="1136DF3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011EB93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157</w:t>
            </w:r>
          </w:p>
        </w:tc>
        <w:tc>
          <w:tcPr>
            <w:tcW w:w="940" w:type="dxa"/>
            <w:noWrap/>
            <w:vAlign w:val="center"/>
            <w:hideMark/>
          </w:tcPr>
          <w:p w14:paraId="12B46A9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E69129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13:52</w:t>
            </w:r>
          </w:p>
        </w:tc>
        <w:tc>
          <w:tcPr>
            <w:tcW w:w="882" w:type="dxa"/>
            <w:noWrap/>
            <w:vAlign w:val="center"/>
            <w:hideMark/>
          </w:tcPr>
          <w:p w14:paraId="0FFC29D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-3.40</w:t>
            </w:r>
          </w:p>
        </w:tc>
        <w:tc>
          <w:tcPr>
            <w:tcW w:w="1024" w:type="dxa"/>
            <w:noWrap/>
            <w:vAlign w:val="center"/>
            <w:hideMark/>
          </w:tcPr>
          <w:p w14:paraId="57DE685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0A55FFD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1186</w:t>
            </w:r>
          </w:p>
        </w:tc>
        <w:tc>
          <w:tcPr>
            <w:tcW w:w="965" w:type="dxa"/>
            <w:noWrap/>
            <w:vAlign w:val="center"/>
            <w:hideMark/>
          </w:tcPr>
          <w:p w14:paraId="2045245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102.21</w:t>
            </w:r>
          </w:p>
        </w:tc>
        <w:tc>
          <w:tcPr>
            <w:tcW w:w="866" w:type="dxa"/>
            <w:noWrap/>
            <w:vAlign w:val="center"/>
            <w:hideMark/>
          </w:tcPr>
          <w:p w14:paraId="1790D94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noWrap/>
            <w:vAlign w:val="center"/>
            <w:hideMark/>
          </w:tcPr>
          <w:p w14:paraId="2AEC5C4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013C7D" w:rsidRPr="00591A09" w14:paraId="664217EF" w14:textId="77777777" w:rsidTr="00D64E2D">
        <w:trPr>
          <w:trHeight w:val="300"/>
        </w:trPr>
        <w:tc>
          <w:tcPr>
            <w:tcW w:w="1255" w:type="dxa"/>
            <w:noWrap/>
            <w:vAlign w:val="center"/>
            <w:hideMark/>
          </w:tcPr>
          <w:p w14:paraId="64BC63F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2A53D2E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w:t>
            </w:r>
          </w:p>
        </w:tc>
        <w:tc>
          <w:tcPr>
            <w:tcW w:w="940" w:type="dxa"/>
            <w:noWrap/>
            <w:vAlign w:val="center"/>
            <w:hideMark/>
          </w:tcPr>
          <w:p w14:paraId="6CCF798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E7723E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13:53</w:t>
            </w:r>
          </w:p>
        </w:tc>
        <w:tc>
          <w:tcPr>
            <w:tcW w:w="882" w:type="dxa"/>
            <w:noWrap/>
            <w:vAlign w:val="center"/>
            <w:hideMark/>
          </w:tcPr>
          <w:p w14:paraId="6BA98E1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-3.29</w:t>
            </w:r>
          </w:p>
        </w:tc>
        <w:tc>
          <w:tcPr>
            <w:tcW w:w="1024" w:type="dxa"/>
            <w:noWrap/>
            <w:vAlign w:val="center"/>
            <w:hideMark/>
          </w:tcPr>
          <w:p w14:paraId="62BBF5B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FCE821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1174</w:t>
            </w:r>
          </w:p>
        </w:tc>
        <w:tc>
          <w:tcPr>
            <w:tcW w:w="965" w:type="dxa"/>
            <w:noWrap/>
            <w:vAlign w:val="center"/>
            <w:hideMark/>
          </w:tcPr>
          <w:p w14:paraId="1060811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57.74</w:t>
            </w:r>
          </w:p>
        </w:tc>
        <w:tc>
          <w:tcPr>
            <w:tcW w:w="866" w:type="dxa"/>
            <w:noWrap/>
            <w:vAlign w:val="center"/>
            <w:hideMark/>
          </w:tcPr>
          <w:p w14:paraId="6144608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0.54</w:t>
            </w:r>
          </w:p>
        </w:tc>
        <w:tc>
          <w:tcPr>
            <w:tcW w:w="903" w:type="dxa"/>
            <w:noWrap/>
            <w:vAlign w:val="center"/>
            <w:hideMark/>
          </w:tcPr>
          <w:p w14:paraId="17384F2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013C7D" w:rsidRPr="00591A09" w14:paraId="43976651" w14:textId="77777777" w:rsidTr="00D64E2D">
        <w:trPr>
          <w:trHeight w:val="300"/>
        </w:trPr>
        <w:tc>
          <w:tcPr>
            <w:tcW w:w="1255" w:type="dxa"/>
            <w:noWrap/>
            <w:vAlign w:val="center"/>
            <w:hideMark/>
          </w:tcPr>
          <w:p w14:paraId="109D1A9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7611185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w:t>
            </w:r>
          </w:p>
        </w:tc>
        <w:tc>
          <w:tcPr>
            <w:tcW w:w="940" w:type="dxa"/>
            <w:noWrap/>
            <w:vAlign w:val="center"/>
            <w:hideMark/>
          </w:tcPr>
          <w:p w14:paraId="08DFE8D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0F4907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13:57</w:t>
            </w:r>
          </w:p>
        </w:tc>
        <w:tc>
          <w:tcPr>
            <w:tcW w:w="882" w:type="dxa"/>
            <w:noWrap/>
            <w:vAlign w:val="center"/>
            <w:hideMark/>
          </w:tcPr>
          <w:p w14:paraId="11580C7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-2.98</w:t>
            </w:r>
          </w:p>
        </w:tc>
        <w:tc>
          <w:tcPr>
            <w:tcW w:w="1024" w:type="dxa"/>
            <w:noWrap/>
            <w:vAlign w:val="center"/>
            <w:hideMark/>
          </w:tcPr>
          <w:p w14:paraId="79E1F64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CB220F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1258</w:t>
            </w:r>
          </w:p>
        </w:tc>
        <w:tc>
          <w:tcPr>
            <w:tcW w:w="965" w:type="dxa"/>
            <w:noWrap/>
            <w:vAlign w:val="center"/>
            <w:hideMark/>
          </w:tcPr>
          <w:p w14:paraId="08A68FE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100.58</w:t>
            </w:r>
          </w:p>
        </w:tc>
        <w:tc>
          <w:tcPr>
            <w:tcW w:w="866" w:type="dxa"/>
            <w:noWrap/>
            <w:vAlign w:val="center"/>
            <w:hideMark/>
          </w:tcPr>
          <w:p w14:paraId="78EB360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noWrap/>
            <w:vAlign w:val="center"/>
            <w:hideMark/>
          </w:tcPr>
          <w:p w14:paraId="7283C13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013C7D" w:rsidRPr="00591A09" w14:paraId="5C4C2685" w14:textId="77777777" w:rsidTr="00D64E2D">
        <w:trPr>
          <w:trHeight w:val="300"/>
        </w:trPr>
        <w:tc>
          <w:tcPr>
            <w:tcW w:w="1255" w:type="dxa"/>
            <w:noWrap/>
            <w:vAlign w:val="center"/>
            <w:hideMark/>
          </w:tcPr>
          <w:p w14:paraId="223D127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1BF9F4F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240</w:t>
            </w:r>
          </w:p>
        </w:tc>
        <w:tc>
          <w:tcPr>
            <w:tcW w:w="940" w:type="dxa"/>
            <w:noWrap/>
            <w:vAlign w:val="center"/>
            <w:hideMark/>
          </w:tcPr>
          <w:p w14:paraId="5F374EC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7D5A76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15:23</w:t>
            </w:r>
          </w:p>
        </w:tc>
        <w:tc>
          <w:tcPr>
            <w:tcW w:w="882" w:type="dxa"/>
            <w:noWrap/>
            <w:vAlign w:val="center"/>
            <w:hideMark/>
          </w:tcPr>
          <w:p w14:paraId="0A83A0A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-0.77</w:t>
            </w:r>
          </w:p>
        </w:tc>
        <w:tc>
          <w:tcPr>
            <w:tcW w:w="1024" w:type="dxa"/>
            <w:noWrap/>
            <w:vAlign w:val="center"/>
            <w:hideMark/>
          </w:tcPr>
          <w:p w14:paraId="76B669F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4F0C70B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2124</w:t>
            </w:r>
          </w:p>
        </w:tc>
        <w:tc>
          <w:tcPr>
            <w:tcW w:w="965" w:type="dxa"/>
            <w:noWrap/>
            <w:vAlign w:val="center"/>
            <w:hideMark/>
          </w:tcPr>
          <w:p w14:paraId="2B4CEEA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38.89</w:t>
            </w:r>
          </w:p>
        </w:tc>
        <w:tc>
          <w:tcPr>
            <w:tcW w:w="866" w:type="dxa"/>
            <w:noWrap/>
            <w:vAlign w:val="center"/>
            <w:hideMark/>
          </w:tcPr>
          <w:p w14:paraId="416D46A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noWrap/>
            <w:vAlign w:val="center"/>
            <w:hideMark/>
          </w:tcPr>
          <w:p w14:paraId="183C4C6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013C7D" w:rsidRPr="00591A09" w14:paraId="406CFB03" w14:textId="77777777" w:rsidTr="00D64E2D">
        <w:trPr>
          <w:trHeight w:val="300"/>
        </w:trPr>
        <w:tc>
          <w:tcPr>
            <w:tcW w:w="1255" w:type="dxa"/>
            <w:noWrap/>
            <w:vAlign w:val="center"/>
            <w:hideMark/>
          </w:tcPr>
          <w:p w14:paraId="706E960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5D7D8E7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241</w:t>
            </w:r>
          </w:p>
        </w:tc>
        <w:tc>
          <w:tcPr>
            <w:tcW w:w="940" w:type="dxa"/>
            <w:noWrap/>
            <w:vAlign w:val="center"/>
            <w:hideMark/>
          </w:tcPr>
          <w:p w14:paraId="34CF268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A04C9F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15:25</w:t>
            </w:r>
          </w:p>
        </w:tc>
        <w:tc>
          <w:tcPr>
            <w:tcW w:w="882" w:type="dxa"/>
            <w:noWrap/>
            <w:vAlign w:val="center"/>
            <w:hideMark/>
          </w:tcPr>
          <w:p w14:paraId="74C54E9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c>
          <w:tcPr>
            <w:tcW w:w="1024" w:type="dxa"/>
            <w:noWrap/>
            <w:vAlign w:val="center"/>
            <w:hideMark/>
          </w:tcPr>
          <w:p w14:paraId="5065D23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D3EB1D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2127</w:t>
            </w:r>
          </w:p>
        </w:tc>
        <w:tc>
          <w:tcPr>
            <w:tcW w:w="965" w:type="dxa"/>
            <w:noWrap/>
            <w:vAlign w:val="center"/>
            <w:hideMark/>
          </w:tcPr>
          <w:p w14:paraId="19397CD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84.61</w:t>
            </w:r>
          </w:p>
        </w:tc>
        <w:tc>
          <w:tcPr>
            <w:tcW w:w="866" w:type="dxa"/>
            <w:noWrap/>
            <w:vAlign w:val="center"/>
            <w:hideMark/>
          </w:tcPr>
          <w:p w14:paraId="4D77282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0.65</w:t>
            </w:r>
          </w:p>
        </w:tc>
        <w:tc>
          <w:tcPr>
            <w:tcW w:w="903" w:type="dxa"/>
            <w:noWrap/>
            <w:vAlign w:val="center"/>
            <w:hideMark/>
          </w:tcPr>
          <w:p w14:paraId="6F4B8CF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013C7D" w:rsidRPr="00591A09" w14:paraId="25EDE78B" w14:textId="77777777" w:rsidTr="00D64E2D">
        <w:trPr>
          <w:trHeight w:val="300"/>
        </w:trPr>
        <w:tc>
          <w:tcPr>
            <w:tcW w:w="1255" w:type="dxa"/>
            <w:noWrap/>
            <w:vAlign w:val="center"/>
            <w:hideMark/>
          </w:tcPr>
          <w:p w14:paraId="2FE67CF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3855695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244</w:t>
            </w:r>
          </w:p>
        </w:tc>
        <w:tc>
          <w:tcPr>
            <w:tcW w:w="940" w:type="dxa"/>
            <w:noWrap/>
            <w:vAlign w:val="center"/>
            <w:hideMark/>
          </w:tcPr>
          <w:p w14:paraId="3FB65B3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51D5FA1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15:27</w:t>
            </w:r>
          </w:p>
        </w:tc>
        <w:tc>
          <w:tcPr>
            <w:tcW w:w="882" w:type="dxa"/>
            <w:noWrap/>
            <w:vAlign w:val="center"/>
            <w:hideMark/>
          </w:tcPr>
          <w:p w14:paraId="18E8052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c>
          <w:tcPr>
            <w:tcW w:w="1024" w:type="dxa"/>
            <w:noWrap/>
            <w:vAlign w:val="center"/>
            <w:hideMark/>
          </w:tcPr>
          <w:p w14:paraId="181B210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3CF04A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2126</w:t>
            </w:r>
          </w:p>
        </w:tc>
        <w:tc>
          <w:tcPr>
            <w:tcW w:w="965" w:type="dxa"/>
            <w:noWrap/>
            <w:vAlign w:val="center"/>
            <w:hideMark/>
          </w:tcPr>
          <w:p w14:paraId="17F23ED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38.14</w:t>
            </w:r>
          </w:p>
        </w:tc>
        <w:tc>
          <w:tcPr>
            <w:tcW w:w="866" w:type="dxa"/>
            <w:noWrap/>
            <w:vAlign w:val="center"/>
            <w:hideMark/>
          </w:tcPr>
          <w:p w14:paraId="4362164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c>
          <w:tcPr>
            <w:tcW w:w="903" w:type="dxa"/>
            <w:noWrap/>
            <w:vAlign w:val="center"/>
            <w:hideMark/>
          </w:tcPr>
          <w:p w14:paraId="24FD568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013C7D" w:rsidRPr="00591A09" w14:paraId="56CEF64C" w14:textId="77777777" w:rsidTr="00D64E2D">
        <w:trPr>
          <w:trHeight w:val="300"/>
        </w:trPr>
        <w:tc>
          <w:tcPr>
            <w:tcW w:w="1255" w:type="dxa"/>
            <w:noWrap/>
            <w:vAlign w:val="center"/>
            <w:hideMark/>
          </w:tcPr>
          <w:p w14:paraId="32D8793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noWrap/>
            <w:vAlign w:val="center"/>
            <w:hideMark/>
          </w:tcPr>
          <w:p w14:paraId="35AE216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245</w:t>
            </w:r>
          </w:p>
        </w:tc>
        <w:tc>
          <w:tcPr>
            <w:tcW w:w="940" w:type="dxa"/>
            <w:noWrap/>
            <w:vAlign w:val="center"/>
            <w:hideMark/>
          </w:tcPr>
          <w:p w14:paraId="7443FC4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F33034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15:29</w:t>
            </w:r>
          </w:p>
        </w:tc>
        <w:tc>
          <w:tcPr>
            <w:tcW w:w="882" w:type="dxa"/>
            <w:noWrap/>
            <w:vAlign w:val="center"/>
            <w:hideMark/>
          </w:tcPr>
          <w:p w14:paraId="13122EB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1024" w:type="dxa"/>
            <w:noWrap/>
            <w:vAlign w:val="center"/>
            <w:hideMark/>
          </w:tcPr>
          <w:p w14:paraId="3B95D2B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7DC1292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2127</w:t>
            </w:r>
          </w:p>
        </w:tc>
        <w:tc>
          <w:tcPr>
            <w:tcW w:w="965" w:type="dxa"/>
            <w:noWrap/>
            <w:vAlign w:val="center"/>
            <w:hideMark/>
          </w:tcPr>
          <w:p w14:paraId="76543D8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86.72</w:t>
            </w:r>
          </w:p>
        </w:tc>
        <w:tc>
          <w:tcPr>
            <w:tcW w:w="866" w:type="dxa"/>
            <w:noWrap/>
            <w:vAlign w:val="center"/>
            <w:hideMark/>
          </w:tcPr>
          <w:p w14:paraId="18C9D3E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noWrap/>
            <w:vAlign w:val="center"/>
            <w:hideMark/>
          </w:tcPr>
          <w:p w14:paraId="11D295F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013C7D" w:rsidRPr="00591A09" w14:paraId="386D3E73" w14:textId="77777777" w:rsidTr="00D64E2D">
        <w:trPr>
          <w:trHeight w:val="300"/>
        </w:trPr>
        <w:tc>
          <w:tcPr>
            <w:tcW w:w="1255" w:type="dxa"/>
            <w:tcBorders>
              <w:bottom w:val="nil"/>
            </w:tcBorders>
            <w:noWrap/>
            <w:vAlign w:val="center"/>
            <w:hideMark/>
          </w:tcPr>
          <w:p w14:paraId="5CCBA0D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tcBorders>
              <w:bottom w:val="nil"/>
            </w:tcBorders>
            <w:noWrap/>
            <w:vAlign w:val="center"/>
            <w:hideMark/>
          </w:tcPr>
          <w:p w14:paraId="0AE6532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250</w:t>
            </w:r>
          </w:p>
        </w:tc>
        <w:tc>
          <w:tcPr>
            <w:tcW w:w="940" w:type="dxa"/>
            <w:tcBorders>
              <w:bottom w:val="nil"/>
            </w:tcBorders>
            <w:noWrap/>
            <w:vAlign w:val="center"/>
            <w:hideMark/>
          </w:tcPr>
          <w:p w14:paraId="4110494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28D8AB7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15:32</w:t>
            </w:r>
          </w:p>
        </w:tc>
        <w:tc>
          <w:tcPr>
            <w:tcW w:w="882" w:type="dxa"/>
            <w:tcBorders>
              <w:bottom w:val="nil"/>
            </w:tcBorders>
            <w:noWrap/>
            <w:vAlign w:val="center"/>
            <w:hideMark/>
          </w:tcPr>
          <w:p w14:paraId="1B360F2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c>
          <w:tcPr>
            <w:tcW w:w="1024" w:type="dxa"/>
            <w:tcBorders>
              <w:bottom w:val="nil"/>
            </w:tcBorders>
            <w:noWrap/>
            <w:vAlign w:val="center"/>
            <w:hideMark/>
          </w:tcPr>
          <w:p w14:paraId="03F023B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nil"/>
            </w:tcBorders>
            <w:noWrap/>
            <w:vAlign w:val="center"/>
            <w:hideMark/>
          </w:tcPr>
          <w:p w14:paraId="2E97B19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2125</w:t>
            </w:r>
          </w:p>
        </w:tc>
        <w:tc>
          <w:tcPr>
            <w:tcW w:w="965" w:type="dxa"/>
            <w:tcBorders>
              <w:bottom w:val="nil"/>
            </w:tcBorders>
            <w:noWrap/>
            <w:vAlign w:val="center"/>
            <w:hideMark/>
          </w:tcPr>
          <w:p w14:paraId="0C850D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86.23</w:t>
            </w:r>
          </w:p>
        </w:tc>
        <w:tc>
          <w:tcPr>
            <w:tcW w:w="866" w:type="dxa"/>
            <w:tcBorders>
              <w:bottom w:val="nil"/>
            </w:tcBorders>
            <w:noWrap/>
            <w:vAlign w:val="center"/>
            <w:hideMark/>
          </w:tcPr>
          <w:p w14:paraId="675C313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c>
          <w:tcPr>
            <w:tcW w:w="903" w:type="dxa"/>
            <w:tcBorders>
              <w:bottom w:val="nil"/>
            </w:tcBorders>
            <w:noWrap/>
            <w:vAlign w:val="center"/>
            <w:hideMark/>
          </w:tcPr>
          <w:p w14:paraId="56D8060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013C7D" w:rsidRPr="00591A09" w14:paraId="2E6F039C" w14:textId="77777777" w:rsidTr="00D64E2D">
        <w:trPr>
          <w:trHeight w:val="300"/>
        </w:trPr>
        <w:tc>
          <w:tcPr>
            <w:tcW w:w="1255" w:type="dxa"/>
            <w:tcBorders>
              <w:bottom w:val="single" w:sz="4" w:space="0" w:color="auto"/>
            </w:tcBorders>
            <w:noWrap/>
            <w:vAlign w:val="center"/>
            <w:hideMark/>
          </w:tcPr>
          <w:p w14:paraId="520182D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20170812</w:t>
            </w:r>
          </w:p>
        </w:tc>
        <w:tc>
          <w:tcPr>
            <w:tcW w:w="783" w:type="dxa"/>
            <w:tcBorders>
              <w:bottom w:val="single" w:sz="4" w:space="0" w:color="auto"/>
            </w:tcBorders>
            <w:noWrap/>
            <w:vAlign w:val="center"/>
            <w:hideMark/>
          </w:tcPr>
          <w:p w14:paraId="1F0458E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253</w:t>
            </w:r>
          </w:p>
        </w:tc>
        <w:tc>
          <w:tcPr>
            <w:tcW w:w="940" w:type="dxa"/>
            <w:tcBorders>
              <w:bottom w:val="single" w:sz="4" w:space="0" w:color="auto"/>
            </w:tcBorders>
            <w:noWrap/>
            <w:vAlign w:val="center"/>
            <w:hideMark/>
          </w:tcPr>
          <w:p w14:paraId="04D2781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1957029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15:33</w:t>
            </w:r>
          </w:p>
        </w:tc>
        <w:tc>
          <w:tcPr>
            <w:tcW w:w="882" w:type="dxa"/>
            <w:tcBorders>
              <w:bottom w:val="single" w:sz="4" w:space="0" w:color="auto"/>
            </w:tcBorders>
            <w:noWrap/>
            <w:vAlign w:val="center"/>
            <w:hideMark/>
          </w:tcPr>
          <w:p w14:paraId="3A0A758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1024" w:type="dxa"/>
            <w:tcBorders>
              <w:bottom w:val="single" w:sz="4" w:space="0" w:color="auto"/>
            </w:tcBorders>
            <w:noWrap/>
            <w:vAlign w:val="center"/>
            <w:hideMark/>
          </w:tcPr>
          <w:p w14:paraId="3E4C8C3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19AD278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2125</w:t>
            </w:r>
          </w:p>
        </w:tc>
        <w:tc>
          <w:tcPr>
            <w:tcW w:w="965" w:type="dxa"/>
            <w:tcBorders>
              <w:bottom w:val="single" w:sz="4" w:space="0" w:color="auto"/>
            </w:tcBorders>
            <w:noWrap/>
            <w:vAlign w:val="center"/>
            <w:hideMark/>
          </w:tcPr>
          <w:p w14:paraId="22D31DD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36.93</w:t>
            </w:r>
          </w:p>
        </w:tc>
        <w:tc>
          <w:tcPr>
            <w:tcW w:w="866" w:type="dxa"/>
            <w:tcBorders>
              <w:bottom w:val="single" w:sz="4" w:space="0" w:color="auto"/>
            </w:tcBorders>
            <w:noWrap/>
            <w:vAlign w:val="center"/>
            <w:hideMark/>
          </w:tcPr>
          <w:p w14:paraId="182BD3B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c>
          <w:tcPr>
            <w:tcW w:w="903" w:type="dxa"/>
            <w:tcBorders>
              <w:bottom w:val="single" w:sz="4" w:space="0" w:color="auto"/>
            </w:tcBorders>
            <w:noWrap/>
            <w:vAlign w:val="center"/>
            <w:hideMark/>
          </w:tcPr>
          <w:p w14:paraId="6465BF7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013C7D" w:rsidRPr="00591A09" w14:paraId="074D8463" w14:textId="77777777" w:rsidTr="00D64E2D">
        <w:trPr>
          <w:trHeight w:val="300"/>
        </w:trPr>
        <w:tc>
          <w:tcPr>
            <w:tcW w:w="1255" w:type="dxa"/>
            <w:tcBorders>
              <w:top w:val="single" w:sz="4" w:space="0" w:color="auto"/>
            </w:tcBorders>
            <w:noWrap/>
            <w:vAlign w:val="center"/>
            <w:hideMark/>
          </w:tcPr>
          <w:p w14:paraId="73EA47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tcBorders>
              <w:top w:val="single" w:sz="4" w:space="0" w:color="auto"/>
            </w:tcBorders>
            <w:noWrap/>
            <w:vAlign w:val="center"/>
            <w:hideMark/>
          </w:tcPr>
          <w:p w14:paraId="7DB9321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w:t>
            </w:r>
          </w:p>
        </w:tc>
        <w:tc>
          <w:tcPr>
            <w:tcW w:w="940" w:type="dxa"/>
            <w:tcBorders>
              <w:top w:val="single" w:sz="4" w:space="0" w:color="auto"/>
            </w:tcBorders>
            <w:noWrap/>
            <w:vAlign w:val="center"/>
            <w:hideMark/>
          </w:tcPr>
          <w:p w14:paraId="44C42ED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3544EF4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10:28</w:t>
            </w:r>
          </w:p>
        </w:tc>
        <w:tc>
          <w:tcPr>
            <w:tcW w:w="882" w:type="dxa"/>
            <w:tcBorders>
              <w:top w:val="single" w:sz="4" w:space="0" w:color="auto"/>
            </w:tcBorders>
            <w:noWrap/>
            <w:vAlign w:val="center"/>
            <w:hideMark/>
          </w:tcPr>
          <w:p w14:paraId="309B569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-8.82</w:t>
            </w:r>
          </w:p>
        </w:tc>
        <w:tc>
          <w:tcPr>
            <w:tcW w:w="1024" w:type="dxa"/>
            <w:tcBorders>
              <w:top w:val="single" w:sz="4" w:space="0" w:color="auto"/>
            </w:tcBorders>
            <w:noWrap/>
            <w:vAlign w:val="center"/>
            <w:hideMark/>
          </w:tcPr>
          <w:p w14:paraId="5255F81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4.85</w:t>
            </w:r>
          </w:p>
        </w:tc>
        <w:tc>
          <w:tcPr>
            <w:tcW w:w="866" w:type="dxa"/>
            <w:tcBorders>
              <w:top w:val="single" w:sz="4" w:space="0" w:color="auto"/>
            </w:tcBorders>
            <w:noWrap/>
            <w:vAlign w:val="center"/>
            <w:hideMark/>
          </w:tcPr>
          <w:p w14:paraId="471B28E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1418</w:t>
            </w:r>
          </w:p>
        </w:tc>
        <w:tc>
          <w:tcPr>
            <w:tcW w:w="965" w:type="dxa"/>
            <w:tcBorders>
              <w:top w:val="single" w:sz="4" w:space="0" w:color="auto"/>
            </w:tcBorders>
            <w:noWrap/>
            <w:vAlign w:val="center"/>
            <w:hideMark/>
          </w:tcPr>
          <w:p w14:paraId="77FDEA2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63.42</w:t>
            </w:r>
          </w:p>
        </w:tc>
        <w:tc>
          <w:tcPr>
            <w:tcW w:w="866" w:type="dxa"/>
            <w:tcBorders>
              <w:top w:val="single" w:sz="4" w:space="0" w:color="auto"/>
            </w:tcBorders>
            <w:noWrap/>
            <w:vAlign w:val="center"/>
            <w:hideMark/>
          </w:tcPr>
          <w:p w14:paraId="630BF29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0.76</w:t>
            </w:r>
          </w:p>
        </w:tc>
        <w:tc>
          <w:tcPr>
            <w:tcW w:w="903" w:type="dxa"/>
            <w:tcBorders>
              <w:top w:val="single" w:sz="4" w:space="0" w:color="auto"/>
            </w:tcBorders>
            <w:noWrap/>
            <w:vAlign w:val="center"/>
            <w:hideMark/>
          </w:tcPr>
          <w:p w14:paraId="5C67705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013C7D" w:rsidRPr="00591A09" w14:paraId="47DAFCAF" w14:textId="77777777" w:rsidTr="00D64E2D">
        <w:trPr>
          <w:trHeight w:val="300"/>
        </w:trPr>
        <w:tc>
          <w:tcPr>
            <w:tcW w:w="1255" w:type="dxa"/>
            <w:noWrap/>
            <w:vAlign w:val="center"/>
            <w:hideMark/>
          </w:tcPr>
          <w:p w14:paraId="43DC881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7E5D575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40" w:type="dxa"/>
            <w:noWrap/>
            <w:vAlign w:val="center"/>
            <w:hideMark/>
          </w:tcPr>
          <w:p w14:paraId="5DED341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FF373A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10:29</w:t>
            </w:r>
          </w:p>
        </w:tc>
        <w:tc>
          <w:tcPr>
            <w:tcW w:w="882" w:type="dxa"/>
            <w:noWrap/>
            <w:vAlign w:val="center"/>
            <w:hideMark/>
          </w:tcPr>
          <w:p w14:paraId="69A9853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-8.74</w:t>
            </w:r>
          </w:p>
        </w:tc>
        <w:tc>
          <w:tcPr>
            <w:tcW w:w="1024" w:type="dxa"/>
            <w:noWrap/>
            <w:vAlign w:val="center"/>
            <w:hideMark/>
          </w:tcPr>
          <w:p w14:paraId="2768996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4.84</w:t>
            </w:r>
          </w:p>
        </w:tc>
        <w:tc>
          <w:tcPr>
            <w:tcW w:w="866" w:type="dxa"/>
            <w:noWrap/>
            <w:vAlign w:val="center"/>
            <w:hideMark/>
          </w:tcPr>
          <w:p w14:paraId="72D0BE2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1422</w:t>
            </w:r>
          </w:p>
        </w:tc>
        <w:tc>
          <w:tcPr>
            <w:tcW w:w="965" w:type="dxa"/>
            <w:noWrap/>
            <w:vAlign w:val="center"/>
            <w:hideMark/>
          </w:tcPr>
          <w:p w14:paraId="4D1BECE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108.52</w:t>
            </w:r>
          </w:p>
        </w:tc>
        <w:tc>
          <w:tcPr>
            <w:tcW w:w="866" w:type="dxa"/>
            <w:noWrap/>
            <w:vAlign w:val="center"/>
            <w:hideMark/>
          </w:tcPr>
          <w:p w14:paraId="435C5B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c>
          <w:tcPr>
            <w:tcW w:w="903" w:type="dxa"/>
            <w:noWrap/>
            <w:vAlign w:val="center"/>
            <w:hideMark/>
          </w:tcPr>
          <w:p w14:paraId="4922671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13C7D" w:rsidRPr="00591A09" w14:paraId="001CCBFD" w14:textId="77777777" w:rsidTr="00D64E2D">
        <w:trPr>
          <w:trHeight w:val="300"/>
        </w:trPr>
        <w:tc>
          <w:tcPr>
            <w:tcW w:w="1255" w:type="dxa"/>
            <w:noWrap/>
            <w:vAlign w:val="center"/>
            <w:hideMark/>
          </w:tcPr>
          <w:p w14:paraId="371C990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F28222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w:t>
            </w:r>
          </w:p>
        </w:tc>
        <w:tc>
          <w:tcPr>
            <w:tcW w:w="940" w:type="dxa"/>
            <w:noWrap/>
            <w:vAlign w:val="center"/>
            <w:hideMark/>
          </w:tcPr>
          <w:p w14:paraId="21B3D06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A4E877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10:59</w:t>
            </w:r>
          </w:p>
        </w:tc>
        <w:tc>
          <w:tcPr>
            <w:tcW w:w="882" w:type="dxa"/>
            <w:noWrap/>
            <w:vAlign w:val="center"/>
            <w:hideMark/>
          </w:tcPr>
          <w:p w14:paraId="01AE97E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-7.02</w:t>
            </w:r>
          </w:p>
        </w:tc>
        <w:tc>
          <w:tcPr>
            <w:tcW w:w="1024" w:type="dxa"/>
            <w:noWrap/>
            <w:vAlign w:val="center"/>
            <w:hideMark/>
          </w:tcPr>
          <w:p w14:paraId="22052B1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4.46</w:t>
            </w:r>
          </w:p>
        </w:tc>
        <w:tc>
          <w:tcPr>
            <w:tcW w:w="866" w:type="dxa"/>
            <w:noWrap/>
            <w:vAlign w:val="center"/>
            <w:hideMark/>
          </w:tcPr>
          <w:p w14:paraId="3B52EC7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1450</w:t>
            </w:r>
          </w:p>
        </w:tc>
        <w:tc>
          <w:tcPr>
            <w:tcW w:w="965" w:type="dxa"/>
            <w:noWrap/>
            <w:vAlign w:val="center"/>
            <w:hideMark/>
          </w:tcPr>
          <w:p w14:paraId="7746A3A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71.46</w:t>
            </w:r>
          </w:p>
        </w:tc>
        <w:tc>
          <w:tcPr>
            <w:tcW w:w="866" w:type="dxa"/>
            <w:noWrap/>
            <w:vAlign w:val="center"/>
            <w:hideMark/>
          </w:tcPr>
          <w:p w14:paraId="6C00A19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c>
          <w:tcPr>
            <w:tcW w:w="903" w:type="dxa"/>
            <w:noWrap/>
            <w:vAlign w:val="center"/>
            <w:hideMark/>
          </w:tcPr>
          <w:p w14:paraId="6F43338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13C7D" w:rsidRPr="00591A09" w14:paraId="5E438482" w14:textId="77777777" w:rsidTr="00D64E2D">
        <w:trPr>
          <w:trHeight w:val="300"/>
        </w:trPr>
        <w:tc>
          <w:tcPr>
            <w:tcW w:w="1255" w:type="dxa"/>
            <w:noWrap/>
            <w:vAlign w:val="center"/>
            <w:hideMark/>
          </w:tcPr>
          <w:p w14:paraId="6BCA6BD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4F9738F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w:t>
            </w:r>
          </w:p>
        </w:tc>
        <w:tc>
          <w:tcPr>
            <w:tcW w:w="940" w:type="dxa"/>
            <w:noWrap/>
            <w:vAlign w:val="center"/>
            <w:hideMark/>
          </w:tcPr>
          <w:p w14:paraId="7772717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7C77D27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11:16</w:t>
            </w:r>
          </w:p>
        </w:tc>
        <w:tc>
          <w:tcPr>
            <w:tcW w:w="882" w:type="dxa"/>
            <w:noWrap/>
            <w:vAlign w:val="center"/>
            <w:hideMark/>
          </w:tcPr>
          <w:p w14:paraId="1BD249B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-8.12</w:t>
            </w:r>
          </w:p>
        </w:tc>
        <w:tc>
          <w:tcPr>
            <w:tcW w:w="1024" w:type="dxa"/>
            <w:noWrap/>
            <w:vAlign w:val="center"/>
            <w:hideMark/>
          </w:tcPr>
          <w:p w14:paraId="6D61EE2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4.70</w:t>
            </w:r>
          </w:p>
        </w:tc>
        <w:tc>
          <w:tcPr>
            <w:tcW w:w="866" w:type="dxa"/>
            <w:noWrap/>
            <w:vAlign w:val="center"/>
            <w:hideMark/>
          </w:tcPr>
          <w:p w14:paraId="60F9583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1423</w:t>
            </w:r>
          </w:p>
        </w:tc>
        <w:tc>
          <w:tcPr>
            <w:tcW w:w="965" w:type="dxa"/>
            <w:noWrap/>
            <w:vAlign w:val="center"/>
            <w:hideMark/>
          </w:tcPr>
          <w:p w14:paraId="58BAAD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73.88</w:t>
            </w:r>
          </w:p>
        </w:tc>
        <w:tc>
          <w:tcPr>
            <w:tcW w:w="866" w:type="dxa"/>
            <w:noWrap/>
            <w:vAlign w:val="center"/>
            <w:hideMark/>
          </w:tcPr>
          <w:p w14:paraId="0C922D6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903" w:type="dxa"/>
            <w:noWrap/>
            <w:vAlign w:val="center"/>
            <w:hideMark/>
          </w:tcPr>
          <w:p w14:paraId="5EE3A52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013C7D" w:rsidRPr="00591A09" w14:paraId="56CA39B3" w14:textId="77777777" w:rsidTr="00D64E2D">
        <w:trPr>
          <w:trHeight w:val="300"/>
        </w:trPr>
        <w:tc>
          <w:tcPr>
            <w:tcW w:w="1255" w:type="dxa"/>
            <w:noWrap/>
            <w:vAlign w:val="center"/>
            <w:hideMark/>
          </w:tcPr>
          <w:p w14:paraId="5F3F6A0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1ED3A9F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w:t>
            </w:r>
          </w:p>
        </w:tc>
        <w:tc>
          <w:tcPr>
            <w:tcW w:w="940" w:type="dxa"/>
            <w:noWrap/>
            <w:vAlign w:val="center"/>
            <w:hideMark/>
          </w:tcPr>
          <w:p w14:paraId="392B781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3ABCA2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11:40</w:t>
            </w:r>
          </w:p>
        </w:tc>
        <w:tc>
          <w:tcPr>
            <w:tcW w:w="882" w:type="dxa"/>
            <w:noWrap/>
            <w:vAlign w:val="center"/>
            <w:hideMark/>
          </w:tcPr>
          <w:p w14:paraId="0076F6F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-9.08</w:t>
            </w:r>
          </w:p>
        </w:tc>
        <w:tc>
          <w:tcPr>
            <w:tcW w:w="1024" w:type="dxa"/>
            <w:noWrap/>
            <w:vAlign w:val="center"/>
            <w:hideMark/>
          </w:tcPr>
          <w:p w14:paraId="6EEC149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4.91</w:t>
            </w:r>
          </w:p>
        </w:tc>
        <w:tc>
          <w:tcPr>
            <w:tcW w:w="866" w:type="dxa"/>
            <w:noWrap/>
            <w:vAlign w:val="center"/>
            <w:hideMark/>
          </w:tcPr>
          <w:p w14:paraId="71DE3ED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1449</w:t>
            </w:r>
          </w:p>
        </w:tc>
        <w:tc>
          <w:tcPr>
            <w:tcW w:w="965" w:type="dxa"/>
            <w:noWrap/>
            <w:vAlign w:val="center"/>
            <w:hideMark/>
          </w:tcPr>
          <w:p w14:paraId="761EAC9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109.54</w:t>
            </w:r>
          </w:p>
        </w:tc>
        <w:tc>
          <w:tcPr>
            <w:tcW w:w="866" w:type="dxa"/>
            <w:noWrap/>
            <w:vAlign w:val="center"/>
            <w:hideMark/>
          </w:tcPr>
          <w:p w14:paraId="11CF933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noWrap/>
            <w:vAlign w:val="center"/>
            <w:hideMark/>
          </w:tcPr>
          <w:p w14:paraId="634E882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013C7D" w:rsidRPr="00591A09" w14:paraId="3C7DB8D8" w14:textId="77777777" w:rsidTr="00D64E2D">
        <w:trPr>
          <w:trHeight w:val="300"/>
        </w:trPr>
        <w:tc>
          <w:tcPr>
            <w:tcW w:w="1255" w:type="dxa"/>
            <w:noWrap/>
            <w:vAlign w:val="center"/>
            <w:hideMark/>
          </w:tcPr>
          <w:p w14:paraId="271479B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78D6A3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w:t>
            </w:r>
          </w:p>
        </w:tc>
        <w:tc>
          <w:tcPr>
            <w:tcW w:w="940" w:type="dxa"/>
            <w:noWrap/>
            <w:vAlign w:val="center"/>
            <w:hideMark/>
          </w:tcPr>
          <w:p w14:paraId="672FD36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0CE356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11:45</w:t>
            </w:r>
          </w:p>
        </w:tc>
        <w:tc>
          <w:tcPr>
            <w:tcW w:w="882" w:type="dxa"/>
            <w:noWrap/>
            <w:vAlign w:val="center"/>
            <w:hideMark/>
          </w:tcPr>
          <w:p w14:paraId="71E40E4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-8.67</w:t>
            </w:r>
          </w:p>
        </w:tc>
        <w:tc>
          <w:tcPr>
            <w:tcW w:w="1024" w:type="dxa"/>
            <w:noWrap/>
            <w:vAlign w:val="center"/>
            <w:hideMark/>
          </w:tcPr>
          <w:p w14:paraId="5504B3C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4.82</w:t>
            </w:r>
          </w:p>
        </w:tc>
        <w:tc>
          <w:tcPr>
            <w:tcW w:w="866" w:type="dxa"/>
            <w:noWrap/>
            <w:vAlign w:val="center"/>
            <w:hideMark/>
          </w:tcPr>
          <w:p w14:paraId="3071A80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1441</w:t>
            </w:r>
          </w:p>
        </w:tc>
        <w:tc>
          <w:tcPr>
            <w:tcW w:w="965" w:type="dxa"/>
            <w:noWrap/>
            <w:vAlign w:val="center"/>
            <w:hideMark/>
          </w:tcPr>
          <w:p w14:paraId="134884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114.81</w:t>
            </w:r>
          </w:p>
        </w:tc>
        <w:tc>
          <w:tcPr>
            <w:tcW w:w="866" w:type="dxa"/>
            <w:noWrap/>
            <w:vAlign w:val="center"/>
            <w:hideMark/>
          </w:tcPr>
          <w:p w14:paraId="600314C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c>
          <w:tcPr>
            <w:tcW w:w="903" w:type="dxa"/>
            <w:noWrap/>
            <w:vAlign w:val="center"/>
            <w:hideMark/>
          </w:tcPr>
          <w:p w14:paraId="713FED4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013C7D" w:rsidRPr="00591A09" w14:paraId="6ACDECDB" w14:textId="77777777" w:rsidTr="00D64E2D">
        <w:trPr>
          <w:trHeight w:val="300"/>
        </w:trPr>
        <w:tc>
          <w:tcPr>
            <w:tcW w:w="1255" w:type="dxa"/>
            <w:noWrap/>
            <w:vAlign w:val="center"/>
            <w:hideMark/>
          </w:tcPr>
          <w:p w14:paraId="3E29156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4926EF9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w:t>
            </w:r>
          </w:p>
        </w:tc>
        <w:tc>
          <w:tcPr>
            <w:tcW w:w="940" w:type="dxa"/>
            <w:noWrap/>
            <w:vAlign w:val="center"/>
            <w:hideMark/>
          </w:tcPr>
          <w:p w14:paraId="75C1CE7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71A92E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11:51</w:t>
            </w:r>
          </w:p>
        </w:tc>
        <w:tc>
          <w:tcPr>
            <w:tcW w:w="882" w:type="dxa"/>
            <w:noWrap/>
            <w:vAlign w:val="center"/>
            <w:hideMark/>
          </w:tcPr>
          <w:p w14:paraId="41839D4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-8.23</w:t>
            </w:r>
          </w:p>
        </w:tc>
        <w:tc>
          <w:tcPr>
            <w:tcW w:w="1024" w:type="dxa"/>
            <w:noWrap/>
            <w:vAlign w:val="center"/>
            <w:hideMark/>
          </w:tcPr>
          <w:p w14:paraId="7135D7C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4.73</w:t>
            </w:r>
          </w:p>
        </w:tc>
        <w:tc>
          <w:tcPr>
            <w:tcW w:w="866" w:type="dxa"/>
            <w:noWrap/>
            <w:vAlign w:val="center"/>
            <w:hideMark/>
          </w:tcPr>
          <w:p w14:paraId="39A3DA7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1448</w:t>
            </w:r>
          </w:p>
        </w:tc>
        <w:tc>
          <w:tcPr>
            <w:tcW w:w="965" w:type="dxa"/>
            <w:noWrap/>
            <w:vAlign w:val="center"/>
            <w:hideMark/>
          </w:tcPr>
          <w:p w14:paraId="5E00D3B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111.73</w:t>
            </w:r>
          </w:p>
        </w:tc>
        <w:tc>
          <w:tcPr>
            <w:tcW w:w="866" w:type="dxa"/>
            <w:noWrap/>
            <w:vAlign w:val="center"/>
            <w:hideMark/>
          </w:tcPr>
          <w:p w14:paraId="60C7983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6427ED7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013C7D" w:rsidRPr="00591A09" w14:paraId="42A99FE9" w14:textId="77777777" w:rsidTr="00D64E2D">
        <w:trPr>
          <w:trHeight w:val="300"/>
        </w:trPr>
        <w:tc>
          <w:tcPr>
            <w:tcW w:w="1255" w:type="dxa"/>
            <w:noWrap/>
            <w:vAlign w:val="center"/>
            <w:hideMark/>
          </w:tcPr>
          <w:p w14:paraId="79048CB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3E97056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w:t>
            </w:r>
          </w:p>
        </w:tc>
        <w:tc>
          <w:tcPr>
            <w:tcW w:w="940" w:type="dxa"/>
            <w:noWrap/>
            <w:vAlign w:val="center"/>
            <w:hideMark/>
          </w:tcPr>
          <w:p w14:paraId="42B6E77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DDA3F5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12:12</w:t>
            </w:r>
          </w:p>
        </w:tc>
        <w:tc>
          <w:tcPr>
            <w:tcW w:w="882" w:type="dxa"/>
            <w:noWrap/>
            <w:vAlign w:val="center"/>
            <w:hideMark/>
          </w:tcPr>
          <w:p w14:paraId="38BC72D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-6.74</w:t>
            </w:r>
          </w:p>
        </w:tc>
        <w:tc>
          <w:tcPr>
            <w:tcW w:w="1024" w:type="dxa"/>
            <w:noWrap/>
            <w:vAlign w:val="center"/>
            <w:hideMark/>
          </w:tcPr>
          <w:p w14:paraId="308DE57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4.40</w:t>
            </w:r>
          </w:p>
        </w:tc>
        <w:tc>
          <w:tcPr>
            <w:tcW w:w="866" w:type="dxa"/>
            <w:noWrap/>
            <w:vAlign w:val="center"/>
            <w:hideMark/>
          </w:tcPr>
          <w:p w14:paraId="4EA9C84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1382</w:t>
            </w:r>
          </w:p>
        </w:tc>
        <w:tc>
          <w:tcPr>
            <w:tcW w:w="965" w:type="dxa"/>
            <w:noWrap/>
            <w:vAlign w:val="center"/>
            <w:hideMark/>
          </w:tcPr>
          <w:p w14:paraId="6274F36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111.29</w:t>
            </w:r>
          </w:p>
        </w:tc>
        <w:tc>
          <w:tcPr>
            <w:tcW w:w="866" w:type="dxa"/>
            <w:noWrap/>
            <w:vAlign w:val="center"/>
            <w:hideMark/>
          </w:tcPr>
          <w:p w14:paraId="3BABA02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03" w:type="dxa"/>
            <w:noWrap/>
            <w:vAlign w:val="center"/>
            <w:hideMark/>
          </w:tcPr>
          <w:p w14:paraId="422C905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013C7D" w:rsidRPr="00591A09" w14:paraId="4FB318AC" w14:textId="77777777" w:rsidTr="00D64E2D">
        <w:trPr>
          <w:trHeight w:val="300"/>
        </w:trPr>
        <w:tc>
          <w:tcPr>
            <w:tcW w:w="1255" w:type="dxa"/>
            <w:noWrap/>
            <w:vAlign w:val="center"/>
            <w:hideMark/>
          </w:tcPr>
          <w:p w14:paraId="00688CB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45EBA8A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w:t>
            </w:r>
          </w:p>
        </w:tc>
        <w:tc>
          <w:tcPr>
            <w:tcW w:w="940" w:type="dxa"/>
            <w:noWrap/>
            <w:vAlign w:val="center"/>
            <w:hideMark/>
          </w:tcPr>
          <w:p w14:paraId="7CB26D9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422BD9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12:19</w:t>
            </w:r>
          </w:p>
        </w:tc>
        <w:tc>
          <w:tcPr>
            <w:tcW w:w="882" w:type="dxa"/>
            <w:noWrap/>
            <w:vAlign w:val="center"/>
            <w:hideMark/>
          </w:tcPr>
          <w:p w14:paraId="23D09A1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-6.25</w:t>
            </w:r>
          </w:p>
        </w:tc>
        <w:tc>
          <w:tcPr>
            <w:tcW w:w="1024" w:type="dxa"/>
            <w:noWrap/>
            <w:vAlign w:val="center"/>
            <w:hideMark/>
          </w:tcPr>
          <w:p w14:paraId="14B3E90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4.30</w:t>
            </w:r>
          </w:p>
        </w:tc>
        <w:tc>
          <w:tcPr>
            <w:tcW w:w="866" w:type="dxa"/>
            <w:noWrap/>
            <w:vAlign w:val="center"/>
            <w:hideMark/>
          </w:tcPr>
          <w:p w14:paraId="54FE88E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1386</w:t>
            </w:r>
          </w:p>
        </w:tc>
        <w:tc>
          <w:tcPr>
            <w:tcW w:w="965" w:type="dxa"/>
            <w:noWrap/>
            <w:vAlign w:val="center"/>
            <w:hideMark/>
          </w:tcPr>
          <w:p w14:paraId="43D5FE7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112.44</w:t>
            </w:r>
          </w:p>
        </w:tc>
        <w:tc>
          <w:tcPr>
            <w:tcW w:w="866" w:type="dxa"/>
            <w:noWrap/>
            <w:vAlign w:val="center"/>
            <w:hideMark/>
          </w:tcPr>
          <w:p w14:paraId="038F4C0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03" w:type="dxa"/>
            <w:noWrap/>
            <w:vAlign w:val="center"/>
            <w:hideMark/>
          </w:tcPr>
          <w:p w14:paraId="2B64A8F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013C7D" w:rsidRPr="00591A09" w14:paraId="50D847AB" w14:textId="77777777" w:rsidTr="00D64E2D">
        <w:trPr>
          <w:trHeight w:val="300"/>
        </w:trPr>
        <w:tc>
          <w:tcPr>
            <w:tcW w:w="1255" w:type="dxa"/>
            <w:noWrap/>
            <w:vAlign w:val="center"/>
            <w:hideMark/>
          </w:tcPr>
          <w:p w14:paraId="24C64B8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664BAFF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w:t>
            </w:r>
          </w:p>
        </w:tc>
        <w:tc>
          <w:tcPr>
            <w:tcW w:w="940" w:type="dxa"/>
            <w:noWrap/>
            <w:vAlign w:val="center"/>
            <w:hideMark/>
          </w:tcPr>
          <w:p w14:paraId="00A971B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7F7D3A8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12:36</w:t>
            </w:r>
          </w:p>
        </w:tc>
        <w:tc>
          <w:tcPr>
            <w:tcW w:w="882" w:type="dxa"/>
            <w:noWrap/>
            <w:vAlign w:val="center"/>
            <w:hideMark/>
          </w:tcPr>
          <w:p w14:paraId="023BF35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-6.58</w:t>
            </w:r>
          </w:p>
        </w:tc>
        <w:tc>
          <w:tcPr>
            <w:tcW w:w="1024" w:type="dxa"/>
            <w:noWrap/>
            <w:vAlign w:val="center"/>
            <w:hideMark/>
          </w:tcPr>
          <w:p w14:paraId="50F4086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4.37</w:t>
            </w:r>
          </w:p>
        </w:tc>
        <w:tc>
          <w:tcPr>
            <w:tcW w:w="866" w:type="dxa"/>
            <w:noWrap/>
            <w:vAlign w:val="center"/>
            <w:hideMark/>
          </w:tcPr>
          <w:p w14:paraId="3CF26A0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w:t>
            </w:r>
          </w:p>
        </w:tc>
        <w:tc>
          <w:tcPr>
            <w:tcW w:w="965" w:type="dxa"/>
            <w:noWrap/>
            <w:vAlign w:val="center"/>
            <w:hideMark/>
          </w:tcPr>
          <w:p w14:paraId="3ADA518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71.32</w:t>
            </w:r>
          </w:p>
        </w:tc>
        <w:tc>
          <w:tcPr>
            <w:tcW w:w="866" w:type="dxa"/>
            <w:noWrap/>
            <w:vAlign w:val="center"/>
            <w:hideMark/>
          </w:tcPr>
          <w:p w14:paraId="647690B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03" w:type="dxa"/>
            <w:noWrap/>
            <w:vAlign w:val="center"/>
            <w:hideMark/>
          </w:tcPr>
          <w:p w14:paraId="339AB3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013C7D" w:rsidRPr="00591A09" w14:paraId="552062B8" w14:textId="77777777" w:rsidTr="00D64E2D">
        <w:trPr>
          <w:trHeight w:val="300"/>
        </w:trPr>
        <w:tc>
          <w:tcPr>
            <w:tcW w:w="1255" w:type="dxa"/>
            <w:noWrap/>
            <w:vAlign w:val="center"/>
            <w:hideMark/>
          </w:tcPr>
          <w:p w14:paraId="14425D2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0FCD94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w:t>
            </w:r>
          </w:p>
        </w:tc>
        <w:tc>
          <w:tcPr>
            <w:tcW w:w="940" w:type="dxa"/>
            <w:noWrap/>
            <w:vAlign w:val="center"/>
            <w:hideMark/>
          </w:tcPr>
          <w:p w14:paraId="0F27EAB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963F5E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12:48</w:t>
            </w:r>
          </w:p>
        </w:tc>
        <w:tc>
          <w:tcPr>
            <w:tcW w:w="882" w:type="dxa"/>
            <w:noWrap/>
            <w:vAlign w:val="center"/>
            <w:hideMark/>
          </w:tcPr>
          <w:p w14:paraId="5ADD51B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-7.32</w:t>
            </w:r>
          </w:p>
        </w:tc>
        <w:tc>
          <w:tcPr>
            <w:tcW w:w="1024" w:type="dxa"/>
            <w:noWrap/>
            <w:vAlign w:val="center"/>
            <w:hideMark/>
          </w:tcPr>
          <w:p w14:paraId="7794DF8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4.53</w:t>
            </w:r>
          </w:p>
        </w:tc>
        <w:tc>
          <w:tcPr>
            <w:tcW w:w="866" w:type="dxa"/>
            <w:noWrap/>
            <w:vAlign w:val="center"/>
            <w:hideMark/>
          </w:tcPr>
          <w:p w14:paraId="2550162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573</w:t>
            </w:r>
          </w:p>
        </w:tc>
        <w:tc>
          <w:tcPr>
            <w:tcW w:w="965" w:type="dxa"/>
            <w:noWrap/>
            <w:vAlign w:val="center"/>
            <w:hideMark/>
          </w:tcPr>
          <w:p w14:paraId="0C6EEDC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108.01</w:t>
            </w:r>
          </w:p>
        </w:tc>
        <w:tc>
          <w:tcPr>
            <w:tcW w:w="866" w:type="dxa"/>
            <w:noWrap/>
            <w:vAlign w:val="center"/>
            <w:hideMark/>
          </w:tcPr>
          <w:p w14:paraId="16A3A3D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03" w:type="dxa"/>
            <w:noWrap/>
            <w:vAlign w:val="center"/>
            <w:hideMark/>
          </w:tcPr>
          <w:p w14:paraId="1ED10E5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013C7D" w:rsidRPr="00591A09" w14:paraId="0557DBDE" w14:textId="77777777" w:rsidTr="00D64E2D">
        <w:trPr>
          <w:trHeight w:val="300"/>
        </w:trPr>
        <w:tc>
          <w:tcPr>
            <w:tcW w:w="1255" w:type="dxa"/>
            <w:noWrap/>
            <w:vAlign w:val="center"/>
            <w:hideMark/>
          </w:tcPr>
          <w:p w14:paraId="5678066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599B9C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w:t>
            </w:r>
          </w:p>
        </w:tc>
        <w:tc>
          <w:tcPr>
            <w:tcW w:w="940" w:type="dxa"/>
            <w:noWrap/>
            <w:vAlign w:val="center"/>
            <w:hideMark/>
          </w:tcPr>
          <w:p w14:paraId="057857B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74C9D43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14:29</w:t>
            </w:r>
          </w:p>
        </w:tc>
        <w:tc>
          <w:tcPr>
            <w:tcW w:w="882" w:type="dxa"/>
            <w:noWrap/>
            <w:vAlign w:val="center"/>
            <w:hideMark/>
          </w:tcPr>
          <w:p w14:paraId="7DDECF1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-7.95</w:t>
            </w:r>
          </w:p>
        </w:tc>
        <w:tc>
          <w:tcPr>
            <w:tcW w:w="1024" w:type="dxa"/>
            <w:noWrap/>
            <w:vAlign w:val="center"/>
            <w:hideMark/>
          </w:tcPr>
          <w:p w14:paraId="67BB9D7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4.66</w:t>
            </w:r>
          </w:p>
        </w:tc>
        <w:tc>
          <w:tcPr>
            <w:tcW w:w="866" w:type="dxa"/>
            <w:noWrap/>
            <w:vAlign w:val="center"/>
            <w:hideMark/>
          </w:tcPr>
          <w:p w14:paraId="2394BEA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1518</w:t>
            </w:r>
          </w:p>
        </w:tc>
        <w:tc>
          <w:tcPr>
            <w:tcW w:w="965" w:type="dxa"/>
            <w:noWrap/>
            <w:vAlign w:val="center"/>
            <w:hideMark/>
          </w:tcPr>
          <w:p w14:paraId="1C6350D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48.87</w:t>
            </w:r>
          </w:p>
        </w:tc>
        <w:tc>
          <w:tcPr>
            <w:tcW w:w="866" w:type="dxa"/>
            <w:noWrap/>
            <w:vAlign w:val="center"/>
            <w:hideMark/>
          </w:tcPr>
          <w:p w14:paraId="2920C36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0.13</w:t>
            </w:r>
          </w:p>
        </w:tc>
        <w:tc>
          <w:tcPr>
            <w:tcW w:w="903" w:type="dxa"/>
            <w:noWrap/>
            <w:vAlign w:val="center"/>
            <w:hideMark/>
          </w:tcPr>
          <w:p w14:paraId="68F475C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013C7D" w:rsidRPr="00591A09" w14:paraId="18DDE907" w14:textId="77777777" w:rsidTr="00D64E2D">
        <w:trPr>
          <w:trHeight w:val="300"/>
        </w:trPr>
        <w:tc>
          <w:tcPr>
            <w:tcW w:w="1255" w:type="dxa"/>
            <w:noWrap/>
            <w:vAlign w:val="center"/>
            <w:hideMark/>
          </w:tcPr>
          <w:p w14:paraId="169A957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4363AF9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w:t>
            </w:r>
          </w:p>
        </w:tc>
        <w:tc>
          <w:tcPr>
            <w:tcW w:w="940" w:type="dxa"/>
            <w:noWrap/>
            <w:vAlign w:val="center"/>
            <w:hideMark/>
          </w:tcPr>
          <w:p w14:paraId="6254461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612B5F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14:30</w:t>
            </w:r>
          </w:p>
        </w:tc>
        <w:tc>
          <w:tcPr>
            <w:tcW w:w="882" w:type="dxa"/>
            <w:noWrap/>
            <w:vAlign w:val="center"/>
            <w:hideMark/>
          </w:tcPr>
          <w:p w14:paraId="26DB2F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-8.02</w:t>
            </w:r>
          </w:p>
        </w:tc>
        <w:tc>
          <w:tcPr>
            <w:tcW w:w="1024" w:type="dxa"/>
            <w:noWrap/>
            <w:vAlign w:val="center"/>
            <w:hideMark/>
          </w:tcPr>
          <w:p w14:paraId="41B278C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4.68</w:t>
            </w:r>
          </w:p>
        </w:tc>
        <w:tc>
          <w:tcPr>
            <w:tcW w:w="866" w:type="dxa"/>
            <w:noWrap/>
            <w:vAlign w:val="center"/>
            <w:hideMark/>
          </w:tcPr>
          <w:p w14:paraId="76CF97D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1521</w:t>
            </w:r>
          </w:p>
        </w:tc>
        <w:tc>
          <w:tcPr>
            <w:tcW w:w="965" w:type="dxa"/>
            <w:noWrap/>
            <w:vAlign w:val="center"/>
            <w:hideMark/>
          </w:tcPr>
          <w:p w14:paraId="1502275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95.46</w:t>
            </w:r>
          </w:p>
        </w:tc>
        <w:tc>
          <w:tcPr>
            <w:tcW w:w="866" w:type="dxa"/>
            <w:noWrap/>
            <w:vAlign w:val="center"/>
            <w:hideMark/>
          </w:tcPr>
          <w:p w14:paraId="0EAC330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noWrap/>
            <w:vAlign w:val="center"/>
            <w:hideMark/>
          </w:tcPr>
          <w:p w14:paraId="7F2DBDF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013C7D" w:rsidRPr="00591A09" w14:paraId="10B074A1" w14:textId="77777777" w:rsidTr="00D64E2D">
        <w:trPr>
          <w:trHeight w:val="300"/>
        </w:trPr>
        <w:tc>
          <w:tcPr>
            <w:tcW w:w="1255" w:type="dxa"/>
            <w:noWrap/>
            <w:vAlign w:val="center"/>
            <w:hideMark/>
          </w:tcPr>
          <w:p w14:paraId="144176D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2E7963B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155</w:t>
            </w:r>
          </w:p>
        </w:tc>
        <w:tc>
          <w:tcPr>
            <w:tcW w:w="940" w:type="dxa"/>
            <w:noWrap/>
            <w:vAlign w:val="center"/>
            <w:hideMark/>
          </w:tcPr>
          <w:p w14:paraId="01F300C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271ACF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14:36</w:t>
            </w:r>
          </w:p>
        </w:tc>
        <w:tc>
          <w:tcPr>
            <w:tcW w:w="882" w:type="dxa"/>
            <w:noWrap/>
            <w:vAlign w:val="center"/>
            <w:hideMark/>
          </w:tcPr>
          <w:p w14:paraId="3E05049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-8.41</w:t>
            </w:r>
          </w:p>
        </w:tc>
        <w:tc>
          <w:tcPr>
            <w:tcW w:w="1024" w:type="dxa"/>
            <w:noWrap/>
            <w:vAlign w:val="center"/>
            <w:hideMark/>
          </w:tcPr>
          <w:p w14:paraId="618E715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4.77</w:t>
            </w:r>
          </w:p>
        </w:tc>
        <w:tc>
          <w:tcPr>
            <w:tcW w:w="866" w:type="dxa"/>
            <w:noWrap/>
            <w:vAlign w:val="center"/>
            <w:hideMark/>
          </w:tcPr>
          <w:p w14:paraId="30A012C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1522</w:t>
            </w:r>
          </w:p>
        </w:tc>
        <w:tc>
          <w:tcPr>
            <w:tcW w:w="965" w:type="dxa"/>
            <w:noWrap/>
            <w:vAlign w:val="center"/>
            <w:hideMark/>
          </w:tcPr>
          <w:p w14:paraId="07FDC1F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46.94</w:t>
            </w:r>
          </w:p>
        </w:tc>
        <w:tc>
          <w:tcPr>
            <w:tcW w:w="866" w:type="dxa"/>
            <w:noWrap/>
            <w:vAlign w:val="center"/>
            <w:hideMark/>
          </w:tcPr>
          <w:p w14:paraId="2D0656B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0.14</w:t>
            </w:r>
          </w:p>
        </w:tc>
        <w:tc>
          <w:tcPr>
            <w:tcW w:w="903" w:type="dxa"/>
            <w:noWrap/>
            <w:vAlign w:val="center"/>
            <w:hideMark/>
          </w:tcPr>
          <w:p w14:paraId="6738FF8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13C7D" w:rsidRPr="00591A09" w14:paraId="275CF337" w14:textId="77777777" w:rsidTr="00D64E2D">
        <w:trPr>
          <w:trHeight w:val="300"/>
        </w:trPr>
        <w:tc>
          <w:tcPr>
            <w:tcW w:w="1255" w:type="dxa"/>
            <w:noWrap/>
            <w:vAlign w:val="center"/>
            <w:hideMark/>
          </w:tcPr>
          <w:p w14:paraId="5C77050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D07B9E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156</w:t>
            </w:r>
          </w:p>
        </w:tc>
        <w:tc>
          <w:tcPr>
            <w:tcW w:w="940" w:type="dxa"/>
            <w:noWrap/>
            <w:vAlign w:val="center"/>
            <w:hideMark/>
          </w:tcPr>
          <w:p w14:paraId="0C7391C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8AC8EB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14:37</w:t>
            </w:r>
          </w:p>
        </w:tc>
        <w:tc>
          <w:tcPr>
            <w:tcW w:w="882" w:type="dxa"/>
            <w:noWrap/>
            <w:vAlign w:val="center"/>
            <w:hideMark/>
          </w:tcPr>
          <w:p w14:paraId="1EEB828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-8.49</w:t>
            </w:r>
          </w:p>
        </w:tc>
        <w:tc>
          <w:tcPr>
            <w:tcW w:w="1024" w:type="dxa"/>
            <w:noWrap/>
            <w:vAlign w:val="center"/>
            <w:hideMark/>
          </w:tcPr>
          <w:p w14:paraId="4BFC626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4.78</w:t>
            </w:r>
          </w:p>
        </w:tc>
        <w:tc>
          <w:tcPr>
            <w:tcW w:w="866" w:type="dxa"/>
            <w:noWrap/>
            <w:vAlign w:val="center"/>
            <w:hideMark/>
          </w:tcPr>
          <w:p w14:paraId="2C578A3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1521</w:t>
            </w:r>
          </w:p>
        </w:tc>
        <w:tc>
          <w:tcPr>
            <w:tcW w:w="965" w:type="dxa"/>
            <w:noWrap/>
            <w:vAlign w:val="center"/>
            <w:hideMark/>
          </w:tcPr>
          <w:p w14:paraId="355F464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93.91</w:t>
            </w:r>
          </w:p>
        </w:tc>
        <w:tc>
          <w:tcPr>
            <w:tcW w:w="866" w:type="dxa"/>
            <w:noWrap/>
            <w:vAlign w:val="center"/>
            <w:hideMark/>
          </w:tcPr>
          <w:p w14:paraId="23184F9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0.14</w:t>
            </w:r>
          </w:p>
        </w:tc>
        <w:tc>
          <w:tcPr>
            <w:tcW w:w="903" w:type="dxa"/>
            <w:noWrap/>
            <w:vAlign w:val="center"/>
            <w:hideMark/>
          </w:tcPr>
          <w:p w14:paraId="76B20B0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013C7D" w:rsidRPr="00591A09" w14:paraId="5CC8BB6C" w14:textId="77777777" w:rsidTr="00D64E2D">
        <w:trPr>
          <w:trHeight w:val="300"/>
        </w:trPr>
        <w:tc>
          <w:tcPr>
            <w:tcW w:w="1255" w:type="dxa"/>
            <w:noWrap/>
            <w:vAlign w:val="center"/>
            <w:hideMark/>
          </w:tcPr>
          <w:p w14:paraId="33EB545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660F021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159</w:t>
            </w:r>
          </w:p>
        </w:tc>
        <w:tc>
          <w:tcPr>
            <w:tcW w:w="940" w:type="dxa"/>
            <w:noWrap/>
            <w:vAlign w:val="center"/>
            <w:hideMark/>
          </w:tcPr>
          <w:p w14:paraId="68CF211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D34495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14:41</w:t>
            </w:r>
          </w:p>
        </w:tc>
        <w:tc>
          <w:tcPr>
            <w:tcW w:w="882" w:type="dxa"/>
            <w:noWrap/>
            <w:vAlign w:val="center"/>
            <w:hideMark/>
          </w:tcPr>
          <w:p w14:paraId="09ED6E7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-8.74</w:t>
            </w:r>
          </w:p>
        </w:tc>
        <w:tc>
          <w:tcPr>
            <w:tcW w:w="1024" w:type="dxa"/>
            <w:noWrap/>
            <w:vAlign w:val="center"/>
            <w:hideMark/>
          </w:tcPr>
          <w:p w14:paraId="74B45E9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4.84</w:t>
            </w:r>
          </w:p>
        </w:tc>
        <w:tc>
          <w:tcPr>
            <w:tcW w:w="866" w:type="dxa"/>
            <w:noWrap/>
            <w:vAlign w:val="center"/>
            <w:hideMark/>
          </w:tcPr>
          <w:p w14:paraId="469DB50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1523</w:t>
            </w:r>
          </w:p>
        </w:tc>
        <w:tc>
          <w:tcPr>
            <w:tcW w:w="965" w:type="dxa"/>
            <w:noWrap/>
            <w:vAlign w:val="center"/>
            <w:hideMark/>
          </w:tcPr>
          <w:p w14:paraId="2B359B7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45.49</w:t>
            </w:r>
          </w:p>
        </w:tc>
        <w:tc>
          <w:tcPr>
            <w:tcW w:w="866" w:type="dxa"/>
            <w:noWrap/>
            <w:vAlign w:val="center"/>
            <w:hideMark/>
          </w:tcPr>
          <w:p w14:paraId="4298FAB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03" w:type="dxa"/>
            <w:noWrap/>
            <w:vAlign w:val="center"/>
            <w:hideMark/>
          </w:tcPr>
          <w:p w14:paraId="01D829D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013C7D" w:rsidRPr="00591A09" w14:paraId="56CD3543" w14:textId="77777777" w:rsidTr="00D64E2D">
        <w:trPr>
          <w:trHeight w:val="300"/>
        </w:trPr>
        <w:tc>
          <w:tcPr>
            <w:tcW w:w="1255" w:type="dxa"/>
            <w:noWrap/>
            <w:vAlign w:val="center"/>
            <w:hideMark/>
          </w:tcPr>
          <w:p w14:paraId="1BCAF42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5406604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w:t>
            </w:r>
          </w:p>
        </w:tc>
        <w:tc>
          <w:tcPr>
            <w:tcW w:w="940" w:type="dxa"/>
            <w:noWrap/>
            <w:vAlign w:val="center"/>
            <w:hideMark/>
          </w:tcPr>
          <w:p w14:paraId="13A950C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18C9DD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14:42</w:t>
            </w:r>
          </w:p>
        </w:tc>
        <w:tc>
          <w:tcPr>
            <w:tcW w:w="882" w:type="dxa"/>
            <w:noWrap/>
            <w:vAlign w:val="center"/>
            <w:hideMark/>
          </w:tcPr>
          <w:p w14:paraId="6A90EA4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-8.82</w:t>
            </w:r>
          </w:p>
        </w:tc>
        <w:tc>
          <w:tcPr>
            <w:tcW w:w="1024" w:type="dxa"/>
            <w:noWrap/>
            <w:vAlign w:val="center"/>
            <w:hideMark/>
          </w:tcPr>
          <w:p w14:paraId="547841B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4.85</w:t>
            </w:r>
          </w:p>
        </w:tc>
        <w:tc>
          <w:tcPr>
            <w:tcW w:w="866" w:type="dxa"/>
            <w:noWrap/>
            <w:vAlign w:val="center"/>
            <w:hideMark/>
          </w:tcPr>
          <w:p w14:paraId="247EE65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1520</w:t>
            </w:r>
          </w:p>
        </w:tc>
        <w:tc>
          <w:tcPr>
            <w:tcW w:w="965" w:type="dxa"/>
            <w:noWrap/>
            <w:vAlign w:val="center"/>
            <w:hideMark/>
          </w:tcPr>
          <w:p w14:paraId="3357B36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92.65</w:t>
            </w:r>
          </w:p>
        </w:tc>
        <w:tc>
          <w:tcPr>
            <w:tcW w:w="866" w:type="dxa"/>
            <w:noWrap/>
            <w:vAlign w:val="center"/>
            <w:hideMark/>
          </w:tcPr>
          <w:p w14:paraId="4689824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2457C92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013C7D" w:rsidRPr="00591A09" w14:paraId="483C56D8" w14:textId="77777777" w:rsidTr="00D64E2D">
        <w:trPr>
          <w:trHeight w:val="300"/>
        </w:trPr>
        <w:tc>
          <w:tcPr>
            <w:tcW w:w="1255" w:type="dxa"/>
            <w:noWrap/>
            <w:vAlign w:val="center"/>
            <w:hideMark/>
          </w:tcPr>
          <w:p w14:paraId="19811F7D"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noWrap/>
            <w:vAlign w:val="center"/>
            <w:hideMark/>
          </w:tcPr>
          <w:p w14:paraId="09A1B13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163</w:t>
            </w:r>
          </w:p>
        </w:tc>
        <w:tc>
          <w:tcPr>
            <w:tcW w:w="940" w:type="dxa"/>
            <w:noWrap/>
            <w:vAlign w:val="center"/>
            <w:hideMark/>
          </w:tcPr>
          <w:p w14:paraId="1B1844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D01161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14:47</w:t>
            </w:r>
          </w:p>
        </w:tc>
        <w:tc>
          <w:tcPr>
            <w:tcW w:w="882" w:type="dxa"/>
            <w:noWrap/>
            <w:vAlign w:val="center"/>
            <w:hideMark/>
          </w:tcPr>
          <w:p w14:paraId="7DB93B3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-8.86</w:t>
            </w:r>
          </w:p>
        </w:tc>
        <w:tc>
          <w:tcPr>
            <w:tcW w:w="1024" w:type="dxa"/>
            <w:noWrap/>
            <w:vAlign w:val="center"/>
            <w:hideMark/>
          </w:tcPr>
          <w:p w14:paraId="46214BB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4.86</w:t>
            </w:r>
          </w:p>
        </w:tc>
        <w:tc>
          <w:tcPr>
            <w:tcW w:w="866" w:type="dxa"/>
            <w:noWrap/>
            <w:vAlign w:val="center"/>
            <w:hideMark/>
          </w:tcPr>
          <w:p w14:paraId="0661FE2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1522</w:t>
            </w:r>
          </w:p>
        </w:tc>
        <w:tc>
          <w:tcPr>
            <w:tcW w:w="965" w:type="dxa"/>
            <w:noWrap/>
            <w:vAlign w:val="center"/>
            <w:hideMark/>
          </w:tcPr>
          <w:p w14:paraId="785FD5C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45.19</w:t>
            </w:r>
          </w:p>
        </w:tc>
        <w:tc>
          <w:tcPr>
            <w:tcW w:w="866" w:type="dxa"/>
            <w:noWrap/>
            <w:vAlign w:val="center"/>
            <w:hideMark/>
          </w:tcPr>
          <w:p w14:paraId="0F98918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noWrap/>
            <w:vAlign w:val="center"/>
            <w:hideMark/>
          </w:tcPr>
          <w:p w14:paraId="6B12B87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013C7D" w:rsidRPr="00591A09" w14:paraId="6D9BE6A4" w14:textId="77777777" w:rsidTr="00D64E2D">
        <w:trPr>
          <w:trHeight w:val="300"/>
        </w:trPr>
        <w:tc>
          <w:tcPr>
            <w:tcW w:w="1255" w:type="dxa"/>
            <w:tcBorders>
              <w:bottom w:val="nil"/>
            </w:tcBorders>
            <w:noWrap/>
            <w:vAlign w:val="center"/>
            <w:hideMark/>
          </w:tcPr>
          <w:p w14:paraId="4DDC889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tcBorders>
              <w:bottom w:val="nil"/>
            </w:tcBorders>
            <w:noWrap/>
            <w:vAlign w:val="center"/>
            <w:hideMark/>
          </w:tcPr>
          <w:p w14:paraId="2070E6D1"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164</w:t>
            </w:r>
          </w:p>
        </w:tc>
        <w:tc>
          <w:tcPr>
            <w:tcW w:w="940" w:type="dxa"/>
            <w:tcBorders>
              <w:bottom w:val="nil"/>
            </w:tcBorders>
            <w:noWrap/>
            <w:vAlign w:val="center"/>
            <w:hideMark/>
          </w:tcPr>
          <w:p w14:paraId="2653B13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73C2B49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14:48</w:t>
            </w:r>
          </w:p>
        </w:tc>
        <w:tc>
          <w:tcPr>
            <w:tcW w:w="882" w:type="dxa"/>
            <w:tcBorders>
              <w:bottom w:val="nil"/>
            </w:tcBorders>
            <w:noWrap/>
            <w:vAlign w:val="center"/>
            <w:hideMark/>
          </w:tcPr>
          <w:p w14:paraId="0F97F43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-8.78</w:t>
            </w:r>
          </w:p>
        </w:tc>
        <w:tc>
          <w:tcPr>
            <w:tcW w:w="1024" w:type="dxa"/>
            <w:tcBorders>
              <w:bottom w:val="nil"/>
            </w:tcBorders>
            <w:noWrap/>
            <w:vAlign w:val="center"/>
            <w:hideMark/>
          </w:tcPr>
          <w:p w14:paraId="5381456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4.85</w:t>
            </w:r>
          </w:p>
        </w:tc>
        <w:tc>
          <w:tcPr>
            <w:tcW w:w="866" w:type="dxa"/>
            <w:tcBorders>
              <w:bottom w:val="nil"/>
            </w:tcBorders>
            <w:noWrap/>
            <w:vAlign w:val="center"/>
            <w:hideMark/>
          </w:tcPr>
          <w:p w14:paraId="214FCB8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1522</w:t>
            </w:r>
          </w:p>
        </w:tc>
        <w:tc>
          <w:tcPr>
            <w:tcW w:w="965" w:type="dxa"/>
            <w:tcBorders>
              <w:bottom w:val="nil"/>
            </w:tcBorders>
            <w:noWrap/>
            <w:vAlign w:val="center"/>
            <w:hideMark/>
          </w:tcPr>
          <w:p w14:paraId="0D3F7E05"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90.47</w:t>
            </w:r>
          </w:p>
        </w:tc>
        <w:tc>
          <w:tcPr>
            <w:tcW w:w="866" w:type="dxa"/>
            <w:tcBorders>
              <w:bottom w:val="nil"/>
            </w:tcBorders>
            <w:noWrap/>
            <w:vAlign w:val="center"/>
            <w:hideMark/>
          </w:tcPr>
          <w:p w14:paraId="57D22AF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c>
          <w:tcPr>
            <w:tcW w:w="903" w:type="dxa"/>
            <w:tcBorders>
              <w:bottom w:val="nil"/>
            </w:tcBorders>
            <w:noWrap/>
            <w:vAlign w:val="center"/>
            <w:hideMark/>
          </w:tcPr>
          <w:p w14:paraId="34C7BC9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013C7D" w:rsidRPr="00591A09" w14:paraId="70E9E3D0" w14:textId="77777777" w:rsidTr="00D64E2D">
        <w:trPr>
          <w:trHeight w:val="300"/>
        </w:trPr>
        <w:tc>
          <w:tcPr>
            <w:tcW w:w="1255" w:type="dxa"/>
            <w:tcBorders>
              <w:bottom w:val="single" w:sz="4" w:space="0" w:color="auto"/>
            </w:tcBorders>
            <w:noWrap/>
            <w:vAlign w:val="center"/>
            <w:hideMark/>
          </w:tcPr>
          <w:p w14:paraId="10EC1B5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20170813</w:t>
            </w:r>
          </w:p>
        </w:tc>
        <w:tc>
          <w:tcPr>
            <w:tcW w:w="783" w:type="dxa"/>
            <w:tcBorders>
              <w:bottom w:val="single" w:sz="4" w:space="0" w:color="auto"/>
            </w:tcBorders>
            <w:noWrap/>
            <w:vAlign w:val="center"/>
            <w:hideMark/>
          </w:tcPr>
          <w:p w14:paraId="4CE1928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167</w:t>
            </w:r>
          </w:p>
        </w:tc>
        <w:tc>
          <w:tcPr>
            <w:tcW w:w="940" w:type="dxa"/>
            <w:tcBorders>
              <w:bottom w:val="single" w:sz="4" w:space="0" w:color="auto"/>
            </w:tcBorders>
            <w:noWrap/>
            <w:vAlign w:val="center"/>
            <w:hideMark/>
          </w:tcPr>
          <w:p w14:paraId="04BF082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2FA99CF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14:50</w:t>
            </w:r>
          </w:p>
        </w:tc>
        <w:tc>
          <w:tcPr>
            <w:tcW w:w="882" w:type="dxa"/>
            <w:tcBorders>
              <w:bottom w:val="single" w:sz="4" w:space="0" w:color="auto"/>
            </w:tcBorders>
            <w:noWrap/>
            <w:vAlign w:val="center"/>
            <w:hideMark/>
          </w:tcPr>
          <w:p w14:paraId="18F7517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-8.67</w:t>
            </w:r>
          </w:p>
        </w:tc>
        <w:tc>
          <w:tcPr>
            <w:tcW w:w="1024" w:type="dxa"/>
            <w:tcBorders>
              <w:bottom w:val="single" w:sz="4" w:space="0" w:color="auto"/>
            </w:tcBorders>
            <w:noWrap/>
            <w:vAlign w:val="center"/>
            <w:hideMark/>
          </w:tcPr>
          <w:p w14:paraId="62FC789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4.82</w:t>
            </w:r>
          </w:p>
        </w:tc>
        <w:tc>
          <w:tcPr>
            <w:tcW w:w="866" w:type="dxa"/>
            <w:tcBorders>
              <w:bottom w:val="single" w:sz="4" w:space="0" w:color="auto"/>
            </w:tcBorders>
            <w:noWrap/>
            <w:vAlign w:val="center"/>
            <w:hideMark/>
          </w:tcPr>
          <w:p w14:paraId="0AAA8A6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1521</w:t>
            </w:r>
          </w:p>
        </w:tc>
        <w:tc>
          <w:tcPr>
            <w:tcW w:w="965" w:type="dxa"/>
            <w:tcBorders>
              <w:bottom w:val="single" w:sz="4" w:space="0" w:color="auto"/>
            </w:tcBorders>
            <w:noWrap/>
            <w:vAlign w:val="center"/>
            <w:hideMark/>
          </w:tcPr>
          <w:p w14:paraId="4B8C5394"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44.15</w:t>
            </w:r>
          </w:p>
        </w:tc>
        <w:tc>
          <w:tcPr>
            <w:tcW w:w="866" w:type="dxa"/>
            <w:tcBorders>
              <w:bottom w:val="single" w:sz="4" w:space="0" w:color="auto"/>
            </w:tcBorders>
            <w:noWrap/>
            <w:vAlign w:val="center"/>
            <w:hideMark/>
          </w:tcPr>
          <w:p w14:paraId="616F3D8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c>
          <w:tcPr>
            <w:tcW w:w="903" w:type="dxa"/>
            <w:tcBorders>
              <w:bottom w:val="single" w:sz="4" w:space="0" w:color="auto"/>
            </w:tcBorders>
            <w:noWrap/>
            <w:vAlign w:val="center"/>
            <w:hideMark/>
          </w:tcPr>
          <w:p w14:paraId="0397C84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013C7D" w:rsidRPr="00591A09" w14:paraId="6AAF8CFA" w14:textId="77777777" w:rsidTr="00D64E2D">
        <w:trPr>
          <w:trHeight w:val="300"/>
        </w:trPr>
        <w:tc>
          <w:tcPr>
            <w:tcW w:w="1255" w:type="dxa"/>
            <w:tcBorders>
              <w:top w:val="single" w:sz="4" w:space="0" w:color="auto"/>
            </w:tcBorders>
            <w:noWrap/>
            <w:vAlign w:val="center"/>
            <w:hideMark/>
          </w:tcPr>
          <w:p w14:paraId="57D594F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tcBorders>
              <w:top w:val="single" w:sz="4" w:space="0" w:color="auto"/>
            </w:tcBorders>
            <w:noWrap/>
            <w:vAlign w:val="center"/>
            <w:hideMark/>
          </w:tcPr>
          <w:p w14:paraId="37C122B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70</w:t>
            </w:r>
          </w:p>
        </w:tc>
        <w:tc>
          <w:tcPr>
            <w:tcW w:w="940" w:type="dxa"/>
            <w:tcBorders>
              <w:top w:val="single" w:sz="4" w:space="0" w:color="auto"/>
            </w:tcBorders>
            <w:noWrap/>
            <w:vAlign w:val="center"/>
            <w:hideMark/>
          </w:tcPr>
          <w:p w14:paraId="075ED0C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5B7B4E02"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11:48</w:t>
            </w:r>
          </w:p>
        </w:tc>
        <w:tc>
          <w:tcPr>
            <w:tcW w:w="882" w:type="dxa"/>
            <w:tcBorders>
              <w:top w:val="single" w:sz="4" w:space="0" w:color="auto"/>
            </w:tcBorders>
            <w:noWrap/>
            <w:vAlign w:val="center"/>
            <w:hideMark/>
          </w:tcPr>
          <w:p w14:paraId="246C910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-13.63</w:t>
            </w:r>
          </w:p>
        </w:tc>
        <w:tc>
          <w:tcPr>
            <w:tcW w:w="1024" w:type="dxa"/>
            <w:tcBorders>
              <w:top w:val="single" w:sz="4" w:space="0" w:color="auto"/>
            </w:tcBorders>
            <w:noWrap/>
            <w:vAlign w:val="center"/>
            <w:hideMark/>
          </w:tcPr>
          <w:p w14:paraId="7404550A"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653F53D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853</w:t>
            </w:r>
          </w:p>
        </w:tc>
        <w:tc>
          <w:tcPr>
            <w:tcW w:w="965" w:type="dxa"/>
            <w:tcBorders>
              <w:top w:val="single" w:sz="4" w:space="0" w:color="auto"/>
            </w:tcBorders>
            <w:noWrap/>
            <w:vAlign w:val="center"/>
            <w:hideMark/>
          </w:tcPr>
          <w:p w14:paraId="498179F0"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111.01</w:t>
            </w:r>
          </w:p>
        </w:tc>
        <w:tc>
          <w:tcPr>
            <w:tcW w:w="866" w:type="dxa"/>
            <w:tcBorders>
              <w:top w:val="single" w:sz="4" w:space="0" w:color="auto"/>
            </w:tcBorders>
            <w:noWrap/>
            <w:vAlign w:val="center"/>
            <w:hideMark/>
          </w:tcPr>
          <w:p w14:paraId="072FC38F"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tcBorders>
              <w:top w:val="single" w:sz="4" w:space="0" w:color="auto"/>
            </w:tcBorders>
            <w:noWrap/>
            <w:vAlign w:val="center"/>
            <w:hideMark/>
          </w:tcPr>
          <w:p w14:paraId="4E6DF07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013C7D" w:rsidRPr="00591A09" w14:paraId="5C0A82F3" w14:textId="77777777" w:rsidTr="00D64E2D">
        <w:trPr>
          <w:trHeight w:val="300"/>
        </w:trPr>
        <w:tc>
          <w:tcPr>
            <w:tcW w:w="1255" w:type="dxa"/>
            <w:tcBorders>
              <w:bottom w:val="single" w:sz="4" w:space="0" w:color="auto"/>
            </w:tcBorders>
            <w:noWrap/>
            <w:vAlign w:val="center"/>
            <w:hideMark/>
          </w:tcPr>
          <w:p w14:paraId="6BC03B0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tcBorders>
              <w:bottom w:val="single" w:sz="4" w:space="0" w:color="auto"/>
            </w:tcBorders>
            <w:noWrap/>
            <w:vAlign w:val="center"/>
            <w:hideMark/>
          </w:tcPr>
          <w:p w14:paraId="48A6083C"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w:t>
            </w:r>
          </w:p>
        </w:tc>
        <w:tc>
          <w:tcPr>
            <w:tcW w:w="940" w:type="dxa"/>
            <w:tcBorders>
              <w:bottom w:val="single" w:sz="4" w:space="0" w:color="auto"/>
            </w:tcBorders>
            <w:noWrap/>
            <w:vAlign w:val="center"/>
            <w:hideMark/>
          </w:tcPr>
          <w:p w14:paraId="2496CDB9"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485F0993"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12:05</w:t>
            </w:r>
          </w:p>
        </w:tc>
        <w:tc>
          <w:tcPr>
            <w:tcW w:w="882" w:type="dxa"/>
            <w:tcBorders>
              <w:bottom w:val="single" w:sz="4" w:space="0" w:color="auto"/>
            </w:tcBorders>
            <w:noWrap/>
            <w:vAlign w:val="center"/>
            <w:hideMark/>
          </w:tcPr>
          <w:p w14:paraId="00FF1E4E"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-12.40</w:t>
            </w:r>
          </w:p>
        </w:tc>
        <w:tc>
          <w:tcPr>
            <w:tcW w:w="1024" w:type="dxa"/>
            <w:tcBorders>
              <w:bottom w:val="single" w:sz="4" w:space="0" w:color="auto"/>
            </w:tcBorders>
            <w:noWrap/>
            <w:vAlign w:val="center"/>
            <w:hideMark/>
          </w:tcPr>
          <w:p w14:paraId="563A37E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127F8126"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tcBorders>
              <w:bottom w:val="single" w:sz="4" w:space="0" w:color="auto"/>
            </w:tcBorders>
            <w:noWrap/>
            <w:vAlign w:val="center"/>
            <w:hideMark/>
          </w:tcPr>
          <w:p w14:paraId="408A40C8"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107.75</w:t>
            </w:r>
          </w:p>
        </w:tc>
        <w:tc>
          <w:tcPr>
            <w:tcW w:w="866" w:type="dxa"/>
            <w:tcBorders>
              <w:bottom w:val="single" w:sz="4" w:space="0" w:color="auto"/>
            </w:tcBorders>
            <w:noWrap/>
            <w:vAlign w:val="center"/>
            <w:hideMark/>
          </w:tcPr>
          <w:p w14:paraId="12E4186B"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c>
          <w:tcPr>
            <w:tcW w:w="903" w:type="dxa"/>
            <w:tcBorders>
              <w:bottom w:val="single" w:sz="4" w:space="0" w:color="auto"/>
            </w:tcBorders>
            <w:noWrap/>
            <w:vAlign w:val="center"/>
            <w:hideMark/>
          </w:tcPr>
          <w:p w14:paraId="53897997" w14:textId="77777777" w:rsidR="00013C7D" w:rsidRPr="00591A09" w:rsidRDefault="00013C7D"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r>
      <w:tr w:rsidR="003B6FC4" w:rsidRPr="00591A09" w14:paraId="65C12FEC" w14:textId="77777777" w:rsidTr="00D64E2D">
        <w:trPr>
          <w:trHeight w:val="300"/>
        </w:trPr>
        <w:tc>
          <w:tcPr>
            <w:tcW w:w="1255" w:type="dxa"/>
            <w:tcBorders>
              <w:top w:val="single" w:sz="4" w:space="0" w:color="auto"/>
              <w:bottom w:val="single" w:sz="4" w:space="0" w:color="auto"/>
            </w:tcBorders>
            <w:noWrap/>
            <w:vAlign w:val="center"/>
          </w:tcPr>
          <w:p w14:paraId="31202AA6" w14:textId="5C3E7EBC"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3" w:type="dxa"/>
            <w:tcBorders>
              <w:top w:val="single" w:sz="4" w:space="0" w:color="auto"/>
              <w:bottom w:val="single" w:sz="4" w:space="0" w:color="auto"/>
            </w:tcBorders>
            <w:noWrap/>
            <w:vAlign w:val="center"/>
          </w:tcPr>
          <w:p w14:paraId="3A10E644" w14:textId="6490E709"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40" w:type="dxa"/>
            <w:tcBorders>
              <w:top w:val="single" w:sz="4" w:space="0" w:color="auto"/>
              <w:bottom w:val="single" w:sz="4" w:space="0" w:color="auto"/>
            </w:tcBorders>
            <w:noWrap/>
            <w:vAlign w:val="center"/>
          </w:tcPr>
          <w:p w14:paraId="355E8EE1" w14:textId="25FC1DF6"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66" w:type="dxa"/>
            <w:tcBorders>
              <w:top w:val="single" w:sz="4" w:space="0" w:color="auto"/>
              <w:bottom w:val="single" w:sz="4" w:space="0" w:color="auto"/>
            </w:tcBorders>
            <w:noWrap/>
            <w:vAlign w:val="center"/>
          </w:tcPr>
          <w:p w14:paraId="079C0EDB" w14:textId="54162A1A"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2" w:type="dxa"/>
            <w:tcBorders>
              <w:top w:val="single" w:sz="4" w:space="0" w:color="auto"/>
              <w:bottom w:val="single" w:sz="4" w:space="0" w:color="auto"/>
            </w:tcBorders>
            <w:noWrap/>
            <w:vAlign w:val="center"/>
          </w:tcPr>
          <w:p w14:paraId="08F2951E" w14:textId="715A0913"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24" w:type="dxa"/>
            <w:tcBorders>
              <w:top w:val="single" w:sz="4" w:space="0" w:color="auto"/>
              <w:bottom w:val="single" w:sz="4" w:space="0" w:color="auto"/>
            </w:tcBorders>
            <w:noWrap/>
            <w:vAlign w:val="center"/>
          </w:tcPr>
          <w:p w14:paraId="5D4F6428" w14:textId="261B11BE"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66" w:type="dxa"/>
            <w:tcBorders>
              <w:top w:val="single" w:sz="4" w:space="0" w:color="auto"/>
              <w:bottom w:val="single" w:sz="4" w:space="0" w:color="auto"/>
            </w:tcBorders>
            <w:noWrap/>
            <w:vAlign w:val="center"/>
          </w:tcPr>
          <w:p w14:paraId="49C23E94" w14:textId="778478F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65" w:type="dxa"/>
            <w:tcBorders>
              <w:top w:val="single" w:sz="4" w:space="0" w:color="auto"/>
              <w:bottom w:val="single" w:sz="4" w:space="0" w:color="auto"/>
            </w:tcBorders>
            <w:noWrap/>
            <w:vAlign w:val="center"/>
          </w:tcPr>
          <w:p w14:paraId="3BE78AC2" w14:textId="30219EDB"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66" w:type="dxa"/>
            <w:tcBorders>
              <w:top w:val="single" w:sz="4" w:space="0" w:color="auto"/>
              <w:bottom w:val="single" w:sz="4" w:space="0" w:color="auto"/>
            </w:tcBorders>
            <w:noWrap/>
            <w:vAlign w:val="center"/>
          </w:tcPr>
          <w:p w14:paraId="3CC309E5" w14:textId="14D80C9B"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03" w:type="dxa"/>
            <w:tcBorders>
              <w:top w:val="single" w:sz="4" w:space="0" w:color="auto"/>
              <w:bottom w:val="single" w:sz="4" w:space="0" w:color="auto"/>
            </w:tcBorders>
            <w:noWrap/>
            <w:vAlign w:val="center"/>
          </w:tcPr>
          <w:p w14:paraId="215F72BB" w14:textId="3F685001"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6EACD9CE" w14:textId="77777777" w:rsidTr="00D64E2D">
        <w:trPr>
          <w:trHeight w:val="300"/>
        </w:trPr>
        <w:tc>
          <w:tcPr>
            <w:tcW w:w="1255" w:type="dxa"/>
            <w:tcBorders>
              <w:top w:val="single" w:sz="4" w:space="0" w:color="auto"/>
            </w:tcBorders>
            <w:noWrap/>
            <w:vAlign w:val="center"/>
            <w:hideMark/>
          </w:tcPr>
          <w:p w14:paraId="1A4E901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tcBorders>
              <w:top w:val="single" w:sz="4" w:space="0" w:color="auto"/>
            </w:tcBorders>
            <w:noWrap/>
            <w:vAlign w:val="center"/>
            <w:hideMark/>
          </w:tcPr>
          <w:p w14:paraId="52FAF7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w:t>
            </w:r>
          </w:p>
        </w:tc>
        <w:tc>
          <w:tcPr>
            <w:tcW w:w="940" w:type="dxa"/>
            <w:tcBorders>
              <w:top w:val="single" w:sz="4" w:space="0" w:color="auto"/>
            </w:tcBorders>
            <w:noWrap/>
            <w:vAlign w:val="center"/>
            <w:hideMark/>
          </w:tcPr>
          <w:p w14:paraId="00F6FE3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1E8252D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12:07</w:t>
            </w:r>
          </w:p>
        </w:tc>
        <w:tc>
          <w:tcPr>
            <w:tcW w:w="882" w:type="dxa"/>
            <w:tcBorders>
              <w:top w:val="single" w:sz="4" w:space="0" w:color="auto"/>
            </w:tcBorders>
            <w:noWrap/>
            <w:vAlign w:val="center"/>
            <w:hideMark/>
          </w:tcPr>
          <w:p w14:paraId="08B13F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-12.26</w:t>
            </w:r>
          </w:p>
        </w:tc>
        <w:tc>
          <w:tcPr>
            <w:tcW w:w="1024" w:type="dxa"/>
            <w:tcBorders>
              <w:top w:val="single" w:sz="4" w:space="0" w:color="auto"/>
            </w:tcBorders>
            <w:noWrap/>
            <w:vAlign w:val="center"/>
            <w:hideMark/>
          </w:tcPr>
          <w:p w14:paraId="12E783D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56B91A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tcBorders>
              <w:top w:val="single" w:sz="4" w:space="0" w:color="auto"/>
            </w:tcBorders>
            <w:noWrap/>
            <w:vAlign w:val="center"/>
            <w:hideMark/>
          </w:tcPr>
          <w:p w14:paraId="163663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108.96</w:t>
            </w:r>
          </w:p>
        </w:tc>
        <w:tc>
          <w:tcPr>
            <w:tcW w:w="866" w:type="dxa"/>
            <w:tcBorders>
              <w:top w:val="single" w:sz="4" w:space="0" w:color="auto"/>
            </w:tcBorders>
            <w:noWrap/>
            <w:vAlign w:val="center"/>
            <w:hideMark/>
          </w:tcPr>
          <w:p w14:paraId="3F98EBD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c>
          <w:tcPr>
            <w:tcW w:w="903" w:type="dxa"/>
            <w:tcBorders>
              <w:top w:val="single" w:sz="4" w:space="0" w:color="auto"/>
            </w:tcBorders>
            <w:noWrap/>
            <w:vAlign w:val="center"/>
            <w:hideMark/>
          </w:tcPr>
          <w:p w14:paraId="689D1EA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3B6FC4" w:rsidRPr="00591A09" w14:paraId="246C8B2A" w14:textId="77777777" w:rsidTr="00D64E2D">
        <w:trPr>
          <w:trHeight w:val="300"/>
        </w:trPr>
        <w:tc>
          <w:tcPr>
            <w:tcW w:w="1255" w:type="dxa"/>
            <w:noWrap/>
            <w:vAlign w:val="center"/>
            <w:hideMark/>
          </w:tcPr>
          <w:p w14:paraId="782CB3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65ECB66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w:t>
            </w:r>
          </w:p>
        </w:tc>
        <w:tc>
          <w:tcPr>
            <w:tcW w:w="940" w:type="dxa"/>
            <w:noWrap/>
            <w:vAlign w:val="center"/>
            <w:hideMark/>
          </w:tcPr>
          <w:p w14:paraId="451EDB8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BD957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12:10</w:t>
            </w:r>
          </w:p>
        </w:tc>
        <w:tc>
          <w:tcPr>
            <w:tcW w:w="882" w:type="dxa"/>
            <w:noWrap/>
            <w:vAlign w:val="center"/>
            <w:hideMark/>
          </w:tcPr>
          <w:p w14:paraId="6C0F50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-12.02</w:t>
            </w:r>
          </w:p>
        </w:tc>
        <w:tc>
          <w:tcPr>
            <w:tcW w:w="1024" w:type="dxa"/>
            <w:noWrap/>
            <w:vAlign w:val="center"/>
            <w:hideMark/>
          </w:tcPr>
          <w:p w14:paraId="227D0A9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20BD6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noWrap/>
            <w:vAlign w:val="center"/>
            <w:hideMark/>
          </w:tcPr>
          <w:p w14:paraId="0B27A3E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109.00</w:t>
            </w:r>
          </w:p>
        </w:tc>
        <w:tc>
          <w:tcPr>
            <w:tcW w:w="866" w:type="dxa"/>
            <w:noWrap/>
            <w:vAlign w:val="center"/>
            <w:hideMark/>
          </w:tcPr>
          <w:p w14:paraId="0AC7AD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c>
          <w:tcPr>
            <w:tcW w:w="903" w:type="dxa"/>
            <w:noWrap/>
            <w:vAlign w:val="center"/>
            <w:hideMark/>
          </w:tcPr>
          <w:p w14:paraId="29545C7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5A57BA1F" w14:textId="77777777" w:rsidTr="00D64E2D">
        <w:trPr>
          <w:trHeight w:val="300"/>
        </w:trPr>
        <w:tc>
          <w:tcPr>
            <w:tcW w:w="1255" w:type="dxa"/>
            <w:noWrap/>
            <w:vAlign w:val="center"/>
            <w:hideMark/>
          </w:tcPr>
          <w:p w14:paraId="732391B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369AE4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w:t>
            </w:r>
          </w:p>
        </w:tc>
        <w:tc>
          <w:tcPr>
            <w:tcW w:w="940" w:type="dxa"/>
            <w:noWrap/>
            <w:vAlign w:val="center"/>
            <w:hideMark/>
          </w:tcPr>
          <w:p w14:paraId="6F3A82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2A8164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12:12</w:t>
            </w:r>
          </w:p>
        </w:tc>
        <w:tc>
          <w:tcPr>
            <w:tcW w:w="882" w:type="dxa"/>
            <w:noWrap/>
            <w:vAlign w:val="center"/>
            <w:hideMark/>
          </w:tcPr>
          <w:p w14:paraId="756BA2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-11.93</w:t>
            </w:r>
          </w:p>
        </w:tc>
        <w:tc>
          <w:tcPr>
            <w:tcW w:w="1024" w:type="dxa"/>
            <w:noWrap/>
            <w:vAlign w:val="center"/>
            <w:hideMark/>
          </w:tcPr>
          <w:p w14:paraId="3D4984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486450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1960</w:t>
            </w:r>
          </w:p>
        </w:tc>
        <w:tc>
          <w:tcPr>
            <w:tcW w:w="965" w:type="dxa"/>
            <w:noWrap/>
            <w:vAlign w:val="center"/>
            <w:hideMark/>
          </w:tcPr>
          <w:p w14:paraId="4B6BDE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107.85</w:t>
            </w:r>
          </w:p>
        </w:tc>
        <w:tc>
          <w:tcPr>
            <w:tcW w:w="866" w:type="dxa"/>
            <w:noWrap/>
            <w:vAlign w:val="center"/>
            <w:hideMark/>
          </w:tcPr>
          <w:p w14:paraId="0454B79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noWrap/>
            <w:vAlign w:val="center"/>
            <w:hideMark/>
          </w:tcPr>
          <w:p w14:paraId="4114E9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44D6D514" w14:textId="77777777" w:rsidTr="00D64E2D">
        <w:trPr>
          <w:trHeight w:val="300"/>
        </w:trPr>
        <w:tc>
          <w:tcPr>
            <w:tcW w:w="1255" w:type="dxa"/>
            <w:noWrap/>
            <w:vAlign w:val="center"/>
            <w:hideMark/>
          </w:tcPr>
          <w:p w14:paraId="728C158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03227C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w:t>
            </w:r>
          </w:p>
        </w:tc>
        <w:tc>
          <w:tcPr>
            <w:tcW w:w="940" w:type="dxa"/>
            <w:noWrap/>
            <w:vAlign w:val="center"/>
            <w:hideMark/>
          </w:tcPr>
          <w:p w14:paraId="5D0E93E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34D3C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w:t>
            </w:r>
          </w:p>
        </w:tc>
        <w:tc>
          <w:tcPr>
            <w:tcW w:w="882" w:type="dxa"/>
            <w:noWrap/>
            <w:vAlign w:val="center"/>
            <w:hideMark/>
          </w:tcPr>
          <w:p w14:paraId="1527DE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-11.75</w:t>
            </w:r>
          </w:p>
        </w:tc>
        <w:tc>
          <w:tcPr>
            <w:tcW w:w="1024" w:type="dxa"/>
            <w:noWrap/>
            <w:vAlign w:val="center"/>
            <w:hideMark/>
          </w:tcPr>
          <w:p w14:paraId="3593160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6C1F0B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noWrap/>
            <w:vAlign w:val="center"/>
            <w:hideMark/>
          </w:tcPr>
          <w:p w14:paraId="393BE62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107.66</w:t>
            </w:r>
          </w:p>
        </w:tc>
        <w:tc>
          <w:tcPr>
            <w:tcW w:w="866" w:type="dxa"/>
            <w:noWrap/>
            <w:vAlign w:val="center"/>
            <w:hideMark/>
          </w:tcPr>
          <w:p w14:paraId="49F972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c>
          <w:tcPr>
            <w:tcW w:w="903" w:type="dxa"/>
            <w:noWrap/>
            <w:vAlign w:val="center"/>
            <w:hideMark/>
          </w:tcPr>
          <w:p w14:paraId="01A227A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2F85DFB1" w14:textId="77777777" w:rsidTr="00D64E2D">
        <w:trPr>
          <w:trHeight w:val="300"/>
        </w:trPr>
        <w:tc>
          <w:tcPr>
            <w:tcW w:w="1255" w:type="dxa"/>
            <w:noWrap/>
            <w:vAlign w:val="center"/>
            <w:hideMark/>
          </w:tcPr>
          <w:p w14:paraId="00B943B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5E66EA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w:t>
            </w:r>
          </w:p>
        </w:tc>
        <w:tc>
          <w:tcPr>
            <w:tcW w:w="940" w:type="dxa"/>
            <w:noWrap/>
            <w:vAlign w:val="center"/>
            <w:hideMark/>
          </w:tcPr>
          <w:p w14:paraId="2D3AD94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5AEE4D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12:17</w:t>
            </w:r>
          </w:p>
        </w:tc>
        <w:tc>
          <w:tcPr>
            <w:tcW w:w="882" w:type="dxa"/>
            <w:noWrap/>
            <w:vAlign w:val="center"/>
            <w:hideMark/>
          </w:tcPr>
          <w:p w14:paraId="618D06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-11.54</w:t>
            </w:r>
          </w:p>
        </w:tc>
        <w:tc>
          <w:tcPr>
            <w:tcW w:w="1024" w:type="dxa"/>
            <w:noWrap/>
            <w:vAlign w:val="center"/>
            <w:hideMark/>
          </w:tcPr>
          <w:p w14:paraId="7A3408C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940A4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noWrap/>
            <w:vAlign w:val="center"/>
            <w:hideMark/>
          </w:tcPr>
          <w:p w14:paraId="7FEE4B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109.06</w:t>
            </w:r>
          </w:p>
        </w:tc>
        <w:tc>
          <w:tcPr>
            <w:tcW w:w="866" w:type="dxa"/>
            <w:noWrap/>
            <w:vAlign w:val="center"/>
            <w:hideMark/>
          </w:tcPr>
          <w:p w14:paraId="73E433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03" w:type="dxa"/>
            <w:noWrap/>
            <w:vAlign w:val="center"/>
            <w:hideMark/>
          </w:tcPr>
          <w:p w14:paraId="1491917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74C40D49" w14:textId="77777777" w:rsidTr="00D64E2D">
        <w:trPr>
          <w:trHeight w:val="300"/>
        </w:trPr>
        <w:tc>
          <w:tcPr>
            <w:tcW w:w="1255" w:type="dxa"/>
            <w:noWrap/>
            <w:vAlign w:val="center"/>
            <w:hideMark/>
          </w:tcPr>
          <w:p w14:paraId="3DE346E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53237E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w:t>
            </w:r>
          </w:p>
        </w:tc>
        <w:tc>
          <w:tcPr>
            <w:tcW w:w="940" w:type="dxa"/>
            <w:noWrap/>
            <w:vAlign w:val="center"/>
            <w:hideMark/>
          </w:tcPr>
          <w:p w14:paraId="13B907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C5C2ED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12:19</w:t>
            </w:r>
          </w:p>
        </w:tc>
        <w:tc>
          <w:tcPr>
            <w:tcW w:w="882" w:type="dxa"/>
            <w:noWrap/>
            <w:vAlign w:val="center"/>
            <w:hideMark/>
          </w:tcPr>
          <w:p w14:paraId="377E90F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-11.35</w:t>
            </w:r>
          </w:p>
        </w:tc>
        <w:tc>
          <w:tcPr>
            <w:tcW w:w="1024" w:type="dxa"/>
            <w:noWrap/>
            <w:vAlign w:val="center"/>
            <w:hideMark/>
          </w:tcPr>
          <w:p w14:paraId="0D8CA5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7B9FC8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noWrap/>
            <w:vAlign w:val="center"/>
            <w:hideMark/>
          </w:tcPr>
          <w:p w14:paraId="6519C3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109.18</w:t>
            </w:r>
          </w:p>
        </w:tc>
        <w:tc>
          <w:tcPr>
            <w:tcW w:w="866" w:type="dxa"/>
            <w:noWrap/>
            <w:vAlign w:val="center"/>
            <w:hideMark/>
          </w:tcPr>
          <w:p w14:paraId="286814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3BDEFE0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r>
      <w:tr w:rsidR="003B6FC4" w:rsidRPr="00591A09" w14:paraId="1B720738" w14:textId="77777777" w:rsidTr="00D64E2D">
        <w:trPr>
          <w:trHeight w:val="300"/>
        </w:trPr>
        <w:tc>
          <w:tcPr>
            <w:tcW w:w="1255" w:type="dxa"/>
            <w:noWrap/>
            <w:vAlign w:val="center"/>
            <w:hideMark/>
          </w:tcPr>
          <w:p w14:paraId="203E92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1B98174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w:t>
            </w:r>
          </w:p>
        </w:tc>
        <w:tc>
          <w:tcPr>
            <w:tcW w:w="940" w:type="dxa"/>
            <w:noWrap/>
            <w:vAlign w:val="center"/>
            <w:hideMark/>
          </w:tcPr>
          <w:p w14:paraId="34C1853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F21407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12:25</w:t>
            </w:r>
          </w:p>
        </w:tc>
        <w:tc>
          <w:tcPr>
            <w:tcW w:w="882" w:type="dxa"/>
            <w:noWrap/>
            <w:vAlign w:val="center"/>
            <w:hideMark/>
          </w:tcPr>
          <w:p w14:paraId="39B2DDC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-10.93</w:t>
            </w:r>
          </w:p>
        </w:tc>
        <w:tc>
          <w:tcPr>
            <w:tcW w:w="1024" w:type="dxa"/>
            <w:noWrap/>
            <w:vAlign w:val="center"/>
            <w:hideMark/>
          </w:tcPr>
          <w:p w14:paraId="1DF255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74B6FF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2492</w:t>
            </w:r>
          </w:p>
        </w:tc>
        <w:tc>
          <w:tcPr>
            <w:tcW w:w="965" w:type="dxa"/>
            <w:noWrap/>
            <w:vAlign w:val="center"/>
            <w:hideMark/>
          </w:tcPr>
          <w:p w14:paraId="2B6B981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109.25</w:t>
            </w:r>
          </w:p>
        </w:tc>
        <w:tc>
          <w:tcPr>
            <w:tcW w:w="866" w:type="dxa"/>
            <w:noWrap/>
            <w:vAlign w:val="center"/>
            <w:hideMark/>
          </w:tcPr>
          <w:p w14:paraId="59B764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c>
          <w:tcPr>
            <w:tcW w:w="903" w:type="dxa"/>
            <w:noWrap/>
            <w:vAlign w:val="center"/>
            <w:hideMark/>
          </w:tcPr>
          <w:p w14:paraId="6B8D012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r>
      <w:tr w:rsidR="003B6FC4" w:rsidRPr="00591A09" w14:paraId="5BD485AB" w14:textId="77777777" w:rsidTr="00D64E2D">
        <w:trPr>
          <w:trHeight w:val="300"/>
        </w:trPr>
        <w:tc>
          <w:tcPr>
            <w:tcW w:w="1255" w:type="dxa"/>
            <w:noWrap/>
            <w:vAlign w:val="center"/>
            <w:hideMark/>
          </w:tcPr>
          <w:p w14:paraId="008B9EE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075CAAB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w:t>
            </w:r>
          </w:p>
        </w:tc>
        <w:tc>
          <w:tcPr>
            <w:tcW w:w="940" w:type="dxa"/>
            <w:noWrap/>
            <w:vAlign w:val="center"/>
            <w:hideMark/>
          </w:tcPr>
          <w:p w14:paraId="090CEB7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FB13AA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12:28</w:t>
            </w:r>
          </w:p>
        </w:tc>
        <w:tc>
          <w:tcPr>
            <w:tcW w:w="882" w:type="dxa"/>
            <w:noWrap/>
            <w:vAlign w:val="center"/>
            <w:hideMark/>
          </w:tcPr>
          <w:p w14:paraId="5D24371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-10.70</w:t>
            </w:r>
          </w:p>
        </w:tc>
        <w:tc>
          <w:tcPr>
            <w:tcW w:w="1024" w:type="dxa"/>
            <w:noWrap/>
            <w:vAlign w:val="center"/>
            <w:hideMark/>
          </w:tcPr>
          <w:p w14:paraId="5162D08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6E70DC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2489</w:t>
            </w:r>
          </w:p>
        </w:tc>
        <w:tc>
          <w:tcPr>
            <w:tcW w:w="965" w:type="dxa"/>
            <w:noWrap/>
            <w:vAlign w:val="center"/>
            <w:hideMark/>
          </w:tcPr>
          <w:p w14:paraId="79088EB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108.01</w:t>
            </w:r>
          </w:p>
        </w:tc>
        <w:tc>
          <w:tcPr>
            <w:tcW w:w="866" w:type="dxa"/>
            <w:noWrap/>
            <w:vAlign w:val="center"/>
            <w:hideMark/>
          </w:tcPr>
          <w:p w14:paraId="5857F33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03" w:type="dxa"/>
            <w:noWrap/>
            <w:vAlign w:val="center"/>
            <w:hideMark/>
          </w:tcPr>
          <w:p w14:paraId="411B9FF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3B6FC4" w:rsidRPr="00591A09" w14:paraId="5DB154F2" w14:textId="77777777" w:rsidTr="00D64E2D">
        <w:trPr>
          <w:trHeight w:val="300"/>
        </w:trPr>
        <w:tc>
          <w:tcPr>
            <w:tcW w:w="1255" w:type="dxa"/>
            <w:noWrap/>
            <w:vAlign w:val="center"/>
            <w:hideMark/>
          </w:tcPr>
          <w:p w14:paraId="0318E12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6C81EA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w:t>
            </w:r>
          </w:p>
        </w:tc>
        <w:tc>
          <w:tcPr>
            <w:tcW w:w="940" w:type="dxa"/>
            <w:noWrap/>
            <w:vAlign w:val="center"/>
            <w:hideMark/>
          </w:tcPr>
          <w:p w14:paraId="4F17F5A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538356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12:30</w:t>
            </w:r>
          </w:p>
        </w:tc>
        <w:tc>
          <w:tcPr>
            <w:tcW w:w="882" w:type="dxa"/>
            <w:noWrap/>
            <w:vAlign w:val="center"/>
            <w:hideMark/>
          </w:tcPr>
          <w:p w14:paraId="3866790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-10.51</w:t>
            </w:r>
          </w:p>
        </w:tc>
        <w:tc>
          <w:tcPr>
            <w:tcW w:w="1024" w:type="dxa"/>
            <w:noWrap/>
            <w:vAlign w:val="center"/>
            <w:hideMark/>
          </w:tcPr>
          <w:p w14:paraId="4E3EDB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C77163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2490</w:t>
            </w:r>
          </w:p>
        </w:tc>
        <w:tc>
          <w:tcPr>
            <w:tcW w:w="965" w:type="dxa"/>
            <w:noWrap/>
            <w:vAlign w:val="center"/>
            <w:hideMark/>
          </w:tcPr>
          <w:p w14:paraId="5F9CF51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107.85</w:t>
            </w:r>
          </w:p>
        </w:tc>
        <w:tc>
          <w:tcPr>
            <w:tcW w:w="866" w:type="dxa"/>
            <w:noWrap/>
            <w:vAlign w:val="center"/>
            <w:hideMark/>
          </w:tcPr>
          <w:p w14:paraId="2373E99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03" w:type="dxa"/>
            <w:noWrap/>
            <w:vAlign w:val="center"/>
            <w:hideMark/>
          </w:tcPr>
          <w:p w14:paraId="30D45A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3B6FC4" w:rsidRPr="00591A09" w14:paraId="670B36C2" w14:textId="77777777" w:rsidTr="00D64E2D">
        <w:trPr>
          <w:trHeight w:val="300"/>
        </w:trPr>
        <w:tc>
          <w:tcPr>
            <w:tcW w:w="1255" w:type="dxa"/>
            <w:noWrap/>
            <w:vAlign w:val="center"/>
            <w:hideMark/>
          </w:tcPr>
          <w:p w14:paraId="7714A4B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6E0135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w:t>
            </w:r>
          </w:p>
        </w:tc>
        <w:tc>
          <w:tcPr>
            <w:tcW w:w="940" w:type="dxa"/>
            <w:noWrap/>
            <w:vAlign w:val="center"/>
            <w:hideMark/>
          </w:tcPr>
          <w:p w14:paraId="3F72963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9F8744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12:33</w:t>
            </w:r>
          </w:p>
        </w:tc>
        <w:tc>
          <w:tcPr>
            <w:tcW w:w="882" w:type="dxa"/>
            <w:noWrap/>
            <w:vAlign w:val="center"/>
            <w:hideMark/>
          </w:tcPr>
          <w:p w14:paraId="3B925E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-10.30</w:t>
            </w:r>
          </w:p>
        </w:tc>
        <w:tc>
          <w:tcPr>
            <w:tcW w:w="1024" w:type="dxa"/>
            <w:noWrap/>
            <w:vAlign w:val="center"/>
            <w:hideMark/>
          </w:tcPr>
          <w:p w14:paraId="7946EF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154A93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2490</w:t>
            </w:r>
          </w:p>
        </w:tc>
        <w:tc>
          <w:tcPr>
            <w:tcW w:w="965" w:type="dxa"/>
            <w:noWrap/>
            <w:vAlign w:val="center"/>
            <w:hideMark/>
          </w:tcPr>
          <w:p w14:paraId="17EC63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108.93</w:t>
            </w:r>
          </w:p>
        </w:tc>
        <w:tc>
          <w:tcPr>
            <w:tcW w:w="866" w:type="dxa"/>
            <w:noWrap/>
            <w:vAlign w:val="center"/>
            <w:hideMark/>
          </w:tcPr>
          <w:p w14:paraId="62AC01E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c>
          <w:tcPr>
            <w:tcW w:w="903" w:type="dxa"/>
            <w:noWrap/>
            <w:vAlign w:val="center"/>
            <w:hideMark/>
          </w:tcPr>
          <w:p w14:paraId="7BD2F4E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4966CA73" w14:textId="77777777" w:rsidTr="00D64E2D">
        <w:trPr>
          <w:trHeight w:val="300"/>
        </w:trPr>
        <w:tc>
          <w:tcPr>
            <w:tcW w:w="1255" w:type="dxa"/>
            <w:noWrap/>
            <w:vAlign w:val="center"/>
            <w:hideMark/>
          </w:tcPr>
          <w:p w14:paraId="3440AA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2FE0DF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w:t>
            </w:r>
          </w:p>
        </w:tc>
        <w:tc>
          <w:tcPr>
            <w:tcW w:w="940" w:type="dxa"/>
            <w:noWrap/>
            <w:vAlign w:val="center"/>
            <w:hideMark/>
          </w:tcPr>
          <w:p w14:paraId="60E0A43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5098EC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12:36</w:t>
            </w:r>
          </w:p>
        </w:tc>
        <w:tc>
          <w:tcPr>
            <w:tcW w:w="882" w:type="dxa"/>
            <w:noWrap/>
            <w:vAlign w:val="center"/>
            <w:hideMark/>
          </w:tcPr>
          <w:p w14:paraId="7AB741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-10.08</w:t>
            </w:r>
          </w:p>
        </w:tc>
        <w:tc>
          <w:tcPr>
            <w:tcW w:w="1024" w:type="dxa"/>
            <w:noWrap/>
            <w:vAlign w:val="center"/>
            <w:hideMark/>
          </w:tcPr>
          <w:p w14:paraId="634E659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519B9D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2490</w:t>
            </w:r>
          </w:p>
        </w:tc>
        <w:tc>
          <w:tcPr>
            <w:tcW w:w="965" w:type="dxa"/>
            <w:noWrap/>
            <w:vAlign w:val="center"/>
            <w:hideMark/>
          </w:tcPr>
          <w:p w14:paraId="59E4139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67.68</w:t>
            </w:r>
          </w:p>
        </w:tc>
        <w:tc>
          <w:tcPr>
            <w:tcW w:w="866" w:type="dxa"/>
            <w:noWrap/>
            <w:vAlign w:val="center"/>
            <w:hideMark/>
          </w:tcPr>
          <w:p w14:paraId="1DCFB5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c>
          <w:tcPr>
            <w:tcW w:w="903" w:type="dxa"/>
            <w:noWrap/>
            <w:vAlign w:val="center"/>
            <w:hideMark/>
          </w:tcPr>
          <w:p w14:paraId="447EA4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3B6FC4" w:rsidRPr="00591A09" w14:paraId="35D1D4A5" w14:textId="77777777" w:rsidTr="00D64E2D">
        <w:trPr>
          <w:trHeight w:val="300"/>
        </w:trPr>
        <w:tc>
          <w:tcPr>
            <w:tcW w:w="1255" w:type="dxa"/>
            <w:noWrap/>
            <w:vAlign w:val="center"/>
            <w:hideMark/>
          </w:tcPr>
          <w:p w14:paraId="077182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noWrap/>
            <w:vAlign w:val="center"/>
            <w:hideMark/>
          </w:tcPr>
          <w:p w14:paraId="28B8C6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w:t>
            </w:r>
          </w:p>
        </w:tc>
        <w:tc>
          <w:tcPr>
            <w:tcW w:w="940" w:type="dxa"/>
            <w:noWrap/>
            <w:vAlign w:val="center"/>
            <w:hideMark/>
          </w:tcPr>
          <w:p w14:paraId="53A5936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215504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12:39</w:t>
            </w:r>
          </w:p>
        </w:tc>
        <w:tc>
          <w:tcPr>
            <w:tcW w:w="882" w:type="dxa"/>
            <w:noWrap/>
            <w:vAlign w:val="center"/>
            <w:hideMark/>
          </w:tcPr>
          <w:p w14:paraId="56B6916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-9.75</w:t>
            </w:r>
          </w:p>
        </w:tc>
        <w:tc>
          <w:tcPr>
            <w:tcW w:w="1024" w:type="dxa"/>
            <w:noWrap/>
            <w:vAlign w:val="center"/>
            <w:hideMark/>
          </w:tcPr>
          <w:p w14:paraId="34F5312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D6B6E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2491</w:t>
            </w:r>
          </w:p>
        </w:tc>
        <w:tc>
          <w:tcPr>
            <w:tcW w:w="965" w:type="dxa"/>
            <w:noWrap/>
            <w:vAlign w:val="center"/>
            <w:hideMark/>
          </w:tcPr>
          <w:p w14:paraId="5D67BE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67.74</w:t>
            </w:r>
          </w:p>
        </w:tc>
        <w:tc>
          <w:tcPr>
            <w:tcW w:w="866" w:type="dxa"/>
            <w:noWrap/>
            <w:vAlign w:val="center"/>
            <w:hideMark/>
          </w:tcPr>
          <w:p w14:paraId="700DDA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c>
          <w:tcPr>
            <w:tcW w:w="903" w:type="dxa"/>
            <w:noWrap/>
            <w:vAlign w:val="center"/>
            <w:hideMark/>
          </w:tcPr>
          <w:p w14:paraId="5E7B28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3B6FC4" w:rsidRPr="00591A09" w14:paraId="769CD80F" w14:textId="77777777" w:rsidTr="00D64E2D">
        <w:trPr>
          <w:trHeight w:val="300"/>
        </w:trPr>
        <w:tc>
          <w:tcPr>
            <w:tcW w:w="1255" w:type="dxa"/>
            <w:tcBorders>
              <w:bottom w:val="nil"/>
            </w:tcBorders>
            <w:noWrap/>
            <w:vAlign w:val="center"/>
            <w:hideMark/>
          </w:tcPr>
          <w:p w14:paraId="4DD78DF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tcBorders>
              <w:bottom w:val="nil"/>
            </w:tcBorders>
            <w:noWrap/>
            <w:vAlign w:val="center"/>
            <w:hideMark/>
          </w:tcPr>
          <w:p w14:paraId="616E164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w:t>
            </w:r>
          </w:p>
        </w:tc>
        <w:tc>
          <w:tcPr>
            <w:tcW w:w="940" w:type="dxa"/>
            <w:tcBorders>
              <w:bottom w:val="nil"/>
            </w:tcBorders>
            <w:noWrap/>
            <w:vAlign w:val="center"/>
            <w:hideMark/>
          </w:tcPr>
          <w:p w14:paraId="5759313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13C267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12:44</w:t>
            </w:r>
          </w:p>
        </w:tc>
        <w:tc>
          <w:tcPr>
            <w:tcW w:w="882" w:type="dxa"/>
            <w:tcBorders>
              <w:bottom w:val="nil"/>
            </w:tcBorders>
            <w:noWrap/>
            <w:vAlign w:val="center"/>
            <w:hideMark/>
          </w:tcPr>
          <w:p w14:paraId="241A7B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-9.45</w:t>
            </w:r>
          </w:p>
        </w:tc>
        <w:tc>
          <w:tcPr>
            <w:tcW w:w="1024" w:type="dxa"/>
            <w:tcBorders>
              <w:bottom w:val="nil"/>
            </w:tcBorders>
            <w:noWrap/>
            <w:vAlign w:val="center"/>
            <w:hideMark/>
          </w:tcPr>
          <w:p w14:paraId="27061C6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nil"/>
            </w:tcBorders>
            <w:noWrap/>
            <w:vAlign w:val="center"/>
            <w:hideMark/>
          </w:tcPr>
          <w:p w14:paraId="307D06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2490</w:t>
            </w:r>
          </w:p>
        </w:tc>
        <w:tc>
          <w:tcPr>
            <w:tcW w:w="965" w:type="dxa"/>
            <w:tcBorders>
              <w:bottom w:val="nil"/>
            </w:tcBorders>
            <w:noWrap/>
            <w:vAlign w:val="center"/>
            <w:hideMark/>
          </w:tcPr>
          <w:p w14:paraId="4770DBE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107.30</w:t>
            </w:r>
          </w:p>
        </w:tc>
        <w:tc>
          <w:tcPr>
            <w:tcW w:w="866" w:type="dxa"/>
            <w:tcBorders>
              <w:bottom w:val="nil"/>
            </w:tcBorders>
            <w:noWrap/>
            <w:vAlign w:val="center"/>
            <w:hideMark/>
          </w:tcPr>
          <w:p w14:paraId="4FB061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tcBorders>
              <w:bottom w:val="nil"/>
            </w:tcBorders>
            <w:noWrap/>
            <w:vAlign w:val="center"/>
            <w:hideMark/>
          </w:tcPr>
          <w:p w14:paraId="3CA08F0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3B6FC4" w:rsidRPr="00591A09" w14:paraId="518D06B4" w14:textId="77777777" w:rsidTr="00D64E2D">
        <w:trPr>
          <w:trHeight w:val="300"/>
        </w:trPr>
        <w:tc>
          <w:tcPr>
            <w:tcW w:w="1255" w:type="dxa"/>
            <w:tcBorders>
              <w:bottom w:val="single" w:sz="4" w:space="0" w:color="auto"/>
            </w:tcBorders>
            <w:noWrap/>
            <w:vAlign w:val="center"/>
            <w:hideMark/>
          </w:tcPr>
          <w:p w14:paraId="7A19BEB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20170815</w:t>
            </w:r>
          </w:p>
        </w:tc>
        <w:tc>
          <w:tcPr>
            <w:tcW w:w="783" w:type="dxa"/>
            <w:tcBorders>
              <w:bottom w:val="single" w:sz="4" w:space="0" w:color="auto"/>
            </w:tcBorders>
            <w:noWrap/>
            <w:vAlign w:val="center"/>
            <w:hideMark/>
          </w:tcPr>
          <w:p w14:paraId="48B587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w:t>
            </w:r>
          </w:p>
        </w:tc>
        <w:tc>
          <w:tcPr>
            <w:tcW w:w="940" w:type="dxa"/>
            <w:tcBorders>
              <w:bottom w:val="single" w:sz="4" w:space="0" w:color="auto"/>
            </w:tcBorders>
            <w:noWrap/>
            <w:vAlign w:val="center"/>
            <w:hideMark/>
          </w:tcPr>
          <w:p w14:paraId="7712CBA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271C06A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12:47</w:t>
            </w:r>
          </w:p>
        </w:tc>
        <w:tc>
          <w:tcPr>
            <w:tcW w:w="882" w:type="dxa"/>
            <w:tcBorders>
              <w:bottom w:val="single" w:sz="4" w:space="0" w:color="auto"/>
            </w:tcBorders>
            <w:noWrap/>
            <w:vAlign w:val="center"/>
            <w:hideMark/>
          </w:tcPr>
          <w:p w14:paraId="79393D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-9.15</w:t>
            </w:r>
          </w:p>
        </w:tc>
        <w:tc>
          <w:tcPr>
            <w:tcW w:w="1024" w:type="dxa"/>
            <w:tcBorders>
              <w:bottom w:val="single" w:sz="4" w:space="0" w:color="auto"/>
            </w:tcBorders>
            <w:noWrap/>
            <w:vAlign w:val="center"/>
            <w:hideMark/>
          </w:tcPr>
          <w:p w14:paraId="240557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7BF6507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2488</w:t>
            </w:r>
          </w:p>
        </w:tc>
        <w:tc>
          <w:tcPr>
            <w:tcW w:w="965" w:type="dxa"/>
            <w:tcBorders>
              <w:bottom w:val="single" w:sz="4" w:space="0" w:color="auto"/>
            </w:tcBorders>
            <w:noWrap/>
            <w:vAlign w:val="center"/>
            <w:hideMark/>
          </w:tcPr>
          <w:p w14:paraId="337B08A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67.56</w:t>
            </w:r>
          </w:p>
        </w:tc>
        <w:tc>
          <w:tcPr>
            <w:tcW w:w="866" w:type="dxa"/>
            <w:tcBorders>
              <w:bottom w:val="single" w:sz="4" w:space="0" w:color="auto"/>
            </w:tcBorders>
            <w:noWrap/>
            <w:vAlign w:val="center"/>
            <w:hideMark/>
          </w:tcPr>
          <w:p w14:paraId="1208CE7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tcBorders>
              <w:bottom w:val="single" w:sz="4" w:space="0" w:color="auto"/>
            </w:tcBorders>
            <w:noWrap/>
            <w:vAlign w:val="center"/>
            <w:hideMark/>
          </w:tcPr>
          <w:p w14:paraId="76E530C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3B6FC4" w:rsidRPr="00591A09" w14:paraId="1FA03BF9" w14:textId="77777777" w:rsidTr="00D64E2D">
        <w:trPr>
          <w:trHeight w:val="300"/>
        </w:trPr>
        <w:tc>
          <w:tcPr>
            <w:tcW w:w="1255" w:type="dxa"/>
            <w:tcBorders>
              <w:top w:val="single" w:sz="4" w:space="0" w:color="auto"/>
            </w:tcBorders>
            <w:noWrap/>
            <w:vAlign w:val="center"/>
            <w:hideMark/>
          </w:tcPr>
          <w:p w14:paraId="2A46FB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tcBorders>
              <w:top w:val="single" w:sz="4" w:space="0" w:color="auto"/>
            </w:tcBorders>
            <w:noWrap/>
            <w:vAlign w:val="center"/>
            <w:hideMark/>
          </w:tcPr>
          <w:p w14:paraId="001B50B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w:t>
            </w:r>
          </w:p>
        </w:tc>
        <w:tc>
          <w:tcPr>
            <w:tcW w:w="940" w:type="dxa"/>
            <w:tcBorders>
              <w:top w:val="single" w:sz="4" w:space="0" w:color="auto"/>
            </w:tcBorders>
            <w:noWrap/>
            <w:vAlign w:val="center"/>
            <w:hideMark/>
          </w:tcPr>
          <w:p w14:paraId="32F4282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5BB5A92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13:07</w:t>
            </w:r>
          </w:p>
        </w:tc>
        <w:tc>
          <w:tcPr>
            <w:tcW w:w="882" w:type="dxa"/>
            <w:tcBorders>
              <w:top w:val="single" w:sz="4" w:space="0" w:color="auto"/>
            </w:tcBorders>
            <w:noWrap/>
            <w:vAlign w:val="center"/>
            <w:hideMark/>
          </w:tcPr>
          <w:p w14:paraId="63261EF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-6.06</w:t>
            </w:r>
          </w:p>
        </w:tc>
        <w:tc>
          <w:tcPr>
            <w:tcW w:w="1024" w:type="dxa"/>
            <w:tcBorders>
              <w:top w:val="single" w:sz="4" w:space="0" w:color="auto"/>
            </w:tcBorders>
            <w:noWrap/>
            <w:vAlign w:val="center"/>
            <w:hideMark/>
          </w:tcPr>
          <w:p w14:paraId="487FE57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-4.56</w:t>
            </w:r>
          </w:p>
        </w:tc>
        <w:tc>
          <w:tcPr>
            <w:tcW w:w="866" w:type="dxa"/>
            <w:tcBorders>
              <w:top w:val="single" w:sz="4" w:space="0" w:color="auto"/>
            </w:tcBorders>
            <w:noWrap/>
            <w:vAlign w:val="center"/>
            <w:hideMark/>
          </w:tcPr>
          <w:p w14:paraId="6D92F5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1701</w:t>
            </w:r>
          </w:p>
        </w:tc>
        <w:tc>
          <w:tcPr>
            <w:tcW w:w="965" w:type="dxa"/>
            <w:tcBorders>
              <w:top w:val="single" w:sz="4" w:space="0" w:color="auto"/>
            </w:tcBorders>
            <w:noWrap/>
            <w:vAlign w:val="center"/>
            <w:hideMark/>
          </w:tcPr>
          <w:p w14:paraId="39DB3F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115.13</w:t>
            </w:r>
          </w:p>
        </w:tc>
        <w:tc>
          <w:tcPr>
            <w:tcW w:w="866" w:type="dxa"/>
            <w:tcBorders>
              <w:top w:val="single" w:sz="4" w:space="0" w:color="auto"/>
            </w:tcBorders>
            <w:noWrap/>
            <w:vAlign w:val="center"/>
            <w:hideMark/>
          </w:tcPr>
          <w:p w14:paraId="2B1F3E1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tcBorders>
              <w:top w:val="single" w:sz="4" w:space="0" w:color="auto"/>
            </w:tcBorders>
            <w:noWrap/>
            <w:vAlign w:val="center"/>
            <w:hideMark/>
          </w:tcPr>
          <w:p w14:paraId="689E654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r>
      <w:tr w:rsidR="003B6FC4" w:rsidRPr="00591A09" w14:paraId="77F54164" w14:textId="77777777" w:rsidTr="00D64E2D">
        <w:trPr>
          <w:trHeight w:val="300"/>
        </w:trPr>
        <w:tc>
          <w:tcPr>
            <w:tcW w:w="1255" w:type="dxa"/>
            <w:noWrap/>
            <w:vAlign w:val="center"/>
            <w:hideMark/>
          </w:tcPr>
          <w:p w14:paraId="612977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0EDA64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w:t>
            </w:r>
          </w:p>
        </w:tc>
        <w:tc>
          <w:tcPr>
            <w:tcW w:w="940" w:type="dxa"/>
            <w:noWrap/>
            <w:vAlign w:val="center"/>
            <w:hideMark/>
          </w:tcPr>
          <w:p w14:paraId="6B5278D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5F34EA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13:13</w:t>
            </w:r>
          </w:p>
        </w:tc>
        <w:tc>
          <w:tcPr>
            <w:tcW w:w="882" w:type="dxa"/>
            <w:noWrap/>
            <w:vAlign w:val="center"/>
            <w:hideMark/>
          </w:tcPr>
          <w:p w14:paraId="721C9E6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-5.73</w:t>
            </w:r>
          </w:p>
        </w:tc>
        <w:tc>
          <w:tcPr>
            <w:tcW w:w="1024" w:type="dxa"/>
            <w:noWrap/>
            <w:vAlign w:val="center"/>
            <w:hideMark/>
          </w:tcPr>
          <w:p w14:paraId="4EF5B1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-4.26</w:t>
            </w:r>
          </w:p>
        </w:tc>
        <w:tc>
          <w:tcPr>
            <w:tcW w:w="866" w:type="dxa"/>
            <w:noWrap/>
            <w:vAlign w:val="center"/>
            <w:hideMark/>
          </w:tcPr>
          <w:p w14:paraId="42A4A4E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1200</w:t>
            </w:r>
          </w:p>
        </w:tc>
        <w:tc>
          <w:tcPr>
            <w:tcW w:w="965" w:type="dxa"/>
            <w:noWrap/>
            <w:vAlign w:val="center"/>
            <w:hideMark/>
          </w:tcPr>
          <w:p w14:paraId="4156E0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113.52</w:t>
            </w:r>
          </w:p>
        </w:tc>
        <w:tc>
          <w:tcPr>
            <w:tcW w:w="866" w:type="dxa"/>
            <w:noWrap/>
            <w:vAlign w:val="center"/>
            <w:hideMark/>
          </w:tcPr>
          <w:p w14:paraId="3CF04DC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03" w:type="dxa"/>
            <w:noWrap/>
            <w:vAlign w:val="center"/>
            <w:hideMark/>
          </w:tcPr>
          <w:p w14:paraId="69E4574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3B6FC4" w:rsidRPr="00591A09" w14:paraId="0061AE50" w14:textId="77777777" w:rsidTr="00D64E2D">
        <w:trPr>
          <w:trHeight w:val="300"/>
        </w:trPr>
        <w:tc>
          <w:tcPr>
            <w:tcW w:w="1255" w:type="dxa"/>
            <w:noWrap/>
            <w:vAlign w:val="center"/>
            <w:hideMark/>
          </w:tcPr>
          <w:p w14:paraId="16DA8A2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58F382B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w:t>
            </w:r>
          </w:p>
        </w:tc>
        <w:tc>
          <w:tcPr>
            <w:tcW w:w="940" w:type="dxa"/>
            <w:noWrap/>
            <w:vAlign w:val="center"/>
            <w:hideMark/>
          </w:tcPr>
          <w:p w14:paraId="10EB74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3ED157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13:16</w:t>
            </w:r>
          </w:p>
        </w:tc>
        <w:tc>
          <w:tcPr>
            <w:tcW w:w="882" w:type="dxa"/>
            <w:noWrap/>
            <w:vAlign w:val="center"/>
            <w:hideMark/>
          </w:tcPr>
          <w:p w14:paraId="295D88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-5.56</w:t>
            </w:r>
          </w:p>
        </w:tc>
        <w:tc>
          <w:tcPr>
            <w:tcW w:w="1024" w:type="dxa"/>
            <w:noWrap/>
            <w:vAlign w:val="center"/>
            <w:hideMark/>
          </w:tcPr>
          <w:p w14:paraId="044A12D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-4.10</w:t>
            </w:r>
          </w:p>
        </w:tc>
        <w:tc>
          <w:tcPr>
            <w:tcW w:w="866" w:type="dxa"/>
            <w:noWrap/>
            <w:vAlign w:val="center"/>
            <w:hideMark/>
          </w:tcPr>
          <w:p w14:paraId="28C12C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1201</w:t>
            </w:r>
          </w:p>
        </w:tc>
        <w:tc>
          <w:tcPr>
            <w:tcW w:w="965" w:type="dxa"/>
            <w:noWrap/>
            <w:vAlign w:val="center"/>
            <w:hideMark/>
          </w:tcPr>
          <w:p w14:paraId="15DBC4A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113.29</w:t>
            </w:r>
          </w:p>
        </w:tc>
        <w:tc>
          <w:tcPr>
            <w:tcW w:w="866" w:type="dxa"/>
            <w:noWrap/>
            <w:vAlign w:val="center"/>
            <w:hideMark/>
          </w:tcPr>
          <w:p w14:paraId="2B13684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03" w:type="dxa"/>
            <w:noWrap/>
            <w:vAlign w:val="center"/>
            <w:hideMark/>
          </w:tcPr>
          <w:p w14:paraId="22931A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3B6FC4" w:rsidRPr="00591A09" w14:paraId="2163DF45" w14:textId="77777777" w:rsidTr="00D64E2D">
        <w:trPr>
          <w:trHeight w:val="300"/>
        </w:trPr>
        <w:tc>
          <w:tcPr>
            <w:tcW w:w="1255" w:type="dxa"/>
            <w:noWrap/>
            <w:vAlign w:val="center"/>
            <w:hideMark/>
          </w:tcPr>
          <w:p w14:paraId="3E68EF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5ACB3D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w:t>
            </w:r>
          </w:p>
        </w:tc>
        <w:tc>
          <w:tcPr>
            <w:tcW w:w="940" w:type="dxa"/>
            <w:noWrap/>
            <w:vAlign w:val="center"/>
            <w:hideMark/>
          </w:tcPr>
          <w:p w14:paraId="42039DD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FCAED0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13:24</w:t>
            </w:r>
          </w:p>
        </w:tc>
        <w:tc>
          <w:tcPr>
            <w:tcW w:w="882" w:type="dxa"/>
            <w:noWrap/>
            <w:vAlign w:val="center"/>
            <w:hideMark/>
          </w:tcPr>
          <w:p w14:paraId="46F376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-5.19</w:t>
            </w:r>
          </w:p>
        </w:tc>
        <w:tc>
          <w:tcPr>
            <w:tcW w:w="1024" w:type="dxa"/>
            <w:noWrap/>
            <w:vAlign w:val="center"/>
            <w:hideMark/>
          </w:tcPr>
          <w:p w14:paraId="0523CFE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-3.77</w:t>
            </w:r>
          </w:p>
        </w:tc>
        <w:tc>
          <w:tcPr>
            <w:tcW w:w="866" w:type="dxa"/>
            <w:noWrap/>
            <w:vAlign w:val="center"/>
            <w:hideMark/>
          </w:tcPr>
          <w:p w14:paraId="49EBC6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1707</w:t>
            </w:r>
          </w:p>
        </w:tc>
        <w:tc>
          <w:tcPr>
            <w:tcW w:w="965" w:type="dxa"/>
            <w:noWrap/>
            <w:vAlign w:val="center"/>
            <w:hideMark/>
          </w:tcPr>
          <w:p w14:paraId="7518F7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112.12</w:t>
            </w:r>
          </w:p>
        </w:tc>
        <w:tc>
          <w:tcPr>
            <w:tcW w:w="866" w:type="dxa"/>
            <w:noWrap/>
            <w:vAlign w:val="center"/>
            <w:hideMark/>
          </w:tcPr>
          <w:p w14:paraId="59CB696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03" w:type="dxa"/>
            <w:noWrap/>
            <w:vAlign w:val="center"/>
            <w:hideMark/>
          </w:tcPr>
          <w:p w14:paraId="6B972B4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r>
      <w:tr w:rsidR="003B6FC4" w:rsidRPr="00591A09" w14:paraId="5E614633" w14:textId="77777777" w:rsidTr="00D64E2D">
        <w:trPr>
          <w:trHeight w:val="300"/>
        </w:trPr>
        <w:tc>
          <w:tcPr>
            <w:tcW w:w="1255" w:type="dxa"/>
            <w:noWrap/>
            <w:vAlign w:val="center"/>
            <w:hideMark/>
          </w:tcPr>
          <w:p w14:paraId="0F790E7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322BDD9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w:t>
            </w:r>
          </w:p>
        </w:tc>
        <w:tc>
          <w:tcPr>
            <w:tcW w:w="940" w:type="dxa"/>
            <w:noWrap/>
            <w:vAlign w:val="center"/>
            <w:hideMark/>
          </w:tcPr>
          <w:p w14:paraId="57E1C4B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B43D9C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13:44</w:t>
            </w:r>
          </w:p>
        </w:tc>
        <w:tc>
          <w:tcPr>
            <w:tcW w:w="882" w:type="dxa"/>
            <w:noWrap/>
            <w:vAlign w:val="center"/>
            <w:hideMark/>
          </w:tcPr>
          <w:p w14:paraId="4505629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-4.35</w:t>
            </w:r>
          </w:p>
        </w:tc>
        <w:tc>
          <w:tcPr>
            <w:tcW w:w="1024" w:type="dxa"/>
            <w:noWrap/>
            <w:vAlign w:val="center"/>
            <w:hideMark/>
          </w:tcPr>
          <w:p w14:paraId="7AA4B59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-3.31</w:t>
            </w:r>
          </w:p>
        </w:tc>
        <w:tc>
          <w:tcPr>
            <w:tcW w:w="866" w:type="dxa"/>
            <w:noWrap/>
            <w:vAlign w:val="center"/>
            <w:hideMark/>
          </w:tcPr>
          <w:p w14:paraId="1BD64C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1658</w:t>
            </w:r>
          </w:p>
        </w:tc>
        <w:tc>
          <w:tcPr>
            <w:tcW w:w="965" w:type="dxa"/>
            <w:noWrap/>
            <w:vAlign w:val="center"/>
            <w:hideMark/>
          </w:tcPr>
          <w:p w14:paraId="074849F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109.56</w:t>
            </w:r>
          </w:p>
        </w:tc>
        <w:tc>
          <w:tcPr>
            <w:tcW w:w="866" w:type="dxa"/>
            <w:noWrap/>
            <w:vAlign w:val="center"/>
            <w:hideMark/>
          </w:tcPr>
          <w:p w14:paraId="7B4A36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691179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3B6FC4" w:rsidRPr="00591A09" w14:paraId="05B796BC" w14:textId="77777777" w:rsidTr="00D64E2D">
        <w:trPr>
          <w:trHeight w:val="300"/>
        </w:trPr>
        <w:tc>
          <w:tcPr>
            <w:tcW w:w="1255" w:type="dxa"/>
            <w:noWrap/>
            <w:vAlign w:val="center"/>
            <w:hideMark/>
          </w:tcPr>
          <w:p w14:paraId="54CEF07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21ECBC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w:t>
            </w:r>
          </w:p>
        </w:tc>
        <w:tc>
          <w:tcPr>
            <w:tcW w:w="940" w:type="dxa"/>
            <w:noWrap/>
            <w:vAlign w:val="center"/>
            <w:hideMark/>
          </w:tcPr>
          <w:p w14:paraId="121048A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5C084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13:51</w:t>
            </w:r>
          </w:p>
        </w:tc>
        <w:tc>
          <w:tcPr>
            <w:tcW w:w="882" w:type="dxa"/>
            <w:noWrap/>
            <w:vAlign w:val="center"/>
            <w:hideMark/>
          </w:tcPr>
          <w:p w14:paraId="15AB5EB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-4.78</w:t>
            </w:r>
          </w:p>
        </w:tc>
        <w:tc>
          <w:tcPr>
            <w:tcW w:w="1024" w:type="dxa"/>
            <w:noWrap/>
            <w:vAlign w:val="center"/>
            <w:hideMark/>
          </w:tcPr>
          <w:p w14:paraId="6A5E2FE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-3.51</w:t>
            </w:r>
          </w:p>
        </w:tc>
        <w:tc>
          <w:tcPr>
            <w:tcW w:w="866" w:type="dxa"/>
            <w:noWrap/>
            <w:vAlign w:val="center"/>
            <w:hideMark/>
          </w:tcPr>
          <w:p w14:paraId="3A5FC5E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1736</w:t>
            </w:r>
          </w:p>
        </w:tc>
        <w:tc>
          <w:tcPr>
            <w:tcW w:w="965" w:type="dxa"/>
            <w:noWrap/>
            <w:vAlign w:val="center"/>
            <w:hideMark/>
          </w:tcPr>
          <w:p w14:paraId="0738B9E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65.00</w:t>
            </w:r>
          </w:p>
        </w:tc>
        <w:tc>
          <w:tcPr>
            <w:tcW w:w="866" w:type="dxa"/>
            <w:noWrap/>
            <w:vAlign w:val="center"/>
            <w:hideMark/>
          </w:tcPr>
          <w:p w14:paraId="26401A6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04427CB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3B6FC4" w:rsidRPr="00591A09" w14:paraId="7E37D46D" w14:textId="77777777" w:rsidTr="00D64E2D">
        <w:trPr>
          <w:trHeight w:val="300"/>
        </w:trPr>
        <w:tc>
          <w:tcPr>
            <w:tcW w:w="1255" w:type="dxa"/>
            <w:noWrap/>
            <w:vAlign w:val="center"/>
            <w:hideMark/>
          </w:tcPr>
          <w:p w14:paraId="6F1E4F6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78D85F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w:t>
            </w:r>
          </w:p>
        </w:tc>
        <w:tc>
          <w:tcPr>
            <w:tcW w:w="940" w:type="dxa"/>
            <w:noWrap/>
            <w:vAlign w:val="center"/>
            <w:hideMark/>
          </w:tcPr>
          <w:p w14:paraId="1FD1F07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403595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13:52</w:t>
            </w:r>
          </w:p>
        </w:tc>
        <w:tc>
          <w:tcPr>
            <w:tcW w:w="882" w:type="dxa"/>
            <w:noWrap/>
            <w:vAlign w:val="center"/>
            <w:hideMark/>
          </w:tcPr>
          <w:p w14:paraId="1F87B42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-4.86</w:t>
            </w:r>
          </w:p>
        </w:tc>
        <w:tc>
          <w:tcPr>
            <w:tcW w:w="1024" w:type="dxa"/>
            <w:noWrap/>
            <w:vAlign w:val="center"/>
            <w:hideMark/>
          </w:tcPr>
          <w:p w14:paraId="3417099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-3.55</w:t>
            </w:r>
          </w:p>
        </w:tc>
        <w:tc>
          <w:tcPr>
            <w:tcW w:w="866" w:type="dxa"/>
            <w:noWrap/>
            <w:vAlign w:val="center"/>
            <w:hideMark/>
          </w:tcPr>
          <w:p w14:paraId="72D6F1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1736</w:t>
            </w:r>
          </w:p>
        </w:tc>
        <w:tc>
          <w:tcPr>
            <w:tcW w:w="965" w:type="dxa"/>
            <w:noWrap/>
            <w:vAlign w:val="center"/>
            <w:hideMark/>
          </w:tcPr>
          <w:p w14:paraId="3B09A4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108.62</w:t>
            </w:r>
          </w:p>
        </w:tc>
        <w:tc>
          <w:tcPr>
            <w:tcW w:w="866" w:type="dxa"/>
            <w:noWrap/>
            <w:vAlign w:val="center"/>
            <w:hideMark/>
          </w:tcPr>
          <w:p w14:paraId="7BFC380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03" w:type="dxa"/>
            <w:noWrap/>
            <w:vAlign w:val="center"/>
            <w:hideMark/>
          </w:tcPr>
          <w:p w14:paraId="15FF4CF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0.17</w:t>
            </w:r>
          </w:p>
        </w:tc>
      </w:tr>
      <w:tr w:rsidR="003B6FC4" w:rsidRPr="00591A09" w14:paraId="5EBD9D24" w14:textId="77777777" w:rsidTr="00D64E2D">
        <w:trPr>
          <w:trHeight w:val="300"/>
        </w:trPr>
        <w:tc>
          <w:tcPr>
            <w:tcW w:w="1255" w:type="dxa"/>
            <w:noWrap/>
            <w:vAlign w:val="center"/>
            <w:hideMark/>
          </w:tcPr>
          <w:p w14:paraId="3EDD44B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noWrap/>
            <w:vAlign w:val="center"/>
            <w:hideMark/>
          </w:tcPr>
          <w:p w14:paraId="49A323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w:t>
            </w:r>
          </w:p>
        </w:tc>
        <w:tc>
          <w:tcPr>
            <w:tcW w:w="940" w:type="dxa"/>
            <w:noWrap/>
            <w:vAlign w:val="center"/>
            <w:hideMark/>
          </w:tcPr>
          <w:p w14:paraId="129AEC4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5C67EF6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15:07</w:t>
            </w:r>
          </w:p>
        </w:tc>
        <w:tc>
          <w:tcPr>
            <w:tcW w:w="882" w:type="dxa"/>
            <w:noWrap/>
            <w:vAlign w:val="center"/>
            <w:hideMark/>
          </w:tcPr>
          <w:p w14:paraId="1A5853C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4992E1D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866" w:type="dxa"/>
            <w:noWrap/>
            <w:vAlign w:val="center"/>
            <w:hideMark/>
          </w:tcPr>
          <w:p w14:paraId="22EDF7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w:t>
            </w:r>
          </w:p>
        </w:tc>
        <w:tc>
          <w:tcPr>
            <w:tcW w:w="965" w:type="dxa"/>
            <w:noWrap/>
            <w:vAlign w:val="center"/>
            <w:hideMark/>
          </w:tcPr>
          <w:p w14:paraId="1E437F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49.41</w:t>
            </w:r>
          </w:p>
        </w:tc>
        <w:tc>
          <w:tcPr>
            <w:tcW w:w="866" w:type="dxa"/>
            <w:noWrap/>
            <w:vAlign w:val="center"/>
            <w:hideMark/>
          </w:tcPr>
          <w:p w14:paraId="1E7153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03" w:type="dxa"/>
            <w:noWrap/>
            <w:vAlign w:val="center"/>
            <w:hideMark/>
          </w:tcPr>
          <w:p w14:paraId="7C8A3FC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1F71C1C2" w14:textId="77777777" w:rsidTr="00D64E2D">
        <w:trPr>
          <w:trHeight w:val="300"/>
        </w:trPr>
        <w:tc>
          <w:tcPr>
            <w:tcW w:w="1255" w:type="dxa"/>
            <w:tcBorders>
              <w:bottom w:val="nil"/>
            </w:tcBorders>
            <w:noWrap/>
            <w:vAlign w:val="center"/>
            <w:hideMark/>
          </w:tcPr>
          <w:p w14:paraId="2B4264F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tcBorders>
              <w:bottom w:val="nil"/>
            </w:tcBorders>
            <w:noWrap/>
            <w:vAlign w:val="center"/>
            <w:hideMark/>
          </w:tcPr>
          <w:p w14:paraId="2D2921D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w:t>
            </w:r>
          </w:p>
        </w:tc>
        <w:tc>
          <w:tcPr>
            <w:tcW w:w="940" w:type="dxa"/>
            <w:tcBorders>
              <w:bottom w:val="nil"/>
            </w:tcBorders>
            <w:noWrap/>
            <w:vAlign w:val="center"/>
            <w:hideMark/>
          </w:tcPr>
          <w:p w14:paraId="1E0500F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4102C9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15:08</w:t>
            </w:r>
          </w:p>
        </w:tc>
        <w:tc>
          <w:tcPr>
            <w:tcW w:w="882" w:type="dxa"/>
            <w:tcBorders>
              <w:bottom w:val="nil"/>
            </w:tcBorders>
            <w:noWrap/>
            <w:vAlign w:val="center"/>
            <w:hideMark/>
          </w:tcPr>
          <w:p w14:paraId="2306FDB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tcBorders>
              <w:bottom w:val="nil"/>
            </w:tcBorders>
            <w:noWrap/>
            <w:vAlign w:val="center"/>
            <w:hideMark/>
          </w:tcPr>
          <w:p w14:paraId="5E4085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-8.07</w:t>
            </w:r>
          </w:p>
        </w:tc>
        <w:tc>
          <w:tcPr>
            <w:tcW w:w="866" w:type="dxa"/>
            <w:tcBorders>
              <w:bottom w:val="nil"/>
            </w:tcBorders>
            <w:noWrap/>
            <w:vAlign w:val="center"/>
            <w:hideMark/>
          </w:tcPr>
          <w:p w14:paraId="6C453A1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w:t>
            </w:r>
          </w:p>
        </w:tc>
        <w:tc>
          <w:tcPr>
            <w:tcW w:w="965" w:type="dxa"/>
            <w:tcBorders>
              <w:bottom w:val="nil"/>
            </w:tcBorders>
            <w:noWrap/>
            <w:vAlign w:val="center"/>
            <w:hideMark/>
          </w:tcPr>
          <w:p w14:paraId="36D3AED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94.90</w:t>
            </w:r>
          </w:p>
        </w:tc>
        <w:tc>
          <w:tcPr>
            <w:tcW w:w="866" w:type="dxa"/>
            <w:tcBorders>
              <w:bottom w:val="nil"/>
            </w:tcBorders>
            <w:noWrap/>
            <w:vAlign w:val="center"/>
            <w:hideMark/>
          </w:tcPr>
          <w:p w14:paraId="71E790C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03" w:type="dxa"/>
            <w:tcBorders>
              <w:bottom w:val="nil"/>
            </w:tcBorders>
            <w:noWrap/>
            <w:vAlign w:val="center"/>
            <w:hideMark/>
          </w:tcPr>
          <w:p w14:paraId="5BA9E2E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03647204" w14:textId="77777777" w:rsidTr="00D64E2D">
        <w:trPr>
          <w:trHeight w:val="300"/>
        </w:trPr>
        <w:tc>
          <w:tcPr>
            <w:tcW w:w="1255" w:type="dxa"/>
            <w:tcBorders>
              <w:bottom w:val="single" w:sz="4" w:space="0" w:color="auto"/>
            </w:tcBorders>
            <w:noWrap/>
            <w:vAlign w:val="center"/>
            <w:hideMark/>
          </w:tcPr>
          <w:p w14:paraId="6A22F82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20170817</w:t>
            </w:r>
          </w:p>
        </w:tc>
        <w:tc>
          <w:tcPr>
            <w:tcW w:w="783" w:type="dxa"/>
            <w:tcBorders>
              <w:bottom w:val="single" w:sz="4" w:space="0" w:color="auto"/>
            </w:tcBorders>
            <w:noWrap/>
            <w:vAlign w:val="center"/>
            <w:hideMark/>
          </w:tcPr>
          <w:p w14:paraId="5A96F7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139</w:t>
            </w:r>
          </w:p>
        </w:tc>
        <w:tc>
          <w:tcPr>
            <w:tcW w:w="940" w:type="dxa"/>
            <w:tcBorders>
              <w:bottom w:val="single" w:sz="4" w:space="0" w:color="auto"/>
            </w:tcBorders>
            <w:noWrap/>
            <w:vAlign w:val="center"/>
            <w:hideMark/>
          </w:tcPr>
          <w:p w14:paraId="6CA9F1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single" w:sz="4" w:space="0" w:color="auto"/>
            </w:tcBorders>
            <w:noWrap/>
            <w:vAlign w:val="center"/>
            <w:hideMark/>
          </w:tcPr>
          <w:p w14:paraId="4EA2F3C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15:37</w:t>
            </w:r>
          </w:p>
        </w:tc>
        <w:tc>
          <w:tcPr>
            <w:tcW w:w="882" w:type="dxa"/>
            <w:tcBorders>
              <w:bottom w:val="single" w:sz="4" w:space="0" w:color="auto"/>
            </w:tcBorders>
            <w:noWrap/>
            <w:vAlign w:val="center"/>
            <w:hideMark/>
          </w:tcPr>
          <w:p w14:paraId="5C6DD96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tcBorders>
              <w:bottom w:val="single" w:sz="4" w:space="0" w:color="auto"/>
            </w:tcBorders>
            <w:noWrap/>
            <w:vAlign w:val="center"/>
            <w:hideMark/>
          </w:tcPr>
          <w:p w14:paraId="7D3A17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-10.17</w:t>
            </w:r>
          </w:p>
        </w:tc>
        <w:tc>
          <w:tcPr>
            <w:tcW w:w="866" w:type="dxa"/>
            <w:tcBorders>
              <w:bottom w:val="single" w:sz="4" w:space="0" w:color="auto"/>
            </w:tcBorders>
            <w:noWrap/>
            <w:vAlign w:val="center"/>
            <w:hideMark/>
          </w:tcPr>
          <w:p w14:paraId="389C47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w:t>
            </w:r>
          </w:p>
        </w:tc>
        <w:tc>
          <w:tcPr>
            <w:tcW w:w="965" w:type="dxa"/>
            <w:tcBorders>
              <w:bottom w:val="single" w:sz="4" w:space="0" w:color="auto"/>
            </w:tcBorders>
            <w:noWrap/>
            <w:vAlign w:val="center"/>
            <w:hideMark/>
          </w:tcPr>
          <w:p w14:paraId="5E7690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45.85</w:t>
            </w:r>
          </w:p>
        </w:tc>
        <w:tc>
          <w:tcPr>
            <w:tcW w:w="866" w:type="dxa"/>
            <w:tcBorders>
              <w:bottom w:val="single" w:sz="4" w:space="0" w:color="auto"/>
            </w:tcBorders>
            <w:noWrap/>
            <w:vAlign w:val="center"/>
            <w:hideMark/>
          </w:tcPr>
          <w:p w14:paraId="05A31FE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03" w:type="dxa"/>
            <w:tcBorders>
              <w:bottom w:val="single" w:sz="4" w:space="0" w:color="auto"/>
            </w:tcBorders>
            <w:noWrap/>
            <w:vAlign w:val="center"/>
            <w:hideMark/>
          </w:tcPr>
          <w:p w14:paraId="5E0BBD2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3B6FC4" w:rsidRPr="00591A09" w14:paraId="77B318D2" w14:textId="77777777" w:rsidTr="00D64E2D">
        <w:trPr>
          <w:trHeight w:val="300"/>
        </w:trPr>
        <w:tc>
          <w:tcPr>
            <w:tcW w:w="1255" w:type="dxa"/>
            <w:tcBorders>
              <w:top w:val="single" w:sz="4" w:space="0" w:color="auto"/>
              <w:bottom w:val="single" w:sz="4" w:space="0" w:color="auto"/>
            </w:tcBorders>
            <w:noWrap/>
            <w:vAlign w:val="center"/>
            <w:hideMark/>
          </w:tcPr>
          <w:p w14:paraId="3F76A5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20170818</w:t>
            </w:r>
          </w:p>
        </w:tc>
        <w:tc>
          <w:tcPr>
            <w:tcW w:w="783" w:type="dxa"/>
            <w:tcBorders>
              <w:top w:val="single" w:sz="4" w:space="0" w:color="auto"/>
              <w:bottom w:val="single" w:sz="4" w:space="0" w:color="auto"/>
            </w:tcBorders>
            <w:noWrap/>
            <w:vAlign w:val="center"/>
            <w:hideMark/>
          </w:tcPr>
          <w:p w14:paraId="45BF77E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w:t>
            </w:r>
          </w:p>
        </w:tc>
        <w:tc>
          <w:tcPr>
            <w:tcW w:w="940" w:type="dxa"/>
            <w:tcBorders>
              <w:top w:val="single" w:sz="4" w:space="0" w:color="auto"/>
              <w:bottom w:val="single" w:sz="4" w:space="0" w:color="auto"/>
            </w:tcBorders>
            <w:noWrap/>
            <w:vAlign w:val="center"/>
            <w:hideMark/>
          </w:tcPr>
          <w:p w14:paraId="5D66C0E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bottom w:val="single" w:sz="4" w:space="0" w:color="auto"/>
            </w:tcBorders>
            <w:noWrap/>
            <w:vAlign w:val="center"/>
            <w:hideMark/>
          </w:tcPr>
          <w:p w14:paraId="4A02AF9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15:54</w:t>
            </w:r>
          </w:p>
        </w:tc>
        <w:tc>
          <w:tcPr>
            <w:tcW w:w="882" w:type="dxa"/>
            <w:tcBorders>
              <w:top w:val="single" w:sz="4" w:space="0" w:color="auto"/>
              <w:bottom w:val="single" w:sz="4" w:space="0" w:color="auto"/>
            </w:tcBorders>
            <w:noWrap/>
            <w:vAlign w:val="center"/>
            <w:hideMark/>
          </w:tcPr>
          <w:p w14:paraId="6417EA2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-8.21</w:t>
            </w:r>
          </w:p>
        </w:tc>
        <w:tc>
          <w:tcPr>
            <w:tcW w:w="1024" w:type="dxa"/>
            <w:tcBorders>
              <w:top w:val="single" w:sz="4" w:space="0" w:color="auto"/>
              <w:bottom w:val="single" w:sz="4" w:space="0" w:color="auto"/>
            </w:tcBorders>
            <w:noWrap/>
            <w:vAlign w:val="center"/>
            <w:hideMark/>
          </w:tcPr>
          <w:p w14:paraId="047DFA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-10.87</w:t>
            </w:r>
          </w:p>
        </w:tc>
        <w:tc>
          <w:tcPr>
            <w:tcW w:w="866" w:type="dxa"/>
            <w:tcBorders>
              <w:top w:val="single" w:sz="4" w:space="0" w:color="auto"/>
              <w:bottom w:val="single" w:sz="4" w:space="0" w:color="auto"/>
            </w:tcBorders>
            <w:noWrap/>
            <w:vAlign w:val="center"/>
            <w:hideMark/>
          </w:tcPr>
          <w:p w14:paraId="700DA1F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w:t>
            </w:r>
          </w:p>
        </w:tc>
        <w:tc>
          <w:tcPr>
            <w:tcW w:w="965" w:type="dxa"/>
            <w:tcBorders>
              <w:top w:val="single" w:sz="4" w:space="0" w:color="auto"/>
              <w:bottom w:val="single" w:sz="4" w:space="0" w:color="auto"/>
            </w:tcBorders>
            <w:noWrap/>
            <w:vAlign w:val="center"/>
            <w:hideMark/>
          </w:tcPr>
          <w:p w14:paraId="560B449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89.14</w:t>
            </w:r>
          </w:p>
        </w:tc>
        <w:tc>
          <w:tcPr>
            <w:tcW w:w="866" w:type="dxa"/>
            <w:tcBorders>
              <w:top w:val="single" w:sz="4" w:space="0" w:color="auto"/>
              <w:bottom w:val="single" w:sz="4" w:space="0" w:color="auto"/>
            </w:tcBorders>
            <w:noWrap/>
            <w:vAlign w:val="center"/>
            <w:hideMark/>
          </w:tcPr>
          <w:p w14:paraId="09542A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03" w:type="dxa"/>
            <w:tcBorders>
              <w:top w:val="single" w:sz="4" w:space="0" w:color="auto"/>
              <w:bottom w:val="single" w:sz="4" w:space="0" w:color="auto"/>
            </w:tcBorders>
            <w:noWrap/>
            <w:vAlign w:val="center"/>
            <w:hideMark/>
          </w:tcPr>
          <w:p w14:paraId="7CF9014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r>
      <w:tr w:rsidR="003B6FC4" w:rsidRPr="00591A09" w14:paraId="56F4A90B" w14:textId="77777777" w:rsidTr="00D64E2D">
        <w:trPr>
          <w:trHeight w:val="300"/>
        </w:trPr>
        <w:tc>
          <w:tcPr>
            <w:tcW w:w="1255" w:type="dxa"/>
            <w:tcBorders>
              <w:top w:val="single" w:sz="4" w:space="0" w:color="auto"/>
            </w:tcBorders>
            <w:noWrap/>
            <w:vAlign w:val="center"/>
            <w:hideMark/>
          </w:tcPr>
          <w:p w14:paraId="2CCC1F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tcBorders>
              <w:top w:val="single" w:sz="4" w:space="0" w:color="auto"/>
            </w:tcBorders>
            <w:noWrap/>
            <w:vAlign w:val="center"/>
            <w:hideMark/>
          </w:tcPr>
          <w:p w14:paraId="2DD8014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w:t>
            </w:r>
          </w:p>
        </w:tc>
        <w:tc>
          <w:tcPr>
            <w:tcW w:w="940" w:type="dxa"/>
            <w:tcBorders>
              <w:top w:val="single" w:sz="4" w:space="0" w:color="auto"/>
            </w:tcBorders>
            <w:noWrap/>
            <w:vAlign w:val="center"/>
            <w:hideMark/>
          </w:tcPr>
          <w:p w14:paraId="52B562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139CF95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13:30</w:t>
            </w:r>
          </w:p>
        </w:tc>
        <w:tc>
          <w:tcPr>
            <w:tcW w:w="882" w:type="dxa"/>
            <w:tcBorders>
              <w:top w:val="single" w:sz="4" w:space="0" w:color="auto"/>
            </w:tcBorders>
            <w:noWrap/>
            <w:vAlign w:val="center"/>
            <w:hideMark/>
          </w:tcPr>
          <w:p w14:paraId="081568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tcBorders>
              <w:top w:val="single" w:sz="4" w:space="0" w:color="auto"/>
            </w:tcBorders>
            <w:noWrap/>
            <w:vAlign w:val="center"/>
            <w:hideMark/>
          </w:tcPr>
          <w:p w14:paraId="38661C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-7.57</w:t>
            </w:r>
          </w:p>
        </w:tc>
        <w:tc>
          <w:tcPr>
            <w:tcW w:w="866" w:type="dxa"/>
            <w:tcBorders>
              <w:top w:val="single" w:sz="4" w:space="0" w:color="auto"/>
            </w:tcBorders>
            <w:noWrap/>
            <w:vAlign w:val="center"/>
            <w:hideMark/>
          </w:tcPr>
          <w:p w14:paraId="4061C3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1384</w:t>
            </w:r>
          </w:p>
        </w:tc>
        <w:tc>
          <w:tcPr>
            <w:tcW w:w="965" w:type="dxa"/>
            <w:tcBorders>
              <w:top w:val="single" w:sz="4" w:space="0" w:color="auto"/>
            </w:tcBorders>
            <w:noWrap/>
            <w:vAlign w:val="center"/>
            <w:hideMark/>
          </w:tcPr>
          <w:p w14:paraId="01A66D9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72.43</w:t>
            </w:r>
          </w:p>
        </w:tc>
        <w:tc>
          <w:tcPr>
            <w:tcW w:w="866" w:type="dxa"/>
            <w:tcBorders>
              <w:top w:val="single" w:sz="4" w:space="0" w:color="auto"/>
            </w:tcBorders>
            <w:noWrap/>
            <w:vAlign w:val="center"/>
            <w:hideMark/>
          </w:tcPr>
          <w:p w14:paraId="68C6CB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03" w:type="dxa"/>
            <w:tcBorders>
              <w:top w:val="single" w:sz="4" w:space="0" w:color="auto"/>
            </w:tcBorders>
            <w:noWrap/>
            <w:vAlign w:val="center"/>
            <w:hideMark/>
          </w:tcPr>
          <w:p w14:paraId="2D6A02A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0CBD2D16" w14:textId="77777777" w:rsidTr="00D64E2D">
        <w:trPr>
          <w:trHeight w:val="300"/>
        </w:trPr>
        <w:tc>
          <w:tcPr>
            <w:tcW w:w="1255" w:type="dxa"/>
            <w:noWrap/>
            <w:vAlign w:val="center"/>
            <w:hideMark/>
          </w:tcPr>
          <w:p w14:paraId="0305E5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144E15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w:t>
            </w:r>
          </w:p>
        </w:tc>
        <w:tc>
          <w:tcPr>
            <w:tcW w:w="940" w:type="dxa"/>
            <w:noWrap/>
            <w:vAlign w:val="center"/>
            <w:hideMark/>
          </w:tcPr>
          <w:p w14:paraId="12A4977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F540D6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13:32</w:t>
            </w:r>
          </w:p>
        </w:tc>
        <w:tc>
          <w:tcPr>
            <w:tcW w:w="882" w:type="dxa"/>
            <w:noWrap/>
            <w:vAlign w:val="center"/>
            <w:hideMark/>
          </w:tcPr>
          <w:p w14:paraId="6693A3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48F459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-7.50</w:t>
            </w:r>
          </w:p>
        </w:tc>
        <w:tc>
          <w:tcPr>
            <w:tcW w:w="866" w:type="dxa"/>
            <w:noWrap/>
            <w:vAlign w:val="center"/>
            <w:hideMark/>
          </w:tcPr>
          <w:p w14:paraId="6114316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1385</w:t>
            </w:r>
          </w:p>
        </w:tc>
        <w:tc>
          <w:tcPr>
            <w:tcW w:w="965" w:type="dxa"/>
            <w:noWrap/>
            <w:vAlign w:val="center"/>
            <w:hideMark/>
          </w:tcPr>
          <w:p w14:paraId="5EB80B3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108.70</w:t>
            </w:r>
          </w:p>
        </w:tc>
        <w:tc>
          <w:tcPr>
            <w:tcW w:w="866" w:type="dxa"/>
            <w:noWrap/>
            <w:vAlign w:val="center"/>
            <w:hideMark/>
          </w:tcPr>
          <w:p w14:paraId="559426A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2F9BF2C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683B25CF" w14:textId="77777777" w:rsidTr="00D64E2D">
        <w:trPr>
          <w:trHeight w:val="300"/>
        </w:trPr>
        <w:tc>
          <w:tcPr>
            <w:tcW w:w="1255" w:type="dxa"/>
            <w:noWrap/>
            <w:vAlign w:val="center"/>
            <w:hideMark/>
          </w:tcPr>
          <w:p w14:paraId="50775D5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0E449C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w:t>
            </w:r>
          </w:p>
        </w:tc>
        <w:tc>
          <w:tcPr>
            <w:tcW w:w="940" w:type="dxa"/>
            <w:noWrap/>
            <w:vAlign w:val="center"/>
            <w:hideMark/>
          </w:tcPr>
          <w:p w14:paraId="79427DF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6E8132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13:33</w:t>
            </w:r>
          </w:p>
        </w:tc>
        <w:tc>
          <w:tcPr>
            <w:tcW w:w="882" w:type="dxa"/>
            <w:noWrap/>
            <w:vAlign w:val="center"/>
            <w:hideMark/>
          </w:tcPr>
          <w:p w14:paraId="10327FB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7C5AD8E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-7.42</w:t>
            </w:r>
          </w:p>
        </w:tc>
        <w:tc>
          <w:tcPr>
            <w:tcW w:w="866" w:type="dxa"/>
            <w:noWrap/>
            <w:vAlign w:val="center"/>
            <w:hideMark/>
          </w:tcPr>
          <w:p w14:paraId="443F5FE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1378</w:t>
            </w:r>
          </w:p>
        </w:tc>
        <w:tc>
          <w:tcPr>
            <w:tcW w:w="965" w:type="dxa"/>
            <w:noWrap/>
            <w:vAlign w:val="center"/>
            <w:hideMark/>
          </w:tcPr>
          <w:p w14:paraId="4E4EAF8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108.54</w:t>
            </w:r>
          </w:p>
        </w:tc>
        <w:tc>
          <w:tcPr>
            <w:tcW w:w="866" w:type="dxa"/>
            <w:noWrap/>
            <w:vAlign w:val="center"/>
            <w:hideMark/>
          </w:tcPr>
          <w:p w14:paraId="3BB0B7F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noWrap/>
            <w:vAlign w:val="center"/>
            <w:hideMark/>
          </w:tcPr>
          <w:p w14:paraId="058F5E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3B6FC4" w:rsidRPr="00591A09" w14:paraId="3D5B262F" w14:textId="77777777" w:rsidTr="00D64E2D">
        <w:trPr>
          <w:trHeight w:val="300"/>
        </w:trPr>
        <w:tc>
          <w:tcPr>
            <w:tcW w:w="1255" w:type="dxa"/>
            <w:noWrap/>
            <w:vAlign w:val="center"/>
            <w:hideMark/>
          </w:tcPr>
          <w:p w14:paraId="40266E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1D6E2C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w:t>
            </w:r>
          </w:p>
        </w:tc>
        <w:tc>
          <w:tcPr>
            <w:tcW w:w="940" w:type="dxa"/>
            <w:noWrap/>
            <w:vAlign w:val="center"/>
            <w:hideMark/>
          </w:tcPr>
          <w:p w14:paraId="26AF8A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7526E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13:41</w:t>
            </w:r>
          </w:p>
        </w:tc>
        <w:tc>
          <w:tcPr>
            <w:tcW w:w="882" w:type="dxa"/>
            <w:noWrap/>
            <w:vAlign w:val="center"/>
            <w:hideMark/>
          </w:tcPr>
          <w:p w14:paraId="7066EB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376208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-6.94</w:t>
            </w:r>
          </w:p>
        </w:tc>
        <w:tc>
          <w:tcPr>
            <w:tcW w:w="866" w:type="dxa"/>
            <w:noWrap/>
            <w:vAlign w:val="center"/>
            <w:hideMark/>
          </w:tcPr>
          <w:p w14:paraId="46DD38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1522</w:t>
            </w:r>
          </w:p>
        </w:tc>
        <w:tc>
          <w:tcPr>
            <w:tcW w:w="965" w:type="dxa"/>
            <w:noWrap/>
            <w:vAlign w:val="center"/>
            <w:hideMark/>
          </w:tcPr>
          <w:p w14:paraId="2FC92C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109.96</w:t>
            </w:r>
          </w:p>
        </w:tc>
        <w:tc>
          <w:tcPr>
            <w:tcW w:w="866" w:type="dxa"/>
            <w:noWrap/>
            <w:vAlign w:val="center"/>
            <w:hideMark/>
          </w:tcPr>
          <w:p w14:paraId="53C09C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c>
          <w:tcPr>
            <w:tcW w:w="903" w:type="dxa"/>
            <w:noWrap/>
            <w:vAlign w:val="center"/>
            <w:hideMark/>
          </w:tcPr>
          <w:p w14:paraId="1F2DDB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182224F8" w14:textId="77777777" w:rsidTr="00D64E2D">
        <w:trPr>
          <w:trHeight w:val="300"/>
        </w:trPr>
        <w:tc>
          <w:tcPr>
            <w:tcW w:w="1255" w:type="dxa"/>
            <w:noWrap/>
            <w:vAlign w:val="center"/>
            <w:hideMark/>
          </w:tcPr>
          <w:p w14:paraId="6CD4A20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3459C9C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w:t>
            </w:r>
          </w:p>
        </w:tc>
        <w:tc>
          <w:tcPr>
            <w:tcW w:w="940" w:type="dxa"/>
            <w:noWrap/>
            <w:vAlign w:val="center"/>
            <w:hideMark/>
          </w:tcPr>
          <w:p w14:paraId="739EB7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AE9EC6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13:43</w:t>
            </w:r>
          </w:p>
        </w:tc>
        <w:tc>
          <w:tcPr>
            <w:tcW w:w="882" w:type="dxa"/>
            <w:noWrap/>
            <w:vAlign w:val="center"/>
            <w:hideMark/>
          </w:tcPr>
          <w:p w14:paraId="6B1FA59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3820F1E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-6.80</w:t>
            </w:r>
          </w:p>
        </w:tc>
        <w:tc>
          <w:tcPr>
            <w:tcW w:w="866" w:type="dxa"/>
            <w:noWrap/>
            <w:vAlign w:val="center"/>
            <w:hideMark/>
          </w:tcPr>
          <w:p w14:paraId="62EC95D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1667</w:t>
            </w:r>
          </w:p>
        </w:tc>
        <w:tc>
          <w:tcPr>
            <w:tcW w:w="965" w:type="dxa"/>
            <w:noWrap/>
            <w:vAlign w:val="center"/>
            <w:hideMark/>
          </w:tcPr>
          <w:p w14:paraId="293E178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69.54</w:t>
            </w:r>
          </w:p>
        </w:tc>
        <w:tc>
          <w:tcPr>
            <w:tcW w:w="866" w:type="dxa"/>
            <w:noWrap/>
            <w:vAlign w:val="center"/>
            <w:hideMark/>
          </w:tcPr>
          <w:p w14:paraId="4E1A550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c>
          <w:tcPr>
            <w:tcW w:w="903" w:type="dxa"/>
            <w:noWrap/>
            <w:vAlign w:val="center"/>
            <w:hideMark/>
          </w:tcPr>
          <w:p w14:paraId="633C374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04C7F2A7" w14:textId="77777777" w:rsidTr="00D64E2D">
        <w:trPr>
          <w:trHeight w:val="300"/>
        </w:trPr>
        <w:tc>
          <w:tcPr>
            <w:tcW w:w="1255" w:type="dxa"/>
            <w:noWrap/>
            <w:vAlign w:val="center"/>
            <w:hideMark/>
          </w:tcPr>
          <w:p w14:paraId="70F107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69A93A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w:t>
            </w:r>
          </w:p>
        </w:tc>
        <w:tc>
          <w:tcPr>
            <w:tcW w:w="940" w:type="dxa"/>
            <w:noWrap/>
            <w:vAlign w:val="center"/>
            <w:hideMark/>
          </w:tcPr>
          <w:p w14:paraId="1C39B93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D82CD8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13:45</w:t>
            </w:r>
          </w:p>
        </w:tc>
        <w:tc>
          <w:tcPr>
            <w:tcW w:w="882" w:type="dxa"/>
            <w:noWrap/>
            <w:vAlign w:val="center"/>
            <w:hideMark/>
          </w:tcPr>
          <w:p w14:paraId="4E1321A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4F0023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-6.64</w:t>
            </w:r>
          </w:p>
        </w:tc>
        <w:tc>
          <w:tcPr>
            <w:tcW w:w="866" w:type="dxa"/>
            <w:noWrap/>
            <w:vAlign w:val="center"/>
            <w:hideMark/>
          </w:tcPr>
          <w:p w14:paraId="536263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1665</w:t>
            </w:r>
          </w:p>
        </w:tc>
        <w:tc>
          <w:tcPr>
            <w:tcW w:w="965" w:type="dxa"/>
            <w:noWrap/>
            <w:vAlign w:val="center"/>
            <w:hideMark/>
          </w:tcPr>
          <w:p w14:paraId="007F961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69.11</w:t>
            </w:r>
          </w:p>
        </w:tc>
        <w:tc>
          <w:tcPr>
            <w:tcW w:w="866" w:type="dxa"/>
            <w:noWrap/>
            <w:vAlign w:val="center"/>
            <w:hideMark/>
          </w:tcPr>
          <w:p w14:paraId="39AE919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c>
          <w:tcPr>
            <w:tcW w:w="903" w:type="dxa"/>
            <w:noWrap/>
            <w:vAlign w:val="center"/>
            <w:hideMark/>
          </w:tcPr>
          <w:p w14:paraId="7913B9B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3B6FC4" w:rsidRPr="00591A09" w14:paraId="7BEE2A4B" w14:textId="77777777" w:rsidTr="00D64E2D">
        <w:trPr>
          <w:trHeight w:val="300"/>
        </w:trPr>
        <w:tc>
          <w:tcPr>
            <w:tcW w:w="1255" w:type="dxa"/>
            <w:noWrap/>
            <w:vAlign w:val="center"/>
            <w:hideMark/>
          </w:tcPr>
          <w:p w14:paraId="05B4B6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00C7519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w:t>
            </w:r>
          </w:p>
        </w:tc>
        <w:tc>
          <w:tcPr>
            <w:tcW w:w="940" w:type="dxa"/>
            <w:noWrap/>
            <w:vAlign w:val="center"/>
            <w:hideMark/>
          </w:tcPr>
          <w:p w14:paraId="7990AC3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E2CC9C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13:47</w:t>
            </w:r>
          </w:p>
        </w:tc>
        <w:tc>
          <w:tcPr>
            <w:tcW w:w="882" w:type="dxa"/>
            <w:noWrap/>
            <w:vAlign w:val="center"/>
            <w:hideMark/>
          </w:tcPr>
          <w:p w14:paraId="5746857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477B888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-6.57</w:t>
            </w:r>
          </w:p>
        </w:tc>
        <w:tc>
          <w:tcPr>
            <w:tcW w:w="866" w:type="dxa"/>
            <w:noWrap/>
            <w:vAlign w:val="center"/>
            <w:hideMark/>
          </w:tcPr>
          <w:p w14:paraId="6930F8B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1662</w:t>
            </w:r>
          </w:p>
        </w:tc>
        <w:tc>
          <w:tcPr>
            <w:tcW w:w="965" w:type="dxa"/>
            <w:noWrap/>
            <w:vAlign w:val="center"/>
            <w:hideMark/>
          </w:tcPr>
          <w:p w14:paraId="16C21FE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109.78</w:t>
            </w:r>
          </w:p>
        </w:tc>
        <w:tc>
          <w:tcPr>
            <w:tcW w:w="866" w:type="dxa"/>
            <w:noWrap/>
            <w:vAlign w:val="center"/>
            <w:hideMark/>
          </w:tcPr>
          <w:p w14:paraId="304ECD3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c>
          <w:tcPr>
            <w:tcW w:w="903" w:type="dxa"/>
            <w:noWrap/>
            <w:vAlign w:val="center"/>
            <w:hideMark/>
          </w:tcPr>
          <w:p w14:paraId="5A22965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3B6FC4" w:rsidRPr="00591A09" w14:paraId="4469F411" w14:textId="77777777" w:rsidTr="00D64E2D">
        <w:trPr>
          <w:trHeight w:val="300"/>
        </w:trPr>
        <w:tc>
          <w:tcPr>
            <w:tcW w:w="1255" w:type="dxa"/>
            <w:noWrap/>
            <w:vAlign w:val="center"/>
            <w:hideMark/>
          </w:tcPr>
          <w:p w14:paraId="7AD9834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058DCA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w:t>
            </w:r>
          </w:p>
        </w:tc>
        <w:tc>
          <w:tcPr>
            <w:tcW w:w="940" w:type="dxa"/>
            <w:noWrap/>
            <w:vAlign w:val="center"/>
            <w:hideMark/>
          </w:tcPr>
          <w:p w14:paraId="2B8B5D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C8B3ED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13:58</w:t>
            </w:r>
          </w:p>
        </w:tc>
        <w:tc>
          <w:tcPr>
            <w:tcW w:w="882" w:type="dxa"/>
            <w:noWrap/>
            <w:vAlign w:val="center"/>
            <w:hideMark/>
          </w:tcPr>
          <w:p w14:paraId="24F692B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2266B9A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-5.69</w:t>
            </w:r>
          </w:p>
        </w:tc>
        <w:tc>
          <w:tcPr>
            <w:tcW w:w="866" w:type="dxa"/>
            <w:noWrap/>
            <w:vAlign w:val="center"/>
            <w:hideMark/>
          </w:tcPr>
          <w:p w14:paraId="59EC8F8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2812</w:t>
            </w:r>
          </w:p>
        </w:tc>
        <w:tc>
          <w:tcPr>
            <w:tcW w:w="965" w:type="dxa"/>
            <w:noWrap/>
            <w:vAlign w:val="center"/>
            <w:hideMark/>
          </w:tcPr>
          <w:p w14:paraId="634B552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65.12</w:t>
            </w:r>
          </w:p>
        </w:tc>
        <w:tc>
          <w:tcPr>
            <w:tcW w:w="866" w:type="dxa"/>
            <w:noWrap/>
            <w:vAlign w:val="center"/>
            <w:hideMark/>
          </w:tcPr>
          <w:p w14:paraId="5C0DD5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0.17</w:t>
            </w:r>
          </w:p>
        </w:tc>
        <w:tc>
          <w:tcPr>
            <w:tcW w:w="903" w:type="dxa"/>
            <w:noWrap/>
            <w:vAlign w:val="center"/>
            <w:hideMark/>
          </w:tcPr>
          <w:p w14:paraId="19C20C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3B6FC4" w:rsidRPr="00591A09" w14:paraId="759BDF56" w14:textId="77777777" w:rsidTr="00D64E2D">
        <w:trPr>
          <w:trHeight w:val="300"/>
        </w:trPr>
        <w:tc>
          <w:tcPr>
            <w:tcW w:w="1255" w:type="dxa"/>
            <w:noWrap/>
            <w:vAlign w:val="center"/>
            <w:hideMark/>
          </w:tcPr>
          <w:p w14:paraId="2FC509A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350FADC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w:t>
            </w:r>
          </w:p>
        </w:tc>
        <w:tc>
          <w:tcPr>
            <w:tcW w:w="940" w:type="dxa"/>
            <w:noWrap/>
            <w:vAlign w:val="center"/>
            <w:hideMark/>
          </w:tcPr>
          <w:p w14:paraId="358A4C9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5A7FCA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14:00</w:t>
            </w:r>
          </w:p>
        </w:tc>
        <w:tc>
          <w:tcPr>
            <w:tcW w:w="882" w:type="dxa"/>
            <w:noWrap/>
            <w:vAlign w:val="center"/>
            <w:hideMark/>
          </w:tcPr>
          <w:p w14:paraId="6894E3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32D9DC2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-5.61</w:t>
            </w:r>
          </w:p>
        </w:tc>
        <w:tc>
          <w:tcPr>
            <w:tcW w:w="866" w:type="dxa"/>
            <w:noWrap/>
            <w:vAlign w:val="center"/>
            <w:hideMark/>
          </w:tcPr>
          <w:p w14:paraId="6AE081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2816</w:t>
            </w:r>
          </w:p>
        </w:tc>
        <w:tc>
          <w:tcPr>
            <w:tcW w:w="965" w:type="dxa"/>
            <w:noWrap/>
            <w:vAlign w:val="center"/>
            <w:hideMark/>
          </w:tcPr>
          <w:p w14:paraId="41E2DB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106.58</w:t>
            </w:r>
          </w:p>
        </w:tc>
        <w:tc>
          <w:tcPr>
            <w:tcW w:w="866" w:type="dxa"/>
            <w:noWrap/>
            <w:vAlign w:val="center"/>
            <w:hideMark/>
          </w:tcPr>
          <w:p w14:paraId="36FCF40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03" w:type="dxa"/>
            <w:noWrap/>
            <w:vAlign w:val="center"/>
            <w:hideMark/>
          </w:tcPr>
          <w:p w14:paraId="212A7A2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3B6FC4" w:rsidRPr="00591A09" w14:paraId="1AA26A65" w14:textId="77777777" w:rsidTr="00D64E2D">
        <w:trPr>
          <w:trHeight w:val="300"/>
        </w:trPr>
        <w:tc>
          <w:tcPr>
            <w:tcW w:w="1255" w:type="dxa"/>
            <w:noWrap/>
            <w:vAlign w:val="center"/>
            <w:hideMark/>
          </w:tcPr>
          <w:p w14:paraId="77D3CB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1334838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w:t>
            </w:r>
          </w:p>
        </w:tc>
        <w:tc>
          <w:tcPr>
            <w:tcW w:w="940" w:type="dxa"/>
            <w:noWrap/>
            <w:vAlign w:val="center"/>
            <w:hideMark/>
          </w:tcPr>
          <w:p w14:paraId="60A627B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14E32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14:01</w:t>
            </w:r>
          </w:p>
        </w:tc>
        <w:tc>
          <w:tcPr>
            <w:tcW w:w="882" w:type="dxa"/>
            <w:noWrap/>
            <w:vAlign w:val="center"/>
            <w:hideMark/>
          </w:tcPr>
          <w:p w14:paraId="1003B43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7924815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-5.46</w:t>
            </w:r>
          </w:p>
        </w:tc>
        <w:tc>
          <w:tcPr>
            <w:tcW w:w="866" w:type="dxa"/>
            <w:noWrap/>
            <w:vAlign w:val="center"/>
            <w:hideMark/>
          </w:tcPr>
          <w:p w14:paraId="0882894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2815</w:t>
            </w:r>
          </w:p>
        </w:tc>
        <w:tc>
          <w:tcPr>
            <w:tcW w:w="965" w:type="dxa"/>
            <w:noWrap/>
            <w:vAlign w:val="center"/>
            <w:hideMark/>
          </w:tcPr>
          <w:p w14:paraId="12DA06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64.49</w:t>
            </w:r>
          </w:p>
        </w:tc>
        <w:tc>
          <w:tcPr>
            <w:tcW w:w="866" w:type="dxa"/>
            <w:noWrap/>
            <w:vAlign w:val="center"/>
            <w:hideMark/>
          </w:tcPr>
          <w:p w14:paraId="513240B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03" w:type="dxa"/>
            <w:noWrap/>
            <w:vAlign w:val="center"/>
            <w:hideMark/>
          </w:tcPr>
          <w:p w14:paraId="0FE9E2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3B6FC4" w:rsidRPr="00591A09" w14:paraId="0DD7C154" w14:textId="77777777" w:rsidTr="00D64E2D">
        <w:trPr>
          <w:trHeight w:val="300"/>
        </w:trPr>
        <w:tc>
          <w:tcPr>
            <w:tcW w:w="1255" w:type="dxa"/>
            <w:noWrap/>
            <w:vAlign w:val="center"/>
            <w:hideMark/>
          </w:tcPr>
          <w:p w14:paraId="63D852C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7CEC449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w:t>
            </w:r>
          </w:p>
        </w:tc>
        <w:tc>
          <w:tcPr>
            <w:tcW w:w="940" w:type="dxa"/>
            <w:noWrap/>
            <w:vAlign w:val="center"/>
            <w:hideMark/>
          </w:tcPr>
          <w:p w14:paraId="0F10BD8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042FDE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14:02</w:t>
            </w:r>
          </w:p>
        </w:tc>
        <w:tc>
          <w:tcPr>
            <w:tcW w:w="882" w:type="dxa"/>
            <w:noWrap/>
            <w:vAlign w:val="center"/>
            <w:hideMark/>
          </w:tcPr>
          <w:p w14:paraId="7513E41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1722C1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-5.38</w:t>
            </w:r>
          </w:p>
        </w:tc>
        <w:tc>
          <w:tcPr>
            <w:tcW w:w="866" w:type="dxa"/>
            <w:noWrap/>
            <w:vAlign w:val="center"/>
            <w:hideMark/>
          </w:tcPr>
          <w:p w14:paraId="2B63D99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2816</w:t>
            </w:r>
          </w:p>
        </w:tc>
        <w:tc>
          <w:tcPr>
            <w:tcW w:w="965" w:type="dxa"/>
            <w:noWrap/>
            <w:vAlign w:val="center"/>
            <w:hideMark/>
          </w:tcPr>
          <w:p w14:paraId="309FC2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104.70</w:t>
            </w:r>
          </w:p>
        </w:tc>
        <w:tc>
          <w:tcPr>
            <w:tcW w:w="866" w:type="dxa"/>
            <w:noWrap/>
            <w:vAlign w:val="center"/>
            <w:hideMark/>
          </w:tcPr>
          <w:p w14:paraId="7BFD8AD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0.59</w:t>
            </w:r>
          </w:p>
        </w:tc>
        <w:tc>
          <w:tcPr>
            <w:tcW w:w="903" w:type="dxa"/>
            <w:noWrap/>
            <w:vAlign w:val="center"/>
            <w:hideMark/>
          </w:tcPr>
          <w:p w14:paraId="48C377C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3B6FC4" w:rsidRPr="00591A09" w14:paraId="2F0522F7" w14:textId="77777777" w:rsidTr="00D64E2D">
        <w:trPr>
          <w:trHeight w:val="300"/>
        </w:trPr>
        <w:tc>
          <w:tcPr>
            <w:tcW w:w="1255" w:type="dxa"/>
            <w:noWrap/>
            <w:vAlign w:val="center"/>
            <w:hideMark/>
          </w:tcPr>
          <w:p w14:paraId="29205C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5986A22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w:t>
            </w:r>
          </w:p>
        </w:tc>
        <w:tc>
          <w:tcPr>
            <w:tcW w:w="940" w:type="dxa"/>
            <w:noWrap/>
            <w:vAlign w:val="center"/>
            <w:hideMark/>
          </w:tcPr>
          <w:p w14:paraId="1D089DB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E9781F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16:09</w:t>
            </w:r>
          </w:p>
        </w:tc>
        <w:tc>
          <w:tcPr>
            <w:tcW w:w="882" w:type="dxa"/>
            <w:noWrap/>
            <w:vAlign w:val="center"/>
            <w:hideMark/>
          </w:tcPr>
          <w:p w14:paraId="4561F70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5A4EFC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3.45</w:t>
            </w:r>
          </w:p>
        </w:tc>
        <w:tc>
          <w:tcPr>
            <w:tcW w:w="866" w:type="dxa"/>
            <w:noWrap/>
            <w:vAlign w:val="center"/>
            <w:hideMark/>
          </w:tcPr>
          <w:p w14:paraId="2339610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1253</w:t>
            </w:r>
          </w:p>
        </w:tc>
        <w:tc>
          <w:tcPr>
            <w:tcW w:w="965" w:type="dxa"/>
            <w:noWrap/>
            <w:vAlign w:val="center"/>
            <w:hideMark/>
          </w:tcPr>
          <w:p w14:paraId="6B4B97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29.02</w:t>
            </w:r>
          </w:p>
        </w:tc>
        <w:tc>
          <w:tcPr>
            <w:tcW w:w="866" w:type="dxa"/>
            <w:noWrap/>
            <w:vAlign w:val="center"/>
            <w:hideMark/>
          </w:tcPr>
          <w:p w14:paraId="4E0DE91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0.74</w:t>
            </w:r>
          </w:p>
        </w:tc>
        <w:tc>
          <w:tcPr>
            <w:tcW w:w="903" w:type="dxa"/>
            <w:noWrap/>
            <w:vAlign w:val="center"/>
            <w:hideMark/>
          </w:tcPr>
          <w:p w14:paraId="06B37E6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0.73</w:t>
            </w:r>
          </w:p>
        </w:tc>
      </w:tr>
      <w:tr w:rsidR="003B6FC4" w:rsidRPr="00591A09" w14:paraId="74F7C540" w14:textId="77777777" w:rsidTr="00D64E2D">
        <w:trPr>
          <w:trHeight w:val="300"/>
        </w:trPr>
        <w:tc>
          <w:tcPr>
            <w:tcW w:w="1255" w:type="dxa"/>
            <w:noWrap/>
            <w:vAlign w:val="center"/>
            <w:hideMark/>
          </w:tcPr>
          <w:p w14:paraId="731B26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73A60A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w:t>
            </w:r>
          </w:p>
        </w:tc>
        <w:tc>
          <w:tcPr>
            <w:tcW w:w="940" w:type="dxa"/>
            <w:noWrap/>
            <w:vAlign w:val="center"/>
            <w:hideMark/>
          </w:tcPr>
          <w:p w14:paraId="43FE7D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51693B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16:11</w:t>
            </w:r>
          </w:p>
        </w:tc>
        <w:tc>
          <w:tcPr>
            <w:tcW w:w="882" w:type="dxa"/>
            <w:noWrap/>
            <w:vAlign w:val="center"/>
            <w:hideMark/>
          </w:tcPr>
          <w:p w14:paraId="1E2D296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4598F83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3.52</w:t>
            </w:r>
          </w:p>
        </w:tc>
        <w:tc>
          <w:tcPr>
            <w:tcW w:w="866" w:type="dxa"/>
            <w:noWrap/>
            <w:vAlign w:val="center"/>
            <w:hideMark/>
          </w:tcPr>
          <w:p w14:paraId="1876C2C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1253</w:t>
            </w:r>
          </w:p>
        </w:tc>
        <w:tc>
          <w:tcPr>
            <w:tcW w:w="965" w:type="dxa"/>
            <w:noWrap/>
            <w:vAlign w:val="center"/>
            <w:hideMark/>
          </w:tcPr>
          <w:p w14:paraId="1F1BF92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77.45</w:t>
            </w:r>
          </w:p>
        </w:tc>
        <w:tc>
          <w:tcPr>
            <w:tcW w:w="866" w:type="dxa"/>
            <w:noWrap/>
            <w:vAlign w:val="center"/>
            <w:hideMark/>
          </w:tcPr>
          <w:p w14:paraId="0F314BD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03" w:type="dxa"/>
            <w:noWrap/>
            <w:vAlign w:val="center"/>
            <w:hideMark/>
          </w:tcPr>
          <w:p w14:paraId="713763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0.74</w:t>
            </w:r>
          </w:p>
        </w:tc>
      </w:tr>
      <w:tr w:rsidR="003B6FC4" w:rsidRPr="00591A09" w14:paraId="1A286F63" w14:textId="77777777" w:rsidTr="00D64E2D">
        <w:trPr>
          <w:trHeight w:val="300"/>
        </w:trPr>
        <w:tc>
          <w:tcPr>
            <w:tcW w:w="1255" w:type="dxa"/>
            <w:noWrap/>
            <w:vAlign w:val="center"/>
            <w:hideMark/>
          </w:tcPr>
          <w:p w14:paraId="60572D8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0B7B331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w:t>
            </w:r>
          </w:p>
        </w:tc>
        <w:tc>
          <w:tcPr>
            <w:tcW w:w="940" w:type="dxa"/>
            <w:noWrap/>
            <w:vAlign w:val="center"/>
            <w:hideMark/>
          </w:tcPr>
          <w:p w14:paraId="1063F4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5A35D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16:18</w:t>
            </w:r>
          </w:p>
        </w:tc>
        <w:tc>
          <w:tcPr>
            <w:tcW w:w="882" w:type="dxa"/>
            <w:noWrap/>
            <w:vAlign w:val="center"/>
            <w:hideMark/>
          </w:tcPr>
          <w:p w14:paraId="474886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noWrap/>
            <w:vAlign w:val="center"/>
            <w:hideMark/>
          </w:tcPr>
          <w:p w14:paraId="4464356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3.30</w:t>
            </w:r>
          </w:p>
        </w:tc>
        <w:tc>
          <w:tcPr>
            <w:tcW w:w="866" w:type="dxa"/>
            <w:noWrap/>
            <w:vAlign w:val="center"/>
            <w:hideMark/>
          </w:tcPr>
          <w:p w14:paraId="536188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1384</w:t>
            </w:r>
          </w:p>
        </w:tc>
        <w:tc>
          <w:tcPr>
            <w:tcW w:w="965" w:type="dxa"/>
            <w:noWrap/>
            <w:vAlign w:val="center"/>
            <w:hideMark/>
          </w:tcPr>
          <w:p w14:paraId="5FD0F9D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26.04</w:t>
            </w:r>
          </w:p>
        </w:tc>
        <w:tc>
          <w:tcPr>
            <w:tcW w:w="866" w:type="dxa"/>
            <w:noWrap/>
            <w:vAlign w:val="center"/>
            <w:hideMark/>
          </w:tcPr>
          <w:p w14:paraId="6F0DCC8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noWrap/>
            <w:vAlign w:val="center"/>
            <w:hideMark/>
          </w:tcPr>
          <w:p w14:paraId="7F6D2B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0.70</w:t>
            </w:r>
          </w:p>
        </w:tc>
      </w:tr>
      <w:tr w:rsidR="003B6FC4" w:rsidRPr="00591A09" w14:paraId="42D1B70A" w14:textId="77777777" w:rsidTr="00D64E2D">
        <w:trPr>
          <w:trHeight w:val="300"/>
        </w:trPr>
        <w:tc>
          <w:tcPr>
            <w:tcW w:w="1255" w:type="dxa"/>
            <w:tcBorders>
              <w:bottom w:val="single" w:sz="4" w:space="0" w:color="auto"/>
            </w:tcBorders>
            <w:noWrap/>
            <w:vAlign w:val="center"/>
            <w:hideMark/>
          </w:tcPr>
          <w:p w14:paraId="1C45DA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tcBorders>
              <w:bottom w:val="single" w:sz="4" w:space="0" w:color="auto"/>
            </w:tcBorders>
            <w:noWrap/>
            <w:vAlign w:val="center"/>
            <w:hideMark/>
          </w:tcPr>
          <w:p w14:paraId="3EE1AFD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w:t>
            </w:r>
          </w:p>
        </w:tc>
        <w:tc>
          <w:tcPr>
            <w:tcW w:w="940" w:type="dxa"/>
            <w:tcBorders>
              <w:bottom w:val="single" w:sz="4" w:space="0" w:color="auto"/>
            </w:tcBorders>
            <w:noWrap/>
            <w:vAlign w:val="center"/>
            <w:hideMark/>
          </w:tcPr>
          <w:p w14:paraId="732321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25BE4CF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16:19</w:t>
            </w:r>
          </w:p>
        </w:tc>
        <w:tc>
          <w:tcPr>
            <w:tcW w:w="882" w:type="dxa"/>
            <w:tcBorders>
              <w:bottom w:val="single" w:sz="4" w:space="0" w:color="auto"/>
            </w:tcBorders>
            <w:noWrap/>
            <w:vAlign w:val="center"/>
            <w:hideMark/>
          </w:tcPr>
          <w:p w14:paraId="109A8D1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tcBorders>
              <w:bottom w:val="single" w:sz="4" w:space="0" w:color="auto"/>
            </w:tcBorders>
            <w:noWrap/>
            <w:vAlign w:val="center"/>
            <w:hideMark/>
          </w:tcPr>
          <w:p w14:paraId="1423BFD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3.22</w:t>
            </w:r>
          </w:p>
        </w:tc>
        <w:tc>
          <w:tcPr>
            <w:tcW w:w="866" w:type="dxa"/>
            <w:tcBorders>
              <w:bottom w:val="single" w:sz="4" w:space="0" w:color="auto"/>
            </w:tcBorders>
            <w:noWrap/>
            <w:vAlign w:val="center"/>
            <w:hideMark/>
          </w:tcPr>
          <w:p w14:paraId="3A845B9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1383</w:t>
            </w:r>
          </w:p>
        </w:tc>
        <w:tc>
          <w:tcPr>
            <w:tcW w:w="965" w:type="dxa"/>
            <w:tcBorders>
              <w:bottom w:val="single" w:sz="4" w:space="0" w:color="auto"/>
            </w:tcBorders>
            <w:noWrap/>
            <w:vAlign w:val="center"/>
            <w:hideMark/>
          </w:tcPr>
          <w:p w14:paraId="02B9EB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72.62</w:t>
            </w:r>
          </w:p>
        </w:tc>
        <w:tc>
          <w:tcPr>
            <w:tcW w:w="866" w:type="dxa"/>
            <w:tcBorders>
              <w:bottom w:val="single" w:sz="4" w:space="0" w:color="auto"/>
            </w:tcBorders>
            <w:noWrap/>
            <w:vAlign w:val="center"/>
            <w:hideMark/>
          </w:tcPr>
          <w:p w14:paraId="318D345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c>
          <w:tcPr>
            <w:tcW w:w="903" w:type="dxa"/>
            <w:tcBorders>
              <w:bottom w:val="single" w:sz="4" w:space="0" w:color="auto"/>
            </w:tcBorders>
            <w:noWrap/>
            <w:vAlign w:val="center"/>
            <w:hideMark/>
          </w:tcPr>
          <w:p w14:paraId="111DE47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0.71</w:t>
            </w:r>
          </w:p>
        </w:tc>
      </w:tr>
      <w:tr w:rsidR="003B6FC4" w:rsidRPr="00591A09" w14:paraId="7C644CAC" w14:textId="77777777" w:rsidTr="00D64E2D">
        <w:trPr>
          <w:trHeight w:val="300"/>
        </w:trPr>
        <w:tc>
          <w:tcPr>
            <w:tcW w:w="1255" w:type="dxa"/>
            <w:tcBorders>
              <w:top w:val="single" w:sz="4" w:space="0" w:color="auto"/>
              <w:bottom w:val="single" w:sz="4" w:space="0" w:color="auto"/>
            </w:tcBorders>
            <w:noWrap/>
            <w:vAlign w:val="center"/>
          </w:tcPr>
          <w:p w14:paraId="4D57DE34" w14:textId="0633253C"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3" w:type="dxa"/>
            <w:tcBorders>
              <w:top w:val="single" w:sz="4" w:space="0" w:color="auto"/>
              <w:bottom w:val="single" w:sz="4" w:space="0" w:color="auto"/>
            </w:tcBorders>
            <w:noWrap/>
            <w:vAlign w:val="center"/>
          </w:tcPr>
          <w:p w14:paraId="3EF44D34" w14:textId="73281DA0"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40" w:type="dxa"/>
            <w:tcBorders>
              <w:top w:val="single" w:sz="4" w:space="0" w:color="auto"/>
              <w:bottom w:val="single" w:sz="4" w:space="0" w:color="auto"/>
            </w:tcBorders>
            <w:noWrap/>
            <w:vAlign w:val="center"/>
          </w:tcPr>
          <w:p w14:paraId="3D429557" w14:textId="6505711E"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66" w:type="dxa"/>
            <w:tcBorders>
              <w:top w:val="single" w:sz="4" w:space="0" w:color="auto"/>
              <w:bottom w:val="single" w:sz="4" w:space="0" w:color="auto"/>
            </w:tcBorders>
            <w:noWrap/>
            <w:vAlign w:val="center"/>
          </w:tcPr>
          <w:p w14:paraId="3E67EF17" w14:textId="1CD17E9E"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2" w:type="dxa"/>
            <w:tcBorders>
              <w:top w:val="single" w:sz="4" w:space="0" w:color="auto"/>
              <w:bottom w:val="single" w:sz="4" w:space="0" w:color="auto"/>
            </w:tcBorders>
            <w:noWrap/>
            <w:vAlign w:val="center"/>
          </w:tcPr>
          <w:p w14:paraId="344C1FF2" w14:textId="2BF32A66"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24" w:type="dxa"/>
            <w:tcBorders>
              <w:top w:val="single" w:sz="4" w:space="0" w:color="auto"/>
              <w:bottom w:val="single" w:sz="4" w:space="0" w:color="auto"/>
            </w:tcBorders>
            <w:noWrap/>
            <w:vAlign w:val="center"/>
          </w:tcPr>
          <w:p w14:paraId="6772518A" w14:textId="2AAE4AF8"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66" w:type="dxa"/>
            <w:tcBorders>
              <w:top w:val="single" w:sz="4" w:space="0" w:color="auto"/>
              <w:bottom w:val="single" w:sz="4" w:space="0" w:color="auto"/>
            </w:tcBorders>
            <w:noWrap/>
            <w:vAlign w:val="center"/>
          </w:tcPr>
          <w:p w14:paraId="27AF180A" w14:textId="7B7EE39B"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65" w:type="dxa"/>
            <w:tcBorders>
              <w:top w:val="single" w:sz="4" w:space="0" w:color="auto"/>
              <w:bottom w:val="single" w:sz="4" w:space="0" w:color="auto"/>
            </w:tcBorders>
            <w:noWrap/>
            <w:vAlign w:val="center"/>
          </w:tcPr>
          <w:p w14:paraId="033A099C" w14:textId="4DEEB781"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66" w:type="dxa"/>
            <w:tcBorders>
              <w:top w:val="single" w:sz="4" w:space="0" w:color="auto"/>
              <w:bottom w:val="single" w:sz="4" w:space="0" w:color="auto"/>
            </w:tcBorders>
            <w:noWrap/>
            <w:vAlign w:val="center"/>
          </w:tcPr>
          <w:p w14:paraId="648F4E35" w14:textId="5A02B5FD"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03" w:type="dxa"/>
            <w:tcBorders>
              <w:top w:val="single" w:sz="4" w:space="0" w:color="auto"/>
              <w:bottom w:val="single" w:sz="4" w:space="0" w:color="auto"/>
            </w:tcBorders>
            <w:noWrap/>
            <w:vAlign w:val="center"/>
          </w:tcPr>
          <w:p w14:paraId="68B82B5C" w14:textId="350C9ADB"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39CD2D3D" w14:textId="77777777" w:rsidTr="00D64E2D">
        <w:trPr>
          <w:trHeight w:val="300"/>
        </w:trPr>
        <w:tc>
          <w:tcPr>
            <w:tcW w:w="1255" w:type="dxa"/>
            <w:tcBorders>
              <w:top w:val="single" w:sz="4" w:space="0" w:color="auto"/>
            </w:tcBorders>
            <w:noWrap/>
            <w:vAlign w:val="center"/>
            <w:hideMark/>
          </w:tcPr>
          <w:p w14:paraId="0267DB5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tcBorders>
              <w:top w:val="single" w:sz="4" w:space="0" w:color="auto"/>
            </w:tcBorders>
            <w:noWrap/>
            <w:vAlign w:val="center"/>
            <w:hideMark/>
          </w:tcPr>
          <w:p w14:paraId="65576BB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w:t>
            </w:r>
          </w:p>
        </w:tc>
        <w:tc>
          <w:tcPr>
            <w:tcW w:w="940" w:type="dxa"/>
            <w:tcBorders>
              <w:top w:val="single" w:sz="4" w:space="0" w:color="auto"/>
            </w:tcBorders>
            <w:noWrap/>
            <w:vAlign w:val="center"/>
            <w:hideMark/>
          </w:tcPr>
          <w:p w14:paraId="65CCC2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7B5AD39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16:22</w:t>
            </w:r>
          </w:p>
        </w:tc>
        <w:tc>
          <w:tcPr>
            <w:tcW w:w="882" w:type="dxa"/>
            <w:tcBorders>
              <w:top w:val="single" w:sz="4" w:space="0" w:color="auto"/>
            </w:tcBorders>
            <w:noWrap/>
            <w:vAlign w:val="center"/>
            <w:hideMark/>
          </w:tcPr>
          <w:p w14:paraId="667552B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-8.01</w:t>
            </w:r>
          </w:p>
        </w:tc>
        <w:tc>
          <w:tcPr>
            <w:tcW w:w="1024" w:type="dxa"/>
            <w:tcBorders>
              <w:top w:val="single" w:sz="4" w:space="0" w:color="auto"/>
            </w:tcBorders>
            <w:noWrap/>
            <w:vAlign w:val="center"/>
            <w:hideMark/>
          </w:tcPr>
          <w:p w14:paraId="3DF38D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3.03</w:t>
            </w:r>
          </w:p>
        </w:tc>
        <w:tc>
          <w:tcPr>
            <w:tcW w:w="866" w:type="dxa"/>
            <w:tcBorders>
              <w:top w:val="single" w:sz="4" w:space="0" w:color="auto"/>
            </w:tcBorders>
            <w:noWrap/>
            <w:vAlign w:val="center"/>
            <w:hideMark/>
          </w:tcPr>
          <w:p w14:paraId="437514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1387</w:t>
            </w:r>
          </w:p>
        </w:tc>
        <w:tc>
          <w:tcPr>
            <w:tcW w:w="965" w:type="dxa"/>
            <w:tcBorders>
              <w:top w:val="single" w:sz="4" w:space="0" w:color="auto"/>
            </w:tcBorders>
            <w:noWrap/>
            <w:vAlign w:val="center"/>
            <w:hideMark/>
          </w:tcPr>
          <w:p w14:paraId="7D9731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73.35</w:t>
            </w:r>
          </w:p>
        </w:tc>
        <w:tc>
          <w:tcPr>
            <w:tcW w:w="866" w:type="dxa"/>
            <w:tcBorders>
              <w:top w:val="single" w:sz="4" w:space="0" w:color="auto"/>
            </w:tcBorders>
            <w:noWrap/>
            <w:vAlign w:val="center"/>
            <w:hideMark/>
          </w:tcPr>
          <w:p w14:paraId="2C4BEE9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0.76</w:t>
            </w:r>
          </w:p>
        </w:tc>
        <w:tc>
          <w:tcPr>
            <w:tcW w:w="903" w:type="dxa"/>
            <w:tcBorders>
              <w:top w:val="single" w:sz="4" w:space="0" w:color="auto"/>
            </w:tcBorders>
            <w:noWrap/>
            <w:vAlign w:val="center"/>
            <w:hideMark/>
          </w:tcPr>
          <w:p w14:paraId="780D85A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0.70</w:t>
            </w:r>
          </w:p>
        </w:tc>
      </w:tr>
      <w:tr w:rsidR="003B6FC4" w:rsidRPr="00591A09" w14:paraId="599DD480" w14:textId="77777777" w:rsidTr="00D64E2D">
        <w:trPr>
          <w:trHeight w:val="300"/>
        </w:trPr>
        <w:tc>
          <w:tcPr>
            <w:tcW w:w="1255" w:type="dxa"/>
            <w:noWrap/>
            <w:vAlign w:val="center"/>
            <w:hideMark/>
          </w:tcPr>
          <w:p w14:paraId="0F4D416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21D391E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w:t>
            </w:r>
          </w:p>
        </w:tc>
        <w:tc>
          <w:tcPr>
            <w:tcW w:w="940" w:type="dxa"/>
            <w:noWrap/>
            <w:vAlign w:val="center"/>
            <w:hideMark/>
          </w:tcPr>
          <w:p w14:paraId="4C91BB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DCDB4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16:46</w:t>
            </w:r>
          </w:p>
        </w:tc>
        <w:tc>
          <w:tcPr>
            <w:tcW w:w="882" w:type="dxa"/>
            <w:noWrap/>
            <w:vAlign w:val="center"/>
            <w:hideMark/>
          </w:tcPr>
          <w:p w14:paraId="27870B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02CE3AF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3.93</w:t>
            </w:r>
          </w:p>
        </w:tc>
        <w:tc>
          <w:tcPr>
            <w:tcW w:w="866" w:type="dxa"/>
            <w:noWrap/>
            <w:vAlign w:val="center"/>
            <w:hideMark/>
          </w:tcPr>
          <w:p w14:paraId="3CB85AC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2724</w:t>
            </w:r>
          </w:p>
        </w:tc>
        <w:tc>
          <w:tcPr>
            <w:tcW w:w="965" w:type="dxa"/>
            <w:noWrap/>
            <w:vAlign w:val="center"/>
            <w:hideMark/>
          </w:tcPr>
          <w:p w14:paraId="077EC68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19.26</w:t>
            </w:r>
          </w:p>
        </w:tc>
        <w:tc>
          <w:tcPr>
            <w:tcW w:w="866" w:type="dxa"/>
            <w:noWrap/>
            <w:vAlign w:val="center"/>
            <w:hideMark/>
          </w:tcPr>
          <w:p w14:paraId="25940CA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0.65</w:t>
            </w:r>
          </w:p>
        </w:tc>
        <w:tc>
          <w:tcPr>
            <w:tcW w:w="903" w:type="dxa"/>
            <w:noWrap/>
            <w:vAlign w:val="center"/>
            <w:hideMark/>
          </w:tcPr>
          <w:p w14:paraId="3BB63F0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3B6FC4" w:rsidRPr="00591A09" w14:paraId="22666B51" w14:textId="77777777" w:rsidTr="00D64E2D">
        <w:trPr>
          <w:trHeight w:val="300"/>
        </w:trPr>
        <w:tc>
          <w:tcPr>
            <w:tcW w:w="1255" w:type="dxa"/>
            <w:noWrap/>
            <w:vAlign w:val="center"/>
            <w:hideMark/>
          </w:tcPr>
          <w:p w14:paraId="16EE19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474AA1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w:t>
            </w:r>
          </w:p>
        </w:tc>
        <w:tc>
          <w:tcPr>
            <w:tcW w:w="940" w:type="dxa"/>
            <w:noWrap/>
            <w:vAlign w:val="center"/>
            <w:hideMark/>
          </w:tcPr>
          <w:p w14:paraId="15109D6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972542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16:47</w:t>
            </w:r>
          </w:p>
        </w:tc>
        <w:tc>
          <w:tcPr>
            <w:tcW w:w="882" w:type="dxa"/>
            <w:noWrap/>
            <w:vAlign w:val="center"/>
            <w:hideMark/>
          </w:tcPr>
          <w:p w14:paraId="7214163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07A4397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4.01</w:t>
            </w:r>
          </w:p>
        </w:tc>
        <w:tc>
          <w:tcPr>
            <w:tcW w:w="866" w:type="dxa"/>
            <w:noWrap/>
            <w:vAlign w:val="center"/>
            <w:hideMark/>
          </w:tcPr>
          <w:p w14:paraId="423D077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2724</w:t>
            </w:r>
          </w:p>
        </w:tc>
        <w:tc>
          <w:tcPr>
            <w:tcW w:w="965" w:type="dxa"/>
            <w:noWrap/>
            <w:vAlign w:val="center"/>
            <w:hideMark/>
          </w:tcPr>
          <w:p w14:paraId="3A53F80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69.63</w:t>
            </w:r>
          </w:p>
        </w:tc>
        <w:tc>
          <w:tcPr>
            <w:tcW w:w="866" w:type="dxa"/>
            <w:noWrap/>
            <w:vAlign w:val="center"/>
            <w:hideMark/>
          </w:tcPr>
          <w:p w14:paraId="4260282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03" w:type="dxa"/>
            <w:noWrap/>
            <w:vAlign w:val="center"/>
            <w:hideMark/>
          </w:tcPr>
          <w:p w14:paraId="7DF1055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r>
      <w:tr w:rsidR="003B6FC4" w:rsidRPr="00591A09" w14:paraId="2A2D912E" w14:textId="77777777" w:rsidTr="00D64E2D">
        <w:trPr>
          <w:trHeight w:val="300"/>
        </w:trPr>
        <w:tc>
          <w:tcPr>
            <w:tcW w:w="1255" w:type="dxa"/>
            <w:noWrap/>
            <w:vAlign w:val="center"/>
            <w:hideMark/>
          </w:tcPr>
          <w:p w14:paraId="4E2FC96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1A4D8EF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154</w:t>
            </w:r>
          </w:p>
        </w:tc>
        <w:tc>
          <w:tcPr>
            <w:tcW w:w="940" w:type="dxa"/>
            <w:noWrap/>
            <w:vAlign w:val="center"/>
            <w:hideMark/>
          </w:tcPr>
          <w:p w14:paraId="2C7275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3E1EB5D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16:48</w:t>
            </w:r>
          </w:p>
        </w:tc>
        <w:tc>
          <w:tcPr>
            <w:tcW w:w="882" w:type="dxa"/>
            <w:noWrap/>
            <w:vAlign w:val="center"/>
            <w:hideMark/>
          </w:tcPr>
          <w:p w14:paraId="3B327D3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1AFAF38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4.12</w:t>
            </w:r>
          </w:p>
        </w:tc>
        <w:tc>
          <w:tcPr>
            <w:tcW w:w="866" w:type="dxa"/>
            <w:noWrap/>
            <w:vAlign w:val="center"/>
            <w:hideMark/>
          </w:tcPr>
          <w:p w14:paraId="285DA3F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noWrap/>
            <w:vAlign w:val="center"/>
            <w:hideMark/>
          </w:tcPr>
          <w:p w14:paraId="2B6802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18.65</w:t>
            </w:r>
          </w:p>
        </w:tc>
        <w:tc>
          <w:tcPr>
            <w:tcW w:w="866" w:type="dxa"/>
            <w:noWrap/>
            <w:vAlign w:val="center"/>
            <w:hideMark/>
          </w:tcPr>
          <w:p w14:paraId="502F762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47D3FA1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r>
      <w:tr w:rsidR="003B6FC4" w:rsidRPr="00591A09" w14:paraId="5EFE17E2" w14:textId="77777777" w:rsidTr="00D64E2D">
        <w:trPr>
          <w:trHeight w:val="300"/>
        </w:trPr>
        <w:tc>
          <w:tcPr>
            <w:tcW w:w="1255" w:type="dxa"/>
            <w:noWrap/>
            <w:vAlign w:val="center"/>
            <w:hideMark/>
          </w:tcPr>
          <w:p w14:paraId="3127693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4FFCB5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155</w:t>
            </w:r>
          </w:p>
        </w:tc>
        <w:tc>
          <w:tcPr>
            <w:tcW w:w="940" w:type="dxa"/>
            <w:noWrap/>
            <w:vAlign w:val="center"/>
            <w:hideMark/>
          </w:tcPr>
          <w:p w14:paraId="2CDB44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2F1C71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16:50</w:t>
            </w:r>
          </w:p>
        </w:tc>
        <w:tc>
          <w:tcPr>
            <w:tcW w:w="882" w:type="dxa"/>
            <w:noWrap/>
            <w:vAlign w:val="center"/>
            <w:hideMark/>
          </w:tcPr>
          <w:p w14:paraId="406EC35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7449F8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4.20</w:t>
            </w:r>
          </w:p>
        </w:tc>
        <w:tc>
          <w:tcPr>
            <w:tcW w:w="866" w:type="dxa"/>
            <w:noWrap/>
            <w:vAlign w:val="center"/>
            <w:hideMark/>
          </w:tcPr>
          <w:p w14:paraId="54CCD43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noWrap/>
            <w:vAlign w:val="center"/>
            <w:hideMark/>
          </w:tcPr>
          <w:p w14:paraId="50F692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68.89</w:t>
            </w:r>
          </w:p>
        </w:tc>
        <w:tc>
          <w:tcPr>
            <w:tcW w:w="866" w:type="dxa"/>
            <w:noWrap/>
            <w:vAlign w:val="center"/>
            <w:hideMark/>
          </w:tcPr>
          <w:p w14:paraId="1E5F4C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c>
          <w:tcPr>
            <w:tcW w:w="903" w:type="dxa"/>
            <w:noWrap/>
            <w:vAlign w:val="center"/>
            <w:hideMark/>
          </w:tcPr>
          <w:p w14:paraId="48F7A19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3B6FC4" w:rsidRPr="00591A09" w14:paraId="18276A4E" w14:textId="77777777" w:rsidTr="00D64E2D">
        <w:trPr>
          <w:trHeight w:val="300"/>
        </w:trPr>
        <w:tc>
          <w:tcPr>
            <w:tcW w:w="1255" w:type="dxa"/>
            <w:noWrap/>
            <w:vAlign w:val="center"/>
            <w:hideMark/>
          </w:tcPr>
          <w:p w14:paraId="54E71B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411BEA3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158</w:t>
            </w:r>
          </w:p>
        </w:tc>
        <w:tc>
          <w:tcPr>
            <w:tcW w:w="940" w:type="dxa"/>
            <w:noWrap/>
            <w:vAlign w:val="center"/>
            <w:hideMark/>
          </w:tcPr>
          <w:p w14:paraId="66F554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6CB439D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16:51</w:t>
            </w:r>
          </w:p>
        </w:tc>
        <w:tc>
          <w:tcPr>
            <w:tcW w:w="882" w:type="dxa"/>
            <w:noWrap/>
            <w:vAlign w:val="center"/>
            <w:hideMark/>
          </w:tcPr>
          <w:p w14:paraId="591B534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0855CB5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4.33</w:t>
            </w:r>
          </w:p>
        </w:tc>
        <w:tc>
          <w:tcPr>
            <w:tcW w:w="866" w:type="dxa"/>
            <w:noWrap/>
            <w:vAlign w:val="center"/>
            <w:hideMark/>
          </w:tcPr>
          <w:p w14:paraId="5E66A39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2727</w:t>
            </w:r>
          </w:p>
        </w:tc>
        <w:tc>
          <w:tcPr>
            <w:tcW w:w="965" w:type="dxa"/>
            <w:noWrap/>
            <w:vAlign w:val="center"/>
            <w:hideMark/>
          </w:tcPr>
          <w:p w14:paraId="229DDF2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17.64</w:t>
            </w:r>
          </w:p>
        </w:tc>
        <w:tc>
          <w:tcPr>
            <w:tcW w:w="866" w:type="dxa"/>
            <w:noWrap/>
            <w:vAlign w:val="center"/>
            <w:hideMark/>
          </w:tcPr>
          <w:p w14:paraId="1D8676B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03" w:type="dxa"/>
            <w:noWrap/>
            <w:vAlign w:val="center"/>
            <w:hideMark/>
          </w:tcPr>
          <w:p w14:paraId="4A862AD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521CC73A" w14:textId="77777777" w:rsidTr="00D64E2D">
        <w:trPr>
          <w:trHeight w:val="300"/>
        </w:trPr>
        <w:tc>
          <w:tcPr>
            <w:tcW w:w="1255" w:type="dxa"/>
            <w:noWrap/>
            <w:vAlign w:val="center"/>
            <w:hideMark/>
          </w:tcPr>
          <w:p w14:paraId="3B25FC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noWrap/>
            <w:vAlign w:val="center"/>
            <w:hideMark/>
          </w:tcPr>
          <w:p w14:paraId="3B46C7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159</w:t>
            </w:r>
          </w:p>
        </w:tc>
        <w:tc>
          <w:tcPr>
            <w:tcW w:w="940" w:type="dxa"/>
            <w:noWrap/>
            <w:vAlign w:val="center"/>
            <w:hideMark/>
          </w:tcPr>
          <w:p w14:paraId="2567D09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ABA95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16:53</w:t>
            </w:r>
          </w:p>
        </w:tc>
        <w:tc>
          <w:tcPr>
            <w:tcW w:w="882" w:type="dxa"/>
            <w:noWrap/>
            <w:vAlign w:val="center"/>
            <w:hideMark/>
          </w:tcPr>
          <w:p w14:paraId="02F6517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noWrap/>
            <w:vAlign w:val="center"/>
            <w:hideMark/>
          </w:tcPr>
          <w:p w14:paraId="3EA058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4.41</w:t>
            </w:r>
          </w:p>
        </w:tc>
        <w:tc>
          <w:tcPr>
            <w:tcW w:w="866" w:type="dxa"/>
            <w:noWrap/>
            <w:vAlign w:val="center"/>
            <w:hideMark/>
          </w:tcPr>
          <w:p w14:paraId="287727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2727</w:t>
            </w:r>
          </w:p>
        </w:tc>
        <w:tc>
          <w:tcPr>
            <w:tcW w:w="965" w:type="dxa"/>
            <w:noWrap/>
            <w:vAlign w:val="center"/>
            <w:hideMark/>
          </w:tcPr>
          <w:p w14:paraId="7E36998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68.08</w:t>
            </w:r>
          </w:p>
        </w:tc>
        <w:tc>
          <w:tcPr>
            <w:tcW w:w="866" w:type="dxa"/>
            <w:noWrap/>
            <w:vAlign w:val="center"/>
            <w:hideMark/>
          </w:tcPr>
          <w:p w14:paraId="0FADC44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c>
          <w:tcPr>
            <w:tcW w:w="903" w:type="dxa"/>
            <w:noWrap/>
            <w:vAlign w:val="center"/>
            <w:hideMark/>
          </w:tcPr>
          <w:p w14:paraId="18500D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4779A934" w14:textId="77777777" w:rsidTr="00D64E2D">
        <w:trPr>
          <w:trHeight w:val="300"/>
        </w:trPr>
        <w:tc>
          <w:tcPr>
            <w:tcW w:w="1255" w:type="dxa"/>
            <w:tcBorders>
              <w:bottom w:val="nil"/>
            </w:tcBorders>
            <w:noWrap/>
            <w:vAlign w:val="center"/>
            <w:hideMark/>
          </w:tcPr>
          <w:p w14:paraId="3513E93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tcBorders>
              <w:bottom w:val="nil"/>
            </w:tcBorders>
            <w:noWrap/>
            <w:vAlign w:val="center"/>
            <w:hideMark/>
          </w:tcPr>
          <w:p w14:paraId="57E7BBF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162</w:t>
            </w:r>
          </w:p>
        </w:tc>
        <w:tc>
          <w:tcPr>
            <w:tcW w:w="940" w:type="dxa"/>
            <w:tcBorders>
              <w:bottom w:val="nil"/>
            </w:tcBorders>
            <w:noWrap/>
            <w:vAlign w:val="center"/>
            <w:hideMark/>
          </w:tcPr>
          <w:p w14:paraId="70223D9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6CA2457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16:54</w:t>
            </w:r>
          </w:p>
        </w:tc>
        <w:tc>
          <w:tcPr>
            <w:tcW w:w="882" w:type="dxa"/>
            <w:tcBorders>
              <w:bottom w:val="nil"/>
            </w:tcBorders>
            <w:noWrap/>
            <w:vAlign w:val="center"/>
            <w:hideMark/>
          </w:tcPr>
          <w:p w14:paraId="284FBE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tcBorders>
              <w:bottom w:val="nil"/>
            </w:tcBorders>
            <w:noWrap/>
            <w:vAlign w:val="center"/>
            <w:hideMark/>
          </w:tcPr>
          <w:p w14:paraId="164347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4.51</w:t>
            </w:r>
          </w:p>
        </w:tc>
        <w:tc>
          <w:tcPr>
            <w:tcW w:w="866" w:type="dxa"/>
            <w:tcBorders>
              <w:bottom w:val="nil"/>
            </w:tcBorders>
            <w:noWrap/>
            <w:vAlign w:val="center"/>
            <w:hideMark/>
          </w:tcPr>
          <w:p w14:paraId="2E1697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tcBorders>
              <w:bottom w:val="nil"/>
            </w:tcBorders>
            <w:noWrap/>
            <w:vAlign w:val="center"/>
            <w:hideMark/>
          </w:tcPr>
          <w:p w14:paraId="33BEF0F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16.90</w:t>
            </w:r>
          </w:p>
        </w:tc>
        <w:tc>
          <w:tcPr>
            <w:tcW w:w="866" w:type="dxa"/>
            <w:tcBorders>
              <w:bottom w:val="nil"/>
            </w:tcBorders>
            <w:noWrap/>
            <w:vAlign w:val="center"/>
            <w:hideMark/>
          </w:tcPr>
          <w:p w14:paraId="3F2F7AB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c>
          <w:tcPr>
            <w:tcW w:w="903" w:type="dxa"/>
            <w:tcBorders>
              <w:bottom w:val="nil"/>
            </w:tcBorders>
            <w:noWrap/>
            <w:vAlign w:val="center"/>
            <w:hideMark/>
          </w:tcPr>
          <w:p w14:paraId="1B848F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50C4FDC8" w14:textId="77777777" w:rsidTr="00D64E2D">
        <w:trPr>
          <w:trHeight w:val="300"/>
        </w:trPr>
        <w:tc>
          <w:tcPr>
            <w:tcW w:w="1255" w:type="dxa"/>
            <w:tcBorders>
              <w:bottom w:val="single" w:sz="4" w:space="0" w:color="auto"/>
            </w:tcBorders>
            <w:noWrap/>
            <w:vAlign w:val="center"/>
            <w:hideMark/>
          </w:tcPr>
          <w:p w14:paraId="215D06E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20170821</w:t>
            </w:r>
          </w:p>
        </w:tc>
        <w:tc>
          <w:tcPr>
            <w:tcW w:w="783" w:type="dxa"/>
            <w:tcBorders>
              <w:bottom w:val="single" w:sz="4" w:space="0" w:color="auto"/>
            </w:tcBorders>
            <w:noWrap/>
            <w:vAlign w:val="center"/>
            <w:hideMark/>
          </w:tcPr>
          <w:p w14:paraId="08DDE1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163</w:t>
            </w:r>
          </w:p>
        </w:tc>
        <w:tc>
          <w:tcPr>
            <w:tcW w:w="940" w:type="dxa"/>
            <w:tcBorders>
              <w:bottom w:val="single" w:sz="4" w:space="0" w:color="auto"/>
            </w:tcBorders>
            <w:noWrap/>
            <w:vAlign w:val="center"/>
            <w:hideMark/>
          </w:tcPr>
          <w:p w14:paraId="432187D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78659C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16:56</w:t>
            </w:r>
          </w:p>
        </w:tc>
        <w:tc>
          <w:tcPr>
            <w:tcW w:w="882" w:type="dxa"/>
            <w:tcBorders>
              <w:bottom w:val="single" w:sz="4" w:space="0" w:color="auto"/>
            </w:tcBorders>
            <w:noWrap/>
            <w:vAlign w:val="center"/>
            <w:hideMark/>
          </w:tcPr>
          <w:p w14:paraId="6D3385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-8.00</w:t>
            </w:r>
          </w:p>
        </w:tc>
        <w:tc>
          <w:tcPr>
            <w:tcW w:w="1024" w:type="dxa"/>
            <w:tcBorders>
              <w:bottom w:val="single" w:sz="4" w:space="0" w:color="auto"/>
            </w:tcBorders>
            <w:noWrap/>
            <w:vAlign w:val="center"/>
            <w:hideMark/>
          </w:tcPr>
          <w:p w14:paraId="6C8F5C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4.59</w:t>
            </w:r>
          </w:p>
        </w:tc>
        <w:tc>
          <w:tcPr>
            <w:tcW w:w="866" w:type="dxa"/>
            <w:tcBorders>
              <w:bottom w:val="single" w:sz="4" w:space="0" w:color="auto"/>
            </w:tcBorders>
            <w:noWrap/>
            <w:vAlign w:val="center"/>
            <w:hideMark/>
          </w:tcPr>
          <w:p w14:paraId="52E6459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2725</w:t>
            </w:r>
          </w:p>
        </w:tc>
        <w:tc>
          <w:tcPr>
            <w:tcW w:w="965" w:type="dxa"/>
            <w:tcBorders>
              <w:bottom w:val="single" w:sz="4" w:space="0" w:color="auto"/>
            </w:tcBorders>
            <w:noWrap/>
            <w:vAlign w:val="center"/>
            <w:hideMark/>
          </w:tcPr>
          <w:p w14:paraId="67084D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67.34</w:t>
            </w:r>
          </w:p>
        </w:tc>
        <w:tc>
          <w:tcPr>
            <w:tcW w:w="866" w:type="dxa"/>
            <w:tcBorders>
              <w:bottom w:val="single" w:sz="4" w:space="0" w:color="auto"/>
            </w:tcBorders>
            <w:noWrap/>
            <w:vAlign w:val="center"/>
            <w:hideMark/>
          </w:tcPr>
          <w:p w14:paraId="449228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tcBorders>
              <w:bottom w:val="single" w:sz="4" w:space="0" w:color="auto"/>
            </w:tcBorders>
            <w:noWrap/>
            <w:vAlign w:val="center"/>
            <w:hideMark/>
          </w:tcPr>
          <w:p w14:paraId="362F546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3B6FC4" w:rsidRPr="00591A09" w14:paraId="64A8A72F" w14:textId="77777777" w:rsidTr="00D64E2D">
        <w:trPr>
          <w:trHeight w:val="300"/>
        </w:trPr>
        <w:tc>
          <w:tcPr>
            <w:tcW w:w="1255" w:type="dxa"/>
            <w:tcBorders>
              <w:top w:val="single" w:sz="4" w:space="0" w:color="auto"/>
            </w:tcBorders>
            <w:noWrap/>
            <w:vAlign w:val="center"/>
            <w:hideMark/>
          </w:tcPr>
          <w:p w14:paraId="3048B4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20170824</w:t>
            </w:r>
          </w:p>
        </w:tc>
        <w:tc>
          <w:tcPr>
            <w:tcW w:w="783" w:type="dxa"/>
            <w:tcBorders>
              <w:top w:val="single" w:sz="4" w:space="0" w:color="auto"/>
            </w:tcBorders>
            <w:noWrap/>
            <w:vAlign w:val="center"/>
            <w:hideMark/>
          </w:tcPr>
          <w:p w14:paraId="704B147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w:t>
            </w:r>
          </w:p>
        </w:tc>
        <w:tc>
          <w:tcPr>
            <w:tcW w:w="940" w:type="dxa"/>
            <w:tcBorders>
              <w:top w:val="single" w:sz="4" w:space="0" w:color="auto"/>
            </w:tcBorders>
            <w:noWrap/>
            <w:vAlign w:val="center"/>
            <w:hideMark/>
          </w:tcPr>
          <w:p w14:paraId="0B5C4C6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6EECEA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11:46</w:t>
            </w:r>
          </w:p>
        </w:tc>
        <w:tc>
          <w:tcPr>
            <w:tcW w:w="882" w:type="dxa"/>
            <w:tcBorders>
              <w:top w:val="single" w:sz="4" w:space="0" w:color="auto"/>
            </w:tcBorders>
            <w:noWrap/>
            <w:vAlign w:val="center"/>
            <w:hideMark/>
          </w:tcPr>
          <w:p w14:paraId="11FCA30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-14.01</w:t>
            </w:r>
          </w:p>
        </w:tc>
        <w:tc>
          <w:tcPr>
            <w:tcW w:w="1024" w:type="dxa"/>
            <w:tcBorders>
              <w:top w:val="single" w:sz="4" w:space="0" w:color="auto"/>
            </w:tcBorders>
            <w:noWrap/>
            <w:vAlign w:val="center"/>
            <w:hideMark/>
          </w:tcPr>
          <w:p w14:paraId="2407B20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564609B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902</w:t>
            </w:r>
          </w:p>
        </w:tc>
        <w:tc>
          <w:tcPr>
            <w:tcW w:w="965" w:type="dxa"/>
            <w:tcBorders>
              <w:top w:val="single" w:sz="4" w:space="0" w:color="auto"/>
            </w:tcBorders>
            <w:noWrap/>
            <w:vAlign w:val="center"/>
            <w:hideMark/>
          </w:tcPr>
          <w:p w14:paraId="57EE9FE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109.33</w:t>
            </w:r>
          </w:p>
        </w:tc>
        <w:tc>
          <w:tcPr>
            <w:tcW w:w="866" w:type="dxa"/>
            <w:tcBorders>
              <w:top w:val="single" w:sz="4" w:space="0" w:color="auto"/>
            </w:tcBorders>
            <w:noWrap/>
            <w:vAlign w:val="center"/>
            <w:hideMark/>
          </w:tcPr>
          <w:p w14:paraId="7878F0C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c>
          <w:tcPr>
            <w:tcW w:w="903" w:type="dxa"/>
            <w:tcBorders>
              <w:top w:val="single" w:sz="4" w:space="0" w:color="auto"/>
            </w:tcBorders>
            <w:noWrap/>
            <w:vAlign w:val="center"/>
            <w:hideMark/>
          </w:tcPr>
          <w:p w14:paraId="52BAD5C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10A9F2BE" w14:textId="77777777" w:rsidTr="00D64E2D">
        <w:trPr>
          <w:trHeight w:val="300"/>
        </w:trPr>
        <w:tc>
          <w:tcPr>
            <w:tcW w:w="1255" w:type="dxa"/>
            <w:noWrap/>
            <w:vAlign w:val="center"/>
            <w:hideMark/>
          </w:tcPr>
          <w:p w14:paraId="3522992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20170824</w:t>
            </w:r>
          </w:p>
        </w:tc>
        <w:tc>
          <w:tcPr>
            <w:tcW w:w="783" w:type="dxa"/>
            <w:noWrap/>
            <w:vAlign w:val="center"/>
            <w:hideMark/>
          </w:tcPr>
          <w:p w14:paraId="0B5965C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40" w:type="dxa"/>
            <w:noWrap/>
            <w:vAlign w:val="center"/>
            <w:hideMark/>
          </w:tcPr>
          <w:p w14:paraId="7FA22E2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BD1641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12:25</w:t>
            </w:r>
          </w:p>
        </w:tc>
        <w:tc>
          <w:tcPr>
            <w:tcW w:w="882" w:type="dxa"/>
            <w:noWrap/>
            <w:vAlign w:val="center"/>
            <w:hideMark/>
          </w:tcPr>
          <w:p w14:paraId="7AFA6D3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-11.45</w:t>
            </w:r>
          </w:p>
        </w:tc>
        <w:tc>
          <w:tcPr>
            <w:tcW w:w="1024" w:type="dxa"/>
            <w:noWrap/>
            <w:vAlign w:val="center"/>
            <w:hideMark/>
          </w:tcPr>
          <w:p w14:paraId="743C0DF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EF1F32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1066</w:t>
            </w:r>
          </w:p>
        </w:tc>
        <w:tc>
          <w:tcPr>
            <w:tcW w:w="965" w:type="dxa"/>
            <w:noWrap/>
            <w:vAlign w:val="center"/>
            <w:hideMark/>
          </w:tcPr>
          <w:p w14:paraId="6309572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108.76</w:t>
            </w:r>
          </w:p>
        </w:tc>
        <w:tc>
          <w:tcPr>
            <w:tcW w:w="866" w:type="dxa"/>
            <w:noWrap/>
            <w:vAlign w:val="center"/>
            <w:hideMark/>
          </w:tcPr>
          <w:p w14:paraId="7861AAB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55E015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3B6FC4" w:rsidRPr="00591A09" w14:paraId="2815AEAA" w14:textId="77777777" w:rsidTr="00D64E2D">
        <w:trPr>
          <w:trHeight w:val="300"/>
        </w:trPr>
        <w:tc>
          <w:tcPr>
            <w:tcW w:w="1255" w:type="dxa"/>
            <w:noWrap/>
            <w:vAlign w:val="center"/>
            <w:hideMark/>
          </w:tcPr>
          <w:p w14:paraId="62D21A2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20170824</w:t>
            </w:r>
          </w:p>
        </w:tc>
        <w:tc>
          <w:tcPr>
            <w:tcW w:w="783" w:type="dxa"/>
            <w:noWrap/>
            <w:vAlign w:val="center"/>
            <w:hideMark/>
          </w:tcPr>
          <w:p w14:paraId="3142D7D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w:t>
            </w:r>
          </w:p>
        </w:tc>
        <w:tc>
          <w:tcPr>
            <w:tcW w:w="940" w:type="dxa"/>
            <w:noWrap/>
            <w:vAlign w:val="center"/>
            <w:hideMark/>
          </w:tcPr>
          <w:p w14:paraId="6C5EFC0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2F7060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13:11</w:t>
            </w:r>
          </w:p>
        </w:tc>
        <w:tc>
          <w:tcPr>
            <w:tcW w:w="882" w:type="dxa"/>
            <w:noWrap/>
            <w:vAlign w:val="center"/>
            <w:hideMark/>
          </w:tcPr>
          <w:p w14:paraId="29AF665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-8.49</w:t>
            </w:r>
          </w:p>
        </w:tc>
        <w:tc>
          <w:tcPr>
            <w:tcW w:w="1024" w:type="dxa"/>
            <w:noWrap/>
            <w:vAlign w:val="center"/>
            <w:hideMark/>
          </w:tcPr>
          <w:p w14:paraId="48F677C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25E6C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1953</w:t>
            </w:r>
          </w:p>
        </w:tc>
        <w:tc>
          <w:tcPr>
            <w:tcW w:w="965" w:type="dxa"/>
            <w:noWrap/>
            <w:vAlign w:val="center"/>
            <w:hideMark/>
          </w:tcPr>
          <w:p w14:paraId="6B69EF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105.65</w:t>
            </w:r>
          </w:p>
        </w:tc>
        <w:tc>
          <w:tcPr>
            <w:tcW w:w="866" w:type="dxa"/>
            <w:noWrap/>
            <w:vAlign w:val="center"/>
            <w:hideMark/>
          </w:tcPr>
          <w:p w14:paraId="5A0FBE6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03" w:type="dxa"/>
            <w:noWrap/>
            <w:vAlign w:val="center"/>
            <w:hideMark/>
          </w:tcPr>
          <w:p w14:paraId="2907B77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r>
      <w:tr w:rsidR="003B6FC4" w:rsidRPr="00591A09" w14:paraId="3D902B19" w14:textId="77777777" w:rsidTr="00D64E2D">
        <w:trPr>
          <w:trHeight w:val="300"/>
        </w:trPr>
        <w:tc>
          <w:tcPr>
            <w:tcW w:w="1255" w:type="dxa"/>
            <w:tcBorders>
              <w:bottom w:val="nil"/>
            </w:tcBorders>
            <w:noWrap/>
            <w:vAlign w:val="center"/>
            <w:hideMark/>
          </w:tcPr>
          <w:p w14:paraId="62DA7B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20170824</w:t>
            </w:r>
          </w:p>
        </w:tc>
        <w:tc>
          <w:tcPr>
            <w:tcW w:w="783" w:type="dxa"/>
            <w:tcBorders>
              <w:bottom w:val="nil"/>
            </w:tcBorders>
            <w:noWrap/>
            <w:vAlign w:val="center"/>
            <w:hideMark/>
          </w:tcPr>
          <w:p w14:paraId="72B59D1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w:t>
            </w:r>
          </w:p>
        </w:tc>
        <w:tc>
          <w:tcPr>
            <w:tcW w:w="940" w:type="dxa"/>
            <w:tcBorders>
              <w:bottom w:val="nil"/>
            </w:tcBorders>
            <w:noWrap/>
            <w:vAlign w:val="center"/>
            <w:hideMark/>
          </w:tcPr>
          <w:p w14:paraId="3C581FF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1BD04C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13:12</w:t>
            </w:r>
          </w:p>
        </w:tc>
        <w:tc>
          <w:tcPr>
            <w:tcW w:w="882" w:type="dxa"/>
            <w:tcBorders>
              <w:bottom w:val="nil"/>
            </w:tcBorders>
            <w:noWrap/>
            <w:vAlign w:val="center"/>
            <w:hideMark/>
          </w:tcPr>
          <w:p w14:paraId="211C8C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-8.37</w:t>
            </w:r>
          </w:p>
        </w:tc>
        <w:tc>
          <w:tcPr>
            <w:tcW w:w="1024" w:type="dxa"/>
            <w:tcBorders>
              <w:bottom w:val="nil"/>
            </w:tcBorders>
            <w:noWrap/>
            <w:vAlign w:val="center"/>
            <w:hideMark/>
          </w:tcPr>
          <w:p w14:paraId="5F4BEF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nil"/>
            </w:tcBorders>
            <w:noWrap/>
            <w:vAlign w:val="center"/>
            <w:hideMark/>
          </w:tcPr>
          <w:p w14:paraId="7F2FFAB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1952</w:t>
            </w:r>
          </w:p>
        </w:tc>
        <w:tc>
          <w:tcPr>
            <w:tcW w:w="965" w:type="dxa"/>
            <w:tcBorders>
              <w:bottom w:val="nil"/>
            </w:tcBorders>
            <w:noWrap/>
            <w:vAlign w:val="center"/>
            <w:hideMark/>
          </w:tcPr>
          <w:p w14:paraId="6EB2D4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65.23</w:t>
            </w:r>
          </w:p>
        </w:tc>
        <w:tc>
          <w:tcPr>
            <w:tcW w:w="866" w:type="dxa"/>
            <w:tcBorders>
              <w:bottom w:val="nil"/>
            </w:tcBorders>
            <w:noWrap/>
            <w:vAlign w:val="center"/>
            <w:hideMark/>
          </w:tcPr>
          <w:p w14:paraId="5D7F4F7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0.12</w:t>
            </w:r>
          </w:p>
        </w:tc>
        <w:tc>
          <w:tcPr>
            <w:tcW w:w="903" w:type="dxa"/>
            <w:tcBorders>
              <w:bottom w:val="nil"/>
            </w:tcBorders>
            <w:noWrap/>
            <w:vAlign w:val="center"/>
            <w:hideMark/>
          </w:tcPr>
          <w:p w14:paraId="7817A13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r>
      <w:tr w:rsidR="003B6FC4" w:rsidRPr="00591A09" w14:paraId="7478D7F9" w14:textId="77777777" w:rsidTr="00D64E2D">
        <w:trPr>
          <w:trHeight w:val="300"/>
        </w:trPr>
        <w:tc>
          <w:tcPr>
            <w:tcW w:w="1255" w:type="dxa"/>
            <w:tcBorders>
              <w:bottom w:val="single" w:sz="4" w:space="0" w:color="auto"/>
            </w:tcBorders>
            <w:noWrap/>
            <w:vAlign w:val="center"/>
            <w:hideMark/>
          </w:tcPr>
          <w:p w14:paraId="5ED224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20170824</w:t>
            </w:r>
          </w:p>
        </w:tc>
        <w:tc>
          <w:tcPr>
            <w:tcW w:w="783" w:type="dxa"/>
            <w:tcBorders>
              <w:bottom w:val="single" w:sz="4" w:space="0" w:color="auto"/>
            </w:tcBorders>
            <w:noWrap/>
            <w:vAlign w:val="center"/>
            <w:hideMark/>
          </w:tcPr>
          <w:p w14:paraId="3ECCCC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w:t>
            </w:r>
          </w:p>
        </w:tc>
        <w:tc>
          <w:tcPr>
            <w:tcW w:w="940" w:type="dxa"/>
            <w:tcBorders>
              <w:bottom w:val="single" w:sz="4" w:space="0" w:color="auto"/>
            </w:tcBorders>
            <w:noWrap/>
            <w:vAlign w:val="center"/>
            <w:hideMark/>
          </w:tcPr>
          <w:p w14:paraId="51BC259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39FB3E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13:18</w:t>
            </w:r>
          </w:p>
        </w:tc>
        <w:tc>
          <w:tcPr>
            <w:tcW w:w="882" w:type="dxa"/>
            <w:tcBorders>
              <w:bottom w:val="single" w:sz="4" w:space="0" w:color="auto"/>
            </w:tcBorders>
            <w:noWrap/>
            <w:vAlign w:val="center"/>
            <w:hideMark/>
          </w:tcPr>
          <w:p w14:paraId="76992E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-7.99</w:t>
            </w:r>
          </w:p>
        </w:tc>
        <w:tc>
          <w:tcPr>
            <w:tcW w:w="1024" w:type="dxa"/>
            <w:tcBorders>
              <w:bottom w:val="single" w:sz="4" w:space="0" w:color="auto"/>
            </w:tcBorders>
            <w:noWrap/>
            <w:vAlign w:val="center"/>
            <w:hideMark/>
          </w:tcPr>
          <w:p w14:paraId="6D9716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5853164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1952</w:t>
            </w:r>
          </w:p>
        </w:tc>
        <w:tc>
          <w:tcPr>
            <w:tcW w:w="965" w:type="dxa"/>
            <w:tcBorders>
              <w:bottom w:val="single" w:sz="4" w:space="0" w:color="auto"/>
            </w:tcBorders>
            <w:noWrap/>
            <w:vAlign w:val="center"/>
            <w:hideMark/>
          </w:tcPr>
          <w:p w14:paraId="068AB79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104.57</w:t>
            </w:r>
          </w:p>
        </w:tc>
        <w:tc>
          <w:tcPr>
            <w:tcW w:w="866" w:type="dxa"/>
            <w:tcBorders>
              <w:bottom w:val="single" w:sz="4" w:space="0" w:color="auto"/>
            </w:tcBorders>
            <w:noWrap/>
            <w:vAlign w:val="center"/>
            <w:hideMark/>
          </w:tcPr>
          <w:p w14:paraId="12B1601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tcBorders>
              <w:bottom w:val="single" w:sz="4" w:space="0" w:color="auto"/>
            </w:tcBorders>
            <w:noWrap/>
            <w:vAlign w:val="center"/>
            <w:hideMark/>
          </w:tcPr>
          <w:p w14:paraId="39BF219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r>
      <w:tr w:rsidR="003B6FC4" w:rsidRPr="00591A09" w14:paraId="1A5BD923" w14:textId="77777777" w:rsidTr="00D64E2D">
        <w:trPr>
          <w:trHeight w:val="300"/>
        </w:trPr>
        <w:tc>
          <w:tcPr>
            <w:tcW w:w="1255" w:type="dxa"/>
            <w:tcBorders>
              <w:top w:val="single" w:sz="4" w:space="0" w:color="auto"/>
            </w:tcBorders>
            <w:noWrap/>
            <w:vAlign w:val="center"/>
            <w:hideMark/>
          </w:tcPr>
          <w:p w14:paraId="5B02732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20170826</w:t>
            </w:r>
          </w:p>
        </w:tc>
        <w:tc>
          <w:tcPr>
            <w:tcW w:w="783" w:type="dxa"/>
            <w:tcBorders>
              <w:top w:val="single" w:sz="4" w:space="0" w:color="auto"/>
            </w:tcBorders>
            <w:noWrap/>
            <w:vAlign w:val="center"/>
            <w:hideMark/>
          </w:tcPr>
          <w:p w14:paraId="0808773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35</w:t>
            </w:r>
          </w:p>
        </w:tc>
        <w:tc>
          <w:tcPr>
            <w:tcW w:w="940" w:type="dxa"/>
            <w:tcBorders>
              <w:top w:val="single" w:sz="4" w:space="0" w:color="auto"/>
            </w:tcBorders>
            <w:noWrap/>
            <w:vAlign w:val="center"/>
            <w:hideMark/>
          </w:tcPr>
          <w:p w14:paraId="47D216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61B61C1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11:08</w:t>
            </w:r>
          </w:p>
        </w:tc>
        <w:tc>
          <w:tcPr>
            <w:tcW w:w="882" w:type="dxa"/>
            <w:tcBorders>
              <w:top w:val="single" w:sz="4" w:space="0" w:color="auto"/>
            </w:tcBorders>
            <w:noWrap/>
            <w:vAlign w:val="center"/>
            <w:hideMark/>
          </w:tcPr>
          <w:p w14:paraId="225FA3C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-5.25</w:t>
            </w:r>
          </w:p>
        </w:tc>
        <w:tc>
          <w:tcPr>
            <w:tcW w:w="1024" w:type="dxa"/>
            <w:tcBorders>
              <w:top w:val="single" w:sz="4" w:space="0" w:color="auto"/>
            </w:tcBorders>
            <w:noWrap/>
            <w:vAlign w:val="center"/>
            <w:hideMark/>
          </w:tcPr>
          <w:p w14:paraId="4A1AB67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5.06</w:t>
            </w:r>
          </w:p>
        </w:tc>
        <w:tc>
          <w:tcPr>
            <w:tcW w:w="866" w:type="dxa"/>
            <w:tcBorders>
              <w:top w:val="single" w:sz="4" w:space="0" w:color="auto"/>
            </w:tcBorders>
            <w:noWrap/>
            <w:vAlign w:val="center"/>
            <w:hideMark/>
          </w:tcPr>
          <w:p w14:paraId="7DD72E1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975</w:t>
            </w:r>
          </w:p>
        </w:tc>
        <w:tc>
          <w:tcPr>
            <w:tcW w:w="965" w:type="dxa"/>
            <w:tcBorders>
              <w:top w:val="single" w:sz="4" w:space="0" w:color="auto"/>
            </w:tcBorders>
            <w:noWrap/>
            <w:vAlign w:val="center"/>
            <w:hideMark/>
          </w:tcPr>
          <w:p w14:paraId="431075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116.90</w:t>
            </w:r>
          </w:p>
        </w:tc>
        <w:tc>
          <w:tcPr>
            <w:tcW w:w="866" w:type="dxa"/>
            <w:tcBorders>
              <w:top w:val="single" w:sz="4" w:space="0" w:color="auto"/>
            </w:tcBorders>
            <w:noWrap/>
            <w:vAlign w:val="center"/>
            <w:hideMark/>
          </w:tcPr>
          <w:p w14:paraId="6981827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03" w:type="dxa"/>
            <w:tcBorders>
              <w:top w:val="single" w:sz="4" w:space="0" w:color="auto"/>
            </w:tcBorders>
            <w:noWrap/>
            <w:vAlign w:val="center"/>
            <w:hideMark/>
          </w:tcPr>
          <w:p w14:paraId="2877E36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4E9D3E6B" w14:textId="77777777" w:rsidTr="00D64E2D">
        <w:trPr>
          <w:trHeight w:val="300"/>
        </w:trPr>
        <w:tc>
          <w:tcPr>
            <w:tcW w:w="1255" w:type="dxa"/>
            <w:noWrap/>
            <w:vAlign w:val="center"/>
            <w:hideMark/>
          </w:tcPr>
          <w:p w14:paraId="50A5CA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20170826</w:t>
            </w:r>
          </w:p>
        </w:tc>
        <w:tc>
          <w:tcPr>
            <w:tcW w:w="783" w:type="dxa"/>
            <w:noWrap/>
            <w:vAlign w:val="center"/>
            <w:hideMark/>
          </w:tcPr>
          <w:p w14:paraId="035E8E6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w:t>
            </w:r>
          </w:p>
        </w:tc>
        <w:tc>
          <w:tcPr>
            <w:tcW w:w="940" w:type="dxa"/>
            <w:noWrap/>
            <w:vAlign w:val="center"/>
            <w:hideMark/>
          </w:tcPr>
          <w:p w14:paraId="5D8990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16E21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11:10</w:t>
            </w:r>
          </w:p>
        </w:tc>
        <w:tc>
          <w:tcPr>
            <w:tcW w:w="882" w:type="dxa"/>
            <w:noWrap/>
            <w:vAlign w:val="center"/>
            <w:hideMark/>
          </w:tcPr>
          <w:p w14:paraId="78F82F0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-5.16</w:t>
            </w:r>
          </w:p>
        </w:tc>
        <w:tc>
          <w:tcPr>
            <w:tcW w:w="1024" w:type="dxa"/>
            <w:noWrap/>
            <w:vAlign w:val="center"/>
            <w:hideMark/>
          </w:tcPr>
          <w:p w14:paraId="6431A1F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4.93</w:t>
            </w:r>
          </w:p>
        </w:tc>
        <w:tc>
          <w:tcPr>
            <w:tcW w:w="866" w:type="dxa"/>
            <w:noWrap/>
            <w:vAlign w:val="center"/>
            <w:hideMark/>
          </w:tcPr>
          <w:p w14:paraId="5F1F9E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974</w:t>
            </w:r>
          </w:p>
        </w:tc>
        <w:tc>
          <w:tcPr>
            <w:tcW w:w="965" w:type="dxa"/>
            <w:noWrap/>
            <w:vAlign w:val="center"/>
            <w:hideMark/>
          </w:tcPr>
          <w:p w14:paraId="5B1FEEC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116.52</w:t>
            </w:r>
          </w:p>
        </w:tc>
        <w:tc>
          <w:tcPr>
            <w:tcW w:w="866" w:type="dxa"/>
            <w:noWrap/>
            <w:vAlign w:val="center"/>
            <w:hideMark/>
          </w:tcPr>
          <w:p w14:paraId="7317AFC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03" w:type="dxa"/>
            <w:noWrap/>
            <w:vAlign w:val="center"/>
            <w:hideMark/>
          </w:tcPr>
          <w:p w14:paraId="6EBFC95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5CB53028" w14:textId="77777777" w:rsidTr="00D64E2D">
        <w:trPr>
          <w:trHeight w:val="300"/>
        </w:trPr>
        <w:tc>
          <w:tcPr>
            <w:tcW w:w="1255" w:type="dxa"/>
            <w:noWrap/>
            <w:vAlign w:val="center"/>
            <w:hideMark/>
          </w:tcPr>
          <w:p w14:paraId="017060E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20170826</w:t>
            </w:r>
          </w:p>
        </w:tc>
        <w:tc>
          <w:tcPr>
            <w:tcW w:w="783" w:type="dxa"/>
            <w:noWrap/>
            <w:vAlign w:val="center"/>
            <w:hideMark/>
          </w:tcPr>
          <w:p w14:paraId="4F42ED3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w:t>
            </w:r>
          </w:p>
        </w:tc>
        <w:tc>
          <w:tcPr>
            <w:tcW w:w="940" w:type="dxa"/>
            <w:noWrap/>
            <w:vAlign w:val="center"/>
            <w:hideMark/>
          </w:tcPr>
          <w:p w14:paraId="55941D2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E2EED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11:13</w:t>
            </w:r>
          </w:p>
        </w:tc>
        <w:tc>
          <w:tcPr>
            <w:tcW w:w="882" w:type="dxa"/>
            <w:noWrap/>
            <w:vAlign w:val="center"/>
            <w:hideMark/>
          </w:tcPr>
          <w:p w14:paraId="595B531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-5.07</w:t>
            </w:r>
          </w:p>
        </w:tc>
        <w:tc>
          <w:tcPr>
            <w:tcW w:w="1024" w:type="dxa"/>
            <w:noWrap/>
            <w:vAlign w:val="center"/>
            <w:hideMark/>
          </w:tcPr>
          <w:p w14:paraId="1F90A8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4.79</w:t>
            </w:r>
          </w:p>
        </w:tc>
        <w:tc>
          <w:tcPr>
            <w:tcW w:w="866" w:type="dxa"/>
            <w:noWrap/>
            <w:vAlign w:val="center"/>
            <w:hideMark/>
          </w:tcPr>
          <w:p w14:paraId="0B9D00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973</w:t>
            </w:r>
          </w:p>
        </w:tc>
        <w:tc>
          <w:tcPr>
            <w:tcW w:w="965" w:type="dxa"/>
            <w:noWrap/>
            <w:vAlign w:val="center"/>
            <w:hideMark/>
          </w:tcPr>
          <w:p w14:paraId="213B65C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114.42</w:t>
            </w:r>
          </w:p>
        </w:tc>
        <w:tc>
          <w:tcPr>
            <w:tcW w:w="866" w:type="dxa"/>
            <w:noWrap/>
            <w:vAlign w:val="center"/>
            <w:hideMark/>
          </w:tcPr>
          <w:p w14:paraId="7EBCD0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0.13</w:t>
            </w:r>
          </w:p>
        </w:tc>
        <w:tc>
          <w:tcPr>
            <w:tcW w:w="903" w:type="dxa"/>
            <w:noWrap/>
            <w:vAlign w:val="center"/>
            <w:hideMark/>
          </w:tcPr>
          <w:p w14:paraId="2C9B4B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3B6FC4" w:rsidRPr="00591A09" w14:paraId="67F48559" w14:textId="77777777" w:rsidTr="00D64E2D">
        <w:trPr>
          <w:trHeight w:val="300"/>
        </w:trPr>
        <w:tc>
          <w:tcPr>
            <w:tcW w:w="1255" w:type="dxa"/>
            <w:tcBorders>
              <w:bottom w:val="nil"/>
            </w:tcBorders>
            <w:noWrap/>
            <w:vAlign w:val="center"/>
            <w:hideMark/>
          </w:tcPr>
          <w:p w14:paraId="2E05459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20170826</w:t>
            </w:r>
          </w:p>
        </w:tc>
        <w:tc>
          <w:tcPr>
            <w:tcW w:w="783" w:type="dxa"/>
            <w:tcBorders>
              <w:bottom w:val="nil"/>
            </w:tcBorders>
            <w:noWrap/>
            <w:vAlign w:val="center"/>
            <w:hideMark/>
          </w:tcPr>
          <w:p w14:paraId="1B4BDA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47</w:t>
            </w:r>
          </w:p>
        </w:tc>
        <w:tc>
          <w:tcPr>
            <w:tcW w:w="940" w:type="dxa"/>
            <w:tcBorders>
              <w:bottom w:val="nil"/>
            </w:tcBorders>
            <w:noWrap/>
            <w:vAlign w:val="center"/>
            <w:hideMark/>
          </w:tcPr>
          <w:p w14:paraId="481C34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nil"/>
            </w:tcBorders>
            <w:noWrap/>
            <w:vAlign w:val="center"/>
            <w:hideMark/>
          </w:tcPr>
          <w:p w14:paraId="7D1745F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11:25</w:t>
            </w:r>
          </w:p>
        </w:tc>
        <w:tc>
          <w:tcPr>
            <w:tcW w:w="882" w:type="dxa"/>
            <w:tcBorders>
              <w:bottom w:val="nil"/>
            </w:tcBorders>
            <w:noWrap/>
            <w:vAlign w:val="center"/>
            <w:hideMark/>
          </w:tcPr>
          <w:p w14:paraId="00E37C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-5.11</w:t>
            </w:r>
          </w:p>
        </w:tc>
        <w:tc>
          <w:tcPr>
            <w:tcW w:w="1024" w:type="dxa"/>
            <w:tcBorders>
              <w:bottom w:val="nil"/>
            </w:tcBorders>
            <w:noWrap/>
            <w:vAlign w:val="center"/>
            <w:hideMark/>
          </w:tcPr>
          <w:p w14:paraId="32300D9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4.85</w:t>
            </w:r>
          </w:p>
        </w:tc>
        <w:tc>
          <w:tcPr>
            <w:tcW w:w="866" w:type="dxa"/>
            <w:tcBorders>
              <w:bottom w:val="nil"/>
            </w:tcBorders>
            <w:noWrap/>
            <w:vAlign w:val="center"/>
            <w:hideMark/>
          </w:tcPr>
          <w:p w14:paraId="7885438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2167</w:t>
            </w:r>
          </w:p>
        </w:tc>
        <w:tc>
          <w:tcPr>
            <w:tcW w:w="965" w:type="dxa"/>
            <w:tcBorders>
              <w:bottom w:val="nil"/>
            </w:tcBorders>
            <w:noWrap/>
            <w:vAlign w:val="center"/>
            <w:hideMark/>
          </w:tcPr>
          <w:p w14:paraId="2B7D4F5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117.35</w:t>
            </w:r>
          </w:p>
        </w:tc>
        <w:tc>
          <w:tcPr>
            <w:tcW w:w="866" w:type="dxa"/>
            <w:tcBorders>
              <w:bottom w:val="nil"/>
            </w:tcBorders>
            <w:noWrap/>
            <w:vAlign w:val="center"/>
            <w:hideMark/>
          </w:tcPr>
          <w:p w14:paraId="0159165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tcBorders>
              <w:bottom w:val="nil"/>
            </w:tcBorders>
            <w:noWrap/>
            <w:vAlign w:val="center"/>
            <w:hideMark/>
          </w:tcPr>
          <w:p w14:paraId="51BA02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3B6FC4" w:rsidRPr="00591A09" w14:paraId="0F752229" w14:textId="77777777" w:rsidTr="00D64E2D">
        <w:trPr>
          <w:trHeight w:val="300"/>
        </w:trPr>
        <w:tc>
          <w:tcPr>
            <w:tcW w:w="1255" w:type="dxa"/>
            <w:tcBorders>
              <w:bottom w:val="single" w:sz="4" w:space="0" w:color="auto"/>
            </w:tcBorders>
            <w:noWrap/>
            <w:vAlign w:val="center"/>
            <w:hideMark/>
          </w:tcPr>
          <w:p w14:paraId="2AAC8C9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20170826</w:t>
            </w:r>
          </w:p>
        </w:tc>
        <w:tc>
          <w:tcPr>
            <w:tcW w:w="783" w:type="dxa"/>
            <w:tcBorders>
              <w:bottom w:val="single" w:sz="4" w:space="0" w:color="auto"/>
            </w:tcBorders>
            <w:noWrap/>
            <w:vAlign w:val="center"/>
            <w:hideMark/>
          </w:tcPr>
          <w:p w14:paraId="389933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w:t>
            </w:r>
          </w:p>
        </w:tc>
        <w:tc>
          <w:tcPr>
            <w:tcW w:w="940" w:type="dxa"/>
            <w:tcBorders>
              <w:bottom w:val="single" w:sz="4" w:space="0" w:color="auto"/>
            </w:tcBorders>
            <w:noWrap/>
            <w:vAlign w:val="center"/>
            <w:hideMark/>
          </w:tcPr>
          <w:p w14:paraId="684653C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6D09C04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11:28</w:t>
            </w:r>
          </w:p>
        </w:tc>
        <w:tc>
          <w:tcPr>
            <w:tcW w:w="882" w:type="dxa"/>
            <w:tcBorders>
              <w:bottom w:val="single" w:sz="4" w:space="0" w:color="auto"/>
            </w:tcBorders>
            <w:noWrap/>
            <w:vAlign w:val="center"/>
            <w:hideMark/>
          </w:tcPr>
          <w:p w14:paraId="2A2257B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-5.22</w:t>
            </w:r>
          </w:p>
        </w:tc>
        <w:tc>
          <w:tcPr>
            <w:tcW w:w="1024" w:type="dxa"/>
            <w:tcBorders>
              <w:bottom w:val="single" w:sz="4" w:space="0" w:color="auto"/>
            </w:tcBorders>
            <w:noWrap/>
            <w:vAlign w:val="center"/>
            <w:hideMark/>
          </w:tcPr>
          <w:p w14:paraId="028B949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5.01</w:t>
            </w:r>
          </w:p>
        </w:tc>
        <w:tc>
          <w:tcPr>
            <w:tcW w:w="866" w:type="dxa"/>
            <w:tcBorders>
              <w:bottom w:val="single" w:sz="4" w:space="0" w:color="auto"/>
            </w:tcBorders>
            <w:noWrap/>
            <w:vAlign w:val="center"/>
            <w:hideMark/>
          </w:tcPr>
          <w:p w14:paraId="3FD05CE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2167</w:t>
            </w:r>
          </w:p>
        </w:tc>
        <w:tc>
          <w:tcPr>
            <w:tcW w:w="965" w:type="dxa"/>
            <w:tcBorders>
              <w:bottom w:val="single" w:sz="4" w:space="0" w:color="auto"/>
            </w:tcBorders>
            <w:noWrap/>
            <w:vAlign w:val="center"/>
            <w:hideMark/>
          </w:tcPr>
          <w:p w14:paraId="3788703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118.14</w:t>
            </w:r>
          </w:p>
        </w:tc>
        <w:tc>
          <w:tcPr>
            <w:tcW w:w="866" w:type="dxa"/>
            <w:tcBorders>
              <w:bottom w:val="single" w:sz="4" w:space="0" w:color="auto"/>
            </w:tcBorders>
            <w:noWrap/>
            <w:vAlign w:val="center"/>
            <w:hideMark/>
          </w:tcPr>
          <w:p w14:paraId="0845F99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tcBorders>
              <w:bottom w:val="single" w:sz="4" w:space="0" w:color="auto"/>
            </w:tcBorders>
            <w:noWrap/>
            <w:vAlign w:val="center"/>
            <w:hideMark/>
          </w:tcPr>
          <w:p w14:paraId="7F843F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3B6FC4" w:rsidRPr="00591A09" w14:paraId="6056CF61" w14:textId="77777777" w:rsidTr="00D64E2D">
        <w:trPr>
          <w:trHeight w:val="300"/>
        </w:trPr>
        <w:tc>
          <w:tcPr>
            <w:tcW w:w="1255" w:type="dxa"/>
            <w:tcBorders>
              <w:top w:val="single" w:sz="4" w:space="0" w:color="auto"/>
            </w:tcBorders>
            <w:noWrap/>
            <w:vAlign w:val="center"/>
            <w:hideMark/>
          </w:tcPr>
          <w:p w14:paraId="1BAC396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tcBorders>
              <w:top w:val="single" w:sz="4" w:space="0" w:color="auto"/>
            </w:tcBorders>
            <w:noWrap/>
            <w:vAlign w:val="center"/>
            <w:hideMark/>
          </w:tcPr>
          <w:p w14:paraId="39236C0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w:t>
            </w:r>
          </w:p>
        </w:tc>
        <w:tc>
          <w:tcPr>
            <w:tcW w:w="940" w:type="dxa"/>
            <w:tcBorders>
              <w:top w:val="single" w:sz="4" w:space="0" w:color="auto"/>
            </w:tcBorders>
            <w:noWrap/>
            <w:vAlign w:val="center"/>
            <w:hideMark/>
          </w:tcPr>
          <w:p w14:paraId="1EF41E3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1636E28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11:31</w:t>
            </w:r>
          </w:p>
        </w:tc>
        <w:tc>
          <w:tcPr>
            <w:tcW w:w="882" w:type="dxa"/>
            <w:tcBorders>
              <w:top w:val="single" w:sz="4" w:space="0" w:color="auto"/>
            </w:tcBorders>
            <w:noWrap/>
            <w:vAlign w:val="center"/>
            <w:hideMark/>
          </w:tcPr>
          <w:p w14:paraId="529CBBF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-10.38</w:t>
            </w:r>
          </w:p>
        </w:tc>
        <w:tc>
          <w:tcPr>
            <w:tcW w:w="1024" w:type="dxa"/>
            <w:tcBorders>
              <w:top w:val="single" w:sz="4" w:space="0" w:color="auto"/>
            </w:tcBorders>
            <w:noWrap/>
            <w:vAlign w:val="center"/>
            <w:hideMark/>
          </w:tcPr>
          <w:p w14:paraId="61E2EC2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598AB20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1123</w:t>
            </w:r>
          </w:p>
        </w:tc>
        <w:tc>
          <w:tcPr>
            <w:tcW w:w="965" w:type="dxa"/>
            <w:tcBorders>
              <w:top w:val="single" w:sz="4" w:space="0" w:color="auto"/>
            </w:tcBorders>
            <w:noWrap/>
            <w:vAlign w:val="center"/>
            <w:hideMark/>
          </w:tcPr>
          <w:p w14:paraId="38DD1E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114.76</w:t>
            </w:r>
          </w:p>
        </w:tc>
        <w:tc>
          <w:tcPr>
            <w:tcW w:w="866" w:type="dxa"/>
            <w:tcBorders>
              <w:top w:val="single" w:sz="4" w:space="0" w:color="auto"/>
            </w:tcBorders>
            <w:noWrap/>
            <w:vAlign w:val="center"/>
            <w:hideMark/>
          </w:tcPr>
          <w:p w14:paraId="15F9FB2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c>
          <w:tcPr>
            <w:tcW w:w="903" w:type="dxa"/>
            <w:tcBorders>
              <w:top w:val="single" w:sz="4" w:space="0" w:color="auto"/>
            </w:tcBorders>
            <w:noWrap/>
            <w:vAlign w:val="center"/>
            <w:hideMark/>
          </w:tcPr>
          <w:p w14:paraId="322569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0.55</w:t>
            </w:r>
          </w:p>
        </w:tc>
      </w:tr>
      <w:tr w:rsidR="003B6FC4" w:rsidRPr="00591A09" w14:paraId="68B5E890" w14:textId="77777777" w:rsidTr="00D64E2D">
        <w:trPr>
          <w:trHeight w:val="300"/>
        </w:trPr>
        <w:tc>
          <w:tcPr>
            <w:tcW w:w="1255" w:type="dxa"/>
            <w:noWrap/>
            <w:vAlign w:val="center"/>
            <w:hideMark/>
          </w:tcPr>
          <w:p w14:paraId="7D5E93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305CF2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w:t>
            </w:r>
          </w:p>
        </w:tc>
        <w:tc>
          <w:tcPr>
            <w:tcW w:w="940" w:type="dxa"/>
            <w:noWrap/>
            <w:vAlign w:val="center"/>
            <w:hideMark/>
          </w:tcPr>
          <w:p w14:paraId="78D727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11F93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w:t>
            </w:r>
          </w:p>
        </w:tc>
        <w:tc>
          <w:tcPr>
            <w:tcW w:w="882" w:type="dxa"/>
            <w:noWrap/>
            <w:vAlign w:val="center"/>
            <w:hideMark/>
          </w:tcPr>
          <w:p w14:paraId="637CE53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-10.59</w:t>
            </w:r>
          </w:p>
        </w:tc>
        <w:tc>
          <w:tcPr>
            <w:tcW w:w="1024" w:type="dxa"/>
            <w:noWrap/>
            <w:vAlign w:val="center"/>
            <w:hideMark/>
          </w:tcPr>
          <w:p w14:paraId="4972518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41ADE2F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1122</w:t>
            </w:r>
          </w:p>
        </w:tc>
        <w:tc>
          <w:tcPr>
            <w:tcW w:w="965" w:type="dxa"/>
            <w:noWrap/>
            <w:vAlign w:val="center"/>
            <w:hideMark/>
          </w:tcPr>
          <w:p w14:paraId="46E8BF1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114.40</w:t>
            </w:r>
          </w:p>
        </w:tc>
        <w:tc>
          <w:tcPr>
            <w:tcW w:w="866" w:type="dxa"/>
            <w:noWrap/>
            <w:vAlign w:val="center"/>
            <w:hideMark/>
          </w:tcPr>
          <w:p w14:paraId="69F70F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0.17</w:t>
            </w:r>
          </w:p>
        </w:tc>
        <w:tc>
          <w:tcPr>
            <w:tcW w:w="903" w:type="dxa"/>
            <w:noWrap/>
            <w:vAlign w:val="center"/>
            <w:hideMark/>
          </w:tcPr>
          <w:p w14:paraId="460FD6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0.54</w:t>
            </w:r>
          </w:p>
        </w:tc>
      </w:tr>
      <w:tr w:rsidR="003B6FC4" w:rsidRPr="00591A09" w14:paraId="5A15BE6E" w14:textId="77777777" w:rsidTr="00D64E2D">
        <w:trPr>
          <w:trHeight w:val="300"/>
        </w:trPr>
        <w:tc>
          <w:tcPr>
            <w:tcW w:w="1255" w:type="dxa"/>
            <w:noWrap/>
            <w:vAlign w:val="center"/>
            <w:hideMark/>
          </w:tcPr>
          <w:p w14:paraId="25A7D6A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32E34FB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w:t>
            </w:r>
          </w:p>
        </w:tc>
        <w:tc>
          <w:tcPr>
            <w:tcW w:w="940" w:type="dxa"/>
            <w:noWrap/>
            <w:vAlign w:val="center"/>
            <w:hideMark/>
          </w:tcPr>
          <w:p w14:paraId="5575E10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6473A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11:39</w:t>
            </w:r>
          </w:p>
        </w:tc>
        <w:tc>
          <w:tcPr>
            <w:tcW w:w="882" w:type="dxa"/>
            <w:noWrap/>
            <w:vAlign w:val="center"/>
            <w:hideMark/>
          </w:tcPr>
          <w:p w14:paraId="1596D3A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-10.87</w:t>
            </w:r>
          </w:p>
        </w:tc>
        <w:tc>
          <w:tcPr>
            <w:tcW w:w="1024" w:type="dxa"/>
            <w:noWrap/>
            <w:vAlign w:val="center"/>
            <w:hideMark/>
          </w:tcPr>
          <w:p w14:paraId="5643A8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7CA445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1122</w:t>
            </w:r>
          </w:p>
        </w:tc>
        <w:tc>
          <w:tcPr>
            <w:tcW w:w="965" w:type="dxa"/>
            <w:noWrap/>
            <w:vAlign w:val="center"/>
            <w:hideMark/>
          </w:tcPr>
          <w:p w14:paraId="44FB503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114.30</w:t>
            </w:r>
          </w:p>
        </w:tc>
        <w:tc>
          <w:tcPr>
            <w:tcW w:w="866" w:type="dxa"/>
            <w:noWrap/>
            <w:vAlign w:val="center"/>
            <w:hideMark/>
          </w:tcPr>
          <w:p w14:paraId="7841CF5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c>
          <w:tcPr>
            <w:tcW w:w="903" w:type="dxa"/>
            <w:noWrap/>
            <w:vAlign w:val="center"/>
            <w:hideMark/>
          </w:tcPr>
          <w:p w14:paraId="0FBCD3C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3B6FC4" w:rsidRPr="00591A09" w14:paraId="265EA17C" w14:textId="77777777" w:rsidTr="00D64E2D">
        <w:trPr>
          <w:trHeight w:val="300"/>
        </w:trPr>
        <w:tc>
          <w:tcPr>
            <w:tcW w:w="1255" w:type="dxa"/>
            <w:noWrap/>
            <w:vAlign w:val="center"/>
            <w:hideMark/>
          </w:tcPr>
          <w:p w14:paraId="0F3757D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59313FF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w:t>
            </w:r>
          </w:p>
        </w:tc>
        <w:tc>
          <w:tcPr>
            <w:tcW w:w="940" w:type="dxa"/>
            <w:noWrap/>
            <w:vAlign w:val="center"/>
            <w:hideMark/>
          </w:tcPr>
          <w:p w14:paraId="51710DA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92493D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12:12</w:t>
            </w:r>
          </w:p>
        </w:tc>
        <w:tc>
          <w:tcPr>
            <w:tcW w:w="882" w:type="dxa"/>
            <w:noWrap/>
            <w:vAlign w:val="center"/>
            <w:hideMark/>
          </w:tcPr>
          <w:p w14:paraId="0B4925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-9.22</w:t>
            </w:r>
          </w:p>
        </w:tc>
        <w:tc>
          <w:tcPr>
            <w:tcW w:w="1024" w:type="dxa"/>
            <w:noWrap/>
            <w:vAlign w:val="center"/>
            <w:hideMark/>
          </w:tcPr>
          <w:p w14:paraId="1030A3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350C86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1229</w:t>
            </w:r>
          </w:p>
        </w:tc>
        <w:tc>
          <w:tcPr>
            <w:tcW w:w="965" w:type="dxa"/>
            <w:noWrap/>
            <w:vAlign w:val="center"/>
            <w:hideMark/>
          </w:tcPr>
          <w:p w14:paraId="3C9CFF1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115.50</w:t>
            </w:r>
          </w:p>
        </w:tc>
        <w:tc>
          <w:tcPr>
            <w:tcW w:w="866" w:type="dxa"/>
            <w:noWrap/>
            <w:vAlign w:val="center"/>
            <w:hideMark/>
          </w:tcPr>
          <w:p w14:paraId="6DF2857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03" w:type="dxa"/>
            <w:noWrap/>
            <w:vAlign w:val="center"/>
            <w:hideMark/>
          </w:tcPr>
          <w:p w14:paraId="0BF739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0.58</w:t>
            </w:r>
          </w:p>
        </w:tc>
      </w:tr>
      <w:tr w:rsidR="003B6FC4" w:rsidRPr="00591A09" w14:paraId="687ABA90" w14:textId="77777777" w:rsidTr="00D64E2D">
        <w:trPr>
          <w:trHeight w:val="300"/>
        </w:trPr>
        <w:tc>
          <w:tcPr>
            <w:tcW w:w="1255" w:type="dxa"/>
            <w:noWrap/>
            <w:vAlign w:val="center"/>
            <w:hideMark/>
          </w:tcPr>
          <w:p w14:paraId="1765C9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36EA10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w:t>
            </w:r>
          </w:p>
        </w:tc>
        <w:tc>
          <w:tcPr>
            <w:tcW w:w="940" w:type="dxa"/>
            <w:noWrap/>
            <w:vAlign w:val="center"/>
            <w:hideMark/>
          </w:tcPr>
          <w:p w14:paraId="4C91A9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B20C19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12:28</w:t>
            </w:r>
          </w:p>
        </w:tc>
        <w:tc>
          <w:tcPr>
            <w:tcW w:w="882" w:type="dxa"/>
            <w:noWrap/>
            <w:vAlign w:val="center"/>
            <w:hideMark/>
          </w:tcPr>
          <w:p w14:paraId="02AE62E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-8.15</w:t>
            </w:r>
          </w:p>
        </w:tc>
        <w:tc>
          <w:tcPr>
            <w:tcW w:w="1024" w:type="dxa"/>
            <w:noWrap/>
            <w:vAlign w:val="center"/>
            <w:hideMark/>
          </w:tcPr>
          <w:p w14:paraId="77158E4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11007A3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1290</w:t>
            </w:r>
          </w:p>
        </w:tc>
        <w:tc>
          <w:tcPr>
            <w:tcW w:w="965" w:type="dxa"/>
            <w:noWrap/>
            <w:vAlign w:val="center"/>
            <w:hideMark/>
          </w:tcPr>
          <w:p w14:paraId="5A5D458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111.25</w:t>
            </w:r>
          </w:p>
        </w:tc>
        <w:tc>
          <w:tcPr>
            <w:tcW w:w="866" w:type="dxa"/>
            <w:noWrap/>
            <w:vAlign w:val="center"/>
            <w:hideMark/>
          </w:tcPr>
          <w:p w14:paraId="47422D8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noWrap/>
            <w:vAlign w:val="center"/>
            <w:hideMark/>
          </w:tcPr>
          <w:p w14:paraId="50DA79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0.75</w:t>
            </w:r>
          </w:p>
        </w:tc>
      </w:tr>
      <w:tr w:rsidR="003B6FC4" w:rsidRPr="00591A09" w14:paraId="722596D7" w14:textId="77777777" w:rsidTr="00D64E2D">
        <w:trPr>
          <w:trHeight w:val="300"/>
        </w:trPr>
        <w:tc>
          <w:tcPr>
            <w:tcW w:w="1255" w:type="dxa"/>
            <w:noWrap/>
            <w:vAlign w:val="center"/>
            <w:hideMark/>
          </w:tcPr>
          <w:p w14:paraId="4754028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7CF2A5B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w:t>
            </w:r>
          </w:p>
        </w:tc>
        <w:tc>
          <w:tcPr>
            <w:tcW w:w="940" w:type="dxa"/>
            <w:noWrap/>
            <w:vAlign w:val="center"/>
            <w:hideMark/>
          </w:tcPr>
          <w:p w14:paraId="03CBB3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89EBAE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12:31</w:t>
            </w:r>
          </w:p>
        </w:tc>
        <w:tc>
          <w:tcPr>
            <w:tcW w:w="882" w:type="dxa"/>
            <w:noWrap/>
            <w:vAlign w:val="center"/>
            <w:hideMark/>
          </w:tcPr>
          <w:p w14:paraId="3C75EB3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-7.97</w:t>
            </w:r>
          </w:p>
        </w:tc>
        <w:tc>
          <w:tcPr>
            <w:tcW w:w="1024" w:type="dxa"/>
            <w:noWrap/>
            <w:vAlign w:val="center"/>
            <w:hideMark/>
          </w:tcPr>
          <w:p w14:paraId="12CD840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714E113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1342</w:t>
            </w:r>
          </w:p>
        </w:tc>
        <w:tc>
          <w:tcPr>
            <w:tcW w:w="965" w:type="dxa"/>
            <w:noWrap/>
            <w:vAlign w:val="center"/>
            <w:hideMark/>
          </w:tcPr>
          <w:p w14:paraId="5AF6AE8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113.51</w:t>
            </w:r>
          </w:p>
        </w:tc>
        <w:tc>
          <w:tcPr>
            <w:tcW w:w="866" w:type="dxa"/>
            <w:noWrap/>
            <w:vAlign w:val="center"/>
            <w:hideMark/>
          </w:tcPr>
          <w:p w14:paraId="4491C17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903" w:type="dxa"/>
            <w:noWrap/>
            <w:vAlign w:val="center"/>
            <w:hideMark/>
          </w:tcPr>
          <w:p w14:paraId="26B7BEF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0.75</w:t>
            </w:r>
          </w:p>
        </w:tc>
      </w:tr>
      <w:tr w:rsidR="003B6FC4" w:rsidRPr="00591A09" w14:paraId="2DFB8542" w14:textId="77777777" w:rsidTr="00D64E2D">
        <w:trPr>
          <w:trHeight w:val="300"/>
        </w:trPr>
        <w:tc>
          <w:tcPr>
            <w:tcW w:w="1255" w:type="dxa"/>
            <w:noWrap/>
            <w:vAlign w:val="center"/>
            <w:hideMark/>
          </w:tcPr>
          <w:p w14:paraId="2718AE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78DD749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w:t>
            </w:r>
          </w:p>
        </w:tc>
        <w:tc>
          <w:tcPr>
            <w:tcW w:w="940" w:type="dxa"/>
            <w:noWrap/>
            <w:vAlign w:val="center"/>
            <w:hideMark/>
          </w:tcPr>
          <w:p w14:paraId="62CFAD8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44230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12:52</w:t>
            </w:r>
          </w:p>
        </w:tc>
        <w:tc>
          <w:tcPr>
            <w:tcW w:w="882" w:type="dxa"/>
            <w:noWrap/>
            <w:vAlign w:val="center"/>
            <w:hideMark/>
          </w:tcPr>
          <w:p w14:paraId="0A5D9B2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-8.81</w:t>
            </w:r>
          </w:p>
        </w:tc>
        <w:tc>
          <w:tcPr>
            <w:tcW w:w="1024" w:type="dxa"/>
            <w:noWrap/>
            <w:vAlign w:val="center"/>
            <w:hideMark/>
          </w:tcPr>
          <w:p w14:paraId="4414C5D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BF75B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1139</w:t>
            </w:r>
          </w:p>
        </w:tc>
        <w:tc>
          <w:tcPr>
            <w:tcW w:w="965" w:type="dxa"/>
            <w:noWrap/>
            <w:vAlign w:val="center"/>
            <w:hideMark/>
          </w:tcPr>
          <w:p w14:paraId="0B78115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109.21</w:t>
            </w:r>
          </w:p>
        </w:tc>
        <w:tc>
          <w:tcPr>
            <w:tcW w:w="866" w:type="dxa"/>
            <w:noWrap/>
            <w:vAlign w:val="center"/>
            <w:hideMark/>
          </w:tcPr>
          <w:p w14:paraId="183D1BE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c>
          <w:tcPr>
            <w:tcW w:w="903" w:type="dxa"/>
            <w:noWrap/>
            <w:vAlign w:val="center"/>
            <w:hideMark/>
          </w:tcPr>
          <w:p w14:paraId="7B635D3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0.66</w:t>
            </w:r>
          </w:p>
        </w:tc>
      </w:tr>
      <w:tr w:rsidR="003B6FC4" w:rsidRPr="00591A09" w14:paraId="741B56E0" w14:textId="77777777" w:rsidTr="00D64E2D">
        <w:trPr>
          <w:trHeight w:val="300"/>
        </w:trPr>
        <w:tc>
          <w:tcPr>
            <w:tcW w:w="1255" w:type="dxa"/>
            <w:noWrap/>
            <w:vAlign w:val="center"/>
            <w:hideMark/>
          </w:tcPr>
          <w:p w14:paraId="2534081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5826853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w:t>
            </w:r>
          </w:p>
        </w:tc>
        <w:tc>
          <w:tcPr>
            <w:tcW w:w="940" w:type="dxa"/>
            <w:noWrap/>
            <w:vAlign w:val="center"/>
            <w:hideMark/>
          </w:tcPr>
          <w:p w14:paraId="58D241D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5339B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12:54</w:t>
            </w:r>
          </w:p>
        </w:tc>
        <w:tc>
          <w:tcPr>
            <w:tcW w:w="882" w:type="dxa"/>
            <w:noWrap/>
            <w:vAlign w:val="center"/>
            <w:hideMark/>
          </w:tcPr>
          <w:p w14:paraId="77DEC71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-8.91</w:t>
            </w:r>
          </w:p>
        </w:tc>
        <w:tc>
          <w:tcPr>
            <w:tcW w:w="1024" w:type="dxa"/>
            <w:noWrap/>
            <w:vAlign w:val="center"/>
            <w:hideMark/>
          </w:tcPr>
          <w:p w14:paraId="3889A2E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133BBC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1167</w:t>
            </w:r>
          </w:p>
        </w:tc>
        <w:tc>
          <w:tcPr>
            <w:tcW w:w="965" w:type="dxa"/>
            <w:noWrap/>
            <w:vAlign w:val="center"/>
            <w:hideMark/>
          </w:tcPr>
          <w:p w14:paraId="75C5187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69.08</w:t>
            </w:r>
          </w:p>
        </w:tc>
        <w:tc>
          <w:tcPr>
            <w:tcW w:w="866" w:type="dxa"/>
            <w:noWrap/>
            <w:vAlign w:val="center"/>
            <w:hideMark/>
          </w:tcPr>
          <w:p w14:paraId="2548A41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c>
          <w:tcPr>
            <w:tcW w:w="903" w:type="dxa"/>
            <w:noWrap/>
            <w:vAlign w:val="center"/>
            <w:hideMark/>
          </w:tcPr>
          <w:p w14:paraId="6ECAC60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r>
      <w:tr w:rsidR="003B6FC4" w:rsidRPr="00591A09" w14:paraId="5CBA21DC" w14:textId="77777777" w:rsidTr="00D64E2D">
        <w:trPr>
          <w:trHeight w:val="300"/>
        </w:trPr>
        <w:tc>
          <w:tcPr>
            <w:tcW w:w="1255" w:type="dxa"/>
            <w:noWrap/>
            <w:vAlign w:val="center"/>
            <w:hideMark/>
          </w:tcPr>
          <w:p w14:paraId="57E0BDE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63E1D1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w:t>
            </w:r>
          </w:p>
        </w:tc>
        <w:tc>
          <w:tcPr>
            <w:tcW w:w="940" w:type="dxa"/>
            <w:noWrap/>
            <w:vAlign w:val="center"/>
            <w:hideMark/>
          </w:tcPr>
          <w:p w14:paraId="691D0DC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AA563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13:05</w:t>
            </w:r>
          </w:p>
        </w:tc>
        <w:tc>
          <w:tcPr>
            <w:tcW w:w="882" w:type="dxa"/>
            <w:noWrap/>
            <w:vAlign w:val="center"/>
            <w:hideMark/>
          </w:tcPr>
          <w:p w14:paraId="55E817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-9.62</w:t>
            </w:r>
          </w:p>
        </w:tc>
        <w:tc>
          <w:tcPr>
            <w:tcW w:w="1024" w:type="dxa"/>
            <w:noWrap/>
            <w:vAlign w:val="center"/>
            <w:hideMark/>
          </w:tcPr>
          <w:p w14:paraId="43DFFA7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0298AC2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1339</w:t>
            </w:r>
          </w:p>
        </w:tc>
        <w:tc>
          <w:tcPr>
            <w:tcW w:w="965" w:type="dxa"/>
            <w:noWrap/>
            <w:vAlign w:val="center"/>
            <w:hideMark/>
          </w:tcPr>
          <w:p w14:paraId="361136D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66.43</w:t>
            </w:r>
          </w:p>
        </w:tc>
        <w:tc>
          <w:tcPr>
            <w:tcW w:w="866" w:type="dxa"/>
            <w:noWrap/>
            <w:vAlign w:val="center"/>
            <w:hideMark/>
          </w:tcPr>
          <w:p w14:paraId="4D7205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03" w:type="dxa"/>
            <w:noWrap/>
            <w:vAlign w:val="center"/>
            <w:hideMark/>
          </w:tcPr>
          <w:p w14:paraId="2A3C0C8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0.59</w:t>
            </w:r>
          </w:p>
        </w:tc>
      </w:tr>
      <w:tr w:rsidR="003B6FC4" w:rsidRPr="00591A09" w14:paraId="086A7734" w14:textId="77777777" w:rsidTr="00D64E2D">
        <w:trPr>
          <w:trHeight w:val="300"/>
        </w:trPr>
        <w:tc>
          <w:tcPr>
            <w:tcW w:w="1255" w:type="dxa"/>
            <w:noWrap/>
            <w:vAlign w:val="center"/>
            <w:hideMark/>
          </w:tcPr>
          <w:p w14:paraId="6BB1EE4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24100A1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noWrap/>
            <w:vAlign w:val="center"/>
            <w:hideMark/>
          </w:tcPr>
          <w:p w14:paraId="165EFF0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56A62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13:06</w:t>
            </w:r>
          </w:p>
        </w:tc>
        <w:tc>
          <w:tcPr>
            <w:tcW w:w="882" w:type="dxa"/>
            <w:noWrap/>
            <w:vAlign w:val="center"/>
            <w:hideMark/>
          </w:tcPr>
          <w:p w14:paraId="6D57292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-9.69</w:t>
            </w:r>
          </w:p>
        </w:tc>
        <w:tc>
          <w:tcPr>
            <w:tcW w:w="1024" w:type="dxa"/>
            <w:noWrap/>
            <w:vAlign w:val="center"/>
            <w:hideMark/>
          </w:tcPr>
          <w:p w14:paraId="43D1EB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673E81A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1341</w:t>
            </w:r>
          </w:p>
        </w:tc>
        <w:tc>
          <w:tcPr>
            <w:tcW w:w="965" w:type="dxa"/>
            <w:noWrap/>
            <w:vAlign w:val="center"/>
            <w:hideMark/>
          </w:tcPr>
          <w:p w14:paraId="6401F3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106.52</w:t>
            </w:r>
          </w:p>
        </w:tc>
        <w:tc>
          <w:tcPr>
            <w:tcW w:w="866" w:type="dxa"/>
            <w:noWrap/>
            <w:vAlign w:val="center"/>
            <w:hideMark/>
          </w:tcPr>
          <w:p w14:paraId="39F7FE1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c>
          <w:tcPr>
            <w:tcW w:w="903" w:type="dxa"/>
            <w:noWrap/>
            <w:vAlign w:val="center"/>
            <w:hideMark/>
          </w:tcPr>
          <w:p w14:paraId="79DC02F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r>
      <w:tr w:rsidR="003B6FC4" w:rsidRPr="00591A09" w14:paraId="618B73CE" w14:textId="77777777" w:rsidTr="00D64E2D">
        <w:trPr>
          <w:trHeight w:val="300"/>
        </w:trPr>
        <w:tc>
          <w:tcPr>
            <w:tcW w:w="1255" w:type="dxa"/>
            <w:noWrap/>
            <w:vAlign w:val="center"/>
            <w:hideMark/>
          </w:tcPr>
          <w:p w14:paraId="776BC5A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7C8A87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w:t>
            </w:r>
          </w:p>
        </w:tc>
        <w:tc>
          <w:tcPr>
            <w:tcW w:w="940" w:type="dxa"/>
            <w:noWrap/>
            <w:vAlign w:val="center"/>
            <w:hideMark/>
          </w:tcPr>
          <w:p w14:paraId="698153E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17C6B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14:50</w:t>
            </w:r>
          </w:p>
        </w:tc>
        <w:tc>
          <w:tcPr>
            <w:tcW w:w="882" w:type="dxa"/>
            <w:noWrap/>
            <w:vAlign w:val="center"/>
            <w:hideMark/>
          </w:tcPr>
          <w:p w14:paraId="3D3522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-4.27</w:t>
            </w:r>
          </w:p>
        </w:tc>
        <w:tc>
          <w:tcPr>
            <w:tcW w:w="1024" w:type="dxa"/>
            <w:noWrap/>
            <w:vAlign w:val="center"/>
            <w:hideMark/>
          </w:tcPr>
          <w:p w14:paraId="3A7D7F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7BA39A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noWrap/>
            <w:vAlign w:val="center"/>
            <w:hideMark/>
          </w:tcPr>
          <w:p w14:paraId="4E7288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45.39</w:t>
            </w:r>
          </w:p>
        </w:tc>
        <w:tc>
          <w:tcPr>
            <w:tcW w:w="866" w:type="dxa"/>
            <w:noWrap/>
            <w:vAlign w:val="center"/>
            <w:hideMark/>
          </w:tcPr>
          <w:p w14:paraId="1AF2A2A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0.71</w:t>
            </w:r>
          </w:p>
        </w:tc>
        <w:tc>
          <w:tcPr>
            <w:tcW w:w="903" w:type="dxa"/>
            <w:noWrap/>
            <w:vAlign w:val="center"/>
            <w:hideMark/>
          </w:tcPr>
          <w:p w14:paraId="69579F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r>
      <w:tr w:rsidR="003B6FC4" w:rsidRPr="00591A09" w14:paraId="5FBADB5A" w14:textId="77777777" w:rsidTr="00D64E2D">
        <w:trPr>
          <w:trHeight w:val="300"/>
        </w:trPr>
        <w:tc>
          <w:tcPr>
            <w:tcW w:w="1255" w:type="dxa"/>
            <w:noWrap/>
            <w:vAlign w:val="center"/>
            <w:hideMark/>
          </w:tcPr>
          <w:p w14:paraId="3DE69EE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536B8B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98</w:t>
            </w:r>
          </w:p>
        </w:tc>
        <w:tc>
          <w:tcPr>
            <w:tcW w:w="940" w:type="dxa"/>
            <w:noWrap/>
            <w:vAlign w:val="center"/>
            <w:hideMark/>
          </w:tcPr>
          <w:p w14:paraId="5FD701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65286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14:51</w:t>
            </w:r>
          </w:p>
        </w:tc>
        <w:tc>
          <w:tcPr>
            <w:tcW w:w="882" w:type="dxa"/>
            <w:noWrap/>
            <w:vAlign w:val="center"/>
            <w:hideMark/>
          </w:tcPr>
          <w:p w14:paraId="36FFF6C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-4.35</w:t>
            </w:r>
          </w:p>
        </w:tc>
        <w:tc>
          <w:tcPr>
            <w:tcW w:w="1024" w:type="dxa"/>
            <w:noWrap/>
            <w:vAlign w:val="center"/>
            <w:hideMark/>
          </w:tcPr>
          <w:p w14:paraId="14AC302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2CC0108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2725</w:t>
            </w:r>
          </w:p>
        </w:tc>
        <w:tc>
          <w:tcPr>
            <w:tcW w:w="965" w:type="dxa"/>
            <w:noWrap/>
            <w:vAlign w:val="center"/>
            <w:hideMark/>
          </w:tcPr>
          <w:p w14:paraId="5F47B6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90.54</w:t>
            </w:r>
          </w:p>
        </w:tc>
        <w:tc>
          <w:tcPr>
            <w:tcW w:w="866" w:type="dxa"/>
            <w:noWrap/>
            <w:vAlign w:val="center"/>
            <w:hideMark/>
          </w:tcPr>
          <w:p w14:paraId="5D3259E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c>
          <w:tcPr>
            <w:tcW w:w="903" w:type="dxa"/>
            <w:noWrap/>
            <w:vAlign w:val="center"/>
            <w:hideMark/>
          </w:tcPr>
          <w:p w14:paraId="6FB0766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01C9A040" w14:textId="77777777" w:rsidTr="00D64E2D">
        <w:trPr>
          <w:trHeight w:val="300"/>
        </w:trPr>
        <w:tc>
          <w:tcPr>
            <w:tcW w:w="1255" w:type="dxa"/>
            <w:noWrap/>
            <w:vAlign w:val="center"/>
            <w:hideMark/>
          </w:tcPr>
          <w:p w14:paraId="1E7E03C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6364D63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w:t>
            </w:r>
          </w:p>
        </w:tc>
        <w:tc>
          <w:tcPr>
            <w:tcW w:w="940" w:type="dxa"/>
            <w:noWrap/>
            <w:vAlign w:val="center"/>
            <w:hideMark/>
          </w:tcPr>
          <w:p w14:paraId="2E7A064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A4F513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14:59</w:t>
            </w:r>
          </w:p>
        </w:tc>
        <w:tc>
          <w:tcPr>
            <w:tcW w:w="882" w:type="dxa"/>
            <w:noWrap/>
            <w:vAlign w:val="center"/>
            <w:hideMark/>
          </w:tcPr>
          <w:p w14:paraId="6FEAB39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-4.98</w:t>
            </w:r>
          </w:p>
        </w:tc>
        <w:tc>
          <w:tcPr>
            <w:tcW w:w="1024" w:type="dxa"/>
            <w:noWrap/>
            <w:vAlign w:val="center"/>
            <w:hideMark/>
          </w:tcPr>
          <w:p w14:paraId="19F9A70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198A012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noWrap/>
            <w:vAlign w:val="center"/>
            <w:hideMark/>
          </w:tcPr>
          <w:p w14:paraId="5E5BED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42.43</w:t>
            </w:r>
          </w:p>
        </w:tc>
        <w:tc>
          <w:tcPr>
            <w:tcW w:w="866" w:type="dxa"/>
            <w:noWrap/>
            <w:vAlign w:val="center"/>
            <w:hideMark/>
          </w:tcPr>
          <w:p w14:paraId="07AC31B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c>
          <w:tcPr>
            <w:tcW w:w="903" w:type="dxa"/>
            <w:noWrap/>
            <w:vAlign w:val="center"/>
            <w:hideMark/>
          </w:tcPr>
          <w:p w14:paraId="73FB110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r>
      <w:tr w:rsidR="003B6FC4" w:rsidRPr="00591A09" w14:paraId="140C0624" w14:textId="77777777" w:rsidTr="00D64E2D">
        <w:trPr>
          <w:trHeight w:val="300"/>
        </w:trPr>
        <w:tc>
          <w:tcPr>
            <w:tcW w:w="1255" w:type="dxa"/>
            <w:noWrap/>
            <w:vAlign w:val="center"/>
            <w:hideMark/>
          </w:tcPr>
          <w:p w14:paraId="2F1575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noWrap/>
            <w:vAlign w:val="center"/>
            <w:hideMark/>
          </w:tcPr>
          <w:p w14:paraId="653EA12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w:t>
            </w:r>
          </w:p>
        </w:tc>
        <w:tc>
          <w:tcPr>
            <w:tcW w:w="940" w:type="dxa"/>
            <w:noWrap/>
            <w:vAlign w:val="center"/>
            <w:hideMark/>
          </w:tcPr>
          <w:p w14:paraId="2EB8AA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D75F5E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15:00</w:t>
            </w:r>
          </w:p>
        </w:tc>
        <w:tc>
          <w:tcPr>
            <w:tcW w:w="882" w:type="dxa"/>
            <w:noWrap/>
            <w:vAlign w:val="center"/>
            <w:hideMark/>
          </w:tcPr>
          <w:p w14:paraId="31680A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-5.06</w:t>
            </w:r>
          </w:p>
        </w:tc>
        <w:tc>
          <w:tcPr>
            <w:tcW w:w="1024" w:type="dxa"/>
            <w:noWrap/>
            <w:vAlign w:val="center"/>
            <w:hideMark/>
          </w:tcPr>
          <w:p w14:paraId="7F6D207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1884B00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noWrap/>
            <w:vAlign w:val="center"/>
            <w:hideMark/>
          </w:tcPr>
          <w:p w14:paraId="3562F6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90.32</w:t>
            </w:r>
          </w:p>
        </w:tc>
        <w:tc>
          <w:tcPr>
            <w:tcW w:w="866" w:type="dxa"/>
            <w:noWrap/>
            <w:vAlign w:val="center"/>
            <w:hideMark/>
          </w:tcPr>
          <w:p w14:paraId="30884EA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c>
          <w:tcPr>
            <w:tcW w:w="903" w:type="dxa"/>
            <w:noWrap/>
            <w:vAlign w:val="center"/>
            <w:hideMark/>
          </w:tcPr>
          <w:p w14:paraId="783E95F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3B6FC4" w:rsidRPr="00591A09" w14:paraId="5A23895E" w14:textId="77777777" w:rsidTr="00D64E2D">
        <w:trPr>
          <w:trHeight w:val="300"/>
        </w:trPr>
        <w:tc>
          <w:tcPr>
            <w:tcW w:w="1255" w:type="dxa"/>
            <w:tcBorders>
              <w:bottom w:val="nil"/>
            </w:tcBorders>
            <w:noWrap/>
            <w:vAlign w:val="center"/>
            <w:hideMark/>
          </w:tcPr>
          <w:p w14:paraId="2C544BA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tcBorders>
              <w:bottom w:val="nil"/>
            </w:tcBorders>
            <w:noWrap/>
            <w:vAlign w:val="center"/>
            <w:hideMark/>
          </w:tcPr>
          <w:p w14:paraId="38E6FE7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w:t>
            </w:r>
          </w:p>
        </w:tc>
        <w:tc>
          <w:tcPr>
            <w:tcW w:w="940" w:type="dxa"/>
            <w:tcBorders>
              <w:bottom w:val="nil"/>
            </w:tcBorders>
            <w:noWrap/>
            <w:vAlign w:val="center"/>
            <w:hideMark/>
          </w:tcPr>
          <w:p w14:paraId="10BCE8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3A40DA2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15:06</w:t>
            </w:r>
          </w:p>
        </w:tc>
        <w:tc>
          <w:tcPr>
            <w:tcW w:w="882" w:type="dxa"/>
            <w:tcBorders>
              <w:bottom w:val="nil"/>
            </w:tcBorders>
            <w:noWrap/>
            <w:vAlign w:val="center"/>
            <w:hideMark/>
          </w:tcPr>
          <w:p w14:paraId="64FE3FB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-5.50</w:t>
            </w:r>
          </w:p>
        </w:tc>
        <w:tc>
          <w:tcPr>
            <w:tcW w:w="1024" w:type="dxa"/>
            <w:tcBorders>
              <w:bottom w:val="nil"/>
            </w:tcBorders>
            <w:noWrap/>
            <w:vAlign w:val="center"/>
            <w:hideMark/>
          </w:tcPr>
          <w:p w14:paraId="08DF541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nil"/>
            </w:tcBorders>
            <w:noWrap/>
            <w:vAlign w:val="center"/>
            <w:hideMark/>
          </w:tcPr>
          <w:p w14:paraId="7AAA569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tcBorders>
              <w:bottom w:val="nil"/>
            </w:tcBorders>
            <w:noWrap/>
            <w:vAlign w:val="center"/>
            <w:hideMark/>
          </w:tcPr>
          <w:p w14:paraId="73C9B7D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40.79</w:t>
            </w:r>
          </w:p>
        </w:tc>
        <w:tc>
          <w:tcPr>
            <w:tcW w:w="866" w:type="dxa"/>
            <w:tcBorders>
              <w:bottom w:val="nil"/>
            </w:tcBorders>
            <w:noWrap/>
            <w:vAlign w:val="center"/>
            <w:hideMark/>
          </w:tcPr>
          <w:p w14:paraId="1C9DFDF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tcBorders>
              <w:bottom w:val="nil"/>
            </w:tcBorders>
            <w:noWrap/>
            <w:vAlign w:val="center"/>
            <w:hideMark/>
          </w:tcPr>
          <w:p w14:paraId="7425686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r>
      <w:tr w:rsidR="003B6FC4" w:rsidRPr="00591A09" w14:paraId="16B16839" w14:textId="77777777" w:rsidTr="00D64E2D">
        <w:trPr>
          <w:trHeight w:val="300"/>
        </w:trPr>
        <w:tc>
          <w:tcPr>
            <w:tcW w:w="1255" w:type="dxa"/>
            <w:tcBorders>
              <w:bottom w:val="single" w:sz="4" w:space="0" w:color="auto"/>
            </w:tcBorders>
            <w:noWrap/>
            <w:vAlign w:val="center"/>
            <w:hideMark/>
          </w:tcPr>
          <w:p w14:paraId="2059B3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20170828</w:t>
            </w:r>
          </w:p>
        </w:tc>
        <w:tc>
          <w:tcPr>
            <w:tcW w:w="783" w:type="dxa"/>
            <w:tcBorders>
              <w:bottom w:val="single" w:sz="4" w:space="0" w:color="auto"/>
            </w:tcBorders>
            <w:noWrap/>
            <w:vAlign w:val="center"/>
            <w:hideMark/>
          </w:tcPr>
          <w:p w14:paraId="2C47A22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w:t>
            </w:r>
          </w:p>
        </w:tc>
        <w:tc>
          <w:tcPr>
            <w:tcW w:w="940" w:type="dxa"/>
            <w:tcBorders>
              <w:bottom w:val="single" w:sz="4" w:space="0" w:color="auto"/>
            </w:tcBorders>
            <w:noWrap/>
            <w:vAlign w:val="center"/>
            <w:hideMark/>
          </w:tcPr>
          <w:p w14:paraId="53252AB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53E428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15:07</w:t>
            </w:r>
          </w:p>
        </w:tc>
        <w:tc>
          <w:tcPr>
            <w:tcW w:w="882" w:type="dxa"/>
            <w:tcBorders>
              <w:bottom w:val="single" w:sz="4" w:space="0" w:color="auto"/>
            </w:tcBorders>
            <w:noWrap/>
            <w:vAlign w:val="center"/>
            <w:hideMark/>
          </w:tcPr>
          <w:p w14:paraId="72F208D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-5.59</w:t>
            </w:r>
          </w:p>
        </w:tc>
        <w:tc>
          <w:tcPr>
            <w:tcW w:w="1024" w:type="dxa"/>
            <w:tcBorders>
              <w:bottom w:val="single" w:sz="4" w:space="0" w:color="auto"/>
            </w:tcBorders>
            <w:noWrap/>
            <w:vAlign w:val="center"/>
            <w:hideMark/>
          </w:tcPr>
          <w:p w14:paraId="4A4B151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3D75420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2726</w:t>
            </w:r>
          </w:p>
        </w:tc>
        <w:tc>
          <w:tcPr>
            <w:tcW w:w="965" w:type="dxa"/>
            <w:tcBorders>
              <w:bottom w:val="single" w:sz="4" w:space="0" w:color="auto"/>
            </w:tcBorders>
            <w:noWrap/>
            <w:vAlign w:val="center"/>
            <w:hideMark/>
          </w:tcPr>
          <w:p w14:paraId="5672567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87.40</w:t>
            </w:r>
          </w:p>
        </w:tc>
        <w:tc>
          <w:tcPr>
            <w:tcW w:w="866" w:type="dxa"/>
            <w:tcBorders>
              <w:bottom w:val="single" w:sz="4" w:space="0" w:color="auto"/>
            </w:tcBorders>
            <w:noWrap/>
            <w:vAlign w:val="center"/>
            <w:hideMark/>
          </w:tcPr>
          <w:p w14:paraId="7B6AEF5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c>
          <w:tcPr>
            <w:tcW w:w="903" w:type="dxa"/>
            <w:tcBorders>
              <w:bottom w:val="single" w:sz="4" w:space="0" w:color="auto"/>
            </w:tcBorders>
            <w:noWrap/>
            <w:vAlign w:val="center"/>
            <w:hideMark/>
          </w:tcPr>
          <w:p w14:paraId="506D93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13017892" w14:textId="77777777" w:rsidTr="00D64E2D">
        <w:trPr>
          <w:trHeight w:val="300"/>
        </w:trPr>
        <w:tc>
          <w:tcPr>
            <w:tcW w:w="1255" w:type="dxa"/>
            <w:tcBorders>
              <w:top w:val="single" w:sz="4" w:space="0" w:color="auto"/>
            </w:tcBorders>
            <w:noWrap/>
            <w:vAlign w:val="center"/>
            <w:hideMark/>
          </w:tcPr>
          <w:p w14:paraId="2EF81E6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20170830</w:t>
            </w:r>
          </w:p>
        </w:tc>
        <w:tc>
          <w:tcPr>
            <w:tcW w:w="783" w:type="dxa"/>
            <w:tcBorders>
              <w:top w:val="single" w:sz="4" w:space="0" w:color="auto"/>
            </w:tcBorders>
            <w:noWrap/>
            <w:vAlign w:val="center"/>
            <w:hideMark/>
          </w:tcPr>
          <w:p w14:paraId="7FB280F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w:t>
            </w:r>
          </w:p>
        </w:tc>
        <w:tc>
          <w:tcPr>
            <w:tcW w:w="940" w:type="dxa"/>
            <w:tcBorders>
              <w:top w:val="single" w:sz="4" w:space="0" w:color="auto"/>
            </w:tcBorders>
            <w:noWrap/>
            <w:vAlign w:val="center"/>
            <w:hideMark/>
          </w:tcPr>
          <w:p w14:paraId="7E0AB57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7BE044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13:47</w:t>
            </w:r>
          </w:p>
        </w:tc>
        <w:tc>
          <w:tcPr>
            <w:tcW w:w="882" w:type="dxa"/>
            <w:tcBorders>
              <w:top w:val="single" w:sz="4" w:space="0" w:color="auto"/>
            </w:tcBorders>
            <w:noWrap/>
            <w:vAlign w:val="center"/>
            <w:hideMark/>
          </w:tcPr>
          <w:p w14:paraId="659E005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-8.03</w:t>
            </w:r>
          </w:p>
        </w:tc>
        <w:tc>
          <w:tcPr>
            <w:tcW w:w="1024" w:type="dxa"/>
            <w:tcBorders>
              <w:top w:val="single" w:sz="4" w:space="0" w:color="auto"/>
            </w:tcBorders>
            <w:noWrap/>
            <w:vAlign w:val="center"/>
            <w:hideMark/>
          </w:tcPr>
          <w:p w14:paraId="797F7D3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top w:val="single" w:sz="4" w:space="0" w:color="auto"/>
            </w:tcBorders>
            <w:noWrap/>
            <w:vAlign w:val="center"/>
            <w:hideMark/>
          </w:tcPr>
          <w:p w14:paraId="2AF48E7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1359</w:t>
            </w:r>
          </w:p>
        </w:tc>
        <w:tc>
          <w:tcPr>
            <w:tcW w:w="965" w:type="dxa"/>
            <w:tcBorders>
              <w:top w:val="single" w:sz="4" w:space="0" w:color="auto"/>
            </w:tcBorders>
            <w:noWrap/>
            <w:vAlign w:val="center"/>
            <w:hideMark/>
          </w:tcPr>
          <w:p w14:paraId="030B18A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59.03</w:t>
            </w:r>
          </w:p>
        </w:tc>
        <w:tc>
          <w:tcPr>
            <w:tcW w:w="866" w:type="dxa"/>
            <w:tcBorders>
              <w:top w:val="single" w:sz="4" w:space="0" w:color="auto"/>
            </w:tcBorders>
            <w:noWrap/>
            <w:vAlign w:val="center"/>
            <w:hideMark/>
          </w:tcPr>
          <w:p w14:paraId="5BBE27F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c>
          <w:tcPr>
            <w:tcW w:w="903" w:type="dxa"/>
            <w:tcBorders>
              <w:top w:val="single" w:sz="4" w:space="0" w:color="auto"/>
            </w:tcBorders>
            <w:noWrap/>
            <w:vAlign w:val="center"/>
            <w:hideMark/>
          </w:tcPr>
          <w:p w14:paraId="29112D3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1.36</w:t>
            </w:r>
          </w:p>
        </w:tc>
      </w:tr>
      <w:tr w:rsidR="003B6FC4" w:rsidRPr="00591A09" w14:paraId="446FB490" w14:textId="77777777" w:rsidTr="00D64E2D">
        <w:trPr>
          <w:trHeight w:val="300"/>
        </w:trPr>
        <w:tc>
          <w:tcPr>
            <w:tcW w:w="1255" w:type="dxa"/>
            <w:noWrap/>
            <w:vAlign w:val="center"/>
            <w:hideMark/>
          </w:tcPr>
          <w:p w14:paraId="3A7B32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20170830</w:t>
            </w:r>
          </w:p>
        </w:tc>
        <w:tc>
          <w:tcPr>
            <w:tcW w:w="783" w:type="dxa"/>
            <w:noWrap/>
            <w:vAlign w:val="center"/>
            <w:hideMark/>
          </w:tcPr>
          <w:p w14:paraId="23562AE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w:t>
            </w:r>
          </w:p>
        </w:tc>
        <w:tc>
          <w:tcPr>
            <w:tcW w:w="940" w:type="dxa"/>
            <w:noWrap/>
            <w:vAlign w:val="center"/>
            <w:hideMark/>
          </w:tcPr>
          <w:p w14:paraId="3BB849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27E63B0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14:20</w:t>
            </w:r>
          </w:p>
        </w:tc>
        <w:tc>
          <w:tcPr>
            <w:tcW w:w="882" w:type="dxa"/>
            <w:noWrap/>
            <w:vAlign w:val="center"/>
            <w:hideMark/>
          </w:tcPr>
          <w:p w14:paraId="467296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-8.74</w:t>
            </w:r>
          </w:p>
        </w:tc>
        <w:tc>
          <w:tcPr>
            <w:tcW w:w="1024" w:type="dxa"/>
            <w:noWrap/>
            <w:vAlign w:val="center"/>
            <w:hideMark/>
          </w:tcPr>
          <w:p w14:paraId="34F4CC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2E53EDF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2431</w:t>
            </w:r>
          </w:p>
        </w:tc>
        <w:tc>
          <w:tcPr>
            <w:tcW w:w="965" w:type="dxa"/>
            <w:noWrap/>
            <w:vAlign w:val="center"/>
            <w:hideMark/>
          </w:tcPr>
          <w:p w14:paraId="64DCA0D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51.87</w:t>
            </w:r>
          </w:p>
        </w:tc>
        <w:tc>
          <w:tcPr>
            <w:tcW w:w="866" w:type="dxa"/>
            <w:noWrap/>
            <w:vAlign w:val="center"/>
            <w:hideMark/>
          </w:tcPr>
          <w:p w14:paraId="7F13A4A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c>
          <w:tcPr>
            <w:tcW w:w="903" w:type="dxa"/>
            <w:noWrap/>
            <w:vAlign w:val="center"/>
            <w:hideMark/>
          </w:tcPr>
          <w:p w14:paraId="2FA0BC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0.92</w:t>
            </w:r>
          </w:p>
        </w:tc>
      </w:tr>
      <w:tr w:rsidR="003B6FC4" w:rsidRPr="00591A09" w14:paraId="785C0273" w14:textId="77777777" w:rsidTr="00D64E2D">
        <w:trPr>
          <w:trHeight w:val="300"/>
        </w:trPr>
        <w:tc>
          <w:tcPr>
            <w:tcW w:w="1255" w:type="dxa"/>
            <w:noWrap/>
            <w:vAlign w:val="center"/>
            <w:hideMark/>
          </w:tcPr>
          <w:p w14:paraId="0C6ECBA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20170830</w:t>
            </w:r>
          </w:p>
        </w:tc>
        <w:tc>
          <w:tcPr>
            <w:tcW w:w="783" w:type="dxa"/>
            <w:noWrap/>
            <w:vAlign w:val="center"/>
            <w:hideMark/>
          </w:tcPr>
          <w:p w14:paraId="1186DF1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w:t>
            </w:r>
          </w:p>
        </w:tc>
        <w:tc>
          <w:tcPr>
            <w:tcW w:w="940" w:type="dxa"/>
            <w:noWrap/>
            <w:vAlign w:val="center"/>
            <w:hideMark/>
          </w:tcPr>
          <w:p w14:paraId="7E295C0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3BB8CB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14:22</w:t>
            </w:r>
          </w:p>
        </w:tc>
        <w:tc>
          <w:tcPr>
            <w:tcW w:w="882" w:type="dxa"/>
            <w:noWrap/>
            <w:vAlign w:val="center"/>
            <w:hideMark/>
          </w:tcPr>
          <w:p w14:paraId="1D12608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-8.66</w:t>
            </w:r>
          </w:p>
        </w:tc>
        <w:tc>
          <w:tcPr>
            <w:tcW w:w="1024" w:type="dxa"/>
            <w:noWrap/>
            <w:vAlign w:val="center"/>
            <w:hideMark/>
          </w:tcPr>
          <w:p w14:paraId="650D4A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noWrap/>
            <w:vAlign w:val="center"/>
            <w:hideMark/>
          </w:tcPr>
          <w:p w14:paraId="49E15A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2431</w:t>
            </w:r>
          </w:p>
        </w:tc>
        <w:tc>
          <w:tcPr>
            <w:tcW w:w="965" w:type="dxa"/>
            <w:noWrap/>
            <w:vAlign w:val="center"/>
            <w:hideMark/>
          </w:tcPr>
          <w:p w14:paraId="6559FF7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98.03</w:t>
            </w:r>
          </w:p>
        </w:tc>
        <w:tc>
          <w:tcPr>
            <w:tcW w:w="866" w:type="dxa"/>
            <w:noWrap/>
            <w:vAlign w:val="center"/>
            <w:hideMark/>
          </w:tcPr>
          <w:p w14:paraId="48AB95E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0.51</w:t>
            </w:r>
          </w:p>
        </w:tc>
        <w:tc>
          <w:tcPr>
            <w:tcW w:w="903" w:type="dxa"/>
            <w:noWrap/>
            <w:vAlign w:val="center"/>
            <w:hideMark/>
          </w:tcPr>
          <w:p w14:paraId="79A2DF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0.92</w:t>
            </w:r>
          </w:p>
        </w:tc>
      </w:tr>
      <w:tr w:rsidR="003B6FC4" w:rsidRPr="00591A09" w14:paraId="332EF8FA" w14:textId="77777777" w:rsidTr="00D64E2D">
        <w:trPr>
          <w:trHeight w:val="300"/>
        </w:trPr>
        <w:tc>
          <w:tcPr>
            <w:tcW w:w="1255" w:type="dxa"/>
            <w:tcBorders>
              <w:bottom w:val="nil"/>
            </w:tcBorders>
            <w:noWrap/>
            <w:vAlign w:val="center"/>
            <w:hideMark/>
          </w:tcPr>
          <w:p w14:paraId="7CD6F26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20170830</w:t>
            </w:r>
          </w:p>
        </w:tc>
        <w:tc>
          <w:tcPr>
            <w:tcW w:w="783" w:type="dxa"/>
            <w:tcBorders>
              <w:bottom w:val="nil"/>
            </w:tcBorders>
            <w:noWrap/>
            <w:vAlign w:val="center"/>
            <w:hideMark/>
          </w:tcPr>
          <w:p w14:paraId="5D1D762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tcBorders>
              <w:bottom w:val="nil"/>
            </w:tcBorders>
            <w:noWrap/>
            <w:vAlign w:val="center"/>
            <w:hideMark/>
          </w:tcPr>
          <w:p w14:paraId="4E4A03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0867618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14:28</w:t>
            </w:r>
          </w:p>
        </w:tc>
        <w:tc>
          <w:tcPr>
            <w:tcW w:w="882" w:type="dxa"/>
            <w:tcBorders>
              <w:bottom w:val="nil"/>
            </w:tcBorders>
            <w:noWrap/>
            <w:vAlign w:val="center"/>
            <w:hideMark/>
          </w:tcPr>
          <w:p w14:paraId="011576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-8.13</w:t>
            </w:r>
          </w:p>
        </w:tc>
        <w:tc>
          <w:tcPr>
            <w:tcW w:w="1024" w:type="dxa"/>
            <w:tcBorders>
              <w:bottom w:val="nil"/>
            </w:tcBorders>
            <w:noWrap/>
            <w:vAlign w:val="center"/>
            <w:hideMark/>
          </w:tcPr>
          <w:p w14:paraId="2F5C9E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nil"/>
            </w:tcBorders>
            <w:noWrap/>
            <w:vAlign w:val="center"/>
            <w:hideMark/>
          </w:tcPr>
          <w:p w14:paraId="0F3710A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2429</w:t>
            </w:r>
          </w:p>
        </w:tc>
        <w:tc>
          <w:tcPr>
            <w:tcW w:w="965" w:type="dxa"/>
            <w:tcBorders>
              <w:bottom w:val="nil"/>
            </w:tcBorders>
            <w:noWrap/>
            <w:vAlign w:val="center"/>
            <w:hideMark/>
          </w:tcPr>
          <w:p w14:paraId="4E85724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49.46</w:t>
            </w:r>
          </w:p>
        </w:tc>
        <w:tc>
          <w:tcPr>
            <w:tcW w:w="866" w:type="dxa"/>
            <w:tcBorders>
              <w:bottom w:val="nil"/>
            </w:tcBorders>
            <w:noWrap/>
            <w:vAlign w:val="center"/>
            <w:hideMark/>
          </w:tcPr>
          <w:p w14:paraId="707CD23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0.51</w:t>
            </w:r>
          </w:p>
        </w:tc>
        <w:tc>
          <w:tcPr>
            <w:tcW w:w="903" w:type="dxa"/>
            <w:tcBorders>
              <w:bottom w:val="nil"/>
            </w:tcBorders>
            <w:noWrap/>
            <w:vAlign w:val="center"/>
            <w:hideMark/>
          </w:tcPr>
          <w:p w14:paraId="7F99326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0.80</w:t>
            </w:r>
          </w:p>
        </w:tc>
      </w:tr>
      <w:tr w:rsidR="003B6FC4" w:rsidRPr="00591A09" w14:paraId="4EAF7818" w14:textId="77777777" w:rsidTr="00D64E2D">
        <w:trPr>
          <w:trHeight w:val="300"/>
        </w:trPr>
        <w:tc>
          <w:tcPr>
            <w:tcW w:w="1255" w:type="dxa"/>
            <w:tcBorders>
              <w:bottom w:val="single" w:sz="4" w:space="0" w:color="auto"/>
            </w:tcBorders>
            <w:noWrap/>
            <w:vAlign w:val="center"/>
            <w:hideMark/>
          </w:tcPr>
          <w:p w14:paraId="2C124FC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20170830</w:t>
            </w:r>
          </w:p>
        </w:tc>
        <w:tc>
          <w:tcPr>
            <w:tcW w:w="783" w:type="dxa"/>
            <w:tcBorders>
              <w:bottom w:val="single" w:sz="4" w:space="0" w:color="auto"/>
            </w:tcBorders>
            <w:noWrap/>
            <w:vAlign w:val="center"/>
            <w:hideMark/>
          </w:tcPr>
          <w:p w14:paraId="558B98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w:t>
            </w:r>
          </w:p>
        </w:tc>
        <w:tc>
          <w:tcPr>
            <w:tcW w:w="940" w:type="dxa"/>
            <w:tcBorders>
              <w:bottom w:val="single" w:sz="4" w:space="0" w:color="auto"/>
            </w:tcBorders>
            <w:noWrap/>
            <w:vAlign w:val="center"/>
            <w:hideMark/>
          </w:tcPr>
          <w:p w14:paraId="67532A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7CA04B9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14:30</w:t>
            </w:r>
          </w:p>
        </w:tc>
        <w:tc>
          <w:tcPr>
            <w:tcW w:w="882" w:type="dxa"/>
            <w:tcBorders>
              <w:bottom w:val="single" w:sz="4" w:space="0" w:color="auto"/>
            </w:tcBorders>
            <w:noWrap/>
            <w:vAlign w:val="center"/>
            <w:hideMark/>
          </w:tcPr>
          <w:p w14:paraId="2C80712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-8.05</w:t>
            </w:r>
          </w:p>
        </w:tc>
        <w:tc>
          <w:tcPr>
            <w:tcW w:w="1024" w:type="dxa"/>
            <w:tcBorders>
              <w:bottom w:val="single" w:sz="4" w:space="0" w:color="auto"/>
            </w:tcBorders>
            <w:noWrap/>
            <w:vAlign w:val="center"/>
            <w:hideMark/>
          </w:tcPr>
          <w:p w14:paraId="5682309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66" w:type="dxa"/>
            <w:tcBorders>
              <w:bottom w:val="single" w:sz="4" w:space="0" w:color="auto"/>
            </w:tcBorders>
            <w:noWrap/>
            <w:vAlign w:val="center"/>
            <w:hideMark/>
          </w:tcPr>
          <w:p w14:paraId="5B8F3D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2430</w:t>
            </w:r>
          </w:p>
        </w:tc>
        <w:tc>
          <w:tcPr>
            <w:tcW w:w="965" w:type="dxa"/>
            <w:tcBorders>
              <w:bottom w:val="single" w:sz="4" w:space="0" w:color="auto"/>
            </w:tcBorders>
            <w:noWrap/>
            <w:vAlign w:val="center"/>
            <w:hideMark/>
          </w:tcPr>
          <w:p w14:paraId="213111B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94.80</w:t>
            </w:r>
          </w:p>
        </w:tc>
        <w:tc>
          <w:tcPr>
            <w:tcW w:w="866" w:type="dxa"/>
            <w:tcBorders>
              <w:bottom w:val="single" w:sz="4" w:space="0" w:color="auto"/>
            </w:tcBorders>
            <w:noWrap/>
            <w:vAlign w:val="center"/>
            <w:hideMark/>
          </w:tcPr>
          <w:p w14:paraId="72807A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0.49</w:t>
            </w:r>
          </w:p>
        </w:tc>
        <w:tc>
          <w:tcPr>
            <w:tcW w:w="903" w:type="dxa"/>
            <w:tcBorders>
              <w:bottom w:val="single" w:sz="4" w:space="0" w:color="auto"/>
            </w:tcBorders>
            <w:noWrap/>
            <w:vAlign w:val="center"/>
            <w:hideMark/>
          </w:tcPr>
          <w:p w14:paraId="45D670B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0.87</w:t>
            </w:r>
          </w:p>
        </w:tc>
      </w:tr>
      <w:tr w:rsidR="003B6FC4" w:rsidRPr="00591A09" w14:paraId="498EC24E" w14:textId="77777777" w:rsidTr="00D64E2D">
        <w:trPr>
          <w:trHeight w:val="300"/>
        </w:trPr>
        <w:tc>
          <w:tcPr>
            <w:tcW w:w="1255" w:type="dxa"/>
            <w:tcBorders>
              <w:top w:val="single" w:sz="4" w:space="0" w:color="auto"/>
            </w:tcBorders>
            <w:noWrap/>
            <w:vAlign w:val="center"/>
          </w:tcPr>
          <w:p w14:paraId="192BEEC1" w14:textId="473507D6"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3" w:type="dxa"/>
            <w:tcBorders>
              <w:top w:val="single" w:sz="4" w:space="0" w:color="auto"/>
            </w:tcBorders>
            <w:noWrap/>
            <w:vAlign w:val="center"/>
          </w:tcPr>
          <w:p w14:paraId="45731E81" w14:textId="587A69D8"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40" w:type="dxa"/>
            <w:tcBorders>
              <w:top w:val="single" w:sz="4" w:space="0" w:color="auto"/>
            </w:tcBorders>
            <w:noWrap/>
            <w:vAlign w:val="center"/>
          </w:tcPr>
          <w:p w14:paraId="6C662423" w14:textId="6B3B59C9"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66" w:type="dxa"/>
            <w:tcBorders>
              <w:top w:val="single" w:sz="4" w:space="0" w:color="auto"/>
            </w:tcBorders>
            <w:noWrap/>
            <w:vAlign w:val="center"/>
          </w:tcPr>
          <w:p w14:paraId="2585346C" w14:textId="5EF05773"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2" w:type="dxa"/>
            <w:tcBorders>
              <w:top w:val="single" w:sz="4" w:space="0" w:color="auto"/>
            </w:tcBorders>
            <w:noWrap/>
            <w:vAlign w:val="center"/>
          </w:tcPr>
          <w:p w14:paraId="0238E7AF" w14:textId="4557B21D"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24" w:type="dxa"/>
            <w:tcBorders>
              <w:top w:val="single" w:sz="4" w:space="0" w:color="auto"/>
            </w:tcBorders>
            <w:noWrap/>
            <w:vAlign w:val="center"/>
          </w:tcPr>
          <w:p w14:paraId="5C1CCCE2" w14:textId="5058EC7C"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66" w:type="dxa"/>
            <w:tcBorders>
              <w:top w:val="single" w:sz="4" w:space="0" w:color="auto"/>
            </w:tcBorders>
            <w:noWrap/>
            <w:vAlign w:val="center"/>
          </w:tcPr>
          <w:p w14:paraId="57ECEFAA" w14:textId="7E7524BD"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65" w:type="dxa"/>
            <w:tcBorders>
              <w:top w:val="single" w:sz="4" w:space="0" w:color="auto"/>
            </w:tcBorders>
            <w:noWrap/>
            <w:vAlign w:val="center"/>
          </w:tcPr>
          <w:p w14:paraId="37B33D60" w14:textId="6F0F62BD"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66" w:type="dxa"/>
            <w:tcBorders>
              <w:top w:val="single" w:sz="4" w:space="0" w:color="auto"/>
            </w:tcBorders>
            <w:noWrap/>
            <w:vAlign w:val="center"/>
          </w:tcPr>
          <w:p w14:paraId="724665F0" w14:textId="3C4BE512"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03" w:type="dxa"/>
            <w:tcBorders>
              <w:top w:val="single" w:sz="4" w:space="0" w:color="auto"/>
            </w:tcBorders>
            <w:noWrap/>
            <w:vAlign w:val="center"/>
          </w:tcPr>
          <w:p w14:paraId="11C18EC4" w14:textId="469FB97B"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15FFD67A" w14:textId="77777777" w:rsidTr="00D64E2D">
        <w:trPr>
          <w:trHeight w:val="300"/>
        </w:trPr>
        <w:tc>
          <w:tcPr>
            <w:tcW w:w="1255" w:type="dxa"/>
            <w:tcBorders>
              <w:top w:val="single" w:sz="4" w:space="0" w:color="auto"/>
            </w:tcBorders>
            <w:noWrap/>
            <w:vAlign w:val="center"/>
            <w:hideMark/>
          </w:tcPr>
          <w:p w14:paraId="3C9F197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tcBorders>
              <w:top w:val="single" w:sz="4" w:space="0" w:color="auto"/>
            </w:tcBorders>
            <w:noWrap/>
            <w:vAlign w:val="center"/>
            <w:hideMark/>
          </w:tcPr>
          <w:p w14:paraId="3EA0E7E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w:t>
            </w:r>
          </w:p>
        </w:tc>
        <w:tc>
          <w:tcPr>
            <w:tcW w:w="940" w:type="dxa"/>
            <w:tcBorders>
              <w:top w:val="single" w:sz="4" w:space="0" w:color="auto"/>
            </w:tcBorders>
            <w:noWrap/>
            <w:vAlign w:val="center"/>
            <w:hideMark/>
          </w:tcPr>
          <w:p w14:paraId="3DECBA6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top w:val="single" w:sz="4" w:space="0" w:color="auto"/>
            </w:tcBorders>
            <w:noWrap/>
            <w:vAlign w:val="center"/>
            <w:hideMark/>
          </w:tcPr>
          <w:p w14:paraId="3DB780B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10:34</w:t>
            </w:r>
          </w:p>
        </w:tc>
        <w:tc>
          <w:tcPr>
            <w:tcW w:w="882" w:type="dxa"/>
            <w:tcBorders>
              <w:top w:val="single" w:sz="4" w:space="0" w:color="auto"/>
            </w:tcBorders>
            <w:noWrap/>
            <w:vAlign w:val="center"/>
            <w:hideMark/>
          </w:tcPr>
          <w:p w14:paraId="43D2E0E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-2.85</w:t>
            </w:r>
          </w:p>
        </w:tc>
        <w:tc>
          <w:tcPr>
            <w:tcW w:w="1024" w:type="dxa"/>
            <w:tcBorders>
              <w:top w:val="single" w:sz="4" w:space="0" w:color="auto"/>
            </w:tcBorders>
            <w:noWrap/>
            <w:vAlign w:val="center"/>
            <w:hideMark/>
          </w:tcPr>
          <w:p w14:paraId="0C09C1C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-0.94</w:t>
            </w:r>
          </w:p>
        </w:tc>
        <w:tc>
          <w:tcPr>
            <w:tcW w:w="866" w:type="dxa"/>
            <w:tcBorders>
              <w:top w:val="single" w:sz="4" w:space="0" w:color="auto"/>
            </w:tcBorders>
            <w:noWrap/>
            <w:vAlign w:val="center"/>
            <w:hideMark/>
          </w:tcPr>
          <w:p w14:paraId="6D5B9EF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2625</w:t>
            </w:r>
          </w:p>
        </w:tc>
        <w:tc>
          <w:tcPr>
            <w:tcW w:w="965" w:type="dxa"/>
            <w:tcBorders>
              <w:top w:val="single" w:sz="4" w:space="0" w:color="auto"/>
            </w:tcBorders>
            <w:noWrap/>
            <w:vAlign w:val="center"/>
            <w:hideMark/>
          </w:tcPr>
          <w:p w14:paraId="6EED97D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71.57</w:t>
            </w:r>
          </w:p>
        </w:tc>
        <w:tc>
          <w:tcPr>
            <w:tcW w:w="866" w:type="dxa"/>
            <w:tcBorders>
              <w:top w:val="single" w:sz="4" w:space="0" w:color="auto"/>
            </w:tcBorders>
            <w:noWrap/>
            <w:vAlign w:val="center"/>
            <w:hideMark/>
          </w:tcPr>
          <w:p w14:paraId="2BE6B23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tcBorders>
              <w:top w:val="single" w:sz="4" w:space="0" w:color="auto"/>
            </w:tcBorders>
            <w:noWrap/>
            <w:vAlign w:val="center"/>
            <w:hideMark/>
          </w:tcPr>
          <w:p w14:paraId="4C4F370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3B6FC4" w:rsidRPr="00591A09" w14:paraId="7F25514C" w14:textId="77777777" w:rsidTr="00D64E2D">
        <w:trPr>
          <w:trHeight w:val="300"/>
        </w:trPr>
        <w:tc>
          <w:tcPr>
            <w:tcW w:w="1255" w:type="dxa"/>
            <w:noWrap/>
            <w:vAlign w:val="center"/>
            <w:hideMark/>
          </w:tcPr>
          <w:p w14:paraId="12D3B74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5F29DD2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w:t>
            </w:r>
          </w:p>
        </w:tc>
        <w:tc>
          <w:tcPr>
            <w:tcW w:w="940" w:type="dxa"/>
            <w:noWrap/>
            <w:vAlign w:val="center"/>
            <w:hideMark/>
          </w:tcPr>
          <w:p w14:paraId="6416F9C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07895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10:35</w:t>
            </w:r>
          </w:p>
        </w:tc>
        <w:tc>
          <w:tcPr>
            <w:tcW w:w="882" w:type="dxa"/>
            <w:noWrap/>
            <w:vAlign w:val="center"/>
            <w:hideMark/>
          </w:tcPr>
          <w:p w14:paraId="0D1377B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-2.93</w:t>
            </w:r>
          </w:p>
        </w:tc>
        <w:tc>
          <w:tcPr>
            <w:tcW w:w="1024" w:type="dxa"/>
            <w:noWrap/>
            <w:vAlign w:val="center"/>
            <w:hideMark/>
          </w:tcPr>
          <w:p w14:paraId="3EE3E40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-0.98</w:t>
            </w:r>
          </w:p>
        </w:tc>
        <w:tc>
          <w:tcPr>
            <w:tcW w:w="866" w:type="dxa"/>
            <w:noWrap/>
            <w:vAlign w:val="center"/>
            <w:hideMark/>
          </w:tcPr>
          <w:p w14:paraId="47B067E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2625</w:t>
            </w:r>
          </w:p>
        </w:tc>
        <w:tc>
          <w:tcPr>
            <w:tcW w:w="965" w:type="dxa"/>
            <w:noWrap/>
            <w:vAlign w:val="center"/>
            <w:hideMark/>
          </w:tcPr>
          <w:p w14:paraId="558F67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112.51</w:t>
            </w:r>
          </w:p>
        </w:tc>
        <w:tc>
          <w:tcPr>
            <w:tcW w:w="866" w:type="dxa"/>
            <w:noWrap/>
            <w:vAlign w:val="center"/>
            <w:hideMark/>
          </w:tcPr>
          <w:p w14:paraId="798C389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1364052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r>
      <w:tr w:rsidR="003B6FC4" w:rsidRPr="00591A09" w14:paraId="7A0D038A" w14:textId="77777777" w:rsidTr="00D64E2D">
        <w:trPr>
          <w:trHeight w:val="300"/>
        </w:trPr>
        <w:tc>
          <w:tcPr>
            <w:tcW w:w="1255" w:type="dxa"/>
            <w:noWrap/>
            <w:vAlign w:val="center"/>
            <w:hideMark/>
          </w:tcPr>
          <w:p w14:paraId="55ACC50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601041B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w:t>
            </w:r>
          </w:p>
        </w:tc>
        <w:tc>
          <w:tcPr>
            <w:tcW w:w="940" w:type="dxa"/>
            <w:noWrap/>
            <w:vAlign w:val="center"/>
            <w:hideMark/>
          </w:tcPr>
          <w:p w14:paraId="6AB4DF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7DF73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10:42</w:t>
            </w:r>
          </w:p>
        </w:tc>
        <w:tc>
          <w:tcPr>
            <w:tcW w:w="882" w:type="dxa"/>
            <w:noWrap/>
            <w:vAlign w:val="center"/>
            <w:hideMark/>
          </w:tcPr>
          <w:p w14:paraId="126303F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-3.39</w:t>
            </w:r>
          </w:p>
        </w:tc>
        <w:tc>
          <w:tcPr>
            <w:tcW w:w="1024" w:type="dxa"/>
            <w:noWrap/>
            <w:vAlign w:val="center"/>
            <w:hideMark/>
          </w:tcPr>
          <w:p w14:paraId="7B9CABF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w:t>
            </w:r>
          </w:p>
        </w:tc>
        <w:tc>
          <w:tcPr>
            <w:tcW w:w="866" w:type="dxa"/>
            <w:noWrap/>
            <w:vAlign w:val="center"/>
            <w:hideMark/>
          </w:tcPr>
          <w:p w14:paraId="447F1A1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2626</w:t>
            </w:r>
          </w:p>
        </w:tc>
        <w:tc>
          <w:tcPr>
            <w:tcW w:w="965" w:type="dxa"/>
            <w:noWrap/>
            <w:vAlign w:val="center"/>
            <w:hideMark/>
          </w:tcPr>
          <w:p w14:paraId="5B19F20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113.46</w:t>
            </w:r>
          </w:p>
        </w:tc>
        <w:tc>
          <w:tcPr>
            <w:tcW w:w="866" w:type="dxa"/>
            <w:noWrap/>
            <w:vAlign w:val="center"/>
            <w:hideMark/>
          </w:tcPr>
          <w:p w14:paraId="0D65C29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c>
          <w:tcPr>
            <w:tcW w:w="903" w:type="dxa"/>
            <w:noWrap/>
            <w:vAlign w:val="center"/>
            <w:hideMark/>
          </w:tcPr>
          <w:p w14:paraId="13E602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r>
      <w:tr w:rsidR="003B6FC4" w:rsidRPr="00591A09" w14:paraId="37A2381D" w14:textId="77777777" w:rsidTr="00D64E2D">
        <w:trPr>
          <w:trHeight w:val="300"/>
        </w:trPr>
        <w:tc>
          <w:tcPr>
            <w:tcW w:w="1255" w:type="dxa"/>
            <w:noWrap/>
            <w:vAlign w:val="center"/>
            <w:hideMark/>
          </w:tcPr>
          <w:p w14:paraId="604DB35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1FE6650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w:t>
            </w:r>
          </w:p>
        </w:tc>
        <w:tc>
          <w:tcPr>
            <w:tcW w:w="940" w:type="dxa"/>
            <w:noWrap/>
            <w:vAlign w:val="center"/>
            <w:hideMark/>
          </w:tcPr>
          <w:p w14:paraId="64BE958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E7A7F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10:47</w:t>
            </w:r>
          </w:p>
        </w:tc>
        <w:tc>
          <w:tcPr>
            <w:tcW w:w="882" w:type="dxa"/>
            <w:noWrap/>
            <w:vAlign w:val="center"/>
            <w:hideMark/>
          </w:tcPr>
          <w:p w14:paraId="3C7A6B8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-3.74</w:t>
            </w:r>
          </w:p>
        </w:tc>
        <w:tc>
          <w:tcPr>
            <w:tcW w:w="1024" w:type="dxa"/>
            <w:noWrap/>
            <w:vAlign w:val="center"/>
            <w:hideMark/>
          </w:tcPr>
          <w:p w14:paraId="3F7CEB7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-1.46</w:t>
            </w:r>
          </w:p>
        </w:tc>
        <w:tc>
          <w:tcPr>
            <w:tcW w:w="866" w:type="dxa"/>
            <w:noWrap/>
            <w:vAlign w:val="center"/>
            <w:hideMark/>
          </w:tcPr>
          <w:p w14:paraId="36614B7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2625</w:t>
            </w:r>
          </w:p>
        </w:tc>
        <w:tc>
          <w:tcPr>
            <w:tcW w:w="965" w:type="dxa"/>
            <w:noWrap/>
            <w:vAlign w:val="center"/>
            <w:hideMark/>
          </w:tcPr>
          <w:p w14:paraId="4D998A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114.18</w:t>
            </w:r>
          </w:p>
        </w:tc>
        <w:tc>
          <w:tcPr>
            <w:tcW w:w="866" w:type="dxa"/>
            <w:noWrap/>
            <w:vAlign w:val="center"/>
            <w:hideMark/>
          </w:tcPr>
          <w:p w14:paraId="1652ACF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noWrap/>
            <w:vAlign w:val="center"/>
            <w:hideMark/>
          </w:tcPr>
          <w:p w14:paraId="7CC1F3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0.58</w:t>
            </w:r>
          </w:p>
        </w:tc>
      </w:tr>
      <w:tr w:rsidR="003B6FC4" w:rsidRPr="00591A09" w14:paraId="39DDF2B0" w14:textId="77777777" w:rsidTr="00D64E2D">
        <w:trPr>
          <w:trHeight w:val="300"/>
        </w:trPr>
        <w:tc>
          <w:tcPr>
            <w:tcW w:w="1255" w:type="dxa"/>
            <w:noWrap/>
            <w:vAlign w:val="center"/>
            <w:hideMark/>
          </w:tcPr>
          <w:p w14:paraId="654F77C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34B3769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30</w:t>
            </w:r>
          </w:p>
        </w:tc>
        <w:tc>
          <w:tcPr>
            <w:tcW w:w="940" w:type="dxa"/>
            <w:noWrap/>
            <w:vAlign w:val="center"/>
            <w:hideMark/>
          </w:tcPr>
          <w:p w14:paraId="63DA7D5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0083D3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10:58</w:t>
            </w:r>
          </w:p>
        </w:tc>
        <w:tc>
          <w:tcPr>
            <w:tcW w:w="882" w:type="dxa"/>
            <w:noWrap/>
            <w:vAlign w:val="center"/>
            <w:hideMark/>
          </w:tcPr>
          <w:p w14:paraId="6720438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-4.46</w:t>
            </w:r>
          </w:p>
        </w:tc>
        <w:tc>
          <w:tcPr>
            <w:tcW w:w="1024" w:type="dxa"/>
            <w:noWrap/>
            <w:vAlign w:val="center"/>
            <w:hideMark/>
          </w:tcPr>
          <w:p w14:paraId="5BCCBF1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-1.88</w:t>
            </w:r>
          </w:p>
        </w:tc>
        <w:tc>
          <w:tcPr>
            <w:tcW w:w="866" w:type="dxa"/>
            <w:noWrap/>
            <w:vAlign w:val="center"/>
            <w:hideMark/>
          </w:tcPr>
          <w:p w14:paraId="58CB655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2702</w:t>
            </w:r>
          </w:p>
        </w:tc>
        <w:tc>
          <w:tcPr>
            <w:tcW w:w="965" w:type="dxa"/>
            <w:noWrap/>
            <w:vAlign w:val="center"/>
            <w:hideMark/>
          </w:tcPr>
          <w:p w14:paraId="0DFAA25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115.27</w:t>
            </w:r>
          </w:p>
        </w:tc>
        <w:tc>
          <w:tcPr>
            <w:tcW w:w="866" w:type="dxa"/>
            <w:noWrap/>
            <w:vAlign w:val="center"/>
            <w:hideMark/>
          </w:tcPr>
          <w:p w14:paraId="63332C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c>
          <w:tcPr>
            <w:tcW w:w="903" w:type="dxa"/>
            <w:noWrap/>
            <w:vAlign w:val="center"/>
            <w:hideMark/>
          </w:tcPr>
          <w:p w14:paraId="3D4FCFA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0.74</w:t>
            </w:r>
          </w:p>
        </w:tc>
      </w:tr>
      <w:tr w:rsidR="003B6FC4" w:rsidRPr="00591A09" w14:paraId="6B304A54" w14:textId="77777777" w:rsidTr="00D64E2D">
        <w:trPr>
          <w:trHeight w:val="300"/>
        </w:trPr>
        <w:tc>
          <w:tcPr>
            <w:tcW w:w="1255" w:type="dxa"/>
            <w:noWrap/>
            <w:vAlign w:val="center"/>
            <w:hideMark/>
          </w:tcPr>
          <w:p w14:paraId="12B42C8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251DABD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40" w:type="dxa"/>
            <w:noWrap/>
            <w:vAlign w:val="center"/>
            <w:hideMark/>
          </w:tcPr>
          <w:p w14:paraId="7E55F45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28B0E3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11:19</w:t>
            </w:r>
          </w:p>
        </w:tc>
        <w:tc>
          <w:tcPr>
            <w:tcW w:w="882" w:type="dxa"/>
            <w:noWrap/>
            <w:vAlign w:val="center"/>
            <w:hideMark/>
          </w:tcPr>
          <w:p w14:paraId="6BAD036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-5.90</w:t>
            </w:r>
          </w:p>
        </w:tc>
        <w:tc>
          <w:tcPr>
            <w:tcW w:w="1024" w:type="dxa"/>
            <w:noWrap/>
            <w:vAlign w:val="center"/>
            <w:hideMark/>
          </w:tcPr>
          <w:p w14:paraId="6768AC2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-1.88</w:t>
            </w:r>
          </w:p>
        </w:tc>
        <w:tc>
          <w:tcPr>
            <w:tcW w:w="866" w:type="dxa"/>
            <w:noWrap/>
            <w:vAlign w:val="center"/>
            <w:hideMark/>
          </w:tcPr>
          <w:p w14:paraId="35A172A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2764</w:t>
            </w:r>
          </w:p>
        </w:tc>
        <w:tc>
          <w:tcPr>
            <w:tcW w:w="965" w:type="dxa"/>
            <w:noWrap/>
            <w:vAlign w:val="center"/>
            <w:hideMark/>
          </w:tcPr>
          <w:p w14:paraId="0DB7DD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117.72</w:t>
            </w:r>
          </w:p>
        </w:tc>
        <w:tc>
          <w:tcPr>
            <w:tcW w:w="866" w:type="dxa"/>
            <w:noWrap/>
            <w:vAlign w:val="center"/>
            <w:hideMark/>
          </w:tcPr>
          <w:p w14:paraId="61CA0A4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0.60</w:t>
            </w:r>
          </w:p>
        </w:tc>
        <w:tc>
          <w:tcPr>
            <w:tcW w:w="903" w:type="dxa"/>
            <w:noWrap/>
            <w:vAlign w:val="center"/>
            <w:hideMark/>
          </w:tcPr>
          <w:p w14:paraId="1EF9AB6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0.79</w:t>
            </w:r>
          </w:p>
        </w:tc>
      </w:tr>
      <w:tr w:rsidR="003B6FC4" w:rsidRPr="00591A09" w14:paraId="5CB52125" w14:textId="77777777" w:rsidTr="00D64E2D">
        <w:trPr>
          <w:trHeight w:val="300"/>
        </w:trPr>
        <w:tc>
          <w:tcPr>
            <w:tcW w:w="1255" w:type="dxa"/>
            <w:noWrap/>
            <w:vAlign w:val="center"/>
            <w:hideMark/>
          </w:tcPr>
          <w:p w14:paraId="36A06B2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433BB41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w:t>
            </w:r>
          </w:p>
        </w:tc>
        <w:tc>
          <w:tcPr>
            <w:tcW w:w="940" w:type="dxa"/>
            <w:noWrap/>
            <w:vAlign w:val="center"/>
            <w:hideMark/>
          </w:tcPr>
          <w:p w14:paraId="64780ED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6CDF76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11:27</w:t>
            </w:r>
          </w:p>
        </w:tc>
        <w:tc>
          <w:tcPr>
            <w:tcW w:w="882" w:type="dxa"/>
            <w:noWrap/>
            <w:vAlign w:val="center"/>
            <w:hideMark/>
          </w:tcPr>
          <w:p w14:paraId="53C93F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-6.41</w:t>
            </w:r>
          </w:p>
        </w:tc>
        <w:tc>
          <w:tcPr>
            <w:tcW w:w="1024" w:type="dxa"/>
            <w:noWrap/>
            <w:vAlign w:val="center"/>
            <w:hideMark/>
          </w:tcPr>
          <w:p w14:paraId="6A97380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-1.69</w:t>
            </w:r>
          </w:p>
        </w:tc>
        <w:tc>
          <w:tcPr>
            <w:tcW w:w="866" w:type="dxa"/>
            <w:noWrap/>
            <w:vAlign w:val="center"/>
            <w:hideMark/>
          </w:tcPr>
          <w:p w14:paraId="464CFC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2764</w:t>
            </w:r>
          </w:p>
        </w:tc>
        <w:tc>
          <w:tcPr>
            <w:tcW w:w="965" w:type="dxa"/>
            <w:noWrap/>
            <w:vAlign w:val="center"/>
            <w:hideMark/>
          </w:tcPr>
          <w:p w14:paraId="126F19B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118.39</w:t>
            </w:r>
          </w:p>
        </w:tc>
        <w:tc>
          <w:tcPr>
            <w:tcW w:w="866" w:type="dxa"/>
            <w:noWrap/>
            <w:vAlign w:val="center"/>
            <w:hideMark/>
          </w:tcPr>
          <w:p w14:paraId="4B3AD09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03" w:type="dxa"/>
            <w:noWrap/>
            <w:vAlign w:val="center"/>
            <w:hideMark/>
          </w:tcPr>
          <w:p w14:paraId="2A60C01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0.87</w:t>
            </w:r>
          </w:p>
        </w:tc>
      </w:tr>
      <w:tr w:rsidR="003B6FC4" w:rsidRPr="00591A09" w14:paraId="542E4C3D" w14:textId="77777777" w:rsidTr="00D64E2D">
        <w:trPr>
          <w:trHeight w:val="300"/>
        </w:trPr>
        <w:tc>
          <w:tcPr>
            <w:tcW w:w="1255" w:type="dxa"/>
            <w:noWrap/>
            <w:vAlign w:val="center"/>
            <w:hideMark/>
          </w:tcPr>
          <w:p w14:paraId="2BC561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4E3B771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42</w:t>
            </w:r>
          </w:p>
        </w:tc>
        <w:tc>
          <w:tcPr>
            <w:tcW w:w="940" w:type="dxa"/>
            <w:noWrap/>
            <w:vAlign w:val="center"/>
            <w:hideMark/>
          </w:tcPr>
          <w:p w14:paraId="5A55BC7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262D44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11:48</w:t>
            </w:r>
          </w:p>
        </w:tc>
        <w:tc>
          <w:tcPr>
            <w:tcW w:w="882" w:type="dxa"/>
            <w:noWrap/>
            <w:vAlign w:val="center"/>
            <w:hideMark/>
          </w:tcPr>
          <w:p w14:paraId="31BC19C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-7.94</w:t>
            </w:r>
          </w:p>
        </w:tc>
        <w:tc>
          <w:tcPr>
            <w:tcW w:w="1024" w:type="dxa"/>
            <w:noWrap/>
            <w:vAlign w:val="center"/>
            <w:hideMark/>
          </w:tcPr>
          <w:p w14:paraId="1836349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w:t>
            </w:r>
          </w:p>
        </w:tc>
        <w:tc>
          <w:tcPr>
            <w:tcW w:w="866" w:type="dxa"/>
            <w:noWrap/>
            <w:vAlign w:val="center"/>
            <w:hideMark/>
          </w:tcPr>
          <w:p w14:paraId="728C9FB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2917</w:t>
            </w:r>
          </w:p>
        </w:tc>
        <w:tc>
          <w:tcPr>
            <w:tcW w:w="965" w:type="dxa"/>
            <w:noWrap/>
            <w:vAlign w:val="center"/>
            <w:hideMark/>
          </w:tcPr>
          <w:p w14:paraId="17D8B41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118.01</w:t>
            </w:r>
          </w:p>
        </w:tc>
        <w:tc>
          <w:tcPr>
            <w:tcW w:w="866" w:type="dxa"/>
            <w:noWrap/>
            <w:vAlign w:val="center"/>
            <w:hideMark/>
          </w:tcPr>
          <w:p w14:paraId="6F8159E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03" w:type="dxa"/>
            <w:noWrap/>
            <w:vAlign w:val="center"/>
            <w:hideMark/>
          </w:tcPr>
          <w:p w14:paraId="5061D4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0.69</w:t>
            </w:r>
          </w:p>
        </w:tc>
      </w:tr>
      <w:tr w:rsidR="003B6FC4" w:rsidRPr="00591A09" w14:paraId="520372B2" w14:textId="77777777" w:rsidTr="00D64E2D">
        <w:trPr>
          <w:trHeight w:val="300"/>
        </w:trPr>
        <w:tc>
          <w:tcPr>
            <w:tcW w:w="1255" w:type="dxa"/>
            <w:noWrap/>
            <w:vAlign w:val="center"/>
            <w:hideMark/>
          </w:tcPr>
          <w:p w14:paraId="0F2F92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2F1CF03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46</w:t>
            </w:r>
          </w:p>
        </w:tc>
        <w:tc>
          <w:tcPr>
            <w:tcW w:w="940" w:type="dxa"/>
            <w:noWrap/>
            <w:vAlign w:val="center"/>
            <w:hideMark/>
          </w:tcPr>
          <w:p w14:paraId="043857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0080D9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12:17</w:t>
            </w:r>
          </w:p>
        </w:tc>
        <w:tc>
          <w:tcPr>
            <w:tcW w:w="882" w:type="dxa"/>
            <w:noWrap/>
            <w:vAlign w:val="center"/>
            <w:hideMark/>
          </w:tcPr>
          <w:p w14:paraId="6A356DE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-7.64</w:t>
            </w:r>
          </w:p>
        </w:tc>
        <w:tc>
          <w:tcPr>
            <w:tcW w:w="1024" w:type="dxa"/>
            <w:noWrap/>
            <w:vAlign w:val="center"/>
            <w:hideMark/>
          </w:tcPr>
          <w:p w14:paraId="1EC62D1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w:t>
            </w:r>
          </w:p>
        </w:tc>
        <w:tc>
          <w:tcPr>
            <w:tcW w:w="866" w:type="dxa"/>
            <w:noWrap/>
            <w:vAlign w:val="center"/>
            <w:hideMark/>
          </w:tcPr>
          <w:p w14:paraId="33BC4EB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2804</w:t>
            </w:r>
          </w:p>
        </w:tc>
        <w:tc>
          <w:tcPr>
            <w:tcW w:w="965" w:type="dxa"/>
            <w:noWrap/>
            <w:vAlign w:val="center"/>
            <w:hideMark/>
          </w:tcPr>
          <w:p w14:paraId="5A25161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117.55</w:t>
            </w:r>
          </w:p>
        </w:tc>
        <w:tc>
          <w:tcPr>
            <w:tcW w:w="866" w:type="dxa"/>
            <w:noWrap/>
            <w:vAlign w:val="center"/>
            <w:hideMark/>
          </w:tcPr>
          <w:p w14:paraId="5BCCD54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noWrap/>
            <w:vAlign w:val="center"/>
            <w:hideMark/>
          </w:tcPr>
          <w:p w14:paraId="5C1FFB9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0.71</w:t>
            </w:r>
          </w:p>
        </w:tc>
      </w:tr>
      <w:tr w:rsidR="003B6FC4" w:rsidRPr="00591A09" w14:paraId="121DA093" w14:textId="77777777" w:rsidTr="00D64E2D">
        <w:trPr>
          <w:trHeight w:val="300"/>
        </w:trPr>
        <w:tc>
          <w:tcPr>
            <w:tcW w:w="1255" w:type="dxa"/>
            <w:noWrap/>
            <w:vAlign w:val="center"/>
            <w:hideMark/>
          </w:tcPr>
          <w:p w14:paraId="695402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56E797E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w:t>
            </w:r>
          </w:p>
        </w:tc>
        <w:tc>
          <w:tcPr>
            <w:tcW w:w="940" w:type="dxa"/>
            <w:noWrap/>
            <w:vAlign w:val="center"/>
            <w:hideMark/>
          </w:tcPr>
          <w:p w14:paraId="0DBAA74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CAEF62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12:27</w:t>
            </w:r>
          </w:p>
        </w:tc>
        <w:tc>
          <w:tcPr>
            <w:tcW w:w="882" w:type="dxa"/>
            <w:noWrap/>
            <w:vAlign w:val="center"/>
            <w:hideMark/>
          </w:tcPr>
          <w:p w14:paraId="6F26F17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-6.86</w:t>
            </w:r>
          </w:p>
        </w:tc>
        <w:tc>
          <w:tcPr>
            <w:tcW w:w="1024" w:type="dxa"/>
            <w:noWrap/>
            <w:vAlign w:val="center"/>
            <w:hideMark/>
          </w:tcPr>
          <w:p w14:paraId="440A49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-1.53</w:t>
            </w:r>
          </w:p>
        </w:tc>
        <w:tc>
          <w:tcPr>
            <w:tcW w:w="866" w:type="dxa"/>
            <w:noWrap/>
            <w:vAlign w:val="center"/>
            <w:hideMark/>
          </w:tcPr>
          <w:p w14:paraId="59A939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2803</w:t>
            </w:r>
          </w:p>
        </w:tc>
        <w:tc>
          <w:tcPr>
            <w:tcW w:w="965" w:type="dxa"/>
            <w:noWrap/>
            <w:vAlign w:val="center"/>
            <w:hideMark/>
          </w:tcPr>
          <w:p w14:paraId="4C10ADA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117.81</w:t>
            </w:r>
          </w:p>
        </w:tc>
        <w:tc>
          <w:tcPr>
            <w:tcW w:w="866" w:type="dxa"/>
            <w:noWrap/>
            <w:vAlign w:val="center"/>
            <w:hideMark/>
          </w:tcPr>
          <w:p w14:paraId="36E2058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c>
          <w:tcPr>
            <w:tcW w:w="903" w:type="dxa"/>
            <w:noWrap/>
            <w:vAlign w:val="center"/>
            <w:hideMark/>
          </w:tcPr>
          <w:p w14:paraId="17FAF8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0.75</w:t>
            </w:r>
          </w:p>
        </w:tc>
      </w:tr>
      <w:tr w:rsidR="003B6FC4" w:rsidRPr="00591A09" w14:paraId="49C62808" w14:textId="77777777" w:rsidTr="00D64E2D">
        <w:trPr>
          <w:trHeight w:val="300"/>
        </w:trPr>
        <w:tc>
          <w:tcPr>
            <w:tcW w:w="1255" w:type="dxa"/>
            <w:noWrap/>
            <w:vAlign w:val="center"/>
            <w:hideMark/>
          </w:tcPr>
          <w:p w14:paraId="15A5E41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182C4B8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w:t>
            </w:r>
          </w:p>
        </w:tc>
        <w:tc>
          <w:tcPr>
            <w:tcW w:w="940" w:type="dxa"/>
            <w:noWrap/>
            <w:vAlign w:val="center"/>
            <w:hideMark/>
          </w:tcPr>
          <w:p w14:paraId="7659651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5E87D2E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12:39</w:t>
            </w:r>
          </w:p>
        </w:tc>
        <w:tc>
          <w:tcPr>
            <w:tcW w:w="882" w:type="dxa"/>
            <w:noWrap/>
            <w:vAlign w:val="center"/>
            <w:hideMark/>
          </w:tcPr>
          <w:p w14:paraId="1BB401D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-5.94</w:t>
            </w:r>
          </w:p>
        </w:tc>
        <w:tc>
          <w:tcPr>
            <w:tcW w:w="1024" w:type="dxa"/>
            <w:noWrap/>
            <w:vAlign w:val="center"/>
            <w:hideMark/>
          </w:tcPr>
          <w:p w14:paraId="63B7D8A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-1.86</w:t>
            </w:r>
          </w:p>
        </w:tc>
        <w:tc>
          <w:tcPr>
            <w:tcW w:w="866" w:type="dxa"/>
            <w:noWrap/>
            <w:vAlign w:val="center"/>
            <w:hideMark/>
          </w:tcPr>
          <w:p w14:paraId="1EFFF5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2804</w:t>
            </w:r>
          </w:p>
        </w:tc>
        <w:tc>
          <w:tcPr>
            <w:tcW w:w="965" w:type="dxa"/>
            <w:noWrap/>
            <w:vAlign w:val="center"/>
            <w:hideMark/>
          </w:tcPr>
          <w:p w14:paraId="5C6AF69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117.76</w:t>
            </w:r>
          </w:p>
        </w:tc>
        <w:tc>
          <w:tcPr>
            <w:tcW w:w="866" w:type="dxa"/>
            <w:noWrap/>
            <w:vAlign w:val="center"/>
            <w:hideMark/>
          </w:tcPr>
          <w:p w14:paraId="0E83846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c>
          <w:tcPr>
            <w:tcW w:w="903" w:type="dxa"/>
            <w:noWrap/>
            <w:vAlign w:val="center"/>
            <w:hideMark/>
          </w:tcPr>
          <w:p w14:paraId="667C4DE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0.80</w:t>
            </w:r>
          </w:p>
        </w:tc>
      </w:tr>
      <w:tr w:rsidR="003B6FC4" w:rsidRPr="00591A09" w14:paraId="6E1BE5B9" w14:textId="77777777" w:rsidTr="00D64E2D">
        <w:trPr>
          <w:trHeight w:val="300"/>
        </w:trPr>
        <w:tc>
          <w:tcPr>
            <w:tcW w:w="1255" w:type="dxa"/>
            <w:noWrap/>
            <w:vAlign w:val="center"/>
            <w:hideMark/>
          </w:tcPr>
          <w:p w14:paraId="51FA97D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159F0F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w:t>
            </w:r>
          </w:p>
        </w:tc>
        <w:tc>
          <w:tcPr>
            <w:tcW w:w="940" w:type="dxa"/>
            <w:noWrap/>
            <w:vAlign w:val="center"/>
            <w:hideMark/>
          </w:tcPr>
          <w:p w14:paraId="122C4F5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48ED33A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13:00</w:t>
            </w:r>
          </w:p>
        </w:tc>
        <w:tc>
          <w:tcPr>
            <w:tcW w:w="882" w:type="dxa"/>
            <w:noWrap/>
            <w:vAlign w:val="center"/>
            <w:hideMark/>
          </w:tcPr>
          <w:p w14:paraId="4EE315C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-4.41</w:t>
            </w:r>
          </w:p>
        </w:tc>
        <w:tc>
          <w:tcPr>
            <w:tcW w:w="1024" w:type="dxa"/>
            <w:noWrap/>
            <w:vAlign w:val="center"/>
            <w:hideMark/>
          </w:tcPr>
          <w:p w14:paraId="78C6A4F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-1.85</w:t>
            </w:r>
          </w:p>
        </w:tc>
        <w:tc>
          <w:tcPr>
            <w:tcW w:w="866" w:type="dxa"/>
            <w:noWrap/>
            <w:vAlign w:val="center"/>
            <w:hideMark/>
          </w:tcPr>
          <w:p w14:paraId="77B4853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2430</w:t>
            </w:r>
          </w:p>
        </w:tc>
        <w:tc>
          <w:tcPr>
            <w:tcW w:w="965" w:type="dxa"/>
            <w:noWrap/>
            <w:vAlign w:val="center"/>
            <w:hideMark/>
          </w:tcPr>
          <w:p w14:paraId="636804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117.61</w:t>
            </w:r>
          </w:p>
        </w:tc>
        <w:tc>
          <w:tcPr>
            <w:tcW w:w="866" w:type="dxa"/>
            <w:noWrap/>
            <w:vAlign w:val="center"/>
            <w:hideMark/>
          </w:tcPr>
          <w:p w14:paraId="2871061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0.56</w:t>
            </w:r>
          </w:p>
        </w:tc>
        <w:tc>
          <w:tcPr>
            <w:tcW w:w="903" w:type="dxa"/>
            <w:noWrap/>
            <w:vAlign w:val="center"/>
            <w:hideMark/>
          </w:tcPr>
          <w:p w14:paraId="1302D1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0.84</w:t>
            </w:r>
          </w:p>
        </w:tc>
      </w:tr>
      <w:tr w:rsidR="003B6FC4" w:rsidRPr="00591A09" w14:paraId="52D45224" w14:textId="77777777" w:rsidTr="00D64E2D">
        <w:trPr>
          <w:trHeight w:val="300"/>
        </w:trPr>
        <w:tc>
          <w:tcPr>
            <w:tcW w:w="1255" w:type="dxa"/>
            <w:noWrap/>
            <w:vAlign w:val="center"/>
            <w:hideMark/>
          </w:tcPr>
          <w:p w14:paraId="3F48D4E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681C94E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w:t>
            </w:r>
          </w:p>
        </w:tc>
        <w:tc>
          <w:tcPr>
            <w:tcW w:w="940" w:type="dxa"/>
            <w:noWrap/>
            <w:vAlign w:val="center"/>
            <w:hideMark/>
          </w:tcPr>
          <w:p w14:paraId="2B8A67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77B8ED7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13:15</w:t>
            </w:r>
          </w:p>
        </w:tc>
        <w:tc>
          <w:tcPr>
            <w:tcW w:w="882" w:type="dxa"/>
            <w:noWrap/>
            <w:vAlign w:val="center"/>
            <w:hideMark/>
          </w:tcPr>
          <w:p w14:paraId="0C7A7A8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-3.46</w:t>
            </w:r>
          </w:p>
        </w:tc>
        <w:tc>
          <w:tcPr>
            <w:tcW w:w="1024" w:type="dxa"/>
            <w:noWrap/>
            <w:vAlign w:val="center"/>
            <w:hideMark/>
          </w:tcPr>
          <w:p w14:paraId="51BB121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w:t>
            </w:r>
          </w:p>
        </w:tc>
        <w:tc>
          <w:tcPr>
            <w:tcW w:w="866" w:type="dxa"/>
            <w:noWrap/>
            <w:vAlign w:val="center"/>
            <w:hideMark/>
          </w:tcPr>
          <w:p w14:paraId="10B0D02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1390</w:t>
            </w:r>
          </w:p>
        </w:tc>
        <w:tc>
          <w:tcPr>
            <w:tcW w:w="965" w:type="dxa"/>
            <w:noWrap/>
            <w:vAlign w:val="center"/>
            <w:hideMark/>
          </w:tcPr>
          <w:p w14:paraId="6A2EF21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114.35</w:t>
            </w:r>
          </w:p>
        </w:tc>
        <w:tc>
          <w:tcPr>
            <w:tcW w:w="866" w:type="dxa"/>
            <w:noWrap/>
            <w:vAlign w:val="center"/>
            <w:hideMark/>
          </w:tcPr>
          <w:p w14:paraId="260A28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0.12</w:t>
            </w:r>
          </w:p>
        </w:tc>
        <w:tc>
          <w:tcPr>
            <w:tcW w:w="903" w:type="dxa"/>
            <w:noWrap/>
            <w:vAlign w:val="center"/>
            <w:hideMark/>
          </w:tcPr>
          <w:p w14:paraId="6EBFE5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0.81</w:t>
            </w:r>
          </w:p>
        </w:tc>
      </w:tr>
      <w:tr w:rsidR="003B6FC4" w:rsidRPr="00591A09" w14:paraId="5E32B7F4" w14:textId="77777777" w:rsidTr="00D64E2D">
        <w:trPr>
          <w:trHeight w:val="300"/>
        </w:trPr>
        <w:tc>
          <w:tcPr>
            <w:tcW w:w="1255" w:type="dxa"/>
            <w:noWrap/>
            <w:vAlign w:val="center"/>
            <w:hideMark/>
          </w:tcPr>
          <w:p w14:paraId="3660059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1CC476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w:t>
            </w:r>
          </w:p>
        </w:tc>
        <w:tc>
          <w:tcPr>
            <w:tcW w:w="940" w:type="dxa"/>
            <w:noWrap/>
            <w:vAlign w:val="center"/>
            <w:hideMark/>
          </w:tcPr>
          <w:p w14:paraId="380BD93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998374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13:34</w:t>
            </w:r>
          </w:p>
        </w:tc>
        <w:tc>
          <w:tcPr>
            <w:tcW w:w="882" w:type="dxa"/>
            <w:noWrap/>
            <w:vAlign w:val="center"/>
            <w:hideMark/>
          </w:tcPr>
          <w:p w14:paraId="1F8D1F5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-2.26</w:t>
            </w:r>
          </w:p>
        </w:tc>
        <w:tc>
          <w:tcPr>
            <w:tcW w:w="1024" w:type="dxa"/>
            <w:noWrap/>
            <w:vAlign w:val="center"/>
            <w:hideMark/>
          </w:tcPr>
          <w:p w14:paraId="03F74AA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-0.59</w:t>
            </w:r>
          </w:p>
        </w:tc>
        <w:tc>
          <w:tcPr>
            <w:tcW w:w="866" w:type="dxa"/>
            <w:noWrap/>
            <w:vAlign w:val="center"/>
            <w:hideMark/>
          </w:tcPr>
          <w:p w14:paraId="40F8D06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2441</w:t>
            </w:r>
          </w:p>
        </w:tc>
        <w:tc>
          <w:tcPr>
            <w:tcW w:w="965" w:type="dxa"/>
            <w:noWrap/>
            <w:vAlign w:val="center"/>
            <w:hideMark/>
          </w:tcPr>
          <w:p w14:paraId="245FB5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111.70</w:t>
            </w:r>
          </w:p>
        </w:tc>
        <w:tc>
          <w:tcPr>
            <w:tcW w:w="866" w:type="dxa"/>
            <w:noWrap/>
            <w:vAlign w:val="center"/>
            <w:hideMark/>
          </w:tcPr>
          <w:p w14:paraId="06B229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03" w:type="dxa"/>
            <w:noWrap/>
            <w:vAlign w:val="center"/>
            <w:hideMark/>
          </w:tcPr>
          <w:p w14:paraId="7BE012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r>
      <w:tr w:rsidR="003B6FC4" w:rsidRPr="00591A09" w14:paraId="45146EB2" w14:textId="77777777" w:rsidTr="00D64E2D">
        <w:trPr>
          <w:trHeight w:val="300"/>
        </w:trPr>
        <w:tc>
          <w:tcPr>
            <w:tcW w:w="1255" w:type="dxa"/>
            <w:noWrap/>
            <w:vAlign w:val="center"/>
            <w:hideMark/>
          </w:tcPr>
          <w:p w14:paraId="5AC7E46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4193332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w:t>
            </w:r>
          </w:p>
        </w:tc>
        <w:tc>
          <w:tcPr>
            <w:tcW w:w="940" w:type="dxa"/>
            <w:noWrap/>
            <w:vAlign w:val="center"/>
            <w:hideMark/>
          </w:tcPr>
          <w:p w14:paraId="471EBE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01916C2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13:56</w:t>
            </w:r>
          </w:p>
        </w:tc>
        <w:tc>
          <w:tcPr>
            <w:tcW w:w="882" w:type="dxa"/>
            <w:noWrap/>
            <w:vAlign w:val="center"/>
            <w:hideMark/>
          </w:tcPr>
          <w:p w14:paraId="42EF5DF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w:t>
            </w:r>
          </w:p>
        </w:tc>
        <w:tc>
          <w:tcPr>
            <w:tcW w:w="1024" w:type="dxa"/>
            <w:noWrap/>
            <w:vAlign w:val="center"/>
            <w:hideMark/>
          </w:tcPr>
          <w:p w14:paraId="73F4132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866" w:type="dxa"/>
            <w:noWrap/>
            <w:vAlign w:val="center"/>
            <w:hideMark/>
          </w:tcPr>
          <w:p w14:paraId="7590EA8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2584</w:t>
            </w:r>
          </w:p>
        </w:tc>
        <w:tc>
          <w:tcPr>
            <w:tcW w:w="965" w:type="dxa"/>
            <w:noWrap/>
            <w:vAlign w:val="center"/>
            <w:hideMark/>
          </w:tcPr>
          <w:p w14:paraId="53834CC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63.96</w:t>
            </w:r>
          </w:p>
        </w:tc>
        <w:tc>
          <w:tcPr>
            <w:tcW w:w="866" w:type="dxa"/>
            <w:noWrap/>
            <w:vAlign w:val="center"/>
            <w:hideMark/>
          </w:tcPr>
          <w:p w14:paraId="6F2596F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0.15</w:t>
            </w:r>
          </w:p>
        </w:tc>
        <w:tc>
          <w:tcPr>
            <w:tcW w:w="903" w:type="dxa"/>
            <w:noWrap/>
            <w:vAlign w:val="center"/>
            <w:hideMark/>
          </w:tcPr>
          <w:p w14:paraId="101D09F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3B6FC4" w:rsidRPr="00591A09" w14:paraId="6E0D8EDD" w14:textId="77777777" w:rsidTr="00D64E2D">
        <w:trPr>
          <w:trHeight w:val="300"/>
        </w:trPr>
        <w:tc>
          <w:tcPr>
            <w:tcW w:w="1255" w:type="dxa"/>
            <w:noWrap/>
            <w:vAlign w:val="center"/>
            <w:hideMark/>
          </w:tcPr>
          <w:p w14:paraId="3BE789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noWrap/>
            <w:vAlign w:val="center"/>
            <w:hideMark/>
          </w:tcPr>
          <w:p w14:paraId="3C8BBC6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40" w:type="dxa"/>
            <w:noWrap/>
            <w:vAlign w:val="center"/>
            <w:hideMark/>
          </w:tcPr>
          <w:p w14:paraId="57C8467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94404C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13:58</w:t>
            </w:r>
          </w:p>
        </w:tc>
        <w:tc>
          <w:tcPr>
            <w:tcW w:w="882" w:type="dxa"/>
            <w:noWrap/>
            <w:vAlign w:val="center"/>
            <w:hideMark/>
          </w:tcPr>
          <w:p w14:paraId="0178B7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-1.43</w:t>
            </w:r>
          </w:p>
        </w:tc>
        <w:tc>
          <w:tcPr>
            <w:tcW w:w="1024" w:type="dxa"/>
            <w:noWrap/>
            <w:vAlign w:val="center"/>
            <w:hideMark/>
          </w:tcPr>
          <w:p w14:paraId="0F15A56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c>
          <w:tcPr>
            <w:tcW w:w="866" w:type="dxa"/>
            <w:noWrap/>
            <w:vAlign w:val="center"/>
            <w:hideMark/>
          </w:tcPr>
          <w:p w14:paraId="4C785B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2584</w:t>
            </w:r>
          </w:p>
        </w:tc>
        <w:tc>
          <w:tcPr>
            <w:tcW w:w="965" w:type="dxa"/>
            <w:noWrap/>
            <w:vAlign w:val="center"/>
            <w:hideMark/>
          </w:tcPr>
          <w:p w14:paraId="4051C05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107.79</w:t>
            </w:r>
          </w:p>
        </w:tc>
        <w:tc>
          <w:tcPr>
            <w:tcW w:w="866" w:type="dxa"/>
            <w:noWrap/>
            <w:vAlign w:val="center"/>
            <w:hideMark/>
          </w:tcPr>
          <w:p w14:paraId="1B4CA52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0.14</w:t>
            </w:r>
          </w:p>
        </w:tc>
        <w:tc>
          <w:tcPr>
            <w:tcW w:w="903" w:type="dxa"/>
            <w:noWrap/>
            <w:vAlign w:val="center"/>
            <w:hideMark/>
          </w:tcPr>
          <w:p w14:paraId="66693B1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r>
      <w:tr w:rsidR="003B6FC4" w:rsidRPr="00591A09" w14:paraId="66CD7145" w14:textId="77777777" w:rsidTr="00D64E2D">
        <w:trPr>
          <w:trHeight w:val="300"/>
        </w:trPr>
        <w:tc>
          <w:tcPr>
            <w:tcW w:w="1255" w:type="dxa"/>
            <w:tcBorders>
              <w:bottom w:val="nil"/>
            </w:tcBorders>
            <w:noWrap/>
            <w:vAlign w:val="center"/>
            <w:hideMark/>
          </w:tcPr>
          <w:p w14:paraId="192EB17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tcBorders>
              <w:bottom w:val="nil"/>
            </w:tcBorders>
            <w:noWrap/>
            <w:vAlign w:val="center"/>
            <w:hideMark/>
          </w:tcPr>
          <w:p w14:paraId="2F5BF65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w:t>
            </w:r>
          </w:p>
        </w:tc>
        <w:tc>
          <w:tcPr>
            <w:tcW w:w="940" w:type="dxa"/>
            <w:tcBorders>
              <w:bottom w:val="nil"/>
            </w:tcBorders>
            <w:noWrap/>
            <w:vAlign w:val="center"/>
            <w:hideMark/>
          </w:tcPr>
          <w:p w14:paraId="7605E04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tcBorders>
              <w:bottom w:val="nil"/>
            </w:tcBorders>
            <w:noWrap/>
            <w:vAlign w:val="center"/>
            <w:hideMark/>
          </w:tcPr>
          <w:p w14:paraId="5A794BD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14:27</w:t>
            </w:r>
          </w:p>
        </w:tc>
        <w:tc>
          <w:tcPr>
            <w:tcW w:w="882" w:type="dxa"/>
            <w:tcBorders>
              <w:bottom w:val="nil"/>
            </w:tcBorders>
            <w:noWrap/>
            <w:vAlign w:val="center"/>
            <w:hideMark/>
          </w:tcPr>
          <w:p w14:paraId="7A5E9D4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-0.94</w:t>
            </w:r>
          </w:p>
        </w:tc>
        <w:tc>
          <w:tcPr>
            <w:tcW w:w="1024" w:type="dxa"/>
            <w:tcBorders>
              <w:bottom w:val="nil"/>
            </w:tcBorders>
            <w:noWrap/>
            <w:vAlign w:val="center"/>
            <w:hideMark/>
          </w:tcPr>
          <w:p w14:paraId="1AC41B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c>
          <w:tcPr>
            <w:tcW w:w="866" w:type="dxa"/>
            <w:tcBorders>
              <w:bottom w:val="nil"/>
            </w:tcBorders>
            <w:noWrap/>
            <w:vAlign w:val="center"/>
            <w:hideMark/>
          </w:tcPr>
          <w:p w14:paraId="7067DF1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2734</w:t>
            </w:r>
          </w:p>
        </w:tc>
        <w:tc>
          <w:tcPr>
            <w:tcW w:w="965" w:type="dxa"/>
            <w:tcBorders>
              <w:bottom w:val="nil"/>
            </w:tcBorders>
            <w:noWrap/>
            <w:vAlign w:val="center"/>
            <w:hideMark/>
          </w:tcPr>
          <w:p w14:paraId="5BE59A1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57.81</w:t>
            </w:r>
          </w:p>
        </w:tc>
        <w:tc>
          <w:tcPr>
            <w:tcW w:w="866" w:type="dxa"/>
            <w:tcBorders>
              <w:bottom w:val="nil"/>
            </w:tcBorders>
            <w:noWrap/>
            <w:vAlign w:val="center"/>
            <w:hideMark/>
          </w:tcPr>
          <w:p w14:paraId="12555B9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0.13</w:t>
            </w:r>
          </w:p>
        </w:tc>
        <w:tc>
          <w:tcPr>
            <w:tcW w:w="903" w:type="dxa"/>
            <w:tcBorders>
              <w:bottom w:val="nil"/>
            </w:tcBorders>
            <w:noWrap/>
            <w:vAlign w:val="center"/>
            <w:hideMark/>
          </w:tcPr>
          <w:p w14:paraId="6FA6A32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r>
      <w:tr w:rsidR="003B6FC4" w:rsidRPr="00591A09" w14:paraId="0C7EC6A8" w14:textId="77777777" w:rsidTr="00D64E2D">
        <w:trPr>
          <w:trHeight w:val="300"/>
        </w:trPr>
        <w:tc>
          <w:tcPr>
            <w:tcW w:w="1255" w:type="dxa"/>
            <w:tcBorders>
              <w:bottom w:val="single" w:sz="4" w:space="0" w:color="auto"/>
            </w:tcBorders>
            <w:noWrap/>
            <w:vAlign w:val="center"/>
            <w:hideMark/>
          </w:tcPr>
          <w:p w14:paraId="727F522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20170831</w:t>
            </w:r>
          </w:p>
        </w:tc>
        <w:tc>
          <w:tcPr>
            <w:tcW w:w="783" w:type="dxa"/>
            <w:tcBorders>
              <w:bottom w:val="single" w:sz="4" w:space="0" w:color="auto"/>
            </w:tcBorders>
            <w:noWrap/>
            <w:vAlign w:val="center"/>
            <w:hideMark/>
          </w:tcPr>
          <w:p w14:paraId="197EDC0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w:t>
            </w:r>
          </w:p>
        </w:tc>
        <w:tc>
          <w:tcPr>
            <w:tcW w:w="940" w:type="dxa"/>
            <w:tcBorders>
              <w:bottom w:val="single" w:sz="4" w:space="0" w:color="auto"/>
            </w:tcBorders>
            <w:noWrap/>
            <w:vAlign w:val="center"/>
            <w:hideMark/>
          </w:tcPr>
          <w:p w14:paraId="32CC1E8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5BBB47E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14:28</w:t>
            </w:r>
          </w:p>
        </w:tc>
        <w:tc>
          <w:tcPr>
            <w:tcW w:w="882" w:type="dxa"/>
            <w:tcBorders>
              <w:bottom w:val="single" w:sz="4" w:space="0" w:color="auto"/>
            </w:tcBorders>
            <w:noWrap/>
            <w:vAlign w:val="center"/>
            <w:hideMark/>
          </w:tcPr>
          <w:p w14:paraId="3AC156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-0.92</w:t>
            </w:r>
          </w:p>
        </w:tc>
        <w:tc>
          <w:tcPr>
            <w:tcW w:w="1024" w:type="dxa"/>
            <w:tcBorders>
              <w:bottom w:val="single" w:sz="4" w:space="0" w:color="auto"/>
            </w:tcBorders>
            <w:noWrap/>
            <w:vAlign w:val="center"/>
            <w:hideMark/>
          </w:tcPr>
          <w:p w14:paraId="2629358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c>
          <w:tcPr>
            <w:tcW w:w="866" w:type="dxa"/>
            <w:tcBorders>
              <w:bottom w:val="single" w:sz="4" w:space="0" w:color="auto"/>
            </w:tcBorders>
            <w:noWrap/>
            <w:vAlign w:val="center"/>
            <w:hideMark/>
          </w:tcPr>
          <w:p w14:paraId="15F73D9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2735</w:t>
            </w:r>
          </w:p>
        </w:tc>
        <w:tc>
          <w:tcPr>
            <w:tcW w:w="965" w:type="dxa"/>
            <w:tcBorders>
              <w:bottom w:val="single" w:sz="4" w:space="0" w:color="auto"/>
            </w:tcBorders>
            <w:noWrap/>
            <w:vAlign w:val="center"/>
            <w:hideMark/>
          </w:tcPr>
          <w:p w14:paraId="49033AA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102.62</w:t>
            </w:r>
          </w:p>
        </w:tc>
        <w:tc>
          <w:tcPr>
            <w:tcW w:w="866" w:type="dxa"/>
            <w:tcBorders>
              <w:bottom w:val="single" w:sz="4" w:space="0" w:color="auto"/>
            </w:tcBorders>
            <w:noWrap/>
            <w:vAlign w:val="center"/>
            <w:hideMark/>
          </w:tcPr>
          <w:p w14:paraId="1BEED0B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0.13</w:t>
            </w:r>
          </w:p>
        </w:tc>
        <w:tc>
          <w:tcPr>
            <w:tcW w:w="903" w:type="dxa"/>
            <w:tcBorders>
              <w:bottom w:val="single" w:sz="4" w:space="0" w:color="auto"/>
            </w:tcBorders>
            <w:noWrap/>
            <w:vAlign w:val="center"/>
            <w:hideMark/>
          </w:tcPr>
          <w:p w14:paraId="33CAF75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3FC623E4" w14:textId="77777777" w:rsidTr="00D64E2D">
        <w:trPr>
          <w:trHeight w:val="300"/>
        </w:trPr>
        <w:tc>
          <w:tcPr>
            <w:tcW w:w="1255" w:type="dxa"/>
            <w:tcBorders>
              <w:top w:val="single" w:sz="4" w:space="0" w:color="auto"/>
            </w:tcBorders>
            <w:noWrap/>
            <w:vAlign w:val="center"/>
            <w:hideMark/>
          </w:tcPr>
          <w:p w14:paraId="7697C18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tcBorders>
              <w:top w:val="single" w:sz="4" w:space="0" w:color="auto"/>
            </w:tcBorders>
            <w:noWrap/>
            <w:vAlign w:val="center"/>
            <w:hideMark/>
          </w:tcPr>
          <w:p w14:paraId="36E8D9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w:t>
            </w:r>
          </w:p>
        </w:tc>
        <w:tc>
          <w:tcPr>
            <w:tcW w:w="940" w:type="dxa"/>
            <w:tcBorders>
              <w:top w:val="single" w:sz="4" w:space="0" w:color="auto"/>
            </w:tcBorders>
            <w:noWrap/>
            <w:vAlign w:val="center"/>
            <w:hideMark/>
          </w:tcPr>
          <w:p w14:paraId="1DE41BF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top w:val="single" w:sz="4" w:space="0" w:color="auto"/>
            </w:tcBorders>
            <w:noWrap/>
            <w:vAlign w:val="center"/>
            <w:hideMark/>
          </w:tcPr>
          <w:p w14:paraId="531080E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11:37</w:t>
            </w:r>
          </w:p>
        </w:tc>
        <w:tc>
          <w:tcPr>
            <w:tcW w:w="882" w:type="dxa"/>
            <w:tcBorders>
              <w:top w:val="single" w:sz="4" w:space="0" w:color="auto"/>
            </w:tcBorders>
            <w:noWrap/>
            <w:vAlign w:val="center"/>
            <w:hideMark/>
          </w:tcPr>
          <w:p w14:paraId="3B2F13E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0.00</w:t>
            </w:r>
          </w:p>
        </w:tc>
        <w:tc>
          <w:tcPr>
            <w:tcW w:w="1024" w:type="dxa"/>
            <w:tcBorders>
              <w:top w:val="single" w:sz="4" w:space="0" w:color="auto"/>
            </w:tcBorders>
            <w:noWrap/>
            <w:vAlign w:val="center"/>
            <w:hideMark/>
          </w:tcPr>
          <w:p w14:paraId="181AB4B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-1.72</w:t>
            </w:r>
          </w:p>
        </w:tc>
        <w:tc>
          <w:tcPr>
            <w:tcW w:w="866" w:type="dxa"/>
            <w:tcBorders>
              <w:top w:val="single" w:sz="4" w:space="0" w:color="auto"/>
            </w:tcBorders>
            <w:noWrap/>
            <w:vAlign w:val="center"/>
            <w:hideMark/>
          </w:tcPr>
          <w:p w14:paraId="5394CF97"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2147</w:t>
            </w:r>
          </w:p>
        </w:tc>
        <w:tc>
          <w:tcPr>
            <w:tcW w:w="965" w:type="dxa"/>
            <w:tcBorders>
              <w:top w:val="single" w:sz="4" w:space="0" w:color="auto"/>
            </w:tcBorders>
            <w:noWrap/>
            <w:vAlign w:val="center"/>
            <w:hideMark/>
          </w:tcPr>
          <w:p w14:paraId="0EECA34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122.16</w:t>
            </w:r>
          </w:p>
        </w:tc>
        <w:tc>
          <w:tcPr>
            <w:tcW w:w="866" w:type="dxa"/>
            <w:tcBorders>
              <w:top w:val="single" w:sz="4" w:space="0" w:color="auto"/>
            </w:tcBorders>
            <w:noWrap/>
            <w:vAlign w:val="center"/>
            <w:hideMark/>
          </w:tcPr>
          <w:p w14:paraId="2740C95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0.64</w:t>
            </w:r>
          </w:p>
        </w:tc>
        <w:tc>
          <w:tcPr>
            <w:tcW w:w="903" w:type="dxa"/>
            <w:tcBorders>
              <w:top w:val="single" w:sz="4" w:space="0" w:color="auto"/>
            </w:tcBorders>
            <w:noWrap/>
            <w:vAlign w:val="center"/>
            <w:hideMark/>
          </w:tcPr>
          <w:p w14:paraId="7B77D8D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40827D23" w14:textId="77777777" w:rsidTr="00D64E2D">
        <w:trPr>
          <w:trHeight w:val="300"/>
        </w:trPr>
        <w:tc>
          <w:tcPr>
            <w:tcW w:w="1255" w:type="dxa"/>
            <w:noWrap/>
            <w:vAlign w:val="center"/>
            <w:hideMark/>
          </w:tcPr>
          <w:p w14:paraId="2F5BCAC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noWrap/>
            <w:vAlign w:val="center"/>
            <w:hideMark/>
          </w:tcPr>
          <w:p w14:paraId="6F8006A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w:t>
            </w:r>
          </w:p>
        </w:tc>
        <w:tc>
          <w:tcPr>
            <w:tcW w:w="940" w:type="dxa"/>
            <w:noWrap/>
            <w:vAlign w:val="center"/>
            <w:hideMark/>
          </w:tcPr>
          <w:p w14:paraId="1D8CB30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39BDC6F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15:10</w:t>
            </w:r>
          </w:p>
        </w:tc>
        <w:tc>
          <w:tcPr>
            <w:tcW w:w="882" w:type="dxa"/>
            <w:noWrap/>
            <w:vAlign w:val="center"/>
            <w:hideMark/>
          </w:tcPr>
          <w:p w14:paraId="408722B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-3.91</w:t>
            </w:r>
          </w:p>
        </w:tc>
        <w:tc>
          <w:tcPr>
            <w:tcW w:w="1024" w:type="dxa"/>
            <w:noWrap/>
            <w:vAlign w:val="center"/>
            <w:hideMark/>
          </w:tcPr>
          <w:p w14:paraId="1B4B7B4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w:t>
            </w:r>
          </w:p>
        </w:tc>
        <w:tc>
          <w:tcPr>
            <w:tcW w:w="866" w:type="dxa"/>
            <w:noWrap/>
            <w:vAlign w:val="center"/>
            <w:hideMark/>
          </w:tcPr>
          <w:p w14:paraId="39C63B5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1976</w:t>
            </w:r>
          </w:p>
        </w:tc>
        <w:tc>
          <w:tcPr>
            <w:tcW w:w="965" w:type="dxa"/>
            <w:noWrap/>
            <w:vAlign w:val="center"/>
            <w:hideMark/>
          </w:tcPr>
          <w:p w14:paraId="04DFA14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57.89</w:t>
            </w:r>
          </w:p>
        </w:tc>
        <w:tc>
          <w:tcPr>
            <w:tcW w:w="866" w:type="dxa"/>
            <w:noWrap/>
            <w:vAlign w:val="center"/>
            <w:hideMark/>
          </w:tcPr>
          <w:p w14:paraId="123AA90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0.17</w:t>
            </w:r>
          </w:p>
        </w:tc>
        <w:tc>
          <w:tcPr>
            <w:tcW w:w="903" w:type="dxa"/>
            <w:noWrap/>
            <w:vAlign w:val="center"/>
            <w:hideMark/>
          </w:tcPr>
          <w:p w14:paraId="6F73975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3B6FC4" w:rsidRPr="00591A09" w14:paraId="5E08474C" w14:textId="77777777" w:rsidTr="00D64E2D">
        <w:trPr>
          <w:trHeight w:val="300"/>
        </w:trPr>
        <w:tc>
          <w:tcPr>
            <w:tcW w:w="1255" w:type="dxa"/>
            <w:noWrap/>
            <w:vAlign w:val="center"/>
            <w:hideMark/>
          </w:tcPr>
          <w:p w14:paraId="690783F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noWrap/>
            <w:vAlign w:val="center"/>
            <w:hideMark/>
          </w:tcPr>
          <w:p w14:paraId="605DF21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w:t>
            </w:r>
          </w:p>
        </w:tc>
        <w:tc>
          <w:tcPr>
            <w:tcW w:w="940" w:type="dxa"/>
            <w:noWrap/>
            <w:vAlign w:val="center"/>
            <w:hideMark/>
          </w:tcPr>
          <w:p w14:paraId="0F1E57D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1A1DB9D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15:11</w:t>
            </w:r>
          </w:p>
        </w:tc>
        <w:tc>
          <w:tcPr>
            <w:tcW w:w="882" w:type="dxa"/>
            <w:noWrap/>
            <w:vAlign w:val="center"/>
            <w:hideMark/>
          </w:tcPr>
          <w:p w14:paraId="0170217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-3.98</w:t>
            </w:r>
          </w:p>
        </w:tc>
        <w:tc>
          <w:tcPr>
            <w:tcW w:w="1024" w:type="dxa"/>
            <w:noWrap/>
            <w:vAlign w:val="center"/>
            <w:hideMark/>
          </w:tcPr>
          <w:p w14:paraId="45BF8A7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-12.18</w:t>
            </w:r>
          </w:p>
        </w:tc>
        <w:tc>
          <w:tcPr>
            <w:tcW w:w="866" w:type="dxa"/>
            <w:noWrap/>
            <w:vAlign w:val="center"/>
            <w:hideMark/>
          </w:tcPr>
          <w:p w14:paraId="6030140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1978</w:t>
            </w:r>
          </w:p>
        </w:tc>
        <w:tc>
          <w:tcPr>
            <w:tcW w:w="965" w:type="dxa"/>
            <w:noWrap/>
            <w:vAlign w:val="center"/>
            <w:hideMark/>
          </w:tcPr>
          <w:p w14:paraId="2F7E490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102.67</w:t>
            </w:r>
          </w:p>
        </w:tc>
        <w:tc>
          <w:tcPr>
            <w:tcW w:w="866" w:type="dxa"/>
            <w:noWrap/>
            <w:vAlign w:val="center"/>
            <w:hideMark/>
          </w:tcPr>
          <w:p w14:paraId="1AC5947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28DDBF8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r>
      <w:tr w:rsidR="003B6FC4" w:rsidRPr="00591A09" w14:paraId="4B33FF51" w14:textId="77777777" w:rsidTr="00D64E2D">
        <w:trPr>
          <w:trHeight w:val="300"/>
        </w:trPr>
        <w:tc>
          <w:tcPr>
            <w:tcW w:w="1255" w:type="dxa"/>
            <w:noWrap/>
            <w:vAlign w:val="center"/>
            <w:hideMark/>
          </w:tcPr>
          <w:p w14:paraId="7EA4187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noWrap/>
            <w:vAlign w:val="center"/>
            <w:hideMark/>
          </w:tcPr>
          <w:p w14:paraId="784C19C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w:t>
            </w:r>
          </w:p>
        </w:tc>
        <w:tc>
          <w:tcPr>
            <w:tcW w:w="940" w:type="dxa"/>
            <w:noWrap/>
            <w:vAlign w:val="center"/>
            <w:hideMark/>
          </w:tcPr>
          <w:p w14:paraId="1A859AC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66" w:type="dxa"/>
            <w:noWrap/>
            <w:vAlign w:val="center"/>
            <w:hideMark/>
          </w:tcPr>
          <w:p w14:paraId="128F495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15:13</w:t>
            </w:r>
          </w:p>
        </w:tc>
        <w:tc>
          <w:tcPr>
            <w:tcW w:w="882" w:type="dxa"/>
            <w:noWrap/>
            <w:vAlign w:val="center"/>
            <w:hideMark/>
          </w:tcPr>
          <w:p w14:paraId="1DFC626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-4.09</w:t>
            </w:r>
          </w:p>
        </w:tc>
        <w:tc>
          <w:tcPr>
            <w:tcW w:w="1024" w:type="dxa"/>
            <w:noWrap/>
            <w:vAlign w:val="center"/>
            <w:hideMark/>
          </w:tcPr>
          <w:p w14:paraId="76589356"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-12.24</w:t>
            </w:r>
          </w:p>
        </w:tc>
        <w:tc>
          <w:tcPr>
            <w:tcW w:w="866" w:type="dxa"/>
            <w:noWrap/>
            <w:vAlign w:val="center"/>
            <w:hideMark/>
          </w:tcPr>
          <w:p w14:paraId="3F193CB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1979</w:t>
            </w:r>
          </w:p>
        </w:tc>
        <w:tc>
          <w:tcPr>
            <w:tcW w:w="965" w:type="dxa"/>
            <w:noWrap/>
            <w:vAlign w:val="center"/>
            <w:hideMark/>
          </w:tcPr>
          <w:p w14:paraId="463BC0C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57.06</w:t>
            </w:r>
          </w:p>
        </w:tc>
        <w:tc>
          <w:tcPr>
            <w:tcW w:w="866" w:type="dxa"/>
            <w:noWrap/>
            <w:vAlign w:val="center"/>
            <w:hideMark/>
          </w:tcPr>
          <w:p w14:paraId="7D5E7863"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03" w:type="dxa"/>
            <w:noWrap/>
            <w:vAlign w:val="center"/>
            <w:hideMark/>
          </w:tcPr>
          <w:p w14:paraId="2C3D6AB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3B6FC4" w:rsidRPr="00591A09" w14:paraId="350CDC60" w14:textId="77777777" w:rsidTr="00D64E2D">
        <w:trPr>
          <w:trHeight w:val="300"/>
        </w:trPr>
        <w:tc>
          <w:tcPr>
            <w:tcW w:w="1255" w:type="dxa"/>
            <w:noWrap/>
            <w:vAlign w:val="center"/>
            <w:hideMark/>
          </w:tcPr>
          <w:p w14:paraId="24D6A48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noWrap/>
            <w:vAlign w:val="center"/>
            <w:hideMark/>
          </w:tcPr>
          <w:p w14:paraId="5972FB0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w:t>
            </w:r>
          </w:p>
        </w:tc>
        <w:tc>
          <w:tcPr>
            <w:tcW w:w="940" w:type="dxa"/>
            <w:noWrap/>
            <w:vAlign w:val="center"/>
            <w:hideMark/>
          </w:tcPr>
          <w:p w14:paraId="2B142A09"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noWrap/>
            <w:vAlign w:val="center"/>
            <w:hideMark/>
          </w:tcPr>
          <w:p w14:paraId="3F9D58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15:14</w:t>
            </w:r>
          </w:p>
        </w:tc>
        <w:tc>
          <w:tcPr>
            <w:tcW w:w="882" w:type="dxa"/>
            <w:noWrap/>
            <w:vAlign w:val="center"/>
            <w:hideMark/>
          </w:tcPr>
          <w:p w14:paraId="12587640"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-4.16</w:t>
            </w:r>
          </w:p>
        </w:tc>
        <w:tc>
          <w:tcPr>
            <w:tcW w:w="1024" w:type="dxa"/>
            <w:noWrap/>
            <w:vAlign w:val="center"/>
            <w:hideMark/>
          </w:tcPr>
          <w:p w14:paraId="66BD299F"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-12.28</w:t>
            </w:r>
          </w:p>
        </w:tc>
        <w:tc>
          <w:tcPr>
            <w:tcW w:w="866" w:type="dxa"/>
            <w:noWrap/>
            <w:vAlign w:val="center"/>
            <w:hideMark/>
          </w:tcPr>
          <w:p w14:paraId="01F2B7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1977</w:t>
            </w:r>
          </w:p>
        </w:tc>
        <w:tc>
          <w:tcPr>
            <w:tcW w:w="965" w:type="dxa"/>
            <w:noWrap/>
            <w:vAlign w:val="center"/>
            <w:hideMark/>
          </w:tcPr>
          <w:p w14:paraId="577DCF9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102.31</w:t>
            </w:r>
          </w:p>
        </w:tc>
        <w:tc>
          <w:tcPr>
            <w:tcW w:w="866" w:type="dxa"/>
            <w:noWrap/>
            <w:vAlign w:val="center"/>
            <w:hideMark/>
          </w:tcPr>
          <w:p w14:paraId="109219A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03" w:type="dxa"/>
            <w:noWrap/>
            <w:vAlign w:val="center"/>
            <w:hideMark/>
          </w:tcPr>
          <w:p w14:paraId="4FEF93FB"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r>
      <w:tr w:rsidR="003B6FC4" w:rsidRPr="00591A09" w14:paraId="152A1F44" w14:textId="77777777" w:rsidTr="00D64E2D">
        <w:trPr>
          <w:trHeight w:val="300"/>
        </w:trPr>
        <w:tc>
          <w:tcPr>
            <w:tcW w:w="1255" w:type="dxa"/>
            <w:tcBorders>
              <w:bottom w:val="single" w:sz="4" w:space="0" w:color="auto"/>
            </w:tcBorders>
            <w:noWrap/>
            <w:vAlign w:val="center"/>
            <w:hideMark/>
          </w:tcPr>
          <w:p w14:paraId="496F20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20170902</w:t>
            </w:r>
          </w:p>
        </w:tc>
        <w:tc>
          <w:tcPr>
            <w:tcW w:w="783" w:type="dxa"/>
            <w:tcBorders>
              <w:bottom w:val="single" w:sz="4" w:space="0" w:color="auto"/>
            </w:tcBorders>
            <w:noWrap/>
            <w:vAlign w:val="center"/>
            <w:hideMark/>
          </w:tcPr>
          <w:p w14:paraId="474633FD"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w:t>
            </w:r>
          </w:p>
        </w:tc>
        <w:tc>
          <w:tcPr>
            <w:tcW w:w="940" w:type="dxa"/>
            <w:tcBorders>
              <w:bottom w:val="single" w:sz="4" w:space="0" w:color="auto"/>
            </w:tcBorders>
            <w:noWrap/>
            <w:vAlign w:val="center"/>
            <w:hideMark/>
          </w:tcPr>
          <w:p w14:paraId="6B455D41"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66" w:type="dxa"/>
            <w:tcBorders>
              <w:bottom w:val="single" w:sz="4" w:space="0" w:color="auto"/>
            </w:tcBorders>
            <w:noWrap/>
            <w:vAlign w:val="center"/>
            <w:hideMark/>
          </w:tcPr>
          <w:p w14:paraId="5F17797A"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16:28</w:t>
            </w:r>
          </w:p>
        </w:tc>
        <w:tc>
          <w:tcPr>
            <w:tcW w:w="882" w:type="dxa"/>
            <w:tcBorders>
              <w:bottom w:val="single" w:sz="4" w:space="0" w:color="auto"/>
            </w:tcBorders>
            <w:noWrap/>
            <w:vAlign w:val="center"/>
            <w:hideMark/>
          </w:tcPr>
          <w:p w14:paraId="229C28B2"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-5.57</w:t>
            </w:r>
          </w:p>
        </w:tc>
        <w:tc>
          <w:tcPr>
            <w:tcW w:w="1024" w:type="dxa"/>
            <w:tcBorders>
              <w:bottom w:val="single" w:sz="4" w:space="0" w:color="auto"/>
            </w:tcBorders>
            <w:noWrap/>
            <w:vAlign w:val="center"/>
            <w:hideMark/>
          </w:tcPr>
          <w:p w14:paraId="5BD1F34E"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-13.06</w:t>
            </w:r>
          </w:p>
        </w:tc>
        <w:tc>
          <w:tcPr>
            <w:tcW w:w="866" w:type="dxa"/>
            <w:tcBorders>
              <w:bottom w:val="single" w:sz="4" w:space="0" w:color="auto"/>
            </w:tcBorders>
            <w:noWrap/>
            <w:vAlign w:val="center"/>
            <w:hideMark/>
          </w:tcPr>
          <w:p w14:paraId="206FCB7C"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1959</w:t>
            </w:r>
          </w:p>
        </w:tc>
        <w:tc>
          <w:tcPr>
            <w:tcW w:w="965" w:type="dxa"/>
            <w:tcBorders>
              <w:bottom w:val="single" w:sz="4" w:space="0" w:color="auto"/>
            </w:tcBorders>
            <w:noWrap/>
            <w:vAlign w:val="center"/>
            <w:hideMark/>
          </w:tcPr>
          <w:p w14:paraId="7BDE06D8"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90.63</w:t>
            </w:r>
          </w:p>
        </w:tc>
        <w:tc>
          <w:tcPr>
            <w:tcW w:w="866" w:type="dxa"/>
            <w:tcBorders>
              <w:bottom w:val="single" w:sz="4" w:space="0" w:color="auto"/>
            </w:tcBorders>
            <w:noWrap/>
            <w:vAlign w:val="center"/>
            <w:hideMark/>
          </w:tcPr>
          <w:p w14:paraId="0FB99285"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03" w:type="dxa"/>
            <w:tcBorders>
              <w:bottom w:val="single" w:sz="4" w:space="0" w:color="auto"/>
            </w:tcBorders>
            <w:noWrap/>
            <w:vAlign w:val="center"/>
            <w:hideMark/>
          </w:tcPr>
          <w:p w14:paraId="5D36AA24" w14:textId="77777777" w:rsidR="003B6FC4" w:rsidRPr="00591A09" w:rsidRDefault="003B6FC4" w:rsidP="00D64E2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r>
      <w:tr w:rsidR="00C307D9" w:rsidRPr="00591A09" w14:paraId="4F72D95F" w14:textId="77777777" w:rsidTr="00D64E2D">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left w:val="nil"/>
            </w:tcBorders>
            <w:noWrap/>
            <w:vAlign w:val="center"/>
            <w:hideMark/>
          </w:tcPr>
          <w:p w14:paraId="256BD3E0" w14:textId="300D352B"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w:t>
            </w:r>
            <w:r w:rsidR="00363455" w:rsidRPr="00591A09">
              <w:rPr>
                <w:rFonts w:ascii="Times New Roman" w:eastAsia="Times New Roman" w:hAnsi="Times New Roman" w:cs="Times New Roman"/>
                <w:b/>
                <w:bCs/>
                <w:color w:val="000000"/>
                <w:sz w:val="18"/>
                <w:szCs w:val="18"/>
                <w:lang w:eastAsia="zh-CN"/>
              </w:rPr>
              <w:t>edian</w:t>
            </w:r>
          </w:p>
        </w:tc>
        <w:tc>
          <w:tcPr>
            <w:tcW w:w="783" w:type="dxa"/>
            <w:noWrap/>
            <w:vAlign w:val="center"/>
            <w:hideMark/>
          </w:tcPr>
          <w:p w14:paraId="34ABF807"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N/A</w:t>
            </w:r>
          </w:p>
        </w:tc>
        <w:tc>
          <w:tcPr>
            <w:tcW w:w="940" w:type="dxa"/>
            <w:noWrap/>
            <w:vAlign w:val="center"/>
            <w:hideMark/>
          </w:tcPr>
          <w:p w14:paraId="4456F6DA"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Mode</w:t>
            </w:r>
          </w:p>
        </w:tc>
        <w:tc>
          <w:tcPr>
            <w:tcW w:w="866" w:type="dxa"/>
            <w:noWrap/>
            <w:vAlign w:val="center"/>
            <w:hideMark/>
          </w:tcPr>
          <w:p w14:paraId="5748E445"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82" w:type="dxa"/>
            <w:noWrap/>
            <w:vAlign w:val="center"/>
            <w:hideMark/>
          </w:tcPr>
          <w:p w14:paraId="226A0FC6"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1024" w:type="dxa"/>
            <w:noWrap/>
            <w:vAlign w:val="center"/>
            <w:hideMark/>
          </w:tcPr>
          <w:p w14:paraId="59EBD733"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66" w:type="dxa"/>
            <w:noWrap/>
            <w:vAlign w:val="center"/>
            <w:hideMark/>
          </w:tcPr>
          <w:p w14:paraId="47ABA92D"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65" w:type="dxa"/>
            <w:noWrap/>
            <w:vAlign w:val="center"/>
            <w:hideMark/>
          </w:tcPr>
          <w:p w14:paraId="1F860189"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66" w:type="dxa"/>
            <w:noWrap/>
            <w:vAlign w:val="center"/>
            <w:hideMark/>
          </w:tcPr>
          <w:p w14:paraId="72F5A49B"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03" w:type="dxa"/>
            <w:tcBorders>
              <w:right w:val="nil"/>
            </w:tcBorders>
            <w:noWrap/>
            <w:vAlign w:val="center"/>
            <w:hideMark/>
          </w:tcPr>
          <w:p w14:paraId="54B8C538" w14:textId="77777777" w:rsidR="00C307D9" w:rsidRPr="00591A09" w:rsidRDefault="00C307D9" w:rsidP="00D64E2D">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r>
      <w:tr w:rsidR="00D64E2D" w:rsidRPr="00591A09" w14:paraId="78873C87" w14:textId="77777777" w:rsidTr="00D64E2D">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left w:val="nil"/>
              <w:bottom w:val="nil"/>
            </w:tcBorders>
            <w:noWrap/>
            <w:vAlign w:val="center"/>
            <w:hideMark/>
          </w:tcPr>
          <w:p w14:paraId="0409FE29" w14:textId="1218B631" w:rsidR="00C307D9" w:rsidRPr="00591A09" w:rsidRDefault="00D64E2D"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20170821</w:t>
            </w:r>
          </w:p>
        </w:tc>
        <w:tc>
          <w:tcPr>
            <w:tcW w:w="783" w:type="dxa"/>
            <w:tcBorders>
              <w:bottom w:val="nil"/>
            </w:tcBorders>
            <w:noWrap/>
            <w:vAlign w:val="center"/>
            <w:hideMark/>
          </w:tcPr>
          <w:p w14:paraId="0E682CE9"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p>
        </w:tc>
        <w:tc>
          <w:tcPr>
            <w:tcW w:w="940" w:type="dxa"/>
            <w:tcBorders>
              <w:bottom w:val="nil"/>
            </w:tcBorders>
            <w:noWrap/>
            <w:vAlign w:val="center"/>
            <w:hideMark/>
          </w:tcPr>
          <w:p w14:paraId="4D8F9B18"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PPL</w:t>
            </w:r>
          </w:p>
        </w:tc>
        <w:tc>
          <w:tcPr>
            <w:tcW w:w="866" w:type="dxa"/>
            <w:tcBorders>
              <w:bottom w:val="nil"/>
            </w:tcBorders>
            <w:noWrap/>
            <w:vAlign w:val="center"/>
            <w:hideMark/>
          </w:tcPr>
          <w:p w14:paraId="193DC741"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13:33</w:t>
            </w:r>
          </w:p>
        </w:tc>
        <w:tc>
          <w:tcPr>
            <w:tcW w:w="882" w:type="dxa"/>
            <w:tcBorders>
              <w:bottom w:val="nil"/>
            </w:tcBorders>
            <w:noWrap/>
            <w:vAlign w:val="center"/>
            <w:hideMark/>
          </w:tcPr>
          <w:p w14:paraId="7211D2CA"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bookmarkStart w:id="48" w:name="_Hlk101958888"/>
            <w:r w:rsidRPr="00591A09">
              <w:rPr>
                <w:rFonts w:ascii="Times New Roman" w:eastAsia="Times New Roman" w:hAnsi="Times New Roman" w:cs="Times New Roman"/>
                <w:color w:val="000000"/>
                <w:sz w:val="24"/>
                <w:szCs w:val="24"/>
                <w:lang w:eastAsia="zh-CN"/>
              </w:rPr>
              <w:t>-6.99</w:t>
            </w:r>
            <w:bookmarkEnd w:id="48"/>
          </w:p>
        </w:tc>
        <w:tc>
          <w:tcPr>
            <w:tcW w:w="1024" w:type="dxa"/>
            <w:tcBorders>
              <w:bottom w:val="nil"/>
            </w:tcBorders>
            <w:noWrap/>
            <w:vAlign w:val="center"/>
            <w:hideMark/>
          </w:tcPr>
          <w:p w14:paraId="30D088D8"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1.72</w:t>
            </w:r>
          </w:p>
        </w:tc>
        <w:tc>
          <w:tcPr>
            <w:tcW w:w="866" w:type="dxa"/>
            <w:tcBorders>
              <w:bottom w:val="nil"/>
            </w:tcBorders>
            <w:noWrap/>
            <w:vAlign w:val="center"/>
            <w:hideMark/>
          </w:tcPr>
          <w:p w14:paraId="4B1E8AE1"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1813</w:t>
            </w:r>
          </w:p>
        </w:tc>
        <w:tc>
          <w:tcPr>
            <w:tcW w:w="965" w:type="dxa"/>
            <w:tcBorders>
              <w:bottom w:val="nil"/>
            </w:tcBorders>
            <w:noWrap/>
            <w:vAlign w:val="center"/>
            <w:hideMark/>
          </w:tcPr>
          <w:p w14:paraId="6DC2AD5B"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88.75</w:t>
            </w:r>
          </w:p>
        </w:tc>
        <w:tc>
          <w:tcPr>
            <w:tcW w:w="866" w:type="dxa"/>
            <w:tcBorders>
              <w:bottom w:val="nil"/>
            </w:tcBorders>
            <w:noWrap/>
            <w:vAlign w:val="center"/>
            <w:hideMark/>
          </w:tcPr>
          <w:p w14:paraId="6081712B"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0.33</w:t>
            </w:r>
          </w:p>
        </w:tc>
        <w:tc>
          <w:tcPr>
            <w:tcW w:w="903" w:type="dxa"/>
            <w:tcBorders>
              <w:bottom w:val="nil"/>
              <w:right w:val="nil"/>
            </w:tcBorders>
            <w:noWrap/>
            <w:vAlign w:val="center"/>
            <w:hideMark/>
          </w:tcPr>
          <w:p w14:paraId="60DF7B3A" w14:textId="77777777" w:rsidR="00C307D9" w:rsidRPr="00591A09" w:rsidRDefault="00C307D9" w:rsidP="00D64E2D">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0.40</w:t>
            </w:r>
          </w:p>
        </w:tc>
      </w:tr>
    </w:tbl>
    <w:p w14:paraId="38879A17" w14:textId="7AB26C06" w:rsidR="003B6FC4" w:rsidRPr="00591A09" w:rsidRDefault="003B6FC4" w:rsidP="00F34C25">
      <w:pPr>
        <w:spacing w:after="0" w:line="480" w:lineRule="auto"/>
        <w:rPr>
          <w:rFonts w:ascii="Times New Roman" w:hAnsi="Times New Roman" w:cs="Times New Roman"/>
          <w:sz w:val="24"/>
          <w:szCs w:val="24"/>
        </w:rPr>
      </w:pPr>
    </w:p>
    <w:p w14:paraId="29E71293" w14:textId="77777777"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096CA74A" w14:textId="2F1A7098" w:rsidR="00BA3237" w:rsidRPr="00591A09" w:rsidRDefault="00BA3237" w:rsidP="00BA3237">
      <w:pPr>
        <w:spacing w:after="0" w:line="480" w:lineRule="auto"/>
        <w:jc w:val="center"/>
        <w:rPr>
          <w:rFonts w:ascii="Times New Roman" w:hAnsi="Times New Roman" w:cs="Times New Roman"/>
          <w:sz w:val="24"/>
          <w:szCs w:val="24"/>
        </w:rPr>
      </w:pPr>
      <w:bookmarkStart w:id="49" w:name="_Toc98868914"/>
      <w:r w:rsidRPr="00591A09">
        <w:rPr>
          <w:rStyle w:val="TableChar"/>
        </w:rPr>
        <w:lastRenderedPageBreak/>
        <w:t>Table 2.3</w:t>
      </w:r>
      <w:bookmarkEnd w:id="49"/>
      <w:r w:rsidRPr="00591A09">
        <w:rPr>
          <w:rFonts w:ascii="Times New Roman" w:hAnsi="Times New Roman" w:cs="Times New Roman"/>
          <w:sz w:val="24"/>
          <w:szCs w:val="24"/>
        </w:rPr>
        <w:t xml:space="preserve"> – The 83 sky scans </w:t>
      </w:r>
      <w:r w:rsidR="00DF065D" w:rsidRPr="00591A09">
        <w:rPr>
          <w:rFonts w:ascii="Times New Roman" w:hAnsi="Times New Roman" w:cs="Times New Roman"/>
          <w:sz w:val="24"/>
          <w:szCs w:val="24"/>
        </w:rPr>
        <w:t>utilized from the</w:t>
      </w:r>
      <w:r w:rsidR="00F85632"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ORACLES </w:t>
      </w:r>
      <w:r w:rsidR="00F85632" w:rsidRPr="00591A09">
        <w:rPr>
          <w:rFonts w:ascii="Times New Roman" w:hAnsi="Times New Roman" w:cs="Times New Roman"/>
          <w:sz w:val="24"/>
          <w:szCs w:val="24"/>
        </w:rPr>
        <w:t xml:space="preserve">2018 </w:t>
      </w:r>
      <w:r w:rsidRPr="00591A09">
        <w:rPr>
          <w:rFonts w:ascii="Times New Roman" w:hAnsi="Times New Roman" w:cs="Times New Roman"/>
          <w:sz w:val="24"/>
          <w:szCs w:val="24"/>
        </w:rPr>
        <w:t>campaign.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55"/>
        <w:gridCol w:w="781"/>
        <w:gridCol w:w="967"/>
        <w:gridCol w:w="819"/>
        <w:gridCol w:w="888"/>
        <w:gridCol w:w="1045"/>
        <w:gridCol w:w="877"/>
        <w:gridCol w:w="988"/>
        <w:gridCol w:w="819"/>
        <w:gridCol w:w="911"/>
      </w:tblGrid>
      <w:tr w:rsidR="00893E8A" w:rsidRPr="00591A09" w14:paraId="27C58302" w14:textId="77777777" w:rsidTr="00F85632">
        <w:trPr>
          <w:trHeight w:val="300"/>
        </w:trPr>
        <w:tc>
          <w:tcPr>
            <w:tcW w:w="1255" w:type="dxa"/>
            <w:tcBorders>
              <w:bottom w:val="single" w:sz="4" w:space="0" w:color="auto"/>
            </w:tcBorders>
            <w:noWrap/>
            <w:vAlign w:val="center"/>
            <w:hideMark/>
          </w:tcPr>
          <w:p w14:paraId="2F48FED9"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Date</w:t>
            </w:r>
          </w:p>
        </w:tc>
        <w:tc>
          <w:tcPr>
            <w:tcW w:w="781" w:type="dxa"/>
            <w:tcBorders>
              <w:bottom w:val="single" w:sz="4" w:space="0" w:color="auto"/>
            </w:tcBorders>
            <w:noWrap/>
            <w:vAlign w:val="center"/>
            <w:hideMark/>
          </w:tcPr>
          <w:p w14:paraId="1E6595EA" w14:textId="0408CE99"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 No.</w:t>
            </w:r>
          </w:p>
        </w:tc>
        <w:tc>
          <w:tcPr>
            <w:tcW w:w="967" w:type="dxa"/>
            <w:tcBorders>
              <w:bottom w:val="single" w:sz="4" w:space="0" w:color="auto"/>
            </w:tcBorders>
            <w:noWrap/>
            <w:vAlign w:val="center"/>
            <w:hideMark/>
          </w:tcPr>
          <w:p w14:paraId="3A34E5A2"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Scanning Method</w:t>
            </w:r>
          </w:p>
        </w:tc>
        <w:tc>
          <w:tcPr>
            <w:tcW w:w="819" w:type="dxa"/>
            <w:tcBorders>
              <w:bottom w:val="single" w:sz="4" w:space="0" w:color="auto"/>
            </w:tcBorders>
            <w:noWrap/>
            <w:vAlign w:val="center"/>
            <w:hideMark/>
          </w:tcPr>
          <w:p w14:paraId="1A5A5776"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Time (UTC)</w:t>
            </w:r>
          </w:p>
        </w:tc>
        <w:tc>
          <w:tcPr>
            <w:tcW w:w="888" w:type="dxa"/>
            <w:tcBorders>
              <w:bottom w:val="single" w:sz="4" w:space="0" w:color="auto"/>
            </w:tcBorders>
            <w:noWrap/>
            <w:vAlign w:val="center"/>
            <w:hideMark/>
          </w:tcPr>
          <w:p w14:paraId="16DA1B04"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Latitude (°)</w:t>
            </w:r>
          </w:p>
        </w:tc>
        <w:tc>
          <w:tcPr>
            <w:tcW w:w="1045" w:type="dxa"/>
            <w:tcBorders>
              <w:bottom w:val="single" w:sz="4" w:space="0" w:color="auto"/>
            </w:tcBorders>
            <w:noWrap/>
            <w:vAlign w:val="center"/>
            <w:hideMark/>
          </w:tcPr>
          <w:p w14:paraId="484B376D"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Longitude (°)</w:t>
            </w:r>
          </w:p>
        </w:tc>
        <w:tc>
          <w:tcPr>
            <w:tcW w:w="877" w:type="dxa"/>
            <w:tcBorders>
              <w:bottom w:val="single" w:sz="4" w:space="0" w:color="auto"/>
            </w:tcBorders>
            <w:noWrap/>
            <w:vAlign w:val="center"/>
            <w:hideMark/>
          </w:tcPr>
          <w:p w14:paraId="089A3BAD"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Altitude (m)</w:t>
            </w:r>
          </w:p>
        </w:tc>
        <w:tc>
          <w:tcPr>
            <w:tcW w:w="988" w:type="dxa"/>
            <w:tcBorders>
              <w:bottom w:val="single" w:sz="4" w:space="0" w:color="auto"/>
            </w:tcBorders>
            <w:noWrap/>
            <w:vAlign w:val="center"/>
            <w:hideMark/>
          </w:tcPr>
          <w:p w14:paraId="1FEFFE9E"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Elevation Angle (°)</w:t>
            </w:r>
          </w:p>
        </w:tc>
        <w:tc>
          <w:tcPr>
            <w:tcW w:w="819" w:type="dxa"/>
            <w:tcBorders>
              <w:bottom w:val="single" w:sz="4" w:space="0" w:color="auto"/>
            </w:tcBorders>
            <w:noWrap/>
            <w:vAlign w:val="center"/>
            <w:hideMark/>
          </w:tcPr>
          <w:p w14:paraId="5507B1AA" w14:textId="48849AE3"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Flight</w:t>
            </w:r>
            <w:r w:rsidR="00893E8A" w:rsidRPr="00591A09">
              <w:rPr>
                <w:rFonts w:ascii="Times New Roman" w:eastAsia="Times New Roman" w:hAnsi="Times New Roman" w:cs="Times New Roman"/>
                <w:b/>
                <w:bCs/>
                <w:color w:val="000000"/>
                <w:sz w:val="18"/>
                <w:szCs w:val="18"/>
              </w:rPr>
              <w:t xml:space="preserve"> </w:t>
            </w:r>
            <w:r w:rsidRPr="00591A09">
              <w:rPr>
                <w:rFonts w:ascii="Times New Roman" w:eastAsia="Times New Roman" w:hAnsi="Times New Roman" w:cs="Times New Roman"/>
                <w:b/>
                <w:bCs/>
                <w:color w:val="000000"/>
                <w:sz w:val="18"/>
                <w:szCs w:val="18"/>
              </w:rPr>
              <w:t>Level Albedo</w:t>
            </w:r>
          </w:p>
        </w:tc>
        <w:tc>
          <w:tcPr>
            <w:tcW w:w="911" w:type="dxa"/>
            <w:tcBorders>
              <w:bottom w:val="single" w:sz="4" w:space="0" w:color="auto"/>
            </w:tcBorders>
            <w:noWrap/>
            <w:vAlign w:val="center"/>
            <w:hideMark/>
          </w:tcPr>
          <w:p w14:paraId="23379E6D" w14:textId="77777777" w:rsidR="001A7BCF" w:rsidRPr="00591A09" w:rsidRDefault="001A7BCF" w:rsidP="00F85632">
            <w:pPr>
              <w:jc w:val="center"/>
              <w:rPr>
                <w:rFonts w:ascii="Times New Roman" w:eastAsia="Times New Roman" w:hAnsi="Times New Roman" w:cs="Times New Roman"/>
                <w:b/>
                <w:bCs/>
                <w:color w:val="000000"/>
                <w:sz w:val="18"/>
                <w:szCs w:val="18"/>
              </w:rPr>
            </w:pPr>
            <w:r w:rsidRPr="00591A09">
              <w:rPr>
                <w:rFonts w:ascii="Times New Roman" w:eastAsia="Times New Roman" w:hAnsi="Times New Roman" w:cs="Times New Roman"/>
                <w:b/>
                <w:bCs/>
                <w:color w:val="000000"/>
                <w:sz w:val="18"/>
                <w:szCs w:val="18"/>
              </w:rPr>
              <w:t>AOD (500nm)</w:t>
            </w:r>
          </w:p>
        </w:tc>
      </w:tr>
      <w:tr w:rsidR="00893E8A" w:rsidRPr="00591A09" w14:paraId="5AC0187D" w14:textId="77777777" w:rsidTr="00F85632">
        <w:trPr>
          <w:trHeight w:val="300"/>
        </w:trPr>
        <w:tc>
          <w:tcPr>
            <w:tcW w:w="1255" w:type="dxa"/>
            <w:tcBorders>
              <w:top w:val="single" w:sz="4" w:space="0" w:color="auto"/>
            </w:tcBorders>
            <w:noWrap/>
            <w:vAlign w:val="center"/>
            <w:hideMark/>
          </w:tcPr>
          <w:p w14:paraId="5F3F9B2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20180930</w:t>
            </w:r>
          </w:p>
        </w:tc>
        <w:tc>
          <w:tcPr>
            <w:tcW w:w="781" w:type="dxa"/>
            <w:tcBorders>
              <w:top w:val="single" w:sz="4" w:space="0" w:color="auto"/>
            </w:tcBorders>
            <w:noWrap/>
            <w:vAlign w:val="center"/>
            <w:hideMark/>
          </w:tcPr>
          <w:p w14:paraId="2630D0B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w:t>
            </w:r>
          </w:p>
        </w:tc>
        <w:tc>
          <w:tcPr>
            <w:tcW w:w="967" w:type="dxa"/>
            <w:tcBorders>
              <w:top w:val="single" w:sz="4" w:space="0" w:color="auto"/>
            </w:tcBorders>
            <w:noWrap/>
            <w:vAlign w:val="center"/>
            <w:hideMark/>
          </w:tcPr>
          <w:p w14:paraId="39C394E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1F346A5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10:07</w:t>
            </w:r>
          </w:p>
        </w:tc>
        <w:tc>
          <w:tcPr>
            <w:tcW w:w="888" w:type="dxa"/>
            <w:tcBorders>
              <w:top w:val="single" w:sz="4" w:space="0" w:color="auto"/>
            </w:tcBorders>
            <w:noWrap/>
            <w:vAlign w:val="center"/>
            <w:hideMark/>
          </w:tcPr>
          <w:p w14:paraId="38E142B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-7.82</w:t>
            </w:r>
          </w:p>
        </w:tc>
        <w:tc>
          <w:tcPr>
            <w:tcW w:w="1045" w:type="dxa"/>
            <w:tcBorders>
              <w:top w:val="single" w:sz="4" w:space="0" w:color="auto"/>
            </w:tcBorders>
            <w:noWrap/>
            <w:vAlign w:val="center"/>
            <w:hideMark/>
          </w:tcPr>
          <w:p w14:paraId="34C8FA3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tcBorders>
            <w:noWrap/>
            <w:vAlign w:val="center"/>
            <w:hideMark/>
          </w:tcPr>
          <w:p w14:paraId="1D32D48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856</w:t>
            </w:r>
          </w:p>
        </w:tc>
        <w:tc>
          <w:tcPr>
            <w:tcW w:w="988" w:type="dxa"/>
            <w:tcBorders>
              <w:top w:val="single" w:sz="4" w:space="0" w:color="auto"/>
            </w:tcBorders>
            <w:noWrap/>
            <w:vAlign w:val="center"/>
            <w:hideMark/>
          </w:tcPr>
          <w:p w14:paraId="420F6D9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113.87</w:t>
            </w:r>
          </w:p>
        </w:tc>
        <w:tc>
          <w:tcPr>
            <w:tcW w:w="819" w:type="dxa"/>
            <w:tcBorders>
              <w:top w:val="single" w:sz="4" w:space="0" w:color="auto"/>
            </w:tcBorders>
            <w:noWrap/>
            <w:vAlign w:val="center"/>
            <w:hideMark/>
          </w:tcPr>
          <w:p w14:paraId="64EC4F6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c>
          <w:tcPr>
            <w:tcW w:w="911" w:type="dxa"/>
            <w:tcBorders>
              <w:top w:val="single" w:sz="4" w:space="0" w:color="auto"/>
            </w:tcBorders>
            <w:noWrap/>
            <w:vAlign w:val="center"/>
            <w:hideMark/>
          </w:tcPr>
          <w:p w14:paraId="58AF5E4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893E8A" w:rsidRPr="00591A09" w14:paraId="0EA6419A" w14:textId="77777777" w:rsidTr="00F85632">
        <w:trPr>
          <w:trHeight w:val="300"/>
        </w:trPr>
        <w:tc>
          <w:tcPr>
            <w:tcW w:w="1255" w:type="dxa"/>
            <w:noWrap/>
            <w:vAlign w:val="center"/>
            <w:hideMark/>
          </w:tcPr>
          <w:p w14:paraId="16785FA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20180930</w:t>
            </w:r>
          </w:p>
        </w:tc>
        <w:tc>
          <w:tcPr>
            <w:tcW w:w="781" w:type="dxa"/>
            <w:noWrap/>
            <w:vAlign w:val="center"/>
            <w:hideMark/>
          </w:tcPr>
          <w:p w14:paraId="22FB821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w:t>
            </w:r>
          </w:p>
        </w:tc>
        <w:tc>
          <w:tcPr>
            <w:tcW w:w="967" w:type="dxa"/>
            <w:noWrap/>
            <w:vAlign w:val="center"/>
            <w:hideMark/>
          </w:tcPr>
          <w:p w14:paraId="25BB353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9F5CFB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10:10</w:t>
            </w:r>
          </w:p>
        </w:tc>
        <w:tc>
          <w:tcPr>
            <w:tcW w:w="888" w:type="dxa"/>
            <w:noWrap/>
            <w:vAlign w:val="center"/>
            <w:hideMark/>
          </w:tcPr>
          <w:p w14:paraId="062F14B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-7.65</w:t>
            </w:r>
          </w:p>
        </w:tc>
        <w:tc>
          <w:tcPr>
            <w:tcW w:w="1045" w:type="dxa"/>
            <w:noWrap/>
            <w:vAlign w:val="center"/>
            <w:hideMark/>
          </w:tcPr>
          <w:p w14:paraId="573AC43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0487397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858</w:t>
            </w:r>
          </w:p>
        </w:tc>
        <w:tc>
          <w:tcPr>
            <w:tcW w:w="988" w:type="dxa"/>
            <w:noWrap/>
            <w:vAlign w:val="center"/>
            <w:hideMark/>
          </w:tcPr>
          <w:p w14:paraId="52B56EB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113.43</w:t>
            </w:r>
          </w:p>
        </w:tc>
        <w:tc>
          <w:tcPr>
            <w:tcW w:w="819" w:type="dxa"/>
            <w:noWrap/>
            <w:vAlign w:val="center"/>
            <w:hideMark/>
          </w:tcPr>
          <w:p w14:paraId="15662BF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c>
          <w:tcPr>
            <w:tcW w:w="911" w:type="dxa"/>
            <w:noWrap/>
            <w:vAlign w:val="center"/>
            <w:hideMark/>
          </w:tcPr>
          <w:p w14:paraId="0BB089E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893E8A" w:rsidRPr="00591A09" w14:paraId="291A21FC" w14:textId="77777777" w:rsidTr="00F85632">
        <w:trPr>
          <w:trHeight w:val="300"/>
        </w:trPr>
        <w:tc>
          <w:tcPr>
            <w:tcW w:w="1255" w:type="dxa"/>
            <w:tcBorders>
              <w:bottom w:val="nil"/>
            </w:tcBorders>
            <w:noWrap/>
            <w:vAlign w:val="center"/>
            <w:hideMark/>
          </w:tcPr>
          <w:p w14:paraId="1B2F61A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20180930</w:t>
            </w:r>
          </w:p>
        </w:tc>
        <w:tc>
          <w:tcPr>
            <w:tcW w:w="781" w:type="dxa"/>
            <w:tcBorders>
              <w:bottom w:val="nil"/>
            </w:tcBorders>
            <w:noWrap/>
            <w:vAlign w:val="center"/>
            <w:hideMark/>
          </w:tcPr>
          <w:p w14:paraId="03C1F9B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30</w:t>
            </w:r>
          </w:p>
        </w:tc>
        <w:tc>
          <w:tcPr>
            <w:tcW w:w="967" w:type="dxa"/>
            <w:tcBorders>
              <w:bottom w:val="nil"/>
            </w:tcBorders>
            <w:noWrap/>
            <w:vAlign w:val="center"/>
            <w:hideMark/>
          </w:tcPr>
          <w:p w14:paraId="4394D3B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3F8AFA3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10:13</w:t>
            </w:r>
          </w:p>
        </w:tc>
        <w:tc>
          <w:tcPr>
            <w:tcW w:w="888" w:type="dxa"/>
            <w:tcBorders>
              <w:bottom w:val="nil"/>
            </w:tcBorders>
            <w:noWrap/>
            <w:vAlign w:val="center"/>
            <w:hideMark/>
          </w:tcPr>
          <w:p w14:paraId="51AD9E3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-7.46</w:t>
            </w:r>
          </w:p>
        </w:tc>
        <w:tc>
          <w:tcPr>
            <w:tcW w:w="1045" w:type="dxa"/>
            <w:tcBorders>
              <w:bottom w:val="nil"/>
            </w:tcBorders>
            <w:noWrap/>
            <w:vAlign w:val="center"/>
            <w:hideMark/>
          </w:tcPr>
          <w:p w14:paraId="0C9B917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nil"/>
            </w:tcBorders>
            <w:noWrap/>
            <w:vAlign w:val="center"/>
            <w:hideMark/>
          </w:tcPr>
          <w:p w14:paraId="4727D11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858</w:t>
            </w:r>
          </w:p>
        </w:tc>
        <w:tc>
          <w:tcPr>
            <w:tcW w:w="988" w:type="dxa"/>
            <w:tcBorders>
              <w:bottom w:val="nil"/>
            </w:tcBorders>
            <w:noWrap/>
            <w:vAlign w:val="center"/>
            <w:hideMark/>
          </w:tcPr>
          <w:p w14:paraId="5D8CC01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116.36</w:t>
            </w:r>
          </w:p>
        </w:tc>
        <w:tc>
          <w:tcPr>
            <w:tcW w:w="819" w:type="dxa"/>
            <w:tcBorders>
              <w:bottom w:val="nil"/>
            </w:tcBorders>
            <w:noWrap/>
            <w:vAlign w:val="center"/>
            <w:hideMark/>
          </w:tcPr>
          <w:p w14:paraId="7BB2D5D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c>
          <w:tcPr>
            <w:tcW w:w="911" w:type="dxa"/>
            <w:tcBorders>
              <w:bottom w:val="nil"/>
            </w:tcBorders>
            <w:noWrap/>
            <w:vAlign w:val="center"/>
            <w:hideMark/>
          </w:tcPr>
          <w:p w14:paraId="16C1EFD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r>
      <w:tr w:rsidR="00893E8A" w:rsidRPr="00591A09" w14:paraId="7949BCCB" w14:textId="77777777" w:rsidTr="00F85632">
        <w:trPr>
          <w:trHeight w:val="300"/>
        </w:trPr>
        <w:tc>
          <w:tcPr>
            <w:tcW w:w="1255" w:type="dxa"/>
            <w:tcBorders>
              <w:bottom w:val="single" w:sz="4" w:space="0" w:color="auto"/>
            </w:tcBorders>
            <w:noWrap/>
            <w:vAlign w:val="center"/>
            <w:hideMark/>
          </w:tcPr>
          <w:p w14:paraId="6A967A1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20180930</w:t>
            </w:r>
          </w:p>
        </w:tc>
        <w:tc>
          <w:tcPr>
            <w:tcW w:w="781" w:type="dxa"/>
            <w:tcBorders>
              <w:bottom w:val="single" w:sz="4" w:space="0" w:color="auto"/>
            </w:tcBorders>
            <w:noWrap/>
            <w:vAlign w:val="center"/>
            <w:hideMark/>
          </w:tcPr>
          <w:p w14:paraId="29D6B16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67" w:type="dxa"/>
            <w:tcBorders>
              <w:bottom w:val="single" w:sz="4" w:space="0" w:color="auto"/>
            </w:tcBorders>
            <w:noWrap/>
            <w:vAlign w:val="center"/>
            <w:hideMark/>
          </w:tcPr>
          <w:p w14:paraId="2C5F94B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69D9902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10:16</w:t>
            </w:r>
          </w:p>
        </w:tc>
        <w:tc>
          <w:tcPr>
            <w:tcW w:w="888" w:type="dxa"/>
            <w:tcBorders>
              <w:bottom w:val="single" w:sz="4" w:space="0" w:color="auto"/>
            </w:tcBorders>
            <w:noWrap/>
            <w:vAlign w:val="center"/>
            <w:hideMark/>
          </w:tcPr>
          <w:p w14:paraId="5A7B967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-7.26</w:t>
            </w:r>
          </w:p>
        </w:tc>
        <w:tc>
          <w:tcPr>
            <w:tcW w:w="1045" w:type="dxa"/>
            <w:tcBorders>
              <w:bottom w:val="single" w:sz="4" w:space="0" w:color="auto"/>
            </w:tcBorders>
            <w:noWrap/>
            <w:vAlign w:val="center"/>
            <w:hideMark/>
          </w:tcPr>
          <w:p w14:paraId="5248F1F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single" w:sz="4" w:space="0" w:color="auto"/>
            </w:tcBorders>
            <w:noWrap/>
            <w:vAlign w:val="center"/>
            <w:hideMark/>
          </w:tcPr>
          <w:p w14:paraId="5378095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854</w:t>
            </w:r>
          </w:p>
        </w:tc>
        <w:tc>
          <w:tcPr>
            <w:tcW w:w="988" w:type="dxa"/>
            <w:tcBorders>
              <w:bottom w:val="single" w:sz="4" w:space="0" w:color="auto"/>
            </w:tcBorders>
            <w:noWrap/>
            <w:vAlign w:val="center"/>
            <w:hideMark/>
          </w:tcPr>
          <w:p w14:paraId="3F0B42A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117.99</w:t>
            </w:r>
          </w:p>
        </w:tc>
        <w:tc>
          <w:tcPr>
            <w:tcW w:w="819" w:type="dxa"/>
            <w:tcBorders>
              <w:bottom w:val="single" w:sz="4" w:space="0" w:color="auto"/>
            </w:tcBorders>
            <w:noWrap/>
            <w:vAlign w:val="center"/>
            <w:hideMark/>
          </w:tcPr>
          <w:p w14:paraId="2E0981D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911" w:type="dxa"/>
            <w:tcBorders>
              <w:bottom w:val="single" w:sz="4" w:space="0" w:color="auto"/>
            </w:tcBorders>
            <w:noWrap/>
            <w:vAlign w:val="center"/>
            <w:hideMark/>
          </w:tcPr>
          <w:p w14:paraId="3DC63E1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893E8A" w:rsidRPr="00591A09" w14:paraId="18510094" w14:textId="77777777" w:rsidTr="00F85632">
        <w:trPr>
          <w:trHeight w:val="300"/>
        </w:trPr>
        <w:tc>
          <w:tcPr>
            <w:tcW w:w="1255" w:type="dxa"/>
            <w:tcBorders>
              <w:top w:val="single" w:sz="4" w:space="0" w:color="auto"/>
            </w:tcBorders>
            <w:noWrap/>
            <w:vAlign w:val="center"/>
            <w:hideMark/>
          </w:tcPr>
          <w:p w14:paraId="1CDCA4E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tcBorders>
              <w:top w:val="single" w:sz="4" w:space="0" w:color="auto"/>
            </w:tcBorders>
            <w:noWrap/>
            <w:vAlign w:val="center"/>
            <w:hideMark/>
          </w:tcPr>
          <w:p w14:paraId="57AF97D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17</w:t>
            </w:r>
          </w:p>
        </w:tc>
        <w:tc>
          <w:tcPr>
            <w:tcW w:w="967" w:type="dxa"/>
            <w:tcBorders>
              <w:top w:val="single" w:sz="4" w:space="0" w:color="auto"/>
            </w:tcBorders>
            <w:noWrap/>
            <w:vAlign w:val="center"/>
            <w:hideMark/>
          </w:tcPr>
          <w:p w14:paraId="0662315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000A81B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7:38</w:t>
            </w:r>
          </w:p>
        </w:tc>
        <w:tc>
          <w:tcPr>
            <w:tcW w:w="888" w:type="dxa"/>
            <w:tcBorders>
              <w:top w:val="single" w:sz="4" w:space="0" w:color="auto"/>
            </w:tcBorders>
            <w:noWrap/>
            <w:vAlign w:val="center"/>
            <w:hideMark/>
          </w:tcPr>
          <w:p w14:paraId="2E1FE19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tcBorders>
              <w:top w:val="single" w:sz="4" w:space="0" w:color="auto"/>
            </w:tcBorders>
            <w:noWrap/>
            <w:vAlign w:val="center"/>
            <w:hideMark/>
          </w:tcPr>
          <w:p w14:paraId="181D2A1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6.23</w:t>
            </w:r>
          </w:p>
        </w:tc>
        <w:tc>
          <w:tcPr>
            <w:tcW w:w="877" w:type="dxa"/>
            <w:tcBorders>
              <w:top w:val="single" w:sz="4" w:space="0" w:color="auto"/>
            </w:tcBorders>
            <w:noWrap/>
            <w:vAlign w:val="center"/>
            <w:hideMark/>
          </w:tcPr>
          <w:p w14:paraId="31E5184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w:t>
            </w:r>
          </w:p>
        </w:tc>
        <w:tc>
          <w:tcPr>
            <w:tcW w:w="988" w:type="dxa"/>
            <w:tcBorders>
              <w:top w:val="single" w:sz="4" w:space="0" w:color="auto"/>
            </w:tcBorders>
            <w:noWrap/>
            <w:vAlign w:val="center"/>
            <w:hideMark/>
          </w:tcPr>
          <w:p w14:paraId="3CE1977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87.51</w:t>
            </w:r>
          </w:p>
        </w:tc>
        <w:tc>
          <w:tcPr>
            <w:tcW w:w="819" w:type="dxa"/>
            <w:tcBorders>
              <w:top w:val="single" w:sz="4" w:space="0" w:color="auto"/>
            </w:tcBorders>
            <w:noWrap/>
            <w:vAlign w:val="center"/>
            <w:hideMark/>
          </w:tcPr>
          <w:p w14:paraId="357D70A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11" w:type="dxa"/>
            <w:tcBorders>
              <w:top w:val="single" w:sz="4" w:space="0" w:color="auto"/>
            </w:tcBorders>
            <w:noWrap/>
            <w:vAlign w:val="center"/>
            <w:hideMark/>
          </w:tcPr>
          <w:p w14:paraId="2856784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893E8A" w:rsidRPr="00591A09" w14:paraId="140CD7ED" w14:textId="77777777" w:rsidTr="00F85632">
        <w:trPr>
          <w:trHeight w:val="300"/>
        </w:trPr>
        <w:tc>
          <w:tcPr>
            <w:tcW w:w="1255" w:type="dxa"/>
            <w:noWrap/>
            <w:vAlign w:val="center"/>
            <w:hideMark/>
          </w:tcPr>
          <w:p w14:paraId="768FFDD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0D0AE7C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w:t>
            </w:r>
          </w:p>
        </w:tc>
        <w:tc>
          <w:tcPr>
            <w:tcW w:w="967" w:type="dxa"/>
            <w:noWrap/>
            <w:vAlign w:val="center"/>
            <w:hideMark/>
          </w:tcPr>
          <w:p w14:paraId="766B2EC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08EEBF4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7:39</w:t>
            </w:r>
          </w:p>
        </w:tc>
        <w:tc>
          <w:tcPr>
            <w:tcW w:w="888" w:type="dxa"/>
            <w:noWrap/>
            <w:vAlign w:val="center"/>
            <w:hideMark/>
          </w:tcPr>
          <w:p w14:paraId="4A2C836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28BA996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6.16</w:t>
            </w:r>
          </w:p>
        </w:tc>
        <w:tc>
          <w:tcPr>
            <w:tcW w:w="877" w:type="dxa"/>
            <w:noWrap/>
            <w:vAlign w:val="center"/>
            <w:hideMark/>
          </w:tcPr>
          <w:p w14:paraId="199BF61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w:t>
            </w:r>
          </w:p>
        </w:tc>
        <w:tc>
          <w:tcPr>
            <w:tcW w:w="988" w:type="dxa"/>
            <w:noWrap/>
            <w:vAlign w:val="center"/>
            <w:hideMark/>
          </w:tcPr>
          <w:p w14:paraId="0F3C728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40.88</w:t>
            </w:r>
          </w:p>
        </w:tc>
        <w:tc>
          <w:tcPr>
            <w:tcW w:w="819" w:type="dxa"/>
            <w:noWrap/>
            <w:vAlign w:val="center"/>
            <w:hideMark/>
          </w:tcPr>
          <w:p w14:paraId="1D0251E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c>
          <w:tcPr>
            <w:tcW w:w="911" w:type="dxa"/>
            <w:noWrap/>
            <w:vAlign w:val="center"/>
            <w:hideMark/>
          </w:tcPr>
          <w:p w14:paraId="7D0DC35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893E8A" w:rsidRPr="00591A09" w14:paraId="51D60036" w14:textId="77777777" w:rsidTr="00F85632">
        <w:trPr>
          <w:trHeight w:val="300"/>
        </w:trPr>
        <w:tc>
          <w:tcPr>
            <w:tcW w:w="1255" w:type="dxa"/>
            <w:noWrap/>
            <w:vAlign w:val="center"/>
            <w:hideMark/>
          </w:tcPr>
          <w:p w14:paraId="4BC44C6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44B4EDA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w:t>
            </w:r>
          </w:p>
        </w:tc>
        <w:tc>
          <w:tcPr>
            <w:tcW w:w="967" w:type="dxa"/>
            <w:noWrap/>
            <w:vAlign w:val="center"/>
            <w:hideMark/>
          </w:tcPr>
          <w:p w14:paraId="6C0EFE4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63CFFD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7:40</w:t>
            </w:r>
          </w:p>
        </w:tc>
        <w:tc>
          <w:tcPr>
            <w:tcW w:w="888" w:type="dxa"/>
            <w:noWrap/>
            <w:vAlign w:val="center"/>
            <w:hideMark/>
          </w:tcPr>
          <w:p w14:paraId="3D2FE19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70EEAC8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6.06</w:t>
            </w:r>
          </w:p>
        </w:tc>
        <w:tc>
          <w:tcPr>
            <w:tcW w:w="877" w:type="dxa"/>
            <w:noWrap/>
            <w:vAlign w:val="center"/>
            <w:hideMark/>
          </w:tcPr>
          <w:p w14:paraId="0F5CCFB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w:t>
            </w:r>
          </w:p>
        </w:tc>
        <w:tc>
          <w:tcPr>
            <w:tcW w:w="988" w:type="dxa"/>
            <w:noWrap/>
            <w:vAlign w:val="center"/>
            <w:hideMark/>
          </w:tcPr>
          <w:p w14:paraId="76998D3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88.09</w:t>
            </w:r>
          </w:p>
        </w:tc>
        <w:tc>
          <w:tcPr>
            <w:tcW w:w="819" w:type="dxa"/>
            <w:noWrap/>
            <w:vAlign w:val="center"/>
            <w:hideMark/>
          </w:tcPr>
          <w:p w14:paraId="7BCCAE0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c>
          <w:tcPr>
            <w:tcW w:w="911" w:type="dxa"/>
            <w:noWrap/>
            <w:vAlign w:val="center"/>
            <w:hideMark/>
          </w:tcPr>
          <w:p w14:paraId="763E5F2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893E8A" w:rsidRPr="00591A09" w14:paraId="6CBD5013" w14:textId="77777777" w:rsidTr="00F85632">
        <w:trPr>
          <w:trHeight w:val="300"/>
        </w:trPr>
        <w:tc>
          <w:tcPr>
            <w:tcW w:w="1255" w:type="dxa"/>
            <w:noWrap/>
            <w:vAlign w:val="center"/>
            <w:hideMark/>
          </w:tcPr>
          <w:p w14:paraId="19D300B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4ED04CC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22</w:t>
            </w:r>
          </w:p>
        </w:tc>
        <w:tc>
          <w:tcPr>
            <w:tcW w:w="967" w:type="dxa"/>
            <w:noWrap/>
            <w:vAlign w:val="center"/>
            <w:hideMark/>
          </w:tcPr>
          <w:p w14:paraId="281EE46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442E444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7:41</w:t>
            </w:r>
          </w:p>
        </w:tc>
        <w:tc>
          <w:tcPr>
            <w:tcW w:w="888" w:type="dxa"/>
            <w:noWrap/>
            <w:vAlign w:val="center"/>
            <w:hideMark/>
          </w:tcPr>
          <w:p w14:paraId="3DFD217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32FABB3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5.99</w:t>
            </w:r>
          </w:p>
        </w:tc>
        <w:tc>
          <w:tcPr>
            <w:tcW w:w="877" w:type="dxa"/>
            <w:noWrap/>
            <w:vAlign w:val="center"/>
            <w:hideMark/>
          </w:tcPr>
          <w:p w14:paraId="57EDCC2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w:t>
            </w:r>
          </w:p>
        </w:tc>
        <w:tc>
          <w:tcPr>
            <w:tcW w:w="988" w:type="dxa"/>
            <w:noWrap/>
            <w:vAlign w:val="center"/>
            <w:hideMark/>
          </w:tcPr>
          <w:p w14:paraId="58BEE35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41.43</w:t>
            </w:r>
          </w:p>
        </w:tc>
        <w:tc>
          <w:tcPr>
            <w:tcW w:w="819" w:type="dxa"/>
            <w:noWrap/>
            <w:vAlign w:val="center"/>
            <w:hideMark/>
          </w:tcPr>
          <w:p w14:paraId="2E2375C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11" w:type="dxa"/>
            <w:noWrap/>
            <w:vAlign w:val="center"/>
            <w:hideMark/>
          </w:tcPr>
          <w:p w14:paraId="2169A3C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893E8A" w:rsidRPr="00591A09" w14:paraId="63719025" w14:textId="77777777" w:rsidTr="00F85632">
        <w:trPr>
          <w:trHeight w:val="300"/>
        </w:trPr>
        <w:tc>
          <w:tcPr>
            <w:tcW w:w="1255" w:type="dxa"/>
            <w:noWrap/>
            <w:vAlign w:val="center"/>
            <w:hideMark/>
          </w:tcPr>
          <w:p w14:paraId="35B5E4F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1E1E699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w:t>
            </w:r>
          </w:p>
        </w:tc>
        <w:tc>
          <w:tcPr>
            <w:tcW w:w="967" w:type="dxa"/>
            <w:noWrap/>
            <w:vAlign w:val="center"/>
            <w:hideMark/>
          </w:tcPr>
          <w:p w14:paraId="0FC5C21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30B3A5F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7:43</w:t>
            </w:r>
          </w:p>
        </w:tc>
        <w:tc>
          <w:tcPr>
            <w:tcW w:w="888" w:type="dxa"/>
            <w:noWrap/>
            <w:vAlign w:val="center"/>
            <w:hideMark/>
          </w:tcPr>
          <w:p w14:paraId="76F3357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6B56372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5.91</w:t>
            </w:r>
          </w:p>
        </w:tc>
        <w:tc>
          <w:tcPr>
            <w:tcW w:w="877" w:type="dxa"/>
            <w:noWrap/>
            <w:vAlign w:val="center"/>
            <w:hideMark/>
          </w:tcPr>
          <w:p w14:paraId="658E737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w:t>
            </w:r>
          </w:p>
        </w:tc>
        <w:tc>
          <w:tcPr>
            <w:tcW w:w="988" w:type="dxa"/>
            <w:noWrap/>
            <w:vAlign w:val="center"/>
            <w:hideMark/>
          </w:tcPr>
          <w:p w14:paraId="24F05AC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88.51</w:t>
            </w:r>
          </w:p>
        </w:tc>
        <w:tc>
          <w:tcPr>
            <w:tcW w:w="819" w:type="dxa"/>
            <w:noWrap/>
            <w:vAlign w:val="center"/>
            <w:hideMark/>
          </w:tcPr>
          <w:p w14:paraId="33D8114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0.11</w:t>
            </w:r>
          </w:p>
        </w:tc>
        <w:tc>
          <w:tcPr>
            <w:tcW w:w="911" w:type="dxa"/>
            <w:noWrap/>
            <w:vAlign w:val="center"/>
            <w:hideMark/>
          </w:tcPr>
          <w:p w14:paraId="031BFAC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893E8A" w:rsidRPr="00591A09" w14:paraId="09984B36" w14:textId="77777777" w:rsidTr="00F85632">
        <w:trPr>
          <w:trHeight w:val="300"/>
        </w:trPr>
        <w:tc>
          <w:tcPr>
            <w:tcW w:w="1255" w:type="dxa"/>
            <w:noWrap/>
            <w:vAlign w:val="center"/>
            <w:hideMark/>
          </w:tcPr>
          <w:p w14:paraId="16B3B71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078370B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w:t>
            </w:r>
          </w:p>
        </w:tc>
        <w:tc>
          <w:tcPr>
            <w:tcW w:w="967" w:type="dxa"/>
            <w:noWrap/>
            <w:vAlign w:val="center"/>
            <w:hideMark/>
          </w:tcPr>
          <w:p w14:paraId="5888701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540874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7:45</w:t>
            </w:r>
          </w:p>
        </w:tc>
        <w:tc>
          <w:tcPr>
            <w:tcW w:w="888" w:type="dxa"/>
            <w:noWrap/>
            <w:vAlign w:val="center"/>
            <w:hideMark/>
          </w:tcPr>
          <w:p w14:paraId="1793A59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164434B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5.76</w:t>
            </w:r>
          </w:p>
        </w:tc>
        <w:tc>
          <w:tcPr>
            <w:tcW w:w="877" w:type="dxa"/>
            <w:noWrap/>
            <w:vAlign w:val="center"/>
            <w:hideMark/>
          </w:tcPr>
          <w:p w14:paraId="51A67C4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886</w:t>
            </w:r>
          </w:p>
        </w:tc>
        <w:tc>
          <w:tcPr>
            <w:tcW w:w="988" w:type="dxa"/>
            <w:noWrap/>
            <w:vAlign w:val="center"/>
            <w:hideMark/>
          </w:tcPr>
          <w:p w14:paraId="7AF9E9E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88.85</w:t>
            </w:r>
          </w:p>
        </w:tc>
        <w:tc>
          <w:tcPr>
            <w:tcW w:w="819" w:type="dxa"/>
            <w:noWrap/>
            <w:vAlign w:val="center"/>
            <w:hideMark/>
          </w:tcPr>
          <w:p w14:paraId="608E713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c>
          <w:tcPr>
            <w:tcW w:w="911" w:type="dxa"/>
            <w:noWrap/>
            <w:vAlign w:val="center"/>
            <w:hideMark/>
          </w:tcPr>
          <w:p w14:paraId="539B585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893E8A" w:rsidRPr="00591A09" w14:paraId="3C2F5BD2" w14:textId="77777777" w:rsidTr="00F85632">
        <w:trPr>
          <w:trHeight w:val="300"/>
        </w:trPr>
        <w:tc>
          <w:tcPr>
            <w:tcW w:w="1255" w:type="dxa"/>
            <w:noWrap/>
            <w:vAlign w:val="center"/>
            <w:hideMark/>
          </w:tcPr>
          <w:p w14:paraId="328A0F0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756FC3D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45</w:t>
            </w:r>
          </w:p>
        </w:tc>
        <w:tc>
          <w:tcPr>
            <w:tcW w:w="967" w:type="dxa"/>
            <w:noWrap/>
            <w:vAlign w:val="center"/>
            <w:hideMark/>
          </w:tcPr>
          <w:p w14:paraId="5BB97E8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636DB8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8:16</w:t>
            </w:r>
          </w:p>
        </w:tc>
        <w:tc>
          <w:tcPr>
            <w:tcW w:w="888" w:type="dxa"/>
            <w:noWrap/>
            <w:vAlign w:val="center"/>
            <w:hideMark/>
          </w:tcPr>
          <w:p w14:paraId="31909A8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1384971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6.07</w:t>
            </w:r>
          </w:p>
        </w:tc>
        <w:tc>
          <w:tcPr>
            <w:tcW w:w="877" w:type="dxa"/>
            <w:noWrap/>
            <w:vAlign w:val="center"/>
            <w:hideMark/>
          </w:tcPr>
          <w:p w14:paraId="60A51EB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337</w:t>
            </w:r>
          </w:p>
        </w:tc>
        <w:tc>
          <w:tcPr>
            <w:tcW w:w="988" w:type="dxa"/>
            <w:noWrap/>
            <w:vAlign w:val="center"/>
            <w:hideMark/>
          </w:tcPr>
          <w:p w14:paraId="3998A97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95.39</w:t>
            </w:r>
          </w:p>
        </w:tc>
        <w:tc>
          <w:tcPr>
            <w:tcW w:w="819" w:type="dxa"/>
            <w:noWrap/>
            <w:vAlign w:val="center"/>
            <w:hideMark/>
          </w:tcPr>
          <w:p w14:paraId="30A97F7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11" w:type="dxa"/>
            <w:noWrap/>
            <w:vAlign w:val="center"/>
            <w:hideMark/>
          </w:tcPr>
          <w:p w14:paraId="718CA8A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893E8A" w:rsidRPr="00591A09" w14:paraId="6F63534E" w14:textId="77777777" w:rsidTr="00F85632">
        <w:trPr>
          <w:trHeight w:val="300"/>
        </w:trPr>
        <w:tc>
          <w:tcPr>
            <w:tcW w:w="1255" w:type="dxa"/>
            <w:noWrap/>
            <w:vAlign w:val="center"/>
            <w:hideMark/>
          </w:tcPr>
          <w:p w14:paraId="7FE26E0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2CA36A6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w:t>
            </w:r>
          </w:p>
        </w:tc>
        <w:tc>
          <w:tcPr>
            <w:tcW w:w="967" w:type="dxa"/>
            <w:noWrap/>
            <w:vAlign w:val="center"/>
            <w:hideMark/>
          </w:tcPr>
          <w:p w14:paraId="1436522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2F98BD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8:19</w:t>
            </w:r>
          </w:p>
        </w:tc>
        <w:tc>
          <w:tcPr>
            <w:tcW w:w="888" w:type="dxa"/>
            <w:noWrap/>
            <w:vAlign w:val="center"/>
            <w:hideMark/>
          </w:tcPr>
          <w:p w14:paraId="3A7768E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11FFB0E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5.93</w:t>
            </w:r>
          </w:p>
        </w:tc>
        <w:tc>
          <w:tcPr>
            <w:tcW w:w="877" w:type="dxa"/>
            <w:noWrap/>
            <w:vAlign w:val="center"/>
            <w:hideMark/>
          </w:tcPr>
          <w:p w14:paraId="193134C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338</w:t>
            </w:r>
          </w:p>
        </w:tc>
        <w:tc>
          <w:tcPr>
            <w:tcW w:w="988" w:type="dxa"/>
            <w:noWrap/>
            <w:vAlign w:val="center"/>
            <w:hideMark/>
          </w:tcPr>
          <w:p w14:paraId="0FC2810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95.68</w:t>
            </w:r>
          </w:p>
        </w:tc>
        <w:tc>
          <w:tcPr>
            <w:tcW w:w="819" w:type="dxa"/>
            <w:noWrap/>
            <w:vAlign w:val="center"/>
            <w:hideMark/>
          </w:tcPr>
          <w:p w14:paraId="33DB942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11" w:type="dxa"/>
            <w:noWrap/>
            <w:vAlign w:val="center"/>
            <w:hideMark/>
          </w:tcPr>
          <w:p w14:paraId="09CF43A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893E8A" w:rsidRPr="00591A09" w14:paraId="5FD1C452" w14:textId="77777777" w:rsidTr="00F85632">
        <w:trPr>
          <w:trHeight w:val="300"/>
        </w:trPr>
        <w:tc>
          <w:tcPr>
            <w:tcW w:w="1255" w:type="dxa"/>
            <w:noWrap/>
            <w:vAlign w:val="center"/>
            <w:hideMark/>
          </w:tcPr>
          <w:p w14:paraId="507FB7E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4EBF917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w:t>
            </w:r>
          </w:p>
        </w:tc>
        <w:tc>
          <w:tcPr>
            <w:tcW w:w="967" w:type="dxa"/>
            <w:noWrap/>
            <w:vAlign w:val="center"/>
            <w:hideMark/>
          </w:tcPr>
          <w:p w14:paraId="263BFC3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648759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8:25</w:t>
            </w:r>
          </w:p>
        </w:tc>
        <w:tc>
          <w:tcPr>
            <w:tcW w:w="888" w:type="dxa"/>
            <w:noWrap/>
            <w:vAlign w:val="center"/>
            <w:hideMark/>
          </w:tcPr>
          <w:p w14:paraId="04D516D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7DDA649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5.87</w:t>
            </w:r>
          </w:p>
        </w:tc>
        <w:tc>
          <w:tcPr>
            <w:tcW w:w="877" w:type="dxa"/>
            <w:noWrap/>
            <w:vAlign w:val="center"/>
            <w:hideMark/>
          </w:tcPr>
          <w:p w14:paraId="3E52B67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837</w:t>
            </w:r>
          </w:p>
        </w:tc>
        <w:tc>
          <w:tcPr>
            <w:tcW w:w="988" w:type="dxa"/>
            <w:noWrap/>
            <w:vAlign w:val="center"/>
            <w:hideMark/>
          </w:tcPr>
          <w:p w14:paraId="062E245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94.58</w:t>
            </w:r>
          </w:p>
        </w:tc>
        <w:tc>
          <w:tcPr>
            <w:tcW w:w="819" w:type="dxa"/>
            <w:noWrap/>
            <w:vAlign w:val="center"/>
            <w:hideMark/>
          </w:tcPr>
          <w:p w14:paraId="3334A07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c>
          <w:tcPr>
            <w:tcW w:w="911" w:type="dxa"/>
            <w:noWrap/>
            <w:vAlign w:val="center"/>
            <w:hideMark/>
          </w:tcPr>
          <w:p w14:paraId="04FC583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893E8A" w:rsidRPr="00591A09" w14:paraId="6623B6BD" w14:textId="77777777" w:rsidTr="00F85632">
        <w:trPr>
          <w:trHeight w:val="300"/>
        </w:trPr>
        <w:tc>
          <w:tcPr>
            <w:tcW w:w="1255" w:type="dxa"/>
            <w:noWrap/>
            <w:vAlign w:val="center"/>
            <w:hideMark/>
          </w:tcPr>
          <w:p w14:paraId="0D65656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05F0755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w:t>
            </w:r>
          </w:p>
        </w:tc>
        <w:tc>
          <w:tcPr>
            <w:tcW w:w="967" w:type="dxa"/>
            <w:noWrap/>
            <w:vAlign w:val="center"/>
            <w:hideMark/>
          </w:tcPr>
          <w:p w14:paraId="74D3532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6A2A5F0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8:26</w:t>
            </w:r>
          </w:p>
        </w:tc>
        <w:tc>
          <w:tcPr>
            <w:tcW w:w="888" w:type="dxa"/>
            <w:noWrap/>
            <w:vAlign w:val="center"/>
            <w:hideMark/>
          </w:tcPr>
          <w:p w14:paraId="768D6C0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2A7667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5.94</w:t>
            </w:r>
          </w:p>
        </w:tc>
        <w:tc>
          <w:tcPr>
            <w:tcW w:w="877" w:type="dxa"/>
            <w:noWrap/>
            <w:vAlign w:val="center"/>
            <w:hideMark/>
          </w:tcPr>
          <w:p w14:paraId="1B7A838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837</w:t>
            </w:r>
          </w:p>
        </w:tc>
        <w:tc>
          <w:tcPr>
            <w:tcW w:w="988" w:type="dxa"/>
            <w:noWrap/>
            <w:vAlign w:val="center"/>
            <w:hideMark/>
          </w:tcPr>
          <w:p w14:paraId="4615163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48.55</w:t>
            </w:r>
          </w:p>
        </w:tc>
        <w:tc>
          <w:tcPr>
            <w:tcW w:w="819" w:type="dxa"/>
            <w:noWrap/>
            <w:vAlign w:val="center"/>
            <w:hideMark/>
          </w:tcPr>
          <w:p w14:paraId="3201B74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06E04E2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893E8A" w:rsidRPr="00591A09" w14:paraId="454F8E21" w14:textId="77777777" w:rsidTr="00F85632">
        <w:trPr>
          <w:trHeight w:val="300"/>
        </w:trPr>
        <w:tc>
          <w:tcPr>
            <w:tcW w:w="1255" w:type="dxa"/>
            <w:noWrap/>
            <w:vAlign w:val="center"/>
            <w:hideMark/>
          </w:tcPr>
          <w:p w14:paraId="032658D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7129E97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w:t>
            </w:r>
          </w:p>
        </w:tc>
        <w:tc>
          <w:tcPr>
            <w:tcW w:w="967" w:type="dxa"/>
            <w:noWrap/>
            <w:vAlign w:val="center"/>
            <w:hideMark/>
          </w:tcPr>
          <w:p w14:paraId="6FEE8C7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D909DE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8:30</w:t>
            </w:r>
          </w:p>
        </w:tc>
        <w:tc>
          <w:tcPr>
            <w:tcW w:w="888" w:type="dxa"/>
            <w:noWrap/>
            <w:vAlign w:val="center"/>
            <w:hideMark/>
          </w:tcPr>
          <w:p w14:paraId="2006A8E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3A8B1ED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6.16</w:t>
            </w:r>
          </w:p>
        </w:tc>
        <w:tc>
          <w:tcPr>
            <w:tcW w:w="877" w:type="dxa"/>
            <w:noWrap/>
            <w:vAlign w:val="center"/>
            <w:hideMark/>
          </w:tcPr>
          <w:p w14:paraId="062A949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1335</w:t>
            </w:r>
          </w:p>
        </w:tc>
        <w:tc>
          <w:tcPr>
            <w:tcW w:w="988" w:type="dxa"/>
            <w:noWrap/>
            <w:vAlign w:val="center"/>
            <w:hideMark/>
          </w:tcPr>
          <w:p w14:paraId="2A933C1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97.16</w:t>
            </w:r>
          </w:p>
        </w:tc>
        <w:tc>
          <w:tcPr>
            <w:tcW w:w="819" w:type="dxa"/>
            <w:noWrap/>
            <w:vAlign w:val="center"/>
            <w:hideMark/>
          </w:tcPr>
          <w:p w14:paraId="6D7468D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c>
          <w:tcPr>
            <w:tcW w:w="911" w:type="dxa"/>
            <w:noWrap/>
            <w:vAlign w:val="center"/>
            <w:hideMark/>
          </w:tcPr>
          <w:p w14:paraId="25E7B67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893E8A" w:rsidRPr="00591A09" w14:paraId="0FB66043" w14:textId="77777777" w:rsidTr="00F85632">
        <w:trPr>
          <w:trHeight w:val="300"/>
        </w:trPr>
        <w:tc>
          <w:tcPr>
            <w:tcW w:w="1255" w:type="dxa"/>
            <w:noWrap/>
            <w:vAlign w:val="center"/>
            <w:hideMark/>
          </w:tcPr>
          <w:p w14:paraId="180C69D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2F4565D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w:t>
            </w:r>
          </w:p>
        </w:tc>
        <w:tc>
          <w:tcPr>
            <w:tcW w:w="967" w:type="dxa"/>
            <w:noWrap/>
            <w:vAlign w:val="center"/>
            <w:hideMark/>
          </w:tcPr>
          <w:p w14:paraId="146122A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6D7A4A6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8:31</w:t>
            </w:r>
          </w:p>
        </w:tc>
        <w:tc>
          <w:tcPr>
            <w:tcW w:w="888" w:type="dxa"/>
            <w:noWrap/>
            <w:vAlign w:val="center"/>
            <w:hideMark/>
          </w:tcPr>
          <w:p w14:paraId="07867D4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4D802D6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6.24</w:t>
            </w:r>
          </w:p>
        </w:tc>
        <w:tc>
          <w:tcPr>
            <w:tcW w:w="877" w:type="dxa"/>
            <w:noWrap/>
            <w:vAlign w:val="center"/>
            <w:hideMark/>
          </w:tcPr>
          <w:p w14:paraId="495AE63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1336</w:t>
            </w:r>
          </w:p>
        </w:tc>
        <w:tc>
          <w:tcPr>
            <w:tcW w:w="988" w:type="dxa"/>
            <w:noWrap/>
            <w:vAlign w:val="center"/>
            <w:hideMark/>
          </w:tcPr>
          <w:p w14:paraId="3F3EBA5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51.03</w:t>
            </w:r>
          </w:p>
        </w:tc>
        <w:tc>
          <w:tcPr>
            <w:tcW w:w="819" w:type="dxa"/>
            <w:noWrap/>
            <w:vAlign w:val="center"/>
            <w:hideMark/>
          </w:tcPr>
          <w:p w14:paraId="647FD78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c>
          <w:tcPr>
            <w:tcW w:w="911" w:type="dxa"/>
            <w:noWrap/>
            <w:vAlign w:val="center"/>
            <w:hideMark/>
          </w:tcPr>
          <w:p w14:paraId="177C1EC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0.29</w:t>
            </w:r>
          </w:p>
        </w:tc>
      </w:tr>
      <w:tr w:rsidR="00893E8A" w:rsidRPr="00591A09" w14:paraId="44345D26" w14:textId="77777777" w:rsidTr="00F85632">
        <w:trPr>
          <w:trHeight w:val="300"/>
        </w:trPr>
        <w:tc>
          <w:tcPr>
            <w:tcW w:w="1255" w:type="dxa"/>
            <w:noWrap/>
            <w:vAlign w:val="center"/>
            <w:hideMark/>
          </w:tcPr>
          <w:p w14:paraId="6297B03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70514CC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63</w:t>
            </w:r>
          </w:p>
        </w:tc>
        <w:tc>
          <w:tcPr>
            <w:tcW w:w="967" w:type="dxa"/>
            <w:noWrap/>
            <w:vAlign w:val="center"/>
            <w:hideMark/>
          </w:tcPr>
          <w:p w14:paraId="79FB841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4106AAA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8:33</w:t>
            </w:r>
          </w:p>
        </w:tc>
        <w:tc>
          <w:tcPr>
            <w:tcW w:w="888" w:type="dxa"/>
            <w:noWrap/>
            <w:vAlign w:val="center"/>
            <w:hideMark/>
          </w:tcPr>
          <w:p w14:paraId="37CD120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513A203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6.43</w:t>
            </w:r>
          </w:p>
        </w:tc>
        <w:tc>
          <w:tcPr>
            <w:tcW w:w="877" w:type="dxa"/>
            <w:noWrap/>
            <w:vAlign w:val="center"/>
            <w:hideMark/>
          </w:tcPr>
          <w:p w14:paraId="3DF3A1B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1335</w:t>
            </w:r>
          </w:p>
        </w:tc>
        <w:tc>
          <w:tcPr>
            <w:tcW w:w="988" w:type="dxa"/>
            <w:noWrap/>
            <w:vAlign w:val="center"/>
            <w:hideMark/>
          </w:tcPr>
          <w:p w14:paraId="4690F13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51.92</w:t>
            </w:r>
          </w:p>
        </w:tc>
        <w:tc>
          <w:tcPr>
            <w:tcW w:w="819" w:type="dxa"/>
            <w:noWrap/>
            <w:vAlign w:val="center"/>
            <w:hideMark/>
          </w:tcPr>
          <w:p w14:paraId="4182496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c>
          <w:tcPr>
            <w:tcW w:w="911" w:type="dxa"/>
            <w:noWrap/>
            <w:vAlign w:val="center"/>
            <w:hideMark/>
          </w:tcPr>
          <w:p w14:paraId="3E46FBB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893E8A" w:rsidRPr="00591A09" w14:paraId="18C1AA3D" w14:textId="77777777" w:rsidTr="00F85632">
        <w:trPr>
          <w:trHeight w:val="300"/>
        </w:trPr>
        <w:tc>
          <w:tcPr>
            <w:tcW w:w="1255" w:type="dxa"/>
            <w:noWrap/>
            <w:vAlign w:val="center"/>
            <w:hideMark/>
          </w:tcPr>
          <w:p w14:paraId="27E64C5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490AFDF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w:t>
            </w:r>
          </w:p>
        </w:tc>
        <w:tc>
          <w:tcPr>
            <w:tcW w:w="967" w:type="dxa"/>
            <w:noWrap/>
            <w:vAlign w:val="center"/>
            <w:hideMark/>
          </w:tcPr>
          <w:p w14:paraId="45BDE99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1B6045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8:37</w:t>
            </w:r>
          </w:p>
        </w:tc>
        <w:tc>
          <w:tcPr>
            <w:tcW w:w="888" w:type="dxa"/>
            <w:noWrap/>
            <w:vAlign w:val="center"/>
            <w:hideMark/>
          </w:tcPr>
          <w:p w14:paraId="5ED06A7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7C907B2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6.71</w:t>
            </w:r>
          </w:p>
        </w:tc>
        <w:tc>
          <w:tcPr>
            <w:tcW w:w="877" w:type="dxa"/>
            <w:noWrap/>
            <w:vAlign w:val="center"/>
            <w:hideMark/>
          </w:tcPr>
          <w:p w14:paraId="4DD10B3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1335</w:t>
            </w:r>
          </w:p>
        </w:tc>
        <w:tc>
          <w:tcPr>
            <w:tcW w:w="988" w:type="dxa"/>
            <w:noWrap/>
            <w:vAlign w:val="center"/>
            <w:hideMark/>
          </w:tcPr>
          <w:p w14:paraId="67A80FA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99.15</w:t>
            </w:r>
          </w:p>
        </w:tc>
        <w:tc>
          <w:tcPr>
            <w:tcW w:w="819" w:type="dxa"/>
            <w:noWrap/>
            <w:vAlign w:val="center"/>
            <w:hideMark/>
          </w:tcPr>
          <w:p w14:paraId="356C546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c>
          <w:tcPr>
            <w:tcW w:w="911" w:type="dxa"/>
            <w:noWrap/>
            <w:vAlign w:val="center"/>
            <w:hideMark/>
          </w:tcPr>
          <w:p w14:paraId="17EDCC4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893E8A" w:rsidRPr="00591A09" w14:paraId="0A6F9A80" w14:textId="77777777" w:rsidTr="00F85632">
        <w:trPr>
          <w:trHeight w:val="300"/>
        </w:trPr>
        <w:tc>
          <w:tcPr>
            <w:tcW w:w="1255" w:type="dxa"/>
            <w:noWrap/>
            <w:vAlign w:val="center"/>
            <w:hideMark/>
          </w:tcPr>
          <w:p w14:paraId="58ACAAB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731E366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w:t>
            </w:r>
          </w:p>
        </w:tc>
        <w:tc>
          <w:tcPr>
            <w:tcW w:w="967" w:type="dxa"/>
            <w:noWrap/>
            <w:vAlign w:val="center"/>
            <w:hideMark/>
          </w:tcPr>
          <w:p w14:paraId="6919D3E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noWrap/>
            <w:vAlign w:val="center"/>
            <w:hideMark/>
          </w:tcPr>
          <w:p w14:paraId="1EE4021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8:38</w:t>
            </w:r>
          </w:p>
        </w:tc>
        <w:tc>
          <w:tcPr>
            <w:tcW w:w="888" w:type="dxa"/>
            <w:noWrap/>
            <w:vAlign w:val="center"/>
            <w:hideMark/>
          </w:tcPr>
          <w:p w14:paraId="2C3101C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-9.51</w:t>
            </w:r>
          </w:p>
        </w:tc>
        <w:tc>
          <w:tcPr>
            <w:tcW w:w="1045" w:type="dxa"/>
            <w:noWrap/>
            <w:vAlign w:val="center"/>
            <w:hideMark/>
          </w:tcPr>
          <w:p w14:paraId="6F1DE57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6.79</w:t>
            </w:r>
          </w:p>
        </w:tc>
        <w:tc>
          <w:tcPr>
            <w:tcW w:w="877" w:type="dxa"/>
            <w:noWrap/>
            <w:vAlign w:val="center"/>
            <w:hideMark/>
          </w:tcPr>
          <w:p w14:paraId="68F8EC9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1335</w:t>
            </w:r>
          </w:p>
        </w:tc>
        <w:tc>
          <w:tcPr>
            <w:tcW w:w="988" w:type="dxa"/>
            <w:noWrap/>
            <w:vAlign w:val="center"/>
            <w:hideMark/>
          </w:tcPr>
          <w:p w14:paraId="3098EEC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53.42</w:t>
            </w:r>
          </w:p>
        </w:tc>
        <w:tc>
          <w:tcPr>
            <w:tcW w:w="819" w:type="dxa"/>
            <w:noWrap/>
            <w:vAlign w:val="center"/>
            <w:hideMark/>
          </w:tcPr>
          <w:p w14:paraId="760C987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c>
          <w:tcPr>
            <w:tcW w:w="911" w:type="dxa"/>
            <w:noWrap/>
            <w:vAlign w:val="center"/>
            <w:hideMark/>
          </w:tcPr>
          <w:p w14:paraId="5C42D19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893E8A" w:rsidRPr="00591A09" w14:paraId="60BBA8FB" w14:textId="77777777" w:rsidTr="00F85632">
        <w:trPr>
          <w:trHeight w:val="300"/>
        </w:trPr>
        <w:tc>
          <w:tcPr>
            <w:tcW w:w="1255" w:type="dxa"/>
            <w:noWrap/>
            <w:vAlign w:val="center"/>
            <w:hideMark/>
          </w:tcPr>
          <w:p w14:paraId="7686D1A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2D25D38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70</w:t>
            </w:r>
          </w:p>
        </w:tc>
        <w:tc>
          <w:tcPr>
            <w:tcW w:w="967" w:type="dxa"/>
            <w:noWrap/>
            <w:vAlign w:val="center"/>
            <w:hideMark/>
          </w:tcPr>
          <w:p w14:paraId="1F2FBBA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53DD91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8:50</w:t>
            </w:r>
          </w:p>
        </w:tc>
        <w:tc>
          <w:tcPr>
            <w:tcW w:w="888" w:type="dxa"/>
            <w:noWrap/>
            <w:vAlign w:val="center"/>
            <w:hideMark/>
          </w:tcPr>
          <w:p w14:paraId="30BD494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68B0018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6.52</w:t>
            </w:r>
          </w:p>
        </w:tc>
        <w:tc>
          <w:tcPr>
            <w:tcW w:w="877" w:type="dxa"/>
            <w:noWrap/>
            <w:vAlign w:val="center"/>
            <w:hideMark/>
          </w:tcPr>
          <w:p w14:paraId="43386E3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2103</w:t>
            </w:r>
          </w:p>
        </w:tc>
        <w:tc>
          <w:tcPr>
            <w:tcW w:w="988" w:type="dxa"/>
            <w:noWrap/>
            <w:vAlign w:val="center"/>
            <w:hideMark/>
          </w:tcPr>
          <w:p w14:paraId="66EA093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102.01</w:t>
            </w:r>
          </w:p>
        </w:tc>
        <w:tc>
          <w:tcPr>
            <w:tcW w:w="819" w:type="dxa"/>
            <w:noWrap/>
            <w:vAlign w:val="center"/>
            <w:hideMark/>
          </w:tcPr>
          <w:p w14:paraId="3B6FF11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c>
          <w:tcPr>
            <w:tcW w:w="911" w:type="dxa"/>
            <w:noWrap/>
            <w:vAlign w:val="center"/>
            <w:hideMark/>
          </w:tcPr>
          <w:p w14:paraId="50802FE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893E8A" w:rsidRPr="00591A09" w14:paraId="428EB5A6" w14:textId="77777777" w:rsidTr="00F85632">
        <w:trPr>
          <w:trHeight w:val="300"/>
        </w:trPr>
        <w:tc>
          <w:tcPr>
            <w:tcW w:w="1255" w:type="dxa"/>
            <w:noWrap/>
            <w:vAlign w:val="center"/>
            <w:hideMark/>
          </w:tcPr>
          <w:p w14:paraId="1A4E982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noWrap/>
            <w:vAlign w:val="center"/>
            <w:hideMark/>
          </w:tcPr>
          <w:p w14:paraId="542ECF8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w:t>
            </w:r>
          </w:p>
        </w:tc>
        <w:tc>
          <w:tcPr>
            <w:tcW w:w="967" w:type="dxa"/>
            <w:noWrap/>
            <w:vAlign w:val="center"/>
            <w:hideMark/>
          </w:tcPr>
          <w:p w14:paraId="22DC47F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7C15AA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8:53</w:t>
            </w:r>
          </w:p>
        </w:tc>
        <w:tc>
          <w:tcPr>
            <w:tcW w:w="888" w:type="dxa"/>
            <w:noWrap/>
            <w:vAlign w:val="center"/>
            <w:hideMark/>
          </w:tcPr>
          <w:p w14:paraId="4FBF413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7735835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6.23</w:t>
            </w:r>
          </w:p>
        </w:tc>
        <w:tc>
          <w:tcPr>
            <w:tcW w:w="877" w:type="dxa"/>
            <w:noWrap/>
            <w:vAlign w:val="center"/>
            <w:hideMark/>
          </w:tcPr>
          <w:p w14:paraId="5AFD835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2103</w:t>
            </w:r>
          </w:p>
        </w:tc>
        <w:tc>
          <w:tcPr>
            <w:tcW w:w="988" w:type="dxa"/>
            <w:noWrap/>
            <w:vAlign w:val="center"/>
            <w:hideMark/>
          </w:tcPr>
          <w:p w14:paraId="4AA3901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103.94</w:t>
            </w:r>
          </w:p>
        </w:tc>
        <w:tc>
          <w:tcPr>
            <w:tcW w:w="819" w:type="dxa"/>
            <w:noWrap/>
            <w:vAlign w:val="center"/>
            <w:hideMark/>
          </w:tcPr>
          <w:p w14:paraId="7FDACD9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0.42</w:t>
            </w:r>
          </w:p>
        </w:tc>
        <w:tc>
          <w:tcPr>
            <w:tcW w:w="911" w:type="dxa"/>
            <w:noWrap/>
            <w:vAlign w:val="center"/>
            <w:hideMark/>
          </w:tcPr>
          <w:p w14:paraId="080F006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893E8A" w:rsidRPr="00591A09" w14:paraId="7F47B289" w14:textId="77777777" w:rsidTr="00F85632">
        <w:trPr>
          <w:trHeight w:val="300"/>
        </w:trPr>
        <w:tc>
          <w:tcPr>
            <w:tcW w:w="1255" w:type="dxa"/>
            <w:tcBorders>
              <w:bottom w:val="nil"/>
            </w:tcBorders>
            <w:noWrap/>
            <w:vAlign w:val="center"/>
            <w:hideMark/>
          </w:tcPr>
          <w:p w14:paraId="77DB796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tcBorders>
              <w:bottom w:val="nil"/>
            </w:tcBorders>
            <w:noWrap/>
            <w:vAlign w:val="center"/>
            <w:hideMark/>
          </w:tcPr>
          <w:p w14:paraId="39CDEF1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w:t>
            </w:r>
          </w:p>
        </w:tc>
        <w:tc>
          <w:tcPr>
            <w:tcW w:w="967" w:type="dxa"/>
            <w:tcBorders>
              <w:bottom w:val="nil"/>
            </w:tcBorders>
            <w:noWrap/>
            <w:vAlign w:val="center"/>
            <w:hideMark/>
          </w:tcPr>
          <w:p w14:paraId="2C5A0A8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tcBorders>
              <w:bottom w:val="nil"/>
            </w:tcBorders>
            <w:noWrap/>
            <w:vAlign w:val="center"/>
            <w:hideMark/>
          </w:tcPr>
          <w:p w14:paraId="1552368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8:54</w:t>
            </w:r>
          </w:p>
        </w:tc>
        <w:tc>
          <w:tcPr>
            <w:tcW w:w="888" w:type="dxa"/>
            <w:tcBorders>
              <w:bottom w:val="nil"/>
            </w:tcBorders>
            <w:noWrap/>
            <w:vAlign w:val="center"/>
            <w:hideMark/>
          </w:tcPr>
          <w:p w14:paraId="0E02CB5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tcBorders>
              <w:bottom w:val="nil"/>
            </w:tcBorders>
            <w:noWrap/>
            <w:vAlign w:val="center"/>
            <w:hideMark/>
          </w:tcPr>
          <w:p w14:paraId="1C3E6F9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6.14</w:t>
            </w:r>
          </w:p>
        </w:tc>
        <w:tc>
          <w:tcPr>
            <w:tcW w:w="877" w:type="dxa"/>
            <w:tcBorders>
              <w:bottom w:val="nil"/>
            </w:tcBorders>
            <w:noWrap/>
            <w:vAlign w:val="center"/>
            <w:hideMark/>
          </w:tcPr>
          <w:p w14:paraId="224CB2A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2103</w:t>
            </w:r>
          </w:p>
        </w:tc>
        <w:tc>
          <w:tcPr>
            <w:tcW w:w="988" w:type="dxa"/>
            <w:tcBorders>
              <w:bottom w:val="nil"/>
            </w:tcBorders>
            <w:noWrap/>
            <w:vAlign w:val="center"/>
            <w:hideMark/>
          </w:tcPr>
          <w:p w14:paraId="736F6C1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59.13</w:t>
            </w:r>
          </w:p>
        </w:tc>
        <w:tc>
          <w:tcPr>
            <w:tcW w:w="819" w:type="dxa"/>
            <w:tcBorders>
              <w:bottom w:val="nil"/>
            </w:tcBorders>
            <w:noWrap/>
            <w:vAlign w:val="center"/>
            <w:hideMark/>
          </w:tcPr>
          <w:p w14:paraId="1493898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c>
          <w:tcPr>
            <w:tcW w:w="911" w:type="dxa"/>
            <w:tcBorders>
              <w:bottom w:val="nil"/>
            </w:tcBorders>
            <w:noWrap/>
            <w:vAlign w:val="center"/>
            <w:hideMark/>
          </w:tcPr>
          <w:p w14:paraId="7B0EBBC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893E8A" w:rsidRPr="00591A09" w14:paraId="0BF89818" w14:textId="77777777" w:rsidTr="00F85632">
        <w:trPr>
          <w:trHeight w:val="300"/>
        </w:trPr>
        <w:tc>
          <w:tcPr>
            <w:tcW w:w="1255" w:type="dxa"/>
            <w:tcBorders>
              <w:bottom w:val="single" w:sz="4" w:space="0" w:color="auto"/>
            </w:tcBorders>
            <w:noWrap/>
            <w:vAlign w:val="center"/>
            <w:hideMark/>
          </w:tcPr>
          <w:p w14:paraId="7C9936C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20181005</w:t>
            </w:r>
          </w:p>
        </w:tc>
        <w:tc>
          <w:tcPr>
            <w:tcW w:w="781" w:type="dxa"/>
            <w:tcBorders>
              <w:bottom w:val="single" w:sz="4" w:space="0" w:color="auto"/>
            </w:tcBorders>
            <w:noWrap/>
            <w:vAlign w:val="center"/>
            <w:hideMark/>
          </w:tcPr>
          <w:p w14:paraId="1CD6E6E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w:t>
            </w:r>
          </w:p>
        </w:tc>
        <w:tc>
          <w:tcPr>
            <w:tcW w:w="967" w:type="dxa"/>
            <w:tcBorders>
              <w:bottom w:val="single" w:sz="4" w:space="0" w:color="auto"/>
            </w:tcBorders>
            <w:noWrap/>
            <w:vAlign w:val="center"/>
            <w:hideMark/>
          </w:tcPr>
          <w:p w14:paraId="7B65F75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11CE143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10:19</w:t>
            </w:r>
          </w:p>
        </w:tc>
        <w:tc>
          <w:tcPr>
            <w:tcW w:w="888" w:type="dxa"/>
            <w:tcBorders>
              <w:bottom w:val="single" w:sz="4" w:space="0" w:color="auto"/>
            </w:tcBorders>
            <w:noWrap/>
            <w:vAlign w:val="center"/>
            <w:hideMark/>
          </w:tcPr>
          <w:p w14:paraId="29E9DB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-9.54</w:t>
            </w:r>
          </w:p>
        </w:tc>
        <w:tc>
          <w:tcPr>
            <w:tcW w:w="1045" w:type="dxa"/>
            <w:tcBorders>
              <w:bottom w:val="single" w:sz="4" w:space="0" w:color="auto"/>
            </w:tcBorders>
            <w:noWrap/>
            <w:vAlign w:val="center"/>
            <w:hideMark/>
          </w:tcPr>
          <w:p w14:paraId="0BA3B5D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5.84</w:t>
            </w:r>
          </w:p>
        </w:tc>
        <w:tc>
          <w:tcPr>
            <w:tcW w:w="877" w:type="dxa"/>
            <w:tcBorders>
              <w:bottom w:val="single" w:sz="4" w:space="0" w:color="auto"/>
            </w:tcBorders>
            <w:noWrap/>
            <w:vAlign w:val="center"/>
            <w:hideMark/>
          </w:tcPr>
          <w:p w14:paraId="2284318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526</w:t>
            </w:r>
          </w:p>
        </w:tc>
        <w:tc>
          <w:tcPr>
            <w:tcW w:w="988" w:type="dxa"/>
            <w:tcBorders>
              <w:bottom w:val="single" w:sz="4" w:space="0" w:color="auto"/>
            </w:tcBorders>
            <w:noWrap/>
            <w:vAlign w:val="center"/>
            <w:hideMark/>
          </w:tcPr>
          <w:p w14:paraId="446BFC6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118.59</w:t>
            </w:r>
          </w:p>
        </w:tc>
        <w:tc>
          <w:tcPr>
            <w:tcW w:w="819" w:type="dxa"/>
            <w:tcBorders>
              <w:bottom w:val="single" w:sz="4" w:space="0" w:color="auto"/>
            </w:tcBorders>
            <w:noWrap/>
            <w:vAlign w:val="center"/>
            <w:hideMark/>
          </w:tcPr>
          <w:p w14:paraId="7DBDD8E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tcBorders>
              <w:bottom w:val="single" w:sz="4" w:space="0" w:color="auto"/>
            </w:tcBorders>
            <w:noWrap/>
            <w:vAlign w:val="center"/>
            <w:hideMark/>
          </w:tcPr>
          <w:p w14:paraId="7736CA3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r>
      <w:tr w:rsidR="00893E8A" w:rsidRPr="00591A09" w14:paraId="38B291E3" w14:textId="77777777" w:rsidTr="00F85632">
        <w:trPr>
          <w:trHeight w:val="300"/>
        </w:trPr>
        <w:tc>
          <w:tcPr>
            <w:tcW w:w="1255" w:type="dxa"/>
            <w:tcBorders>
              <w:top w:val="single" w:sz="4" w:space="0" w:color="auto"/>
            </w:tcBorders>
            <w:noWrap/>
            <w:vAlign w:val="center"/>
            <w:hideMark/>
          </w:tcPr>
          <w:p w14:paraId="5AEF8AC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tcBorders>
              <w:top w:val="single" w:sz="4" w:space="0" w:color="auto"/>
            </w:tcBorders>
            <w:noWrap/>
            <w:vAlign w:val="center"/>
            <w:hideMark/>
          </w:tcPr>
          <w:p w14:paraId="32AC387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33</w:t>
            </w:r>
          </w:p>
        </w:tc>
        <w:tc>
          <w:tcPr>
            <w:tcW w:w="967" w:type="dxa"/>
            <w:tcBorders>
              <w:top w:val="single" w:sz="4" w:space="0" w:color="auto"/>
            </w:tcBorders>
            <w:noWrap/>
            <w:vAlign w:val="center"/>
            <w:hideMark/>
          </w:tcPr>
          <w:p w14:paraId="13FEA88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2B93726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11:14</w:t>
            </w:r>
          </w:p>
        </w:tc>
        <w:tc>
          <w:tcPr>
            <w:tcW w:w="888" w:type="dxa"/>
            <w:tcBorders>
              <w:top w:val="single" w:sz="4" w:space="0" w:color="auto"/>
            </w:tcBorders>
            <w:noWrap/>
            <w:vAlign w:val="center"/>
            <w:hideMark/>
          </w:tcPr>
          <w:p w14:paraId="529961F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-11.03</w:t>
            </w:r>
          </w:p>
        </w:tc>
        <w:tc>
          <w:tcPr>
            <w:tcW w:w="1045" w:type="dxa"/>
            <w:tcBorders>
              <w:top w:val="single" w:sz="4" w:space="0" w:color="auto"/>
            </w:tcBorders>
            <w:noWrap/>
            <w:vAlign w:val="center"/>
            <w:hideMark/>
          </w:tcPr>
          <w:p w14:paraId="61510F0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tcBorders>
            <w:noWrap/>
            <w:vAlign w:val="center"/>
            <w:hideMark/>
          </w:tcPr>
          <w:p w14:paraId="7DBB9EB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896</w:t>
            </w:r>
          </w:p>
        </w:tc>
        <w:tc>
          <w:tcPr>
            <w:tcW w:w="988" w:type="dxa"/>
            <w:tcBorders>
              <w:top w:val="single" w:sz="4" w:space="0" w:color="auto"/>
            </w:tcBorders>
            <w:noWrap/>
            <w:vAlign w:val="center"/>
            <w:hideMark/>
          </w:tcPr>
          <w:p w14:paraId="21C4E4B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125.11</w:t>
            </w:r>
          </w:p>
        </w:tc>
        <w:tc>
          <w:tcPr>
            <w:tcW w:w="819" w:type="dxa"/>
            <w:tcBorders>
              <w:top w:val="single" w:sz="4" w:space="0" w:color="auto"/>
            </w:tcBorders>
            <w:noWrap/>
            <w:vAlign w:val="center"/>
            <w:hideMark/>
          </w:tcPr>
          <w:p w14:paraId="1988161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c>
          <w:tcPr>
            <w:tcW w:w="911" w:type="dxa"/>
            <w:tcBorders>
              <w:top w:val="single" w:sz="4" w:space="0" w:color="auto"/>
            </w:tcBorders>
            <w:noWrap/>
            <w:vAlign w:val="center"/>
            <w:hideMark/>
          </w:tcPr>
          <w:p w14:paraId="14C3DAE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r>
      <w:tr w:rsidR="00893E8A" w:rsidRPr="00591A09" w14:paraId="02798D23" w14:textId="77777777" w:rsidTr="00F85632">
        <w:trPr>
          <w:trHeight w:val="300"/>
        </w:trPr>
        <w:tc>
          <w:tcPr>
            <w:tcW w:w="1255" w:type="dxa"/>
            <w:noWrap/>
            <w:vAlign w:val="center"/>
            <w:hideMark/>
          </w:tcPr>
          <w:p w14:paraId="3593787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7582817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36</w:t>
            </w:r>
          </w:p>
        </w:tc>
        <w:tc>
          <w:tcPr>
            <w:tcW w:w="967" w:type="dxa"/>
            <w:noWrap/>
            <w:vAlign w:val="center"/>
            <w:hideMark/>
          </w:tcPr>
          <w:p w14:paraId="2AADB09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45B416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11:16</w:t>
            </w:r>
          </w:p>
        </w:tc>
        <w:tc>
          <w:tcPr>
            <w:tcW w:w="888" w:type="dxa"/>
            <w:noWrap/>
            <w:vAlign w:val="center"/>
            <w:hideMark/>
          </w:tcPr>
          <w:p w14:paraId="1BE8018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-10.96</w:t>
            </w:r>
          </w:p>
        </w:tc>
        <w:tc>
          <w:tcPr>
            <w:tcW w:w="1045" w:type="dxa"/>
            <w:noWrap/>
            <w:vAlign w:val="center"/>
            <w:hideMark/>
          </w:tcPr>
          <w:p w14:paraId="2E8E6E7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29313C8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898</w:t>
            </w:r>
          </w:p>
        </w:tc>
        <w:tc>
          <w:tcPr>
            <w:tcW w:w="988" w:type="dxa"/>
            <w:noWrap/>
            <w:vAlign w:val="center"/>
            <w:hideMark/>
          </w:tcPr>
          <w:p w14:paraId="60EACFD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125.80</w:t>
            </w:r>
          </w:p>
        </w:tc>
        <w:tc>
          <w:tcPr>
            <w:tcW w:w="819" w:type="dxa"/>
            <w:noWrap/>
            <w:vAlign w:val="center"/>
            <w:hideMark/>
          </w:tcPr>
          <w:p w14:paraId="2B34670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c>
          <w:tcPr>
            <w:tcW w:w="911" w:type="dxa"/>
            <w:noWrap/>
            <w:vAlign w:val="center"/>
            <w:hideMark/>
          </w:tcPr>
          <w:p w14:paraId="1461AEB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893E8A" w:rsidRPr="00591A09" w14:paraId="6AFAFD95" w14:textId="77777777" w:rsidTr="00F85632">
        <w:trPr>
          <w:trHeight w:val="300"/>
        </w:trPr>
        <w:tc>
          <w:tcPr>
            <w:tcW w:w="1255" w:type="dxa"/>
            <w:noWrap/>
            <w:vAlign w:val="center"/>
            <w:hideMark/>
          </w:tcPr>
          <w:p w14:paraId="0C28309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7CDCBF2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39</w:t>
            </w:r>
          </w:p>
        </w:tc>
        <w:tc>
          <w:tcPr>
            <w:tcW w:w="967" w:type="dxa"/>
            <w:noWrap/>
            <w:vAlign w:val="center"/>
            <w:hideMark/>
          </w:tcPr>
          <w:p w14:paraId="3B9E827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B00069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11:17</w:t>
            </w:r>
          </w:p>
        </w:tc>
        <w:tc>
          <w:tcPr>
            <w:tcW w:w="888" w:type="dxa"/>
            <w:noWrap/>
            <w:vAlign w:val="center"/>
            <w:hideMark/>
          </w:tcPr>
          <w:p w14:paraId="5B09B64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-10.86</w:t>
            </w:r>
          </w:p>
        </w:tc>
        <w:tc>
          <w:tcPr>
            <w:tcW w:w="1045" w:type="dxa"/>
            <w:noWrap/>
            <w:vAlign w:val="center"/>
            <w:hideMark/>
          </w:tcPr>
          <w:p w14:paraId="1EA1CEE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408C48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899</w:t>
            </w:r>
          </w:p>
        </w:tc>
        <w:tc>
          <w:tcPr>
            <w:tcW w:w="988" w:type="dxa"/>
            <w:noWrap/>
            <w:vAlign w:val="center"/>
            <w:hideMark/>
          </w:tcPr>
          <w:p w14:paraId="60D34BC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125.74</w:t>
            </w:r>
          </w:p>
        </w:tc>
        <w:tc>
          <w:tcPr>
            <w:tcW w:w="819" w:type="dxa"/>
            <w:noWrap/>
            <w:vAlign w:val="center"/>
            <w:hideMark/>
          </w:tcPr>
          <w:p w14:paraId="250EEBC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0.40</w:t>
            </w:r>
          </w:p>
        </w:tc>
        <w:tc>
          <w:tcPr>
            <w:tcW w:w="911" w:type="dxa"/>
            <w:noWrap/>
            <w:vAlign w:val="center"/>
            <w:hideMark/>
          </w:tcPr>
          <w:p w14:paraId="487927D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r>
      <w:tr w:rsidR="00893E8A" w:rsidRPr="00591A09" w14:paraId="0A7B3551" w14:textId="77777777" w:rsidTr="00F85632">
        <w:trPr>
          <w:trHeight w:val="300"/>
        </w:trPr>
        <w:tc>
          <w:tcPr>
            <w:tcW w:w="1255" w:type="dxa"/>
            <w:noWrap/>
            <w:vAlign w:val="center"/>
            <w:hideMark/>
          </w:tcPr>
          <w:p w14:paraId="39DF351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430485D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w:t>
            </w:r>
          </w:p>
        </w:tc>
        <w:tc>
          <w:tcPr>
            <w:tcW w:w="967" w:type="dxa"/>
            <w:noWrap/>
            <w:vAlign w:val="center"/>
            <w:hideMark/>
          </w:tcPr>
          <w:p w14:paraId="1F8FD58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BFEC9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11:45</w:t>
            </w:r>
          </w:p>
        </w:tc>
        <w:tc>
          <w:tcPr>
            <w:tcW w:w="888" w:type="dxa"/>
            <w:noWrap/>
            <w:vAlign w:val="center"/>
            <w:hideMark/>
          </w:tcPr>
          <w:p w14:paraId="289259B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-8.94</w:t>
            </w:r>
          </w:p>
        </w:tc>
        <w:tc>
          <w:tcPr>
            <w:tcW w:w="1045" w:type="dxa"/>
            <w:noWrap/>
            <w:vAlign w:val="center"/>
            <w:hideMark/>
          </w:tcPr>
          <w:p w14:paraId="1188408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331F873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2305</w:t>
            </w:r>
          </w:p>
        </w:tc>
        <w:tc>
          <w:tcPr>
            <w:tcW w:w="988" w:type="dxa"/>
            <w:noWrap/>
            <w:vAlign w:val="center"/>
            <w:hideMark/>
          </w:tcPr>
          <w:p w14:paraId="5B92B6C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128.07</w:t>
            </w:r>
          </w:p>
        </w:tc>
        <w:tc>
          <w:tcPr>
            <w:tcW w:w="819" w:type="dxa"/>
            <w:noWrap/>
            <w:vAlign w:val="center"/>
            <w:hideMark/>
          </w:tcPr>
          <w:p w14:paraId="267A9E7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491D776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r>
      <w:tr w:rsidR="00893E8A" w:rsidRPr="00591A09" w14:paraId="628E9E91" w14:textId="77777777" w:rsidTr="00F85632">
        <w:trPr>
          <w:trHeight w:val="300"/>
        </w:trPr>
        <w:tc>
          <w:tcPr>
            <w:tcW w:w="1255" w:type="dxa"/>
            <w:noWrap/>
            <w:vAlign w:val="center"/>
            <w:hideMark/>
          </w:tcPr>
          <w:p w14:paraId="33B9180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5EDC8A5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w:t>
            </w:r>
          </w:p>
        </w:tc>
        <w:tc>
          <w:tcPr>
            <w:tcW w:w="967" w:type="dxa"/>
            <w:noWrap/>
            <w:vAlign w:val="center"/>
            <w:hideMark/>
          </w:tcPr>
          <w:p w14:paraId="4DB3B007"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174CB8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11:46</w:t>
            </w:r>
          </w:p>
        </w:tc>
        <w:tc>
          <w:tcPr>
            <w:tcW w:w="888" w:type="dxa"/>
            <w:noWrap/>
            <w:vAlign w:val="center"/>
            <w:hideMark/>
          </w:tcPr>
          <w:p w14:paraId="78B0720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-8.84</w:t>
            </w:r>
          </w:p>
        </w:tc>
        <w:tc>
          <w:tcPr>
            <w:tcW w:w="1045" w:type="dxa"/>
            <w:noWrap/>
            <w:vAlign w:val="center"/>
            <w:hideMark/>
          </w:tcPr>
          <w:p w14:paraId="24133FA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117E99A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2305</w:t>
            </w:r>
          </w:p>
        </w:tc>
        <w:tc>
          <w:tcPr>
            <w:tcW w:w="988" w:type="dxa"/>
            <w:noWrap/>
            <w:vAlign w:val="center"/>
            <w:hideMark/>
          </w:tcPr>
          <w:p w14:paraId="40D9724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127.70</w:t>
            </w:r>
          </w:p>
        </w:tc>
        <w:tc>
          <w:tcPr>
            <w:tcW w:w="819" w:type="dxa"/>
            <w:noWrap/>
            <w:vAlign w:val="center"/>
            <w:hideMark/>
          </w:tcPr>
          <w:p w14:paraId="7102337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7C7D00A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0.17</w:t>
            </w:r>
          </w:p>
        </w:tc>
      </w:tr>
      <w:tr w:rsidR="00893E8A" w:rsidRPr="00591A09" w14:paraId="3EB69E1A" w14:textId="77777777" w:rsidTr="00F85632">
        <w:trPr>
          <w:trHeight w:val="300"/>
        </w:trPr>
        <w:tc>
          <w:tcPr>
            <w:tcW w:w="1255" w:type="dxa"/>
            <w:noWrap/>
            <w:vAlign w:val="center"/>
            <w:hideMark/>
          </w:tcPr>
          <w:p w14:paraId="14661EC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2CB7AD0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54</w:t>
            </w:r>
          </w:p>
        </w:tc>
        <w:tc>
          <w:tcPr>
            <w:tcW w:w="967" w:type="dxa"/>
            <w:noWrap/>
            <w:vAlign w:val="center"/>
            <w:hideMark/>
          </w:tcPr>
          <w:p w14:paraId="1D75E59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EF5E25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11:48</w:t>
            </w:r>
          </w:p>
        </w:tc>
        <w:tc>
          <w:tcPr>
            <w:tcW w:w="888" w:type="dxa"/>
            <w:noWrap/>
            <w:vAlign w:val="center"/>
            <w:hideMark/>
          </w:tcPr>
          <w:p w14:paraId="49F81F0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-8.73</w:t>
            </w:r>
          </w:p>
        </w:tc>
        <w:tc>
          <w:tcPr>
            <w:tcW w:w="1045" w:type="dxa"/>
            <w:noWrap/>
            <w:vAlign w:val="center"/>
            <w:hideMark/>
          </w:tcPr>
          <w:p w14:paraId="4ECC4FE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0F2309E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2303</w:t>
            </w:r>
          </w:p>
        </w:tc>
        <w:tc>
          <w:tcPr>
            <w:tcW w:w="988" w:type="dxa"/>
            <w:noWrap/>
            <w:vAlign w:val="center"/>
            <w:hideMark/>
          </w:tcPr>
          <w:p w14:paraId="4E3F650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127.67</w:t>
            </w:r>
          </w:p>
        </w:tc>
        <w:tc>
          <w:tcPr>
            <w:tcW w:w="819" w:type="dxa"/>
            <w:noWrap/>
            <w:vAlign w:val="center"/>
            <w:hideMark/>
          </w:tcPr>
          <w:p w14:paraId="7113279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06E29D3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893E8A" w:rsidRPr="00591A09" w14:paraId="53208045" w14:textId="77777777" w:rsidTr="00F85632">
        <w:trPr>
          <w:trHeight w:val="300"/>
        </w:trPr>
        <w:tc>
          <w:tcPr>
            <w:tcW w:w="1255" w:type="dxa"/>
            <w:noWrap/>
            <w:vAlign w:val="center"/>
            <w:hideMark/>
          </w:tcPr>
          <w:p w14:paraId="7EDC11B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5BA0F4F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60</w:t>
            </w:r>
          </w:p>
        </w:tc>
        <w:tc>
          <w:tcPr>
            <w:tcW w:w="967" w:type="dxa"/>
            <w:noWrap/>
            <w:vAlign w:val="center"/>
            <w:hideMark/>
          </w:tcPr>
          <w:p w14:paraId="48E1C2C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7FB18F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11:51</w:t>
            </w:r>
          </w:p>
        </w:tc>
        <w:tc>
          <w:tcPr>
            <w:tcW w:w="888" w:type="dxa"/>
            <w:noWrap/>
            <w:vAlign w:val="center"/>
            <w:hideMark/>
          </w:tcPr>
          <w:p w14:paraId="16F9F4E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-8.51</w:t>
            </w:r>
          </w:p>
        </w:tc>
        <w:tc>
          <w:tcPr>
            <w:tcW w:w="1045" w:type="dxa"/>
            <w:noWrap/>
            <w:vAlign w:val="center"/>
            <w:hideMark/>
          </w:tcPr>
          <w:p w14:paraId="0E342F3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0303EB6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2304</w:t>
            </w:r>
          </w:p>
        </w:tc>
        <w:tc>
          <w:tcPr>
            <w:tcW w:w="988" w:type="dxa"/>
            <w:noWrap/>
            <w:vAlign w:val="center"/>
            <w:hideMark/>
          </w:tcPr>
          <w:p w14:paraId="486BB95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125.78</w:t>
            </w:r>
          </w:p>
        </w:tc>
        <w:tc>
          <w:tcPr>
            <w:tcW w:w="819" w:type="dxa"/>
            <w:noWrap/>
            <w:vAlign w:val="center"/>
            <w:hideMark/>
          </w:tcPr>
          <w:p w14:paraId="67B3464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639B2D2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893E8A" w:rsidRPr="00591A09" w14:paraId="5C29E870" w14:textId="77777777" w:rsidTr="00F85632">
        <w:trPr>
          <w:trHeight w:val="300"/>
        </w:trPr>
        <w:tc>
          <w:tcPr>
            <w:tcW w:w="1255" w:type="dxa"/>
            <w:noWrap/>
            <w:vAlign w:val="center"/>
            <w:hideMark/>
          </w:tcPr>
          <w:p w14:paraId="20E5B30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2711025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w:t>
            </w:r>
          </w:p>
        </w:tc>
        <w:tc>
          <w:tcPr>
            <w:tcW w:w="967" w:type="dxa"/>
            <w:noWrap/>
            <w:vAlign w:val="center"/>
            <w:hideMark/>
          </w:tcPr>
          <w:p w14:paraId="52934FF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86FB5C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11:53</w:t>
            </w:r>
          </w:p>
        </w:tc>
        <w:tc>
          <w:tcPr>
            <w:tcW w:w="888" w:type="dxa"/>
            <w:noWrap/>
            <w:vAlign w:val="center"/>
            <w:hideMark/>
          </w:tcPr>
          <w:p w14:paraId="709EA26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-8.32</w:t>
            </w:r>
          </w:p>
        </w:tc>
        <w:tc>
          <w:tcPr>
            <w:tcW w:w="1045" w:type="dxa"/>
            <w:noWrap/>
            <w:vAlign w:val="center"/>
            <w:hideMark/>
          </w:tcPr>
          <w:p w14:paraId="10CA6D3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40CDB32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2304</w:t>
            </w:r>
          </w:p>
        </w:tc>
        <w:tc>
          <w:tcPr>
            <w:tcW w:w="988" w:type="dxa"/>
            <w:noWrap/>
            <w:vAlign w:val="center"/>
            <w:hideMark/>
          </w:tcPr>
          <w:p w14:paraId="2E5F7C0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126.53</w:t>
            </w:r>
          </w:p>
        </w:tc>
        <w:tc>
          <w:tcPr>
            <w:tcW w:w="819" w:type="dxa"/>
            <w:noWrap/>
            <w:vAlign w:val="center"/>
            <w:hideMark/>
          </w:tcPr>
          <w:p w14:paraId="2026A2C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0.20</w:t>
            </w:r>
          </w:p>
        </w:tc>
        <w:tc>
          <w:tcPr>
            <w:tcW w:w="911" w:type="dxa"/>
            <w:noWrap/>
            <w:vAlign w:val="center"/>
            <w:hideMark/>
          </w:tcPr>
          <w:p w14:paraId="053EFA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893E8A" w:rsidRPr="00591A09" w14:paraId="0E33302E" w14:textId="77777777" w:rsidTr="00F85632">
        <w:trPr>
          <w:trHeight w:val="300"/>
        </w:trPr>
        <w:tc>
          <w:tcPr>
            <w:tcW w:w="1255" w:type="dxa"/>
            <w:noWrap/>
            <w:vAlign w:val="center"/>
            <w:hideMark/>
          </w:tcPr>
          <w:p w14:paraId="4EC704D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noWrap/>
            <w:vAlign w:val="center"/>
            <w:hideMark/>
          </w:tcPr>
          <w:p w14:paraId="4411015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69</w:t>
            </w:r>
          </w:p>
        </w:tc>
        <w:tc>
          <w:tcPr>
            <w:tcW w:w="967" w:type="dxa"/>
            <w:noWrap/>
            <w:vAlign w:val="center"/>
            <w:hideMark/>
          </w:tcPr>
          <w:p w14:paraId="5B6C8B7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E303F6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11:54</w:t>
            </w:r>
          </w:p>
        </w:tc>
        <w:tc>
          <w:tcPr>
            <w:tcW w:w="888" w:type="dxa"/>
            <w:noWrap/>
            <w:vAlign w:val="center"/>
            <w:hideMark/>
          </w:tcPr>
          <w:p w14:paraId="4BFD626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-8.22</w:t>
            </w:r>
          </w:p>
        </w:tc>
        <w:tc>
          <w:tcPr>
            <w:tcW w:w="1045" w:type="dxa"/>
            <w:noWrap/>
            <w:vAlign w:val="center"/>
            <w:hideMark/>
          </w:tcPr>
          <w:p w14:paraId="52B5F44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2969D56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2305</w:t>
            </w:r>
          </w:p>
        </w:tc>
        <w:tc>
          <w:tcPr>
            <w:tcW w:w="988" w:type="dxa"/>
            <w:noWrap/>
            <w:vAlign w:val="center"/>
            <w:hideMark/>
          </w:tcPr>
          <w:p w14:paraId="5C2BFF4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124.91</w:t>
            </w:r>
          </w:p>
        </w:tc>
        <w:tc>
          <w:tcPr>
            <w:tcW w:w="819" w:type="dxa"/>
            <w:noWrap/>
            <w:vAlign w:val="center"/>
            <w:hideMark/>
          </w:tcPr>
          <w:p w14:paraId="1EECDEC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c>
          <w:tcPr>
            <w:tcW w:w="911" w:type="dxa"/>
            <w:noWrap/>
            <w:vAlign w:val="center"/>
            <w:hideMark/>
          </w:tcPr>
          <w:p w14:paraId="002B0A3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893E8A" w:rsidRPr="00591A09" w14:paraId="6834027D" w14:textId="77777777" w:rsidTr="00F85632">
        <w:trPr>
          <w:trHeight w:val="300"/>
        </w:trPr>
        <w:tc>
          <w:tcPr>
            <w:tcW w:w="1255" w:type="dxa"/>
            <w:tcBorders>
              <w:bottom w:val="nil"/>
            </w:tcBorders>
            <w:noWrap/>
            <w:vAlign w:val="center"/>
            <w:hideMark/>
          </w:tcPr>
          <w:p w14:paraId="5CCC0C8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tcBorders>
              <w:bottom w:val="nil"/>
            </w:tcBorders>
            <w:noWrap/>
            <w:vAlign w:val="center"/>
            <w:hideMark/>
          </w:tcPr>
          <w:p w14:paraId="1B09B1F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67" w:type="dxa"/>
            <w:tcBorders>
              <w:bottom w:val="nil"/>
            </w:tcBorders>
            <w:noWrap/>
            <w:vAlign w:val="center"/>
            <w:hideMark/>
          </w:tcPr>
          <w:p w14:paraId="5DFD977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64A798C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11:56</w:t>
            </w:r>
          </w:p>
        </w:tc>
        <w:tc>
          <w:tcPr>
            <w:tcW w:w="888" w:type="dxa"/>
            <w:tcBorders>
              <w:bottom w:val="nil"/>
            </w:tcBorders>
            <w:noWrap/>
            <w:vAlign w:val="center"/>
            <w:hideMark/>
          </w:tcPr>
          <w:p w14:paraId="0C9DC6A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-8.13</w:t>
            </w:r>
          </w:p>
        </w:tc>
        <w:tc>
          <w:tcPr>
            <w:tcW w:w="1045" w:type="dxa"/>
            <w:tcBorders>
              <w:bottom w:val="nil"/>
            </w:tcBorders>
            <w:noWrap/>
            <w:vAlign w:val="center"/>
            <w:hideMark/>
          </w:tcPr>
          <w:p w14:paraId="1BDA571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nil"/>
            </w:tcBorders>
            <w:noWrap/>
            <w:vAlign w:val="center"/>
            <w:hideMark/>
          </w:tcPr>
          <w:p w14:paraId="224B310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2304</w:t>
            </w:r>
          </w:p>
        </w:tc>
        <w:tc>
          <w:tcPr>
            <w:tcW w:w="988" w:type="dxa"/>
            <w:tcBorders>
              <w:bottom w:val="nil"/>
            </w:tcBorders>
            <w:noWrap/>
            <w:vAlign w:val="center"/>
            <w:hideMark/>
          </w:tcPr>
          <w:p w14:paraId="39A5553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126.25</w:t>
            </w:r>
          </w:p>
        </w:tc>
        <w:tc>
          <w:tcPr>
            <w:tcW w:w="819" w:type="dxa"/>
            <w:tcBorders>
              <w:bottom w:val="nil"/>
            </w:tcBorders>
            <w:noWrap/>
            <w:vAlign w:val="center"/>
            <w:hideMark/>
          </w:tcPr>
          <w:p w14:paraId="16C370E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11" w:type="dxa"/>
            <w:tcBorders>
              <w:bottom w:val="nil"/>
            </w:tcBorders>
            <w:noWrap/>
            <w:vAlign w:val="center"/>
            <w:hideMark/>
          </w:tcPr>
          <w:p w14:paraId="62D032A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893E8A" w:rsidRPr="00591A09" w14:paraId="0229CFEF" w14:textId="77777777" w:rsidTr="00F85632">
        <w:trPr>
          <w:trHeight w:val="300"/>
        </w:trPr>
        <w:tc>
          <w:tcPr>
            <w:tcW w:w="1255" w:type="dxa"/>
            <w:tcBorders>
              <w:bottom w:val="single" w:sz="4" w:space="0" w:color="auto"/>
            </w:tcBorders>
            <w:noWrap/>
            <w:vAlign w:val="center"/>
            <w:hideMark/>
          </w:tcPr>
          <w:p w14:paraId="2E505CB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20181007</w:t>
            </w:r>
          </w:p>
        </w:tc>
        <w:tc>
          <w:tcPr>
            <w:tcW w:w="781" w:type="dxa"/>
            <w:tcBorders>
              <w:bottom w:val="single" w:sz="4" w:space="0" w:color="auto"/>
            </w:tcBorders>
            <w:noWrap/>
            <w:vAlign w:val="center"/>
            <w:hideMark/>
          </w:tcPr>
          <w:p w14:paraId="5C0284A4"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82</w:t>
            </w:r>
          </w:p>
        </w:tc>
        <w:tc>
          <w:tcPr>
            <w:tcW w:w="967" w:type="dxa"/>
            <w:tcBorders>
              <w:bottom w:val="single" w:sz="4" w:space="0" w:color="auto"/>
            </w:tcBorders>
            <w:noWrap/>
            <w:vAlign w:val="center"/>
            <w:hideMark/>
          </w:tcPr>
          <w:p w14:paraId="67A77A7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1F112C5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12:49</w:t>
            </w:r>
          </w:p>
        </w:tc>
        <w:tc>
          <w:tcPr>
            <w:tcW w:w="888" w:type="dxa"/>
            <w:tcBorders>
              <w:bottom w:val="single" w:sz="4" w:space="0" w:color="auto"/>
            </w:tcBorders>
            <w:noWrap/>
            <w:vAlign w:val="center"/>
            <w:hideMark/>
          </w:tcPr>
          <w:p w14:paraId="70DF305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-9.01</w:t>
            </w:r>
          </w:p>
        </w:tc>
        <w:tc>
          <w:tcPr>
            <w:tcW w:w="1045" w:type="dxa"/>
            <w:tcBorders>
              <w:bottom w:val="single" w:sz="4" w:space="0" w:color="auto"/>
            </w:tcBorders>
            <w:noWrap/>
            <w:vAlign w:val="center"/>
            <w:hideMark/>
          </w:tcPr>
          <w:p w14:paraId="3D4F5E6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single" w:sz="4" w:space="0" w:color="auto"/>
            </w:tcBorders>
            <w:noWrap/>
            <w:vAlign w:val="center"/>
            <w:hideMark/>
          </w:tcPr>
          <w:p w14:paraId="28E5E17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w:t>
            </w:r>
          </w:p>
        </w:tc>
        <w:tc>
          <w:tcPr>
            <w:tcW w:w="988" w:type="dxa"/>
            <w:tcBorders>
              <w:bottom w:val="single" w:sz="4" w:space="0" w:color="auto"/>
            </w:tcBorders>
            <w:noWrap/>
            <w:vAlign w:val="center"/>
            <w:hideMark/>
          </w:tcPr>
          <w:p w14:paraId="1606C38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112.05</w:t>
            </w:r>
          </w:p>
        </w:tc>
        <w:tc>
          <w:tcPr>
            <w:tcW w:w="819" w:type="dxa"/>
            <w:tcBorders>
              <w:bottom w:val="single" w:sz="4" w:space="0" w:color="auto"/>
            </w:tcBorders>
            <w:noWrap/>
            <w:vAlign w:val="center"/>
            <w:hideMark/>
          </w:tcPr>
          <w:p w14:paraId="1C89031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11" w:type="dxa"/>
            <w:tcBorders>
              <w:bottom w:val="single" w:sz="4" w:space="0" w:color="auto"/>
            </w:tcBorders>
            <w:noWrap/>
            <w:vAlign w:val="center"/>
            <w:hideMark/>
          </w:tcPr>
          <w:p w14:paraId="4F476CE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0.36</w:t>
            </w:r>
          </w:p>
        </w:tc>
      </w:tr>
      <w:tr w:rsidR="00893E8A" w:rsidRPr="00591A09" w14:paraId="729298B7" w14:textId="77777777" w:rsidTr="00F85632">
        <w:trPr>
          <w:trHeight w:val="300"/>
        </w:trPr>
        <w:tc>
          <w:tcPr>
            <w:tcW w:w="1255" w:type="dxa"/>
            <w:tcBorders>
              <w:top w:val="single" w:sz="4" w:space="0" w:color="auto"/>
            </w:tcBorders>
            <w:noWrap/>
            <w:vAlign w:val="center"/>
            <w:hideMark/>
          </w:tcPr>
          <w:p w14:paraId="191ABA8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top w:val="single" w:sz="4" w:space="0" w:color="auto"/>
            </w:tcBorders>
            <w:noWrap/>
            <w:vAlign w:val="center"/>
            <w:hideMark/>
          </w:tcPr>
          <w:p w14:paraId="3172711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28</w:t>
            </w:r>
          </w:p>
        </w:tc>
        <w:tc>
          <w:tcPr>
            <w:tcW w:w="967" w:type="dxa"/>
            <w:tcBorders>
              <w:top w:val="single" w:sz="4" w:space="0" w:color="auto"/>
            </w:tcBorders>
            <w:noWrap/>
            <w:vAlign w:val="center"/>
            <w:hideMark/>
          </w:tcPr>
          <w:p w14:paraId="0E6931A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74A1E91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10:27</w:t>
            </w:r>
          </w:p>
        </w:tc>
        <w:tc>
          <w:tcPr>
            <w:tcW w:w="888" w:type="dxa"/>
            <w:tcBorders>
              <w:top w:val="single" w:sz="4" w:space="0" w:color="auto"/>
            </w:tcBorders>
            <w:noWrap/>
            <w:vAlign w:val="center"/>
            <w:hideMark/>
          </w:tcPr>
          <w:p w14:paraId="027918D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-12.95</w:t>
            </w:r>
          </w:p>
        </w:tc>
        <w:tc>
          <w:tcPr>
            <w:tcW w:w="1045" w:type="dxa"/>
            <w:tcBorders>
              <w:top w:val="single" w:sz="4" w:space="0" w:color="auto"/>
            </w:tcBorders>
            <w:noWrap/>
            <w:vAlign w:val="center"/>
            <w:hideMark/>
          </w:tcPr>
          <w:p w14:paraId="7ABB9E9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tcBorders>
            <w:noWrap/>
            <w:vAlign w:val="center"/>
            <w:hideMark/>
          </w:tcPr>
          <w:p w14:paraId="0ABFEB9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1062</w:t>
            </w:r>
          </w:p>
        </w:tc>
        <w:tc>
          <w:tcPr>
            <w:tcW w:w="988" w:type="dxa"/>
            <w:tcBorders>
              <w:top w:val="single" w:sz="4" w:space="0" w:color="auto"/>
            </w:tcBorders>
            <w:noWrap/>
            <w:vAlign w:val="center"/>
            <w:hideMark/>
          </w:tcPr>
          <w:p w14:paraId="7FBCC2A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120.60</w:t>
            </w:r>
          </w:p>
        </w:tc>
        <w:tc>
          <w:tcPr>
            <w:tcW w:w="819" w:type="dxa"/>
            <w:tcBorders>
              <w:top w:val="single" w:sz="4" w:space="0" w:color="auto"/>
            </w:tcBorders>
            <w:noWrap/>
            <w:vAlign w:val="center"/>
            <w:hideMark/>
          </w:tcPr>
          <w:p w14:paraId="0784B4F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0.60</w:t>
            </w:r>
          </w:p>
        </w:tc>
        <w:tc>
          <w:tcPr>
            <w:tcW w:w="911" w:type="dxa"/>
            <w:tcBorders>
              <w:top w:val="single" w:sz="4" w:space="0" w:color="auto"/>
            </w:tcBorders>
            <w:noWrap/>
            <w:vAlign w:val="center"/>
            <w:hideMark/>
          </w:tcPr>
          <w:p w14:paraId="091E82F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r>
      <w:tr w:rsidR="00893E8A" w:rsidRPr="00591A09" w14:paraId="6E769D96" w14:textId="77777777" w:rsidTr="00F85632">
        <w:trPr>
          <w:trHeight w:val="300"/>
        </w:trPr>
        <w:tc>
          <w:tcPr>
            <w:tcW w:w="1255" w:type="dxa"/>
            <w:noWrap/>
            <w:vAlign w:val="center"/>
            <w:hideMark/>
          </w:tcPr>
          <w:p w14:paraId="7CF988A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noWrap/>
            <w:vAlign w:val="center"/>
            <w:hideMark/>
          </w:tcPr>
          <w:p w14:paraId="0BFC8FB1"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31</w:t>
            </w:r>
          </w:p>
        </w:tc>
        <w:tc>
          <w:tcPr>
            <w:tcW w:w="967" w:type="dxa"/>
            <w:noWrap/>
            <w:vAlign w:val="center"/>
            <w:hideMark/>
          </w:tcPr>
          <w:p w14:paraId="73213A1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5CBF48F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10:28</w:t>
            </w:r>
          </w:p>
        </w:tc>
        <w:tc>
          <w:tcPr>
            <w:tcW w:w="888" w:type="dxa"/>
            <w:noWrap/>
            <w:vAlign w:val="center"/>
            <w:hideMark/>
          </w:tcPr>
          <w:p w14:paraId="315E40A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-12.87</w:t>
            </w:r>
          </w:p>
        </w:tc>
        <w:tc>
          <w:tcPr>
            <w:tcW w:w="1045" w:type="dxa"/>
            <w:noWrap/>
            <w:vAlign w:val="center"/>
            <w:hideMark/>
          </w:tcPr>
          <w:p w14:paraId="07E3579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37A3ADD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1064</w:t>
            </w:r>
          </w:p>
        </w:tc>
        <w:tc>
          <w:tcPr>
            <w:tcW w:w="988" w:type="dxa"/>
            <w:noWrap/>
            <w:vAlign w:val="center"/>
            <w:hideMark/>
          </w:tcPr>
          <w:p w14:paraId="1D51129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115.46</w:t>
            </w:r>
          </w:p>
        </w:tc>
        <w:tc>
          <w:tcPr>
            <w:tcW w:w="819" w:type="dxa"/>
            <w:noWrap/>
            <w:vAlign w:val="center"/>
            <w:hideMark/>
          </w:tcPr>
          <w:p w14:paraId="4A42B32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0.50</w:t>
            </w:r>
          </w:p>
        </w:tc>
        <w:tc>
          <w:tcPr>
            <w:tcW w:w="911" w:type="dxa"/>
            <w:noWrap/>
            <w:vAlign w:val="center"/>
            <w:hideMark/>
          </w:tcPr>
          <w:p w14:paraId="7BE07F0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893E8A" w:rsidRPr="00591A09" w14:paraId="42BCF17E" w14:textId="77777777" w:rsidTr="00F85632">
        <w:trPr>
          <w:trHeight w:val="300"/>
        </w:trPr>
        <w:tc>
          <w:tcPr>
            <w:tcW w:w="1255" w:type="dxa"/>
            <w:noWrap/>
            <w:vAlign w:val="center"/>
            <w:hideMark/>
          </w:tcPr>
          <w:p w14:paraId="5788868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noWrap/>
            <w:vAlign w:val="center"/>
            <w:hideMark/>
          </w:tcPr>
          <w:p w14:paraId="2B9E507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34</w:t>
            </w:r>
          </w:p>
        </w:tc>
        <w:tc>
          <w:tcPr>
            <w:tcW w:w="967" w:type="dxa"/>
            <w:noWrap/>
            <w:vAlign w:val="center"/>
            <w:hideMark/>
          </w:tcPr>
          <w:p w14:paraId="7382F55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20B2FAD"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10:29</w:t>
            </w:r>
          </w:p>
        </w:tc>
        <w:tc>
          <w:tcPr>
            <w:tcW w:w="888" w:type="dxa"/>
            <w:noWrap/>
            <w:vAlign w:val="center"/>
            <w:hideMark/>
          </w:tcPr>
          <w:p w14:paraId="0230B95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-12.79</w:t>
            </w:r>
          </w:p>
        </w:tc>
        <w:tc>
          <w:tcPr>
            <w:tcW w:w="1045" w:type="dxa"/>
            <w:noWrap/>
            <w:vAlign w:val="center"/>
            <w:hideMark/>
          </w:tcPr>
          <w:p w14:paraId="22423E7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6263CE4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1067</w:t>
            </w:r>
          </w:p>
        </w:tc>
        <w:tc>
          <w:tcPr>
            <w:tcW w:w="988" w:type="dxa"/>
            <w:noWrap/>
            <w:vAlign w:val="center"/>
            <w:hideMark/>
          </w:tcPr>
          <w:p w14:paraId="29EDEEB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117.47</w:t>
            </w:r>
          </w:p>
        </w:tc>
        <w:tc>
          <w:tcPr>
            <w:tcW w:w="819" w:type="dxa"/>
            <w:noWrap/>
            <w:vAlign w:val="center"/>
            <w:hideMark/>
          </w:tcPr>
          <w:p w14:paraId="27EC73D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0.53</w:t>
            </w:r>
          </w:p>
        </w:tc>
        <w:tc>
          <w:tcPr>
            <w:tcW w:w="911" w:type="dxa"/>
            <w:noWrap/>
            <w:vAlign w:val="center"/>
            <w:hideMark/>
          </w:tcPr>
          <w:p w14:paraId="35240ABE"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893E8A" w:rsidRPr="00591A09" w14:paraId="586322E2" w14:textId="77777777" w:rsidTr="00F85632">
        <w:trPr>
          <w:trHeight w:val="300"/>
        </w:trPr>
        <w:tc>
          <w:tcPr>
            <w:tcW w:w="1255" w:type="dxa"/>
            <w:tcBorders>
              <w:bottom w:val="nil"/>
            </w:tcBorders>
            <w:noWrap/>
            <w:vAlign w:val="center"/>
            <w:hideMark/>
          </w:tcPr>
          <w:p w14:paraId="658939C6"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bottom w:val="nil"/>
            </w:tcBorders>
            <w:noWrap/>
            <w:vAlign w:val="center"/>
            <w:hideMark/>
          </w:tcPr>
          <w:p w14:paraId="5C7A5A5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37</w:t>
            </w:r>
          </w:p>
        </w:tc>
        <w:tc>
          <w:tcPr>
            <w:tcW w:w="967" w:type="dxa"/>
            <w:tcBorders>
              <w:bottom w:val="nil"/>
            </w:tcBorders>
            <w:noWrap/>
            <w:vAlign w:val="center"/>
            <w:hideMark/>
          </w:tcPr>
          <w:p w14:paraId="5CE792CA"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3AF74685"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10:31</w:t>
            </w:r>
          </w:p>
        </w:tc>
        <w:tc>
          <w:tcPr>
            <w:tcW w:w="888" w:type="dxa"/>
            <w:tcBorders>
              <w:bottom w:val="nil"/>
            </w:tcBorders>
            <w:noWrap/>
            <w:vAlign w:val="center"/>
            <w:hideMark/>
          </w:tcPr>
          <w:p w14:paraId="3B592ED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-12.68</w:t>
            </w:r>
          </w:p>
        </w:tc>
        <w:tc>
          <w:tcPr>
            <w:tcW w:w="1045" w:type="dxa"/>
            <w:tcBorders>
              <w:bottom w:val="nil"/>
            </w:tcBorders>
            <w:noWrap/>
            <w:vAlign w:val="center"/>
            <w:hideMark/>
          </w:tcPr>
          <w:p w14:paraId="6765BAE0"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nil"/>
            </w:tcBorders>
            <w:noWrap/>
            <w:vAlign w:val="center"/>
            <w:hideMark/>
          </w:tcPr>
          <w:p w14:paraId="44BF10F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1061</w:t>
            </w:r>
          </w:p>
        </w:tc>
        <w:tc>
          <w:tcPr>
            <w:tcW w:w="988" w:type="dxa"/>
            <w:tcBorders>
              <w:bottom w:val="nil"/>
            </w:tcBorders>
            <w:noWrap/>
            <w:vAlign w:val="center"/>
            <w:hideMark/>
          </w:tcPr>
          <w:p w14:paraId="70FBD68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116.37</w:t>
            </w:r>
          </w:p>
        </w:tc>
        <w:tc>
          <w:tcPr>
            <w:tcW w:w="819" w:type="dxa"/>
            <w:tcBorders>
              <w:bottom w:val="nil"/>
            </w:tcBorders>
            <w:noWrap/>
            <w:vAlign w:val="center"/>
            <w:hideMark/>
          </w:tcPr>
          <w:p w14:paraId="08612B32"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c>
          <w:tcPr>
            <w:tcW w:w="911" w:type="dxa"/>
            <w:tcBorders>
              <w:bottom w:val="nil"/>
            </w:tcBorders>
            <w:noWrap/>
            <w:vAlign w:val="center"/>
            <w:hideMark/>
          </w:tcPr>
          <w:p w14:paraId="12C2DB4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0.48</w:t>
            </w:r>
          </w:p>
        </w:tc>
      </w:tr>
      <w:tr w:rsidR="00893E8A" w:rsidRPr="00591A09" w14:paraId="29FE9E5B" w14:textId="77777777" w:rsidTr="00F85632">
        <w:trPr>
          <w:trHeight w:val="300"/>
        </w:trPr>
        <w:tc>
          <w:tcPr>
            <w:tcW w:w="1255" w:type="dxa"/>
            <w:tcBorders>
              <w:bottom w:val="single" w:sz="4" w:space="0" w:color="auto"/>
            </w:tcBorders>
            <w:noWrap/>
            <w:vAlign w:val="center"/>
            <w:hideMark/>
          </w:tcPr>
          <w:p w14:paraId="6E3E2E1C"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bottom w:val="single" w:sz="4" w:space="0" w:color="auto"/>
            </w:tcBorders>
            <w:noWrap/>
            <w:vAlign w:val="center"/>
            <w:hideMark/>
          </w:tcPr>
          <w:p w14:paraId="627BEB9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w:t>
            </w:r>
          </w:p>
        </w:tc>
        <w:tc>
          <w:tcPr>
            <w:tcW w:w="967" w:type="dxa"/>
            <w:tcBorders>
              <w:bottom w:val="single" w:sz="4" w:space="0" w:color="auto"/>
            </w:tcBorders>
            <w:noWrap/>
            <w:vAlign w:val="center"/>
            <w:hideMark/>
          </w:tcPr>
          <w:p w14:paraId="470A1723"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6926694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w:t>
            </w:r>
          </w:p>
        </w:tc>
        <w:tc>
          <w:tcPr>
            <w:tcW w:w="888" w:type="dxa"/>
            <w:tcBorders>
              <w:bottom w:val="single" w:sz="4" w:space="0" w:color="auto"/>
            </w:tcBorders>
            <w:noWrap/>
            <w:vAlign w:val="center"/>
            <w:hideMark/>
          </w:tcPr>
          <w:p w14:paraId="01A211FB"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-9.75</w:t>
            </w:r>
          </w:p>
        </w:tc>
        <w:tc>
          <w:tcPr>
            <w:tcW w:w="1045" w:type="dxa"/>
            <w:tcBorders>
              <w:bottom w:val="single" w:sz="4" w:space="0" w:color="auto"/>
            </w:tcBorders>
            <w:noWrap/>
            <w:vAlign w:val="center"/>
            <w:hideMark/>
          </w:tcPr>
          <w:p w14:paraId="41987258"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single" w:sz="4" w:space="0" w:color="auto"/>
            </w:tcBorders>
            <w:noWrap/>
            <w:vAlign w:val="center"/>
            <w:hideMark/>
          </w:tcPr>
          <w:p w14:paraId="1067819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1338</w:t>
            </w:r>
          </w:p>
        </w:tc>
        <w:tc>
          <w:tcPr>
            <w:tcW w:w="988" w:type="dxa"/>
            <w:tcBorders>
              <w:bottom w:val="single" w:sz="4" w:space="0" w:color="auto"/>
            </w:tcBorders>
            <w:noWrap/>
            <w:vAlign w:val="center"/>
            <w:hideMark/>
          </w:tcPr>
          <w:p w14:paraId="6DE39189"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126.26</w:t>
            </w:r>
          </w:p>
        </w:tc>
        <w:tc>
          <w:tcPr>
            <w:tcW w:w="819" w:type="dxa"/>
            <w:tcBorders>
              <w:bottom w:val="single" w:sz="4" w:space="0" w:color="auto"/>
            </w:tcBorders>
            <w:noWrap/>
            <w:vAlign w:val="center"/>
            <w:hideMark/>
          </w:tcPr>
          <w:p w14:paraId="4E53357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c>
          <w:tcPr>
            <w:tcW w:w="911" w:type="dxa"/>
            <w:tcBorders>
              <w:bottom w:val="single" w:sz="4" w:space="0" w:color="auto"/>
            </w:tcBorders>
            <w:noWrap/>
            <w:vAlign w:val="center"/>
            <w:hideMark/>
          </w:tcPr>
          <w:p w14:paraId="6938255F" w14:textId="77777777" w:rsidR="001A7BCF" w:rsidRPr="00591A09" w:rsidRDefault="001A7BCF"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r>
      <w:tr w:rsidR="003B6FC4" w:rsidRPr="00591A09" w14:paraId="40DDF267" w14:textId="77777777" w:rsidTr="00F85632">
        <w:trPr>
          <w:trHeight w:val="300"/>
        </w:trPr>
        <w:tc>
          <w:tcPr>
            <w:tcW w:w="1255" w:type="dxa"/>
            <w:tcBorders>
              <w:top w:val="single" w:sz="4" w:space="0" w:color="auto"/>
              <w:bottom w:val="single" w:sz="4" w:space="0" w:color="auto"/>
            </w:tcBorders>
            <w:noWrap/>
            <w:vAlign w:val="center"/>
          </w:tcPr>
          <w:p w14:paraId="63D7F033" w14:textId="6B11BD5F"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1" w:type="dxa"/>
            <w:tcBorders>
              <w:top w:val="single" w:sz="4" w:space="0" w:color="auto"/>
              <w:bottom w:val="single" w:sz="4" w:space="0" w:color="auto"/>
            </w:tcBorders>
            <w:noWrap/>
            <w:vAlign w:val="center"/>
          </w:tcPr>
          <w:p w14:paraId="6E26BD46" w14:textId="229AC9FE"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67" w:type="dxa"/>
            <w:tcBorders>
              <w:top w:val="single" w:sz="4" w:space="0" w:color="auto"/>
              <w:bottom w:val="single" w:sz="4" w:space="0" w:color="auto"/>
            </w:tcBorders>
            <w:noWrap/>
            <w:vAlign w:val="center"/>
          </w:tcPr>
          <w:p w14:paraId="5F382415" w14:textId="2743DF14"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19" w:type="dxa"/>
            <w:tcBorders>
              <w:top w:val="single" w:sz="4" w:space="0" w:color="auto"/>
              <w:bottom w:val="single" w:sz="4" w:space="0" w:color="auto"/>
            </w:tcBorders>
            <w:noWrap/>
            <w:vAlign w:val="center"/>
          </w:tcPr>
          <w:p w14:paraId="07CD2B00" w14:textId="71D1D8E1"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8" w:type="dxa"/>
            <w:tcBorders>
              <w:top w:val="single" w:sz="4" w:space="0" w:color="auto"/>
              <w:bottom w:val="single" w:sz="4" w:space="0" w:color="auto"/>
            </w:tcBorders>
            <w:noWrap/>
            <w:vAlign w:val="center"/>
          </w:tcPr>
          <w:p w14:paraId="64F74BA8" w14:textId="1A7A2F0B"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45" w:type="dxa"/>
            <w:tcBorders>
              <w:top w:val="single" w:sz="4" w:space="0" w:color="auto"/>
              <w:bottom w:val="single" w:sz="4" w:space="0" w:color="auto"/>
            </w:tcBorders>
            <w:noWrap/>
            <w:vAlign w:val="center"/>
          </w:tcPr>
          <w:p w14:paraId="7E1E4FC2" w14:textId="5C6B83D9"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77" w:type="dxa"/>
            <w:tcBorders>
              <w:top w:val="single" w:sz="4" w:space="0" w:color="auto"/>
              <w:bottom w:val="single" w:sz="4" w:space="0" w:color="auto"/>
            </w:tcBorders>
            <w:noWrap/>
            <w:vAlign w:val="center"/>
          </w:tcPr>
          <w:p w14:paraId="6BE6BC9C" w14:textId="23AE0748"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88" w:type="dxa"/>
            <w:tcBorders>
              <w:top w:val="single" w:sz="4" w:space="0" w:color="auto"/>
              <w:bottom w:val="single" w:sz="4" w:space="0" w:color="auto"/>
            </w:tcBorders>
            <w:noWrap/>
            <w:vAlign w:val="center"/>
          </w:tcPr>
          <w:p w14:paraId="0DDEA5AF" w14:textId="665A1AC3"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19" w:type="dxa"/>
            <w:tcBorders>
              <w:top w:val="single" w:sz="4" w:space="0" w:color="auto"/>
              <w:bottom w:val="single" w:sz="4" w:space="0" w:color="auto"/>
            </w:tcBorders>
            <w:noWrap/>
            <w:vAlign w:val="center"/>
          </w:tcPr>
          <w:p w14:paraId="3186EB8A" w14:textId="29C1A13A"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11" w:type="dxa"/>
            <w:tcBorders>
              <w:top w:val="single" w:sz="4" w:space="0" w:color="auto"/>
              <w:bottom w:val="single" w:sz="4" w:space="0" w:color="auto"/>
            </w:tcBorders>
            <w:noWrap/>
            <w:vAlign w:val="center"/>
          </w:tcPr>
          <w:p w14:paraId="2006D31E" w14:textId="0453079D"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3FB0898B" w14:textId="77777777" w:rsidTr="00F85632">
        <w:trPr>
          <w:trHeight w:val="300"/>
        </w:trPr>
        <w:tc>
          <w:tcPr>
            <w:tcW w:w="1255" w:type="dxa"/>
            <w:tcBorders>
              <w:top w:val="single" w:sz="4" w:space="0" w:color="auto"/>
            </w:tcBorders>
            <w:noWrap/>
            <w:vAlign w:val="center"/>
            <w:hideMark/>
          </w:tcPr>
          <w:p w14:paraId="280DD1A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top w:val="single" w:sz="4" w:space="0" w:color="auto"/>
            </w:tcBorders>
            <w:noWrap/>
            <w:vAlign w:val="center"/>
            <w:hideMark/>
          </w:tcPr>
          <w:p w14:paraId="353140F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w:t>
            </w:r>
          </w:p>
        </w:tc>
        <w:tc>
          <w:tcPr>
            <w:tcW w:w="967" w:type="dxa"/>
            <w:tcBorders>
              <w:top w:val="single" w:sz="4" w:space="0" w:color="auto"/>
            </w:tcBorders>
            <w:noWrap/>
            <w:vAlign w:val="center"/>
            <w:hideMark/>
          </w:tcPr>
          <w:p w14:paraId="3D965E9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4CB84B7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11:37</w:t>
            </w:r>
          </w:p>
        </w:tc>
        <w:tc>
          <w:tcPr>
            <w:tcW w:w="888" w:type="dxa"/>
            <w:tcBorders>
              <w:top w:val="single" w:sz="4" w:space="0" w:color="auto"/>
            </w:tcBorders>
            <w:noWrap/>
            <w:vAlign w:val="center"/>
            <w:hideMark/>
          </w:tcPr>
          <w:p w14:paraId="553397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-9.57</w:t>
            </w:r>
          </w:p>
        </w:tc>
        <w:tc>
          <w:tcPr>
            <w:tcW w:w="1045" w:type="dxa"/>
            <w:tcBorders>
              <w:top w:val="single" w:sz="4" w:space="0" w:color="auto"/>
            </w:tcBorders>
            <w:noWrap/>
            <w:vAlign w:val="center"/>
            <w:hideMark/>
          </w:tcPr>
          <w:p w14:paraId="374BCF7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tcBorders>
            <w:noWrap/>
            <w:vAlign w:val="center"/>
            <w:hideMark/>
          </w:tcPr>
          <w:p w14:paraId="72626D2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1337</w:t>
            </w:r>
          </w:p>
        </w:tc>
        <w:tc>
          <w:tcPr>
            <w:tcW w:w="988" w:type="dxa"/>
            <w:tcBorders>
              <w:top w:val="single" w:sz="4" w:space="0" w:color="auto"/>
            </w:tcBorders>
            <w:noWrap/>
            <w:vAlign w:val="center"/>
            <w:hideMark/>
          </w:tcPr>
          <w:p w14:paraId="450367F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126.06</w:t>
            </w:r>
          </w:p>
        </w:tc>
        <w:tc>
          <w:tcPr>
            <w:tcW w:w="819" w:type="dxa"/>
            <w:tcBorders>
              <w:top w:val="single" w:sz="4" w:space="0" w:color="auto"/>
            </w:tcBorders>
            <w:noWrap/>
            <w:vAlign w:val="center"/>
            <w:hideMark/>
          </w:tcPr>
          <w:p w14:paraId="2EB811B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c>
          <w:tcPr>
            <w:tcW w:w="911" w:type="dxa"/>
            <w:tcBorders>
              <w:top w:val="single" w:sz="4" w:space="0" w:color="auto"/>
            </w:tcBorders>
            <w:noWrap/>
            <w:vAlign w:val="center"/>
            <w:hideMark/>
          </w:tcPr>
          <w:p w14:paraId="668CB96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0.32</w:t>
            </w:r>
          </w:p>
        </w:tc>
      </w:tr>
      <w:tr w:rsidR="003B6FC4" w:rsidRPr="00591A09" w14:paraId="438CA832" w14:textId="77777777" w:rsidTr="00F85632">
        <w:trPr>
          <w:trHeight w:val="300"/>
        </w:trPr>
        <w:tc>
          <w:tcPr>
            <w:tcW w:w="1255" w:type="dxa"/>
            <w:noWrap/>
            <w:vAlign w:val="center"/>
            <w:hideMark/>
          </w:tcPr>
          <w:p w14:paraId="7299620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noWrap/>
            <w:vAlign w:val="center"/>
            <w:hideMark/>
          </w:tcPr>
          <w:p w14:paraId="015279C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w:t>
            </w:r>
          </w:p>
        </w:tc>
        <w:tc>
          <w:tcPr>
            <w:tcW w:w="967" w:type="dxa"/>
            <w:noWrap/>
            <w:vAlign w:val="center"/>
            <w:hideMark/>
          </w:tcPr>
          <w:p w14:paraId="54170CB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3502D5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11:58</w:t>
            </w:r>
          </w:p>
        </w:tc>
        <w:tc>
          <w:tcPr>
            <w:tcW w:w="888" w:type="dxa"/>
            <w:noWrap/>
            <w:vAlign w:val="center"/>
            <w:hideMark/>
          </w:tcPr>
          <w:p w14:paraId="05E7310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-8.17</w:t>
            </w:r>
          </w:p>
        </w:tc>
        <w:tc>
          <w:tcPr>
            <w:tcW w:w="1045" w:type="dxa"/>
            <w:noWrap/>
            <w:vAlign w:val="center"/>
            <w:hideMark/>
          </w:tcPr>
          <w:p w14:paraId="1150A0A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5D2FE8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1149</w:t>
            </w:r>
          </w:p>
        </w:tc>
        <w:tc>
          <w:tcPr>
            <w:tcW w:w="988" w:type="dxa"/>
            <w:noWrap/>
            <w:vAlign w:val="center"/>
            <w:hideMark/>
          </w:tcPr>
          <w:p w14:paraId="11FB562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125.67</w:t>
            </w:r>
          </w:p>
        </w:tc>
        <w:tc>
          <w:tcPr>
            <w:tcW w:w="819" w:type="dxa"/>
            <w:noWrap/>
            <w:vAlign w:val="center"/>
            <w:hideMark/>
          </w:tcPr>
          <w:p w14:paraId="7224F9D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11" w:type="dxa"/>
            <w:noWrap/>
            <w:vAlign w:val="center"/>
            <w:hideMark/>
          </w:tcPr>
          <w:p w14:paraId="0F90DD7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1E18C42E" w14:textId="77777777" w:rsidTr="00F85632">
        <w:trPr>
          <w:trHeight w:val="300"/>
        </w:trPr>
        <w:tc>
          <w:tcPr>
            <w:tcW w:w="1255" w:type="dxa"/>
            <w:noWrap/>
            <w:vAlign w:val="center"/>
            <w:hideMark/>
          </w:tcPr>
          <w:p w14:paraId="061D661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noWrap/>
            <w:vAlign w:val="center"/>
            <w:hideMark/>
          </w:tcPr>
          <w:p w14:paraId="30E1AD9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98</w:t>
            </w:r>
          </w:p>
        </w:tc>
        <w:tc>
          <w:tcPr>
            <w:tcW w:w="967" w:type="dxa"/>
            <w:noWrap/>
            <w:vAlign w:val="center"/>
            <w:hideMark/>
          </w:tcPr>
          <w:p w14:paraId="5CCC2BC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FB9440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12:05</w:t>
            </w:r>
          </w:p>
        </w:tc>
        <w:tc>
          <w:tcPr>
            <w:tcW w:w="888" w:type="dxa"/>
            <w:noWrap/>
            <w:vAlign w:val="center"/>
            <w:hideMark/>
          </w:tcPr>
          <w:p w14:paraId="21743B6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-7.72</w:t>
            </w:r>
          </w:p>
        </w:tc>
        <w:tc>
          <w:tcPr>
            <w:tcW w:w="1045" w:type="dxa"/>
            <w:noWrap/>
            <w:vAlign w:val="center"/>
            <w:hideMark/>
          </w:tcPr>
          <w:p w14:paraId="0317BD5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40C804D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145</w:t>
            </w:r>
          </w:p>
        </w:tc>
        <w:tc>
          <w:tcPr>
            <w:tcW w:w="988" w:type="dxa"/>
            <w:noWrap/>
            <w:vAlign w:val="center"/>
            <w:hideMark/>
          </w:tcPr>
          <w:p w14:paraId="546F134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124.57</w:t>
            </w:r>
          </w:p>
        </w:tc>
        <w:tc>
          <w:tcPr>
            <w:tcW w:w="819" w:type="dxa"/>
            <w:noWrap/>
            <w:vAlign w:val="center"/>
            <w:hideMark/>
          </w:tcPr>
          <w:p w14:paraId="4442C9A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11" w:type="dxa"/>
            <w:noWrap/>
            <w:vAlign w:val="center"/>
            <w:hideMark/>
          </w:tcPr>
          <w:p w14:paraId="513FF7F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r>
      <w:tr w:rsidR="003B6FC4" w:rsidRPr="00591A09" w14:paraId="1DF164AC" w14:textId="77777777" w:rsidTr="00F85632">
        <w:trPr>
          <w:trHeight w:val="300"/>
        </w:trPr>
        <w:tc>
          <w:tcPr>
            <w:tcW w:w="1255" w:type="dxa"/>
            <w:noWrap/>
            <w:vAlign w:val="center"/>
            <w:hideMark/>
          </w:tcPr>
          <w:p w14:paraId="372ADF7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noWrap/>
            <w:vAlign w:val="center"/>
            <w:hideMark/>
          </w:tcPr>
          <w:p w14:paraId="02CADDE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107</w:t>
            </w:r>
          </w:p>
        </w:tc>
        <w:tc>
          <w:tcPr>
            <w:tcW w:w="967" w:type="dxa"/>
            <w:noWrap/>
            <w:vAlign w:val="center"/>
            <w:hideMark/>
          </w:tcPr>
          <w:p w14:paraId="3BAE9C7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34B53CA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12:33</w:t>
            </w:r>
          </w:p>
        </w:tc>
        <w:tc>
          <w:tcPr>
            <w:tcW w:w="888" w:type="dxa"/>
            <w:noWrap/>
            <w:vAlign w:val="center"/>
            <w:hideMark/>
          </w:tcPr>
          <w:p w14:paraId="27E49EB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-5.83</w:t>
            </w:r>
          </w:p>
        </w:tc>
        <w:tc>
          <w:tcPr>
            <w:tcW w:w="1045" w:type="dxa"/>
            <w:noWrap/>
            <w:vAlign w:val="center"/>
            <w:hideMark/>
          </w:tcPr>
          <w:p w14:paraId="08A9E0B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781DDD0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1085</w:t>
            </w:r>
          </w:p>
        </w:tc>
        <w:tc>
          <w:tcPr>
            <w:tcW w:w="988" w:type="dxa"/>
            <w:noWrap/>
            <w:vAlign w:val="center"/>
            <w:hideMark/>
          </w:tcPr>
          <w:p w14:paraId="2CB684D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117.41</w:t>
            </w:r>
          </w:p>
        </w:tc>
        <w:tc>
          <w:tcPr>
            <w:tcW w:w="819" w:type="dxa"/>
            <w:noWrap/>
            <w:vAlign w:val="center"/>
            <w:hideMark/>
          </w:tcPr>
          <w:p w14:paraId="7112A6E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c>
          <w:tcPr>
            <w:tcW w:w="911" w:type="dxa"/>
            <w:noWrap/>
            <w:vAlign w:val="center"/>
            <w:hideMark/>
          </w:tcPr>
          <w:p w14:paraId="739B0A9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r>
      <w:tr w:rsidR="003B6FC4" w:rsidRPr="00591A09" w14:paraId="431C44DF" w14:textId="77777777" w:rsidTr="00F85632">
        <w:trPr>
          <w:trHeight w:val="300"/>
        </w:trPr>
        <w:tc>
          <w:tcPr>
            <w:tcW w:w="1255" w:type="dxa"/>
            <w:tcBorders>
              <w:bottom w:val="nil"/>
            </w:tcBorders>
            <w:noWrap/>
            <w:vAlign w:val="center"/>
            <w:hideMark/>
          </w:tcPr>
          <w:p w14:paraId="50AFE80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bottom w:val="nil"/>
            </w:tcBorders>
            <w:noWrap/>
            <w:vAlign w:val="center"/>
            <w:hideMark/>
          </w:tcPr>
          <w:p w14:paraId="07657B0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125</w:t>
            </w:r>
          </w:p>
        </w:tc>
        <w:tc>
          <w:tcPr>
            <w:tcW w:w="967" w:type="dxa"/>
            <w:tcBorders>
              <w:bottom w:val="nil"/>
            </w:tcBorders>
            <w:noWrap/>
            <w:vAlign w:val="center"/>
            <w:hideMark/>
          </w:tcPr>
          <w:p w14:paraId="5B2DD2F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080377F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14:01</w:t>
            </w:r>
          </w:p>
        </w:tc>
        <w:tc>
          <w:tcPr>
            <w:tcW w:w="888" w:type="dxa"/>
            <w:tcBorders>
              <w:bottom w:val="nil"/>
            </w:tcBorders>
            <w:noWrap/>
            <w:vAlign w:val="center"/>
            <w:hideMark/>
          </w:tcPr>
          <w:p w14:paraId="081E32F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-2.51</w:t>
            </w:r>
          </w:p>
        </w:tc>
        <w:tc>
          <w:tcPr>
            <w:tcW w:w="1045" w:type="dxa"/>
            <w:tcBorders>
              <w:bottom w:val="nil"/>
            </w:tcBorders>
            <w:noWrap/>
            <w:vAlign w:val="center"/>
            <w:hideMark/>
          </w:tcPr>
          <w:p w14:paraId="09953D3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nil"/>
            </w:tcBorders>
            <w:noWrap/>
            <w:vAlign w:val="center"/>
            <w:hideMark/>
          </w:tcPr>
          <w:p w14:paraId="3D593B0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559</w:t>
            </w:r>
          </w:p>
        </w:tc>
        <w:tc>
          <w:tcPr>
            <w:tcW w:w="988" w:type="dxa"/>
            <w:tcBorders>
              <w:bottom w:val="nil"/>
            </w:tcBorders>
            <w:noWrap/>
            <w:vAlign w:val="center"/>
            <w:hideMark/>
          </w:tcPr>
          <w:p w14:paraId="233A0DD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100.41</w:t>
            </w:r>
          </w:p>
        </w:tc>
        <w:tc>
          <w:tcPr>
            <w:tcW w:w="819" w:type="dxa"/>
            <w:tcBorders>
              <w:bottom w:val="nil"/>
            </w:tcBorders>
            <w:noWrap/>
            <w:vAlign w:val="center"/>
            <w:hideMark/>
          </w:tcPr>
          <w:p w14:paraId="05313DC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11" w:type="dxa"/>
            <w:tcBorders>
              <w:bottom w:val="nil"/>
            </w:tcBorders>
            <w:noWrap/>
            <w:vAlign w:val="center"/>
            <w:hideMark/>
          </w:tcPr>
          <w:p w14:paraId="4D1BEB3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r>
      <w:tr w:rsidR="003B6FC4" w:rsidRPr="00591A09" w14:paraId="699B538F" w14:textId="77777777" w:rsidTr="00F85632">
        <w:trPr>
          <w:trHeight w:val="300"/>
        </w:trPr>
        <w:tc>
          <w:tcPr>
            <w:tcW w:w="1255" w:type="dxa"/>
            <w:tcBorders>
              <w:bottom w:val="single" w:sz="4" w:space="0" w:color="auto"/>
            </w:tcBorders>
            <w:noWrap/>
            <w:vAlign w:val="center"/>
            <w:hideMark/>
          </w:tcPr>
          <w:p w14:paraId="2E8B045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20181010</w:t>
            </w:r>
          </w:p>
        </w:tc>
        <w:tc>
          <w:tcPr>
            <w:tcW w:w="781" w:type="dxa"/>
            <w:tcBorders>
              <w:bottom w:val="single" w:sz="4" w:space="0" w:color="auto"/>
            </w:tcBorders>
            <w:noWrap/>
            <w:vAlign w:val="center"/>
            <w:hideMark/>
          </w:tcPr>
          <w:p w14:paraId="2631611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128</w:t>
            </w:r>
          </w:p>
        </w:tc>
        <w:tc>
          <w:tcPr>
            <w:tcW w:w="967" w:type="dxa"/>
            <w:tcBorders>
              <w:bottom w:val="single" w:sz="4" w:space="0" w:color="auto"/>
            </w:tcBorders>
            <w:noWrap/>
            <w:vAlign w:val="center"/>
            <w:hideMark/>
          </w:tcPr>
          <w:p w14:paraId="4F662B4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1D9856E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14:02</w:t>
            </w:r>
          </w:p>
        </w:tc>
        <w:tc>
          <w:tcPr>
            <w:tcW w:w="888" w:type="dxa"/>
            <w:tcBorders>
              <w:bottom w:val="single" w:sz="4" w:space="0" w:color="auto"/>
            </w:tcBorders>
            <w:noWrap/>
            <w:vAlign w:val="center"/>
            <w:hideMark/>
          </w:tcPr>
          <w:p w14:paraId="7849E62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-2.40</w:t>
            </w:r>
          </w:p>
        </w:tc>
        <w:tc>
          <w:tcPr>
            <w:tcW w:w="1045" w:type="dxa"/>
            <w:tcBorders>
              <w:bottom w:val="single" w:sz="4" w:space="0" w:color="auto"/>
            </w:tcBorders>
            <w:noWrap/>
            <w:vAlign w:val="center"/>
            <w:hideMark/>
          </w:tcPr>
          <w:p w14:paraId="460E6B8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single" w:sz="4" w:space="0" w:color="auto"/>
            </w:tcBorders>
            <w:noWrap/>
            <w:vAlign w:val="center"/>
            <w:hideMark/>
          </w:tcPr>
          <w:p w14:paraId="323F4D3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555</w:t>
            </w:r>
          </w:p>
        </w:tc>
        <w:tc>
          <w:tcPr>
            <w:tcW w:w="988" w:type="dxa"/>
            <w:tcBorders>
              <w:bottom w:val="single" w:sz="4" w:space="0" w:color="auto"/>
            </w:tcBorders>
            <w:noWrap/>
            <w:vAlign w:val="center"/>
            <w:hideMark/>
          </w:tcPr>
          <w:p w14:paraId="4183166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99.81</w:t>
            </w:r>
          </w:p>
        </w:tc>
        <w:tc>
          <w:tcPr>
            <w:tcW w:w="819" w:type="dxa"/>
            <w:tcBorders>
              <w:bottom w:val="single" w:sz="4" w:space="0" w:color="auto"/>
            </w:tcBorders>
            <w:noWrap/>
            <w:vAlign w:val="center"/>
            <w:hideMark/>
          </w:tcPr>
          <w:p w14:paraId="5CFEF67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0.08</w:t>
            </w:r>
          </w:p>
        </w:tc>
        <w:tc>
          <w:tcPr>
            <w:tcW w:w="911" w:type="dxa"/>
            <w:tcBorders>
              <w:bottom w:val="single" w:sz="4" w:space="0" w:color="auto"/>
            </w:tcBorders>
            <w:noWrap/>
            <w:vAlign w:val="center"/>
            <w:hideMark/>
          </w:tcPr>
          <w:p w14:paraId="3C42CC1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r>
      <w:tr w:rsidR="003B6FC4" w:rsidRPr="00591A09" w14:paraId="430BDF71" w14:textId="77777777" w:rsidTr="00F85632">
        <w:trPr>
          <w:trHeight w:val="300"/>
        </w:trPr>
        <w:tc>
          <w:tcPr>
            <w:tcW w:w="1255" w:type="dxa"/>
            <w:tcBorders>
              <w:top w:val="single" w:sz="4" w:space="0" w:color="auto"/>
            </w:tcBorders>
            <w:noWrap/>
            <w:vAlign w:val="center"/>
            <w:hideMark/>
          </w:tcPr>
          <w:p w14:paraId="06E1755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20181012</w:t>
            </w:r>
          </w:p>
        </w:tc>
        <w:tc>
          <w:tcPr>
            <w:tcW w:w="781" w:type="dxa"/>
            <w:tcBorders>
              <w:top w:val="single" w:sz="4" w:space="0" w:color="auto"/>
            </w:tcBorders>
            <w:noWrap/>
            <w:vAlign w:val="center"/>
            <w:hideMark/>
          </w:tcPr>
          <w:p w14:paraId="125E21C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43</w:t>
            </w:r>
          </w:p>
        </w:tc>
        <w:tc>
          <w:tcPr>
            <w:tcW w:w="967" w:type="dxa"/>
            <w:tcBorders>
              <w:top w:val="single" w:sz="4" w:space="0" w:color="auto"/>
            </w:tcBorders>
            <w:noWrap/>
            <w:vAlign w:val="center"/>
            <w:hideMark/>
          </w:tcPr>
          <w:p w14:paraId="4043A7F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tcBorders>
              <w:top w:val="single" w:sz="4" w:space="0" w:color="auto"/>
            </w:tcBorders>
            <w:noWrap/>
            <w:vAlign w:val="center"/>
            <w:hideMark/>
          </w:tcPr>
          <w:p w14:paraId="7E8F772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14:07</w:t>
            </w:r>
          </w:p>
        </w:tc>
        <w:tc>
          <w:tcPr>
            <w:tcW w:w="888" w:type="dxa"/>
            <w:tcBorders>
              <w:top w:val="single" w:sz="4" w:space="0" w:color="auto"/>
            </w:tcBorders>
            <w:noWrap/>
            <w:vAlign w:val="center"/>
            <w:hideMark/>
          </w:tcPr>
          <w:p w14:paraId="60DC38B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w:t>
            </w:r>
          </w:p>
        </w:tc>
        <w:tc>
          <w:tcPr>
            <w:tcW w:w="1045" w:type="dxa"/>
            <w:tcBorders>
              <w:top w:val="single" w:sz="4" w:space="0" w:color="auto"/>
            </w:tcBorders>
            <w:noWrap/>
            <w:vAlign w:val="center"/>
            <w:hideMark/>
          </w:tcPr>
          <w:p w14:paraId="7B789B0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6.51</w:t>
            </w:r>
          </w:p>
        </w:tc>
        <w:tc>
          <w:tcPr>
            <w:tcW w:w="877" w:type="dxa"/>
            <w:tcBorders>
              <w:top w:val="single" w:sz="4" w:space="0" w:color="auto"/>
            </w:tcBorders>
            <w:noWrap/>
            <w:vAlign w:val="center"/>
            <w:hideMark/>
          </w:tcPr>
          <w:p w14:paraId="5CE0072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1570</w:t>
            </w:r>
          </w:p>
        </w:tc>
        <w:tc>
          <w:tcPr>
            <w:tcW w:w="988" w:type="dxa"/>
            <w:tcBorders>
              <w:top w:val="single" w:sz="4" w:space="0" w:color="auto"/>
            </w:tcBorders>
            <w:noWrap/>
            <w:vAlign w:val="center"/>
            <w:hideMark/>
          </w:tcPr>
          <w:p w14:paraId="197F323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51.47</w:t>
            </w:r>
          </w:p>
        </w:tc>
        <w:tc>
          <w:tcPr>
            <w:tcW w:w="819" w:type="dxa"/>
            <w:tcBorders>
              <w:top w:val="single" w:sz="4" w:space="0" w:color="auto"/>
            </w:tcBorders>
            <w:noWrap/>
            <w:vAlign w:val="center"/>
            <w:hideMark/>
          </w:tcPr>
          <w:p w14:paraId="3FB65A0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0.47</w:t>
            </w:r>
          </w:p>
        </w:tc>
        <w:tc>
          <w:tcPr>
            <w:tcW w:w="911" w:type="dxa"/>
            <w:tcBorders>
              <w:top w:val="single" w:sz="4" w:space="0" w:color="auto"/>
            </w:tcBorders>
            <w:noWrap/>
            <w:vAlign w:val="center"/>
            <w:hideMark/>
          </w:tcPr>
          <w:p w14:paraId="51A85D3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0.18</w:t>
            </w:r>
          </w:p>
        </w:tc>
      </w:tr>
      <w:tr w:rsidR="003B6FC4" w:rsidRPr="00591A09" w14:paraId="4400EB09" w14:textId="77777777" w:rsidTr="00F85632">
        <w:trPr>
          <w:trHeight w:val="300"/>
        </w:trPr>
        <w:tc>
          <w:tcPr>
            <w:tcW w:w="1255" w:type="dxa"/>
            <w:tcBorders>
              <w:bottom w:val="nil"/>
            </w:tcBorders>
            <w:noWrap/>
            <w:vAlign w:val="center"/>
            <w:hideMark/>
          </w:tcPr>
          <w:p w14:paraId="3987C63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20181012</w:t>
            </w:r>
          </w:p>
        </w:tc>
        <w:tc>
          <w:tcPr>
            <w:tcW w:w="781" w:type="dxa"/>
            <w:tcBorders>
              <w:bottom w:val="nil"/>
            </w:tcBorders>
            <w:noWrap/>
            <w:vAlign w:val="center"/>
            <w:hideMark/>
          </w:tcPr>
          <w:p w14:paraId="28CB455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52</w:t>
            </w:r>
          </w:p>
        </w:tc>
        <w:tc>
          <w:tcPr>
            <w:tcW w:w="967" w:type="dxa"/>
            <w:tcBorders>
              <w:bottom w:val="nil"/>
            </w:tcBorders>
            <w:noWrap/>
            <w:vAlign w:val="center"/>
            <w:hideMark/>
          </w:tcPr>
          <w:p w14:paraId="192F8734" w14:textId="77777777" w:rsidR="003B6FC4" w:rsidRPr="00591A09" w:rsidRDefault="003B6FC4" w:rsidP="00267C5D">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4F6287A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16:01</w:t>
            </w:r>
          </w:p>
        </w:tc>
        <w:tc>
          <w:tcPr>
            <w:tcW w:w="888" w:type="dxa"/>
            <w:tcBorders>
              <w:bottom w:val="nil"/>
            </w:tcBorders>
            <w:noWrap/>
            <w:vAlign w:val="center"/>
            <w:hideMark/>
          </w:tcPr>
          <w:p w14:paraId="11FA8FC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-3.83</w:t>
            </w:r>
          </w:p>
        </w:tc>
        <w:tc>
          <w:tcPr>
            <w:tcW w:w="1045" w:type="dxa"/>
            <w:tcBorders>
              <w:bottom w:val="nil"/>
            </w:tcBorders>
            <w:noWrap/>
            <w:vAlign w:val="center"/>
            <w:hideMark/>
          </w:tcPr>
          <w:p w14:paraId="546B4A3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5.50</w:t>
            </w:r>
          </w:p>
        </w:tc>
        <w:tc>
          <w:tcPr>
            <w:tcW w:w="877" w:type="dxa"/>
            <w:tcBorders>
              <w:bottom w:val="nil"/>
            </w:tcBorders>
            <w:noWrap/>
            <w:vAlign w:val="center"/>
            <w:hideMark/>
          </w:tcPr>
          <w:p w14:paraId="330A25C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1499</w:t>
            </w:r>
          </w:p>
        </w:tc>
        <w:tc>
          <w:tcPr>
            <w:tcW w:w="988" w:type="dxa"/>
            <w:tcBorders>
              <w:bottom w:val="nil"/>
            </w:tcBorders>
            <w:noWrap/>
            <w:vAlign w:val="center"/>
            <w:hideMark/>
          </w:tcPr>
          <w:p w14:paraId="2757ECF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75.05</w:t>
            </w:r>
          </w:p>
        </w:tc>
        <w:tc>
          <w:tcPr>
            <w:tcW w:w="819" w:type="dxa"/>
            <w:tcBorders>
              <w:bottom w:val="nil"/>
            </w:tcBorders>
            <w:noWrap/>
            <w:vAlign w:val="center"/>
            <w:hideMark/>
          </w:tcPr>
          <w:p w14:paraId="732A262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0.56</w:t>
            </w:r>
          </w:p>
        </w:tc>
        <w:tc>
          <w:tcPr>
            <w:tcW w:w="911" w:type="dxa"/>
            <w:tcBorders>
              <w:bottom w:val="nil"/>
            </w:tcBorders>
            <w:noWrap/>
            <w:vAlign w:val="center"/>
            <w:hideMark/>
          </w:tcPr>
          <w:p w14:paraId="33078EE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1C1E3230" w14:textId="77777777" w:rsidTr="00F85632">
        <w:trPr>
          <w:trHeight w:val="300"/>
        </w:trPr>
        <w:tc>
          <w:tcPr>
            <w:tcW w:w="1255" w:type="dxa"/>
            <w:tcBorders>
              <w:bottom w:val="single" w:sz="4" w:space="0" w:color="auto"/>
            </w:tcBorders>
            <w:noWrap/>
            <w:vAlign w:val="center"/>
            <w:hideMark/>
          </w:tcPr>
          <w:p w14:paraId="724592E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20181012</w:t>
            </w:r>
          </w:p>
        </w:tc>
        <w:tc>
          <w:tcPr>
            <w:tcW w:w="781" w:type="dxa"/>
            <w:tcBorders>
              <w:bottom w:val="single" w:sz="4" w:space="0" w:color="auto"/>
            </w:tcBorders>
            <w:noWrap/>
            <w:vAlign w:val="center"/>
            <w:hideMark/>
          </w:tcPr>
          <w:p w14:paraId="7222AC6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53</w:t>
            </w:r>
          </w:p>
        </w:tc>
        <w:tc>
          <w:tcPr>
            <w:tcW w:w="967" w:type="dxa"/>
            <w:tcBorders>
              <w:bottom w:val="single" w:sz="4" w:space="0" w:color="auto"/>
            </w:tcBorders>
            <w:noWrap/>
            <w:vAlign w:val="center"/>
            <w:hideMark/>
          </w:tcPr>
          <w:p w14:paraId="373D7DB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ALM</w:t>
            </w:r>
          </w:p>
        </w:tc>
        <w:tc>
          <w:tcPr>
            <w:tcW w:w="819" w:type="dxa"/>
            <w:tcBorders>
              <w:bottom w:val="single" w:sz="4" w:space="0" w:color="auto"/>
            </w:tcBorders>
            <w:noWrap/>
            <w:vAlign w:val="center"/>
            <w:hideMark/>
          </w:tcPr>
          <w:p w14:paraId="4D0D485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16:02</w:t>
            </w:r>
          </w:p>
        </w:tc>
        <w:tc>
          <w:tcPr>
            <w:tcW w:w="888" w:type="dxa"/>
            <w:tcBorders>
              <w:bottom w:val="single" w:sz="4" w:space="0" w:color="auto"/>
            </w:tcBorders>
            <w:noWrap/>
            <w:vAlign w:val="center"/>
            <w:hideMark/>
          </w:tcPr>
          <w:p w14:paraId="119C666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-3.75</w:t>
            </w:r>
          </w:p>
        </w:tc>
        <w:tc>
          <w:tcPr>
            <w:tcW w:w="1045" w:type="dxa"/>
            <w:tcBorders>
              <w:bottom w:val="single" w:sz="4" w:space="0" w:color="auto"/>
            </w:tcBorders>
            <w:noWrap/>
            <w:vAlign w:val="center"/>
            <w:hideMark/>
          </w:tcPr>
          <w:p w14:paraId="381062F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5.50</w:t>
            </w:r>
          </w:p>
        </w:tc>
        <w:tc>
          <w:tcPr>
            <w:tcW w:w="877" w:type="dxa"/>
            <w:tcBorders>
              <w:bottom w:val="single" w:sz="4" w:space="0" w:color="auto"/>
            </w:tcBorders>
            <w:noWrap/>
            <w:vAlign w:val="center"/>
            <w:hideMark/>
          </w:tcPr>
          <w:p w14:paraId="67B2764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1526</w:t>
            </w:r>
          </w:p>
        </w:tc>
        <w:tc>
          <w:tcPr>
            <w:tcW w:w="988" w:type="dxa"/>
            <w:tcBorders>
              <w:bottom w:val="single" w:sz="4" w:space="0" w:color="auto"/>
            </w:tcBorders>
            <w:noWrap/>
            <w:vAlign w:val="center"/>
            <w:hideMark/>
          </w:tcPr>
          <w:p w14:paraId="446F562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26.78</w:t>
            </w:r>
          </w:p>
        </w:tc>
        <w:tc>
          <w:tcPr>
            <w:tcW w:w="819" w:type="dxa"/>
            <w:tcBorders>
              <w:bottom w:val="single" w:sz="4" w:space="0" w:color="auto"/>
            </w:tcBorders>
            <w:noWrap/>
            <w:vAlign w:val="center"/>
            <w:hideMark/>
          </w:tcPr>
          <w:p w14:paraId="7E482AD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0.56</w:t>
            </w:r>
          </w:p>
        </w:tc>
        <w:tc>
          <w:tcPr>
            <w:tcW w:w="911" w:type="dxa"/>
            <w:tcBorders>
              <w:bottom w:val="single" w:sz="4" w:space="0" w:color="auto"/>
            </w:tcBorders>
            <w:noWrap/>
            <w:vAlign w:val="center"/>
            <w:hideMark/>
          </w:tcPr>
          <w:p w14:paraId="31A182A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411C4E8D" w14:textId="77777777" w:rsidTr="00F85632">
        <w:trPr>
          <w:trHeight w:val="300"/>
        </w:trPr>
        <w:tc>
          <w:tcPr>
            <w:tcW w:w="1255" w:type="dxa"/>
            <w:tcBorders>
              <w:top w:val="single" w:sz="4" w:space="0" w:color="auto"/>
            </w:tcBorders>
            <w:noWrap/>
            <w:vAlign w:val="center"/>
            <w:hideMark/>
          </w:tcPr>
          <w:p w14:paraId="4D78160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tcBorders>
              <w:top w:val="single" w:sz="4" w:space="0" w:color="auto"/>
            </w:tcBorders>
            <w:noWrap/>
            <w:vAlign w:val="center"/>
            <w:hideMark/>
          </w:tcPr>
          <w:p w14:paraId="12F20C6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w:t>
            </w:r>
          </w:p>
        </w:tc>
        <w:tc>
          <w:tcPr>
            <w:tcW w:w="967" w:type="dxa"/>
            <w:tcBorders>
              <w:top w:val="single" w:sz="4" w:space="0" w:color="auto"/>
            </w:tcBorders>
            <w:noWrap/>
            <w:vAlign w:val="center"/>
            <w:hideMark/>
          </w:tcPr>
          <w:p w14:paraId="6AD2503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215C196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11:00</w:t>
            </w:r>
          </w:p>
        </w:tc>
        <w:tc>
          <w:tcPr>
            <w:tcW w:w="888" w:type="dxa"/>
            <w:tcBorders>
              <w:top w:val="single" w:sz="4" w:space="0" w:color="auto"/>
            </w:tcBorders>
            <w:noWrap/>
            <w:vAlign w:val="center"/>
            <w:hideMark/>
          </w:tcPr>
          <w:p w14:paraId="65488DD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-12.37</w:t>
            </w:r>
          </w:p>
        </w:tc>
        <w:tc>
          <w:tcPr>
            <w:tcW w:w="1045" w:type="dxa"/>
            <w:tcBorders>
              <w:top w:val="single" w:sz="4" w:space="0" w:color="auto"/>
            </w:tcBorders>
            <w:noWrap/>
            <w:vAlign w:val="center"/>
            <w:hideMark/>
          </w:tcPr>
          <w:p w14:paraId="2B774F9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tcBorders>
            <w:noWrap/>
            <w:vAlign w:val="center"/>
            <w:hideMark/>
          </w:tcPr>
          <w:p w14:paraId="1B3655A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w:t>
            </w:r>
          </w:p>
        </w:tc>
        <w:tc>
          <w:tcPr>
            <w:tcW w:w="988" w:type="dxa"/>
            <w:tcBorders>
              <w:top w:val="single" w:sz="4" w:space="0" w:color="auto"/>
            </w:tcBorders>
            <w:noWrap/>
            <w:vAlign w:val="center"/>
            <w:hideMark/>
          </w:tcPr>
          <w:p w14:paraId="0E81188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123.78</w:t>
            </w:r>
          </w:p>
        </w:tc>
        <w:tc>
          <w:tcPr>
            <w:tcW w:w="819" w:type="dxa"/>
            <w:tcBorders>
              <w:top w:val="single" w:sz="4" w:space="0" w:color="auto"/>
            </w:tcBorders>
            <w:noWrap/>
            <w:vAlign w:val="center"/>
            <w:hideMark/>
          </w:tcPr>
          <w:p w14:paraId="0995B3C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0.45</w:t>
            </w:r>
          </w:p>
        </w:tc>
        <w:tc>
          <w:tcPr>
            <w:tcW w:w="911" w:type="dxa"/>
            <w:tcBorders>
              <w:top w:val="single" w:sz="4" w:space="0" w:color="auto"/>
            </w:tcBorders>
            <w:noWrap/>
            <w:vAlign w:val="center"/>
            <w:hideMark/>
          </w:tcPr>
          <w:p w14:paraId="4F1DB10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4392B560" w14:textId="77777777" w:rsidTr="00F85632">
        <w:trPr>
          <w:trHeight w:val="300"/>
        </w:trPr>
        <w:tc>
          <w:tcPr>
            <w:tcW w:w="1255" w:type="dxa"/>
            <w:noWrap/>
            <w:vAlign w:val="center"/>
            <w:hideMark/>
          </w:tcPr>
          <w:p w14:paraId="75FE533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noWrap/>
            <w:vAlign w:val="center"/>
            <w:hideMark/>
          </w:tcPr>
          <w:p w14:paraId="38CC00B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w:t>
            </w:r>
          </w:p>
        </w:tc>
        <w:tc>
          <w:tcPr>
            <w:tcW w:w="967" w:type="dxa"/>
            <w:noWrap/>
            <w:vAlign w:val="center"/>
            <w:hideMark/>
          </w:tcPr>
          <w:p w14:paraId="0545015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35146A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11:30</w:t>
            </w:r>
          </w:p>
        </w:tc>
        <w:tc>
          <w:tcPr>
            <w:tcW w:w="888" w:type="dxa"/>
            <w:noWrap/>
            <w:vAlign w:val="center"/>
            <w:hideMark/>
          </w:tcPr>
          <w:p w14:paraId="2010BC5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-10.44</w:t>
            </w:r>
          </w:p>
        </w:tc>
        <w:tc>
          <w:tcPr>
            <w:tcW w:w="1045" w:type="dxa"/>
            <w:noWrap/>
            <w:vAlign w:val="center"/>
            <w:hideMark/>
          </w:tcPr>
          <w:p w14:paraId="3D16A54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28D08EA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1636</w:t>
            </w:r>
          </w:p>
        </w:tc>
        <w:tc>
          <w:tcPr>
            <w:tcW w:w="988" w:type="dxa"/>
            <w:noWrap/>
            <w:vAlign w:val="center"/>
            <w:hideMark/>
          </w:tcPr>
          <w:p w14:paraId="63FD9D6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129.75</w:t>
            </w:r>
          </w:p>
        </w:tc>
        <w:tc>
          <w:tcPr>
            <w:tcW w:w="819" w:type="dxa"/>
            <w:noWrap/>
            <w:vAlign w:val="center"/>
            <w:hideMark/>
          </w:tcPr>
          <w:p w14:paraId="138C07C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11" w:type="dxa"/>
            <w:noWrap/>
            <w:vAlign w:val="center"/>
            <w:hideMark/>
          </w:tcPr>
          <w:p w14:paraId="7E13403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3B6FC4" w:rsidRPr="00591A09" w14:paraId="16CE480E" w14:textId="77777777" w:rsidTr="00F85632">
        <w:trPr>
          <w:trHeight w:val="300"/>
        </w:trPr>
        <w:tc>
          <w:tcPr>
            <w:tcW w:w="1255" w:type="dxa"/>
            <w:noWrap/>
            <w:vAlign w:val="center"/>
            <w:hideMark/>
          </w:tcPr>
          <w:p w14:paraId="6E44FD6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noWrap/>
            <w:vAlign w:val="center"/>
            <w:hideMark/>
          </w:tcPr>
          <w:p w14:paraId="67BAA7A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w:t>
            </w:r>
          </w:p>
        </w:tc>
        <w:tc>
          <w:tcPr>
            <w:tcW w:w="967" w:type="dxa"/>
            <w:noWrap/>
            <w:vAlign w:val="center"/>
            <w:hideMark/>
          </w:tcPr>
          <w:p w14:paraId="7EBF352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866A71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11:51</w:t>
            </w:r>
          </w:p>
        </w:tc>
        <w:tc>
          <w:tcPr>
            <w:tcW w:w="888" w:type="dxa"/>
            <w:noWrap/>
            <w:vAlign w:val="center"/>
            <w:hideMark/>
          </w:tcPr>
          <w:p w14:paraId="6525888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1045" w:type="dxa"/>
            <w:noWrap/>
            <w:vAlign w:val="center"/>
            <w:hideMark/>
          </w:tcPr>
          <w:p w14:paraId="6BF48FF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2043010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1136</w:t>
            </w:r>
          </w:p>
        </w:tc>
        <w:tc>
          <w:tcPr>
            <w:tcW w:w="988" w:type="dxa"/>
            <w:noWrap/>
            <w:vAlign w:val="center"/>
            <w:hideMark/>
          </w:tcPr>
          <w:p w14:paraId="458AE90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129.63</w:t>
            </w:r>
          </w:p>
        </w:tc>
        <w:tc>
          <w:tcPr>
            <w:tcW w:w="819" w:type="dxa"/>
            <w:noWrap/>
            <w:vAlign w:val="center"/>
            <w:hideMark/>
          </w:tcPr>
          <w:p w14:paraId="7D1A343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c>
          <w:tcPr>
            <w:tcW w:w="911" w:type="dxa"/>
            <w:noWrap/>
            <w:vAlign w:val="center"/>
            <w:hideMark/>
          </w:tcPr>
          <w:p w14:paraId="7152F6A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3B9D96AE" w14:textId="77777777" w:rsidTr="00F85632">
        <w:trPr>
          <w:trHeight w:val="300"/>
        </w:trPr>
        <w:tc>
          <w:tcPr>
            <w:tcW w:w="1255" w:type="dxa"/>
            <w:noWrap/>
            <w:vAlign w:val="center"/>
            <w:hideMark/>
          </w:tcPr>
          <w:p w14:paraId="02AF08A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noWrap/>
            <w:vAlign w:val="center"/>
            <w:hideMark/>
          </w:tcPr>
          <w:p w14:paraId="0FEB675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w:t>
            </w:r>
          </w:p>
        </w:tc>
        <w:tc>
          <w:tcPr>
            <w:tcW w:w="967" w:type="dxa"/>
            <w:noWrap/>
            <w:vAlign w:val="center"/>
            <w:hideMark/>
          </w:tcPr>
          <w:p w14:paraId="54E7BCA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593C8FC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12:22</w:t>
            </w:r>
          </w:p>
        </w:tc>
        <w:tc>
          <w:tcPr>
            <w:tcW w:w="888" w:type="dxa"/>
            <w:noWrap/>
            <w:vAlign w:val="center"/>
            <w:hideMark/>
          </w:tcPr>
          <w:p w14:paraId="0363D77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-7.58</w:t>
            </w:r>
          </w:p>
        </w:tc>
        <w:tc>
          <w:tcPr>
            <w:tcW w:w="1045" w:type="dxa"/>
            <w:noWrap/>
            <w:vAlign w:val="center"/>
            <w:hideMark/>
          </w:tcPr>
          <w:p w14:paraId="284D25A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noWrap/>
            <w:vAlign w:val="center"/>
            <w:hideMark/>
          </w:tcPr>
          <w:p w14:paraId="32AB41F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1127</w:t>
            </w:r>
          </w:p>
        </w:tc>
        <w:tc>
          <w:tcPr>
            <w:tcW w:w="988" w:type="dxa"/>
            <w:noWrap/>
            <w:vAlign w:val="center"/>
            <w:hideMark/>
          </w:tcPr>
          <w:p w14:paraId="6F0DFAE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119.96</w:t>
            </w:r>
          </w:p>
        </w:tc>
        <w:tc>
          <w:tcPr>
            <w:tcW w:w="819" w:type="dxa"/>
            <w:noWrap/>
            <w:vAlign w:val="center"/>
            <w:hideMark/>
          </w:tcPr>
          <w:p w14:paraId="065EE11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0.46</w:t>
            </w:r>
          </w:p>
        </w:tc>
        <w:tc>
          <w:tcPr>
            <w:tcW w:w="911" w:type="dxa"/>
            <w:noWrap/>
            <w:vAlign w:val="center"/>
            <w:hideMark/>
          </w:tcPr>
          <w:p w14:paraId="00EDBDF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0.28</w:t>
            </w:r>
          </w:p>
        </w:tc>
      </w:tr>
      <w:tr w:rsidR="003B6FC4" w:rsidRPr="00591A09" w14:paraId="3095C238" w14:textId="77777777" w:rsidTr="00F85632">
        <w:trPr>
          <w:trHeight w:val="300"/>
        </w:trPr>
        <w:tc>
          <w:tcPr>
            <w:tcW w:w="1255" w:type="dxa"/>
            <w:tcBorders>
              <w:bottom w:val="nil"/>
            </w:tcBorders>
            <w:noWrap/>
            <w:vAlign w:val="center"/>
            <w:hideMark/>
          </w:tcPr>
          <w:p w14:paraId="27AA64E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tcBorders>
              <w:bottom w:val="nil"/>
            </w:tcBorders>
            <w:noWrap/>
            <w:vAlign w:val="center"/>
            <w:hideMark/>
          </w:tcPr>
          <w:p w14:paraId="4EEDF97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w:t>
            </w:r>
          </w:p>
        </w:tc>
        <w:tc>
          <w:tcPr>
            <w:tcW w:w="967" w:type="dxa"/>
            <w:tcBorders>
              <w:bottom w:val="nil"/>
            </w:tcBorders>
            <w:noWrap/>
            <w:vAlign w:val="center"/>
            <w:hideMark/>
          </w:tcPr>
          <w:p w14:paraId="1A88144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717E137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12:29</w:t>
            </w:r>
          </w:p>
        </w:tc>
        <w:tc>
          <w:tcPr>
            <w:tcW w:w="888" w:type="dxa"/>
            <w:tcBorders>
              <w:bottom w:val="nil"/>
            </w:tcBorders>
            <w:noWrap/>
            <w:vAlign w:val="center"/>
            <w:hideMark/>
          </w:tcPr>
          <w:p w14:paraId="0CBEE21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-7.15</w:t>
            </w:r>
          </w:p>
        </w:tc>
        <w:tc>
          <w:tcPr>
            <w:tcW w:w="1045" w:type="dxa"/>
            <w:tcBorders>
              <w:bottom w:val="nil"/>
            </w:tcBorders>
            <w:noWrap/>
            <w:vAlign w:val="center"/>
            <w:hideMark/>
          </w:tcPr>
          <w:p w14:paraId="11F3E55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nil"/>
            </w:tcBorders>
            <w:noWrap/>
            <w:vAlign w:val="center"/>
            <w:hideMark/>
          </w:tcPr>
          <w:p w14:paraId="54B13C4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2133</w:t>
            </w:r>
          </w:p>
        </w:tc>
        <w:tc>
          <w:tcPr>
            <w:tcW w:w="988" w:type="dxa"/>
            <w:tcBorders>
              <w:bottom w:val="nil"/>
            </w:tcBorders>
            <w:noWrap/>
            <w:vAlign w:val="center"/>
            <w:hideMark/>
          </w:tcPr>
          <w:p w14:paraId="2E62403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120.18</w:t>
            </w:r>
          </w:p>
        </w:tc>
        <w:tc>
          <w:tcPr>
            <w:tcW w:w="819" w:type="dxa"/>
            <w:tcBorders>
              <w:bottom w:val="nil"/>
            </w:tcBorders>
            <w:noWrap/>
            <w:vAlign w:val="center"/>
            <w:hideMark/>
          </w:tcPr>
          <w:p w14:paraId="0A456DD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11" w:type="dxa"/>
            <w:tcBorders>
              <w:bottom w:val="nil"/>
            </w:tcBorders>
            <w:noWrap/>
            <w:vAlign w:val="center"/>
            <w:hideMark/>
          </w:tcPr>
          <w:p w14:paraId="2492D8D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0.19</w:t>
            </w:r>
          </w:p>
        </w:tc>
      </w:tr>
      <w:tr w:rsidR="003B6FC4" w:rsidRPr="00591A09" w14:paraId="0D4336CD" w14:textId="77777777" w:rsidTr="00F85632">
        <w:trPr>
          <w:trHeight w:val="300"/>
        </w:trPr>
        <w:tc>
          <w:tcPr>
            <w:tcW w:w="1255" w:type="dxa"/>
            <w:tcBorders>
              <w:bottom w:val="single" w:sz="4" w:space="0" w:color="auto"/>
            </w:tcBorders>
            <w:noWrap/>
            <w:vAlign w:val="center"/>
            <w:hideMark/>
          </w:tcPr>
          <w:p w14:paraId="7C48997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20181015</w:t>
            </w:r>
          </w:p>
        </w:tc>
        <w:tc>
          <w:tcPr>
            <w:tcW w:w="781" w:type="dxa"/>
            <w:tcBorders>
              <w:bottom w:val="single" w:sz="4" w:space="0" w:color="auto"/>
            </w:tcBorders>
            <w:noWrap/>
            <w:vAlign w:val="center"/>
            <w:hideMark/>
          </w:tcPr>
          <w:p w14:paraId="083429C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w:t>
            </w:r>
          </w:p>
        </w:tc>
        <w:tc>
          <w:tcPr>
            <w:tcW w:w="967" w:type="dxa"/>
            <w:tcBorders>
              <w:bottom w:val="single" w:sz="4" w:space="0" w:color="auto"/>
            </w:tcBorders>
            <w:noWrap/>
            <w:vAlign w:val="center"/>
            <w:hideMark/>
          </w:tcPr>
          <w:p w14:paraId="543345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4E02196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12:34</w:t>
            </w:r>
          </w:p>
        </w:tc>
        <w:tc>
          <w:tcPr>
            <w:tcW w:w="888" w:type="dxa"/>
            <w:tcBorders>
              <w:bottom w:val="single" w:sz="4" w:space="0" w:color="auto"/>
            </w:tcBorders>
            <w:noWrap/>
            <w:vAlign w:val="center"/>
            <w:hideMark/>
          </w:tcPr>
          <w:p w14:paraId="4194A8C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-6.75</w:t>
            </w:r>
          </w:p>
        </w:tc>
        <w:tc>
          <w:tcPr>
            <w:tcW w:w="1045" w:type="dxa"/>
            <w:tcBorders>
              <w:bottom w:val="single" w:sz="4" w:space="0" w:color="auto"/>
            </w:tcBorders>
            <w:noWrap/>
            <w:vAlign w:val="center"/>
            <w:hideMark/>
          </w:tcPr>
          <w:p w14:paraId="7F1BD4D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bottom w:val="single" w:sz="4" w:space="0" w:color="auto"/>
            </w:tcBorders>
            <w:noWrap/>
            <w:vAlign w:val="center"/>
            <w:hideMark/>
          </w:tcPr>
          <w:p w14:paraId="69C2758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2134</w:t>
            </w:r>
          </w:p>
        </w:tc>
        <w:tc>
          <w:tcPr>
            <w:tcW w:w="988" w:type="dxa"/>
            <w:tcBorders>
              <w:bottom w:val="single" w:sz="4" w:space="0" w:color="auto"/>
            </w:tcBorders>
            <w:noWrap/>
            <w:vAlign w:val="center"/>
            <w:hideMark/>
          </w:tcPr>
          <w:p w14:paraId="6422D7D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118.94</w:t>
            </w:r>
          </w:p>
        </w:tc>
        <w:tc>
          <w:tcPr>
            <w:tcW w:w="819" w:type="dxa"/>
            <w:tcBorders>
              <w:bottom w:val="single" w:sz="4" w:space="0" w:color="auto"/>
            </w:tcBorders>
            <w:noWrap/>
            <w:vAlign w:val="center"/>
            <w:hideMark/>
          </w:tcPr>
          <w:p w14:paraId="27C018B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c>
          <w:tcPr>
            <w:tcW w:w="911" w:type="dxa"/>
            <w:tcBorders>
              <w:bottom w:val="single" w:sz="4" w:space="0" w:color="auto"/>
            </w:tcBorders>
            <w:noWrap/>
            <w:vAlign w:val="center"/>
            <w:hideMark/>
          </w:tcPr>
          <w:p w14:paraId="0F821A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r>
      <w:tr w:rsidR="003B6FC4" w:rsidRPr="00591A09" w14:paraId="76AB85DA" w14:textId="77777777" w:rsidTr="00F85632">
        <w:trPr>
          <w:trHeight w:val="300"/>
        </w:trPr>
        <w:tc>
          <w:tcPr>
            <w:tcW w:w="1255" w:type="dxa"/>
            <w:tcBorders>
              <w:top w:val="single" w:sz="4" w:space="0" w:color="auto"/>
            </w:tcBorders>
            <w:noWrap/>
            <w:vAlign w:val="center"/>
            <w:hideMark/>
          </w:tcPr>
          <w:p w14:paraId="669A1A6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tcBorders>
              <w:top w:val="single" w:sz="4" w:space="0" w:color="auto"/>
            </w:tcBorders>
            <w:noWrap/>
            <w:vAlign w:val="center"/>
            <w:hideMark/>
          </w:tcPr>
          <w:p w14:paraId="40F4E47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w:t>
            </w:r>
          </w:p>
        </w:tc>
        <w:tc>
          <w:tcPr>
            <w:tcW w:w="967" w:type="dxa"/>
            <w:tcBorders>
              <w:top w:val="single" w:sz="4" w:space="0" w:color="auto"/>
            </w:tcBorders>
            <w:noWrap/>
            <w:vAlign w:val="center"/>
            <w:hideMark/>
          </w:tcPr>
          <w:p w14:paraId="0DEEC39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1BD331F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9:57</w:t>
            </w:r>
          </w:p>
        </w:tc>
        <w:tc>
          <w:tcPr>
            <w:tcW w:w="888" w:type="dxa"/>
            <w:tcBorders>
              <w:top w:val="single" w:sz="4" w:space="0" w:color="auto"/>
            </w:tcBorders>
            <w:noWrap/>
            <w:vAlign w:val="center"/>
            <w:hideMark/>
          </w:tcPr>
          <w:p w14:paraId="1030484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-7.51</w:t>
            </w:r>
          </w:p>
        </w:tc>
        <w:tc>
          <w:tcPr>
            <w:tcW w:w="1045" w:type="dxa"/>
            <w:tcBorders>
              <w:top w:val="single" w:sz="4" w:space="0" w:color="auto"/>
            </w:tcBorders>
            <w:noWrap/>
            <w:vAlign w:val="center"/>
            <w:hideMark/>
          </w:tcPr>
          <w:p w14:paraId="27511E6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tcBorders>
              <w:top w:val="single" w:sz="4" w:space="0" w:color="auto"/>
            </w:tcBorders>
            <w:noWrap/>
            <w:vAlign w:val="center"/>
            <w:hideMark/>
          </w:tcPr>
          <w:p w14:paraId="6E0792F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1897</w:t>
            </w:r>
          </w:p>
        </w:tc>
        <w:tc>
          <w:tcPr>
            <w:tcW w:w="988" w:type="dxa"/>
            <w:tcBorders>
              <w:top w:val="single" w:sz="4" w:space="0" w:color="auto"/>
            </w:tcBorders>
            <w:noWrap/>
            <w:vAlign w:val="center"/>
            <w:hideMark/>
          </w:tcPr>
          <w:p w14:paraId="339D966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121.38</w:t>
            </w:r>
          </w:p>
        </w:tc>
        <w:tc>
          <w:tcPr>
            <w:tcW w:w="819" w:type="dxa"/>
            <w:tcBorders>
              <w:top w:val="single" w:sz="4" w:space="0" w:color="auto"/>
            </w:tcBorders>
            <w:noWrap/>
            <w:vAlign w:val="center"/>
            <w:hideMark/>
          </w:tcPr>
          <w:p w14:paraId="3FA089C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c>
          <w:tcPr>
            <w:tcW w:w="911" w:type="dxa"/>
            <w:tcBorders>
              <w:top w:val="single" w:sz="4" w:space="0" w:color="auto"/>
            </w:tcBorders>
            <w:noWrap/>
            <w:vAlign w:val="center"/>
            <w:hideMark/>
          </w:tcPr>
          <w:p w14:paraId="0CD230E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r>
      <w:tr w:rsidR="003B6FC4" w:rsidRPr="00591A09" w14:paraId="457856E3" w14:textId="77777777" w:rsidTr="00F85632">
        <w:trPr>
          <w:trHeight w:val="300"/>
        </w:trPr>
        <w:tc>
          <w:tcPr>
            <w:tcW w:w="1255" w:type="dxa"/>
            <w:noWrap/>
            <w:vAlign w:val="center"/>
            <w:hideMark/>
          </w:tcPr>
          <w:p w14:paraId="2D3AFE4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4B39837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w:t>
            </w:r>
          </w:p>
        </w:tc>
        <w:tc>
          <w:tcPr>
            <w:tcW w:w="967" w:type="dxa"/>
            <w:noWrap/>
            <w:vAlign w:val="center"/>
            <w:hideMark/>
          </w:tcPr>
          <w:p w14:paraId="78765E3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009AEA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9:59</w:t>
            </w:r>
          </w:p>
        </w:tc>
        <w:tc>
          <w:tcPr>
            <w:tcW w:w="888" w:type="dxa"/>
            <w:noWrap/>
            <w:vAlign w:val="center"/>
            <w:hideMark/>
          </w:tcPr>
          <w:p w14:paraId="3E7E704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-7.43</w:t>
            </w:r>
          </w:p>
        </w:tc>
        <w:tc>
          <w:tcPr>
            <w:tcW w:w="1045" w:type="dxa"/>
            <w:noWrap/>
            <w:vAlign w:val="center"/>
            <w:hideMark/>
          </w:tcPr>
          <w:p w14:paraId="13A5F00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5FF69BD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1899</w:t>
            </w:r>
          </w:p>
        </w:tc>
        <w:tc>
          <w:tcPr>
            <w:tcW w:w="988" w:type="dxa"/>
            <w:noWrap/>
            <w:vAlign w:val="center"/>
            <w:hideMark/>
          </w:tcPr>
          <w:p w14:paraId="12C4F8F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118.57</w:t>
            </w:r>
          </w:p>
        </w:tc>
        <w:tc>
          <w:tcPr>
            <w:tcW w:w="819" w:type="dxa"/>
            <w:noWrap/>
            <w:vAlign w:val="center"/>
            <w:hideMark/>
          </w:tcPr>
          <w:p w14:paraId="298F291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c>
          <w:tcPr>
            <w:tcW w:w="911" w:type="dxa"/>
            <w:noWrap/>
            <w:vAlign w:val="center"/>
            <w:hideMark/>
          </w:tcPr>
          <w:p w14:paraId="742834A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r>
      <w:tr w:rsidR="003B6FC4" w:rsidRPr="00591A09" w14:paraId="65BD5FCA" w14:textId="77777777" w:rsidTr="00F85632">
        <w:trPr>
          <w:trHeight w:val="300"/>
        </w:trPr>
        <w:tc>
          <w:tcPr>
            <w:tcW w:w="1255" w:type="dxa"/>
            <w:noWrap/>
            <w:vAlign w:val="center"/>
            <w:hideMark/>
          </w:tcPr>
          <w:p w14:paraId="34AA1E1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7D51AAE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w:t>
            </w:r>
          </w:p>
        </w:tc>
        <w:tc>
          <w:tcPr>
            <w:tcW w:w="967" w:type="dxa"/>
            <w:noWrap/>
            <w:vAlign w:val="center"/>
            <w:hideMark/>
          </w:tcPr>
          <w:p w14:paraId="4116497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F0E3E1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10:00</w:t>
            </w:r>
          </w:p>
        </w:tc>
        <w:tc>
          <w:tcPr>
            <w:tcW w:w="888" w:type="dxa"/>
            <w:noWrap/>
            <w:vAlign w:val="center"/>
            <w:hideMark/>
          </w:tcPr>
          <w:p w14:paraId="306FDD1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-7.33</w:t>
            </w:r>
          </w:p>
        </w:tc>
        <w:tc>
          <w:tcPr>
            <w:tcW w:w="1045" w:type="dxa"/>
            <w:noWrap/>
            <w:vAlign w:val="center"/>
            <w:hideMark/>
          </w:tcPr>
          <w:p w14:paraId="4E8220D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71337FC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1897</w:t>
            </w:r>
          </w:p>
        </w:tc>
        <w:tc>
          <w:tcPr>
            <w:tcW w:w="988" w:type="dxa"/>
            <w:noWrap/>
            <w:vAlign w:val="center"/>
            <w:hideMark/>
          </w:tcPr>
          <w:p w14:paraId="5FB99F5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122.23</w:t>
            </w:r>
          </w:p>
        </w:tc>
        <w:tc>
          <w:tcPr>
            <w:tcW w:w="819" w:type="dxa"/>
            <w:noWrap/>
            <w:vAlign w:val="center"/>
            <w:hideMark/>
          </w:tcPr>
          <w:p w14:paraId="6F222F9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0.39</w:t>
            </w:r>
          </w:p>
        </w:tc>
        <w:tc>
          <w:tcPr>
            <w:tcW w:w="911" w:type="dxa"/>
            <w:noWrap/>
            <w:vAlign w:val="center"/>
            <w:hideMark/>
          </w:tcPr>
          <w:p w14:paraId="0D89423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r>
      <w:tr w:rsidR="003B6FC4" w:rsidRPr="00591A09" w14:paraId="268CA8B0" w14:textId="77777777" w:rsidTr="00F85632">
        <w:trPr>
          <w:trHeight w:val="300"/>
        </w:trPr>
        <w:tc>
          <w:tcPr>
            <w:tcW w:w="1255" w:type="dxa"/>
            <w:noWrap/>
            <w:vAlign w:val="center"/>
            <w:hideMark/>
          </w:tcPr>
          <w:p w14:paraId="2D10AA3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735FC88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w:t>
            </w:r>
          </w:p>
        </w:tc>
        <w:tc>
          <w:tcPr>
            <w:tcW w:w="967" w:type="dxa"/>
            <w:noWrap/>
            <w:vAlign w:val="center"/>
            <w:hideMark/>
          </w:tcPr>
          <w:p w14:paraId="3C9D42E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81D746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10:02</w:t>
            </w:r>
          </w:p>
        </w:tc>
        <w:tc>
          <w:tcPr>
            <w:tcW w:w="888" w:type="dxa"/>
            <w:noWrap/>
            <w:vAlign w:val="center"/>
            <w:hideMark/>
          </w:tcPr>
          <w:p w14:paraId="1D07B2B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-7.22</w:t>
            </w:r>
          </w:p>
        </w:tc>
        <w:tc>
          <w:tcPr>
            <w:tcW w:w="1045" w:type="dxa"/>
            <w:noWrap/>
            <w:vAlign w:val="center"/>
            <w:hideMark/>
          </w:tcPr>
          <w:p w14:paraId="4B5FF6E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3B90401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1900</w:t>
            </w:r>
          </w:p>
        </w:tc>
        <w:tc>
          <w:tcPr>
            <w:tcW w:w="988" w:type="dxa"/>
            <w:noWrap/>
            <w:vAlign w:val="center"/>
            <w:hideMark/>
          </w:tcPr>
          <w:p w14:paraId="27F72DA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121.43</w:t>
            </w:r>
          </w:p>
        </w:tc>
        <w:tc>
          <w:tcPr>
            <w:tcW w:w="819" w:type="dxa"/>
            <w:noWrap/>
            <w:vAlign w:val="center"/>
            <w:hideMark/>
          </w:tcPr>
          <w:p w14:paraId="509E8F0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c>
          <w:tcPr>
            <w:tcW w:w="911" w:type="dxa"/>
            <w:noWrap/>
            <w:vAlign w:val="center"/>
            <w:hideMark/>
          </w:tcPr>
          <w:p w14:paraId="6DE2881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0.37</w:t>
            </w:r>
          </w:p>
        </w:tc>
      </w:tr>
      <w:tr w:rsidR="003B6FC4" w:rsidRPr="00591A09" w14:paraId="0CF88C9D" w14:textId="77777777" w:rsidTr="00F85632">
        <w:trPr>
          <w:trHeight w:val="300"/>
        </w:trPr>
        <w:tc>
          <w:tcPr>
            <w:tcW w:w="1255" w:type="dxa"/>
            <w:noWrap/>
            <w:vAlign w:val="center"/>
            <w:hideMark/>
          </w:tcPr>
          <w:p w14:paraId="7D302DF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3C61631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86</w:t>
            </w:r>
          </w:p>
        </w:tc>
        <w:tc>
          <w:tcPr>
            <w:tcW w:w="967" w:type="dxa"/>
            <w:noWrap/>
            <w:vAlign w:val="center"/>
            <w:hideMark/>
          </w:tcPr>
          <w:p w14:paraId="7F23EA2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FDA06B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10:03</w:t>
            </w:r>
          </w:p>
        </w:tc>
        <w:tc>
          <w:tcPr>
            <w:tcW w:w="888" w:type="dxa"/>
            <w:noWrap/>
            <w:vAlign w:val="center"/>
            <w:hideMark/>
          </w:tcPr>
          <w:p w14:paraId="0A3FCDA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-7.13</w:t>
            </w:r>
          </w:p>
        </w:tc>
        <w:tc>
          <w:tcPr>
            <w:tcW w:w="1045" w:type="dxa"/>
            <w:noWrap/>
            <w:vAlign w:val="center"/>
            <w:hideMark/>
          </w:tcPr>
          <w:p w14:paraId="4CC25F1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57C67E6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1898</w:t>
            </w:r>
          </w:p>
        </w:tc>
        <w:tc>
          <w:tcPr>
            <w:tcW w:w="988" w:type="dxa"/>
            <w:noWrap/>
            <w:vAlign w:val="center"/>
            <w:hideMark/>
          </w:tcPr>
          <w:p w14:paraId="74ECCE3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121.79</w:t>
            </w:r>
          </w:p>
        </w:tc>
        <w:tc>
          <w:tcPr>
            <w:tcW w:w="819" w:type="dxa"/>
            <w:noWrap/>
            <w:vAlign w:val="center"/>
            <w:hideMark/>
          </w:tcPr>
          <w:p w14:paraId="3BB13EF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c>
          <w:tcPr>
            <w:tcW w:w="911" w:type="dxa"/>
            <w:noWrap/>
            <w:vAlign w:val="center"/>
            <w:hideMark/>
          </w:tcPr>
          <w:p w14:paraId="19CA9D1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0.44</w:t>
            </w:r>
          </w:p>
        </w:tc>
      </w:tr>
      <w:tr w:rsidR="003B6FC4" w:rsidRPr="00591A09" w14:paraId="204FF950" w14:textId="77777777" w:rsidTr="00F85632">
        <w:trPr>
          <w:trHeight w:val="300"/>
        </w:trPr>
        <w:tc>
          <w:tcPr>
            <w:tcW w:w="1255" w:type="dxa"/>
            <w:noWrap/>
            <w:vAlign w:val="center"/>
            <w:hideMark/>
          </w:tcPr>
          <w:p w14:paraId="36372B0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7D7B0DD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w:t>
            </w:r>
          </w:p>
        </w:tc>
        <w:tc>
          <w:tcPr>
            <w:tcW w:w="967" w:type="dxa"/>
            <w:noWrap/>
            <w:vAlign w:val="center"/>
            <w:hideMark/>
          </w:tcPr>
          <w:p w14:paraId="74CE46C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87DDBC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10:10</w:t>
            </w:r>
          </w:p>
        </w:tc>
        <w:tc>
          <w:tcPr>
            <w:tcW w:w="888" w:type="dxa"/>
            <w:noWrap/>
            <w:vAlign w:val="center"/>
            <w:hideMark/>
          </w:tcPr>
          <w:p w14:paraId="7F65C7B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-7.06</w:t>
            </w:r>
          </w:p>
        </w:tc>
        <w:tc>
          <w:tcPr>
            <w:tcW w:w="1045" w:type="dxa"/>
            <w:noWrap/>
            <w:vAlign w:val="center"/>
            <w:hideMark/>
          </w:tcPr>
          <w:p w14:paraId="7EAAE66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7D560F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1522</w:t>
            </w:r>
          </w:p>
        </w:tc>
        <w:tc>
          <w:tcPr>
            <w:tcW w:w="988" w:type="dxa"/>
            <w:noWrap/>
            <w:vAlign w:val="center"/>
            <w:hideMark/>
          </w:tcPr>
          <w:p w14:paraId="69A16F7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121.69</w:t>
            </w:r>
          </w:p>
        </w:tc>
        <w:tc>
          <w:tcPr>
            <w:tcW w:w="819" w:type="dxa"/>
            <w:noWrap/>
            <w:vAlign w:val="center"/>
            <w:hideMark/>
          </w:tcPr>
          <w:p w14:paraId="713E376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c>
          <w:tcPr>
            <w:tcW w:w="911" w:type="dxa"/>
            <w:noWrap/>
            <w:vAlign w:val="center"/>
            <w:hideMark/>
          </w:tcPr>
          <w:p w14:paraId="7AE0E22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0.77</w:t>
            </w:r>
          </w:p>
        </w:tc>
      </w:tr>
      <w:tr w:rsidR="003B6FC4" w:rsidRPr="00591A09" w14:paraId="585B767C" w14:textId="77777777" w:rsidTr="00F85632">
        <w:trPr>
          <w:trHeight w:val="300"/>
        </w:trPr>
        <w:tc>
          <w:tcPr>
            <w:tcW w:w="1255" w:type="dxa"/>
            <w:noWrap/>
            <w:vAlign w:val="center"/>
            <w:hideMark/>
          </w:tcPr>
          <w:p w14:paraId="371C262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4DEFEFC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w:t>
            </w:r>
          </w:p>
        </w:tc>
        <w:tc>
          <w:tcPr>
            <w:tcW w:w="967" w:type="dxa"/>
            <w:noWrap/>
            <w:vAlign w:val="center"/>
            <w:hideMark/>
          </w:tcPr>
          <w:p w14:paraId="08CE375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A2E48E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10:11</w:t>
            </w:r>
          </w:p>
        </w:tc>
        <w:tc>
          <w:tcPr>
            <w:tcW w:w="888" w:type="dxa"/>
            <w:noWrap/>
            <w:vAlign w:val="center"/>
            <w:hideMark/>
          </w:tcPr>
          <w:p w14:paraId="0CB0355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-7.17</w:t>
            </w:r>
          </w:p>
        </w:tc>
        <w:tc>
          <w:tcPr>
            <w:tcW w:w="1045" w:type="dxa"/>
            <w:noWrap/>
            <w:vAlign w:val="center"/>
            <w:hideMark/>
          </w:tcPr>
          <w:p w14:paraId="5EFA250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3D6AD3F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1519</w:t>
            </w:r>
          </w:p>
        </w:tc>
        <w:tc>
          <w:tcPr>
            <w:tcW w:w="988" w:type="dxa"/>
            <w:noWrap/>
            <w:vAlign w:val="center"/>
            <w:hideMark/>
          </w:tcPr>
          <w:p w14:paraId="46523F1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120.76</w:t>
            </w:r>
          </w:p>
        </w:tc>
        <w:tc>
          <w:tcPr>
            <w:tcW w:w="819" w:type="dxa"/>
            <w:noWrap/>
            <w:vAlign w:val="center"/>
            <w:hideMark/>
          </w:tcPr>
          <w:p w14:paraId="5C4BFE9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c>
          <w:tcPr>
            <w:tcW w:w="911" w:type="dxa"/>
            <w:noWrap/>
            <w:vAlign w:val="center"/>
            <w:hideMark/>
          </w:tcPr>
          <w:p w14:paraId="6A72FCD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0.62</w:t>
            </w:r>
          </w:p>
        </w:tc>
      </w:tr>
      <w:tr w:rsidR="003B6FC4" w:rsidRPr="00591A09" w14:paraId="6FFBFC3B" w14:textId="77777777" w:rsidTr="00F85632">
        <w:trPr>
          <w:trHeight w:val="300"/>
        </w:trPr>
        <w:tc>
          <w:tcPr>
            <w:tcW w:w="1255" w:type="dxa"/>
            <w:noWrap/>
            <w:vAlign w:val="center"/>
            <w:hideMark/>
          </w:tcPr>
          <w:p w14:paraId="47DD68D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noWrap/>
            <w:vAlign w:val="center"/>
            <w:hideMark/>
          </w:tcPr>
          <w:p w14:paraId="140BA1E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96</w:t>
            </w:r>
          </w:p>
        </w:tc>
        <w:tc>
          <w:tcPr>
            <w:tcW w:w="967" w:type="dxa"/>
            <w:noWrap/>
            <w:vAlign w:val="center"/>
            <w:hideMark/>
          </w:tcPr>
          <w:p w14:paraId="1D4ECB5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2DAEFA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10:13</w:t>
            </w:r>
          </w:p>
        </w:tc>
        <w:tc>
          <w:tcPr>
            <w:tcW w:w="888" w:type="dxa"/>
            <w:noWrap/>
            <w:vAlign w:val="center"/>
            <w:hideMark/>
          </w:tcPr>
          <w:p w14:paraId="542935A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-7.26</w:t>
            </w:r>
          </w:p>
        </w:tc>
        <w:tc>
          <w:tcPr>
            <w:tcW w:w="1045" w:type="dxa"/>
            <w:noWrap/>
            <w:vAlign w:val="center"/>
            <w:hideMark/>
          </w:tcPr>
          <w:p w14:paraId="4BFC534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noWrap/>
            <w:vAlign w:val="center"/>
            <w:hideMark/>
          </w:tcPr>
          <w:p w14:paraId="2A12F40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1520</w:t>
            </w:r>
          </w:p>
        </w:tc>
        <w:tc>
          <w:tcPr>
            <w:tcW w:w="988" w:type="dxa"/>
            <w:noWrap/>
            <w:vAlign w:val="center"/>
            <w:hideMark/>
          </w:tcPr>
          <w:p w14:paraId="34287D5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121.36</w:t>
            </w:r>
          </w:p>
        </w:tc>
        <w:tc>
          <w:tcPr>
            <w:tcW w:w="819" w:type="dxa"/>
            <w:noWrap/>
            <w:vAlign w:val="center"/>
            <w:hideMark/>
          </w:tcPr>
          <w:p w14:paraId="105D79C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c>
          <w:tcPr>
            <w:tcW w:w="911" w:type="dxa"/>
            <w:noWrap/>
            <w:vAlign w:val="center"/>
            <w:hideMark/>
          </w:tcPr>
          <w:p w14:paraId="6D1594D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0.57</w:t>
            </w:r>
          </w:p>
        </w:tc>
      </w:tr>
      <w:tr w:rsidR="003B6FC4" w:rsidRPr="00591A09" w14:paraId="2B1B4C83" w14:textId="77777777" w:rsidTr="00F85632">
        <w:trPr>
          <w:trHeight w:val="300"/>
        </w:trPr>
        <w:tc>
          <w:tcPr>
            <w:tcW w:w="1255" w:type="dxa"/>
            <w:tcBorders>
              <w:bottom w:val="nil"/>
            </w:tcBorders>
            <w:noWrap/>
            <w:vAlign w:val="center"/>
            <w:hideMark/>
          </w:tcPr>
          <w:p w14:paraId="310854A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tcBorders>
              <w:bottom w:val="nil"/>
            </w:tcBorders>
            <w:noWrap/>
            <w:vAlign w:val="center"/>
            <w:hideMark/>
          </w:tcPr>
          <w:p w14:paraId="27A44FD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99</w:t>
            </w:r>
          </w:p>
        </w:tc>
        <w:tc>
          <w:tcPr>
            <w:tcW w:w="967" w:type="dxa"/>
            <w:tcBorders>
              <w:bottom w:val="nil"/>
            </w:tcBorders>
            <w:noWrap/>
            <w:vAlign w:val="center"/>
            <w:hideMark/>
          </w:tcPr>
          <w:p w14:paraId="6597449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772F471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10:14</w:t>
            </w:r>
          </w:p>
        </w:tc>
        <w:tc>
          <w:tcPr>
            <w:tcW w:w="888" w:type="dxa"/>
            <w:tcBorders>
              <w:bottom w:val="nil"/>
            </w:tcBorders>
            <w:noWrap/>
            <w:vAlign w:val="center"/>
            <w:hideMark/>
          </w:tcPr>
          <w:p w14:paraId="6BC84A2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-7.36</w:t>
            </w:r>
          </w:p>
        </w:tc>
        <w:tc>
          <w:tcPr>
            <w:tcW w:w="1045" w:type="dxa"/>
            <w:tcBorders>
              <w:bottom w:val="nil"/>
            </w:tcBorders>
            <w:noWrap/>
            <w:vAlign w:val="center"/>
            <w:hideMark/>
          </w:tcPr>
          <w:p w14:paraId="7DD278F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tcBorders>
              <w:bottom w:val="nil"/>
            </w:tcBorders>
            <w:noWrap/>
            <w:vAlign w:val="center"/>
            <w:hideMark/>
          </w:tcPr>
          <w:p w14:paraId="0E78574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1523</w:t>
            </w:r>
          </w:p>
        </w:tc>
        <w:tc>
          <w:tcPr>
            <w:tcW w:w="988" w:type="dxa"/>
            <w:tcBorders>
              <w:bottom w:val="nil"/>
            </w:tcBorders>
            <w:noWrap/>
            <w:vAlign w:val="center"/>
            <w:hideMark/>
          </w:tcPr>
          <w:p w14:paraId="39B82E4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123.42</w:t>
            </w:r>
          </w:p>
        </w:tc>
        <w:tc>
          <w:tcPr>
            <w:tcW w:w="819" w:type="dxa"/>
            <w:tcBorders>
              <w:bottom w:val="nil"/>
            </w:tcBorders>
            <w:noWrap/>
            <w:vAlign w:val="center"/>
            <w:hideMark/>
          </w:tcPr>
          <w:p w14:paraId="69D3650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0.41</w:t>
            </w:r>
          </w:p>
        </w:tc>
        <w:tc>
          <w:tcPr>
            <w:tcW w:w="911" w:type="dxa"/>
            <w:tcBorders>
              <w:bottom w:val="nil"/>
            </w:tcBorders>
            <w:noWrap/>
            <w:vAlign w:val="center"/>
            <w:hideMark/>
          </w:tcPr>
          <w:p w14:paraId="6DD8A41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0.63</w:t>
            </w:r>
          </w:p>
        </w:tc>
      </w:tr>
      <w:tr w:rsidR="003B6FC4" w:rsidRPr="00591A09" w14:paraId="2A10C02B" w14:textId="77777777" w:rsidTr="00F85632">
        <w:trPr>
          <w:trHeight w:val="300"/>
        </w:trPr>
        <w:tc>
          <w:tcPr>
            <w:tcW w:w="1255" w:type="dxa"/>
            <w:tcBorders>
              <w:bottom w:val="single" w:sz="4" w:space="0" w:color="auto"/>
            </w:tcBorders>
            <w:noWrap/>
            <w:vAlign w:val="center"/>
            <w:hideMark/>
          </w:tcPr>
          <w:p w14:paraId="51530EB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20181017</w:t>
            </w:r>
          </w:p>
        </w:tc>
        <w:tc>
          <w:tcPr>
            <w:tcW w:w="781" w:type="dxa"/>
            <w:tcBorders>
              <w:bottom w:val="single" w:sz="4" w:space="0" w:color="auto"/>
            </w:tcBorders>
            <w:noWrap/>
            <w:vAlign w:val="center"/>
            <w:hideMark/>
          </w:tcPr>
          <w:p w14:paraId="7A6937A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w:t>
            </w:r>
          </w:p>
        </w:tc>
        <w:tc>
          <w:tcPr>
            <w:tcW w:w="967" w:type="dxa"/>
            <w:tcBorders>
              <w:bottom w:val="single" w:sz="4" w:space="0" w:color="auto"/>
            </w:tcBorders>
            <w:noWrap/>
            <w:vAlign w:val="center"/>
            <w:hideMark/>
          </w:tcPr>
          <w:p w14:paraId="31882CE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5030494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10:16</w:t>
            </w:r>
          </w:p>
        </w:tc>
        <w:tc>
          <w:tcPr>
            <w:tcW w:w="888" w:type="dxa"/>
            <w:tcBorders>
              <w:bottom w:val="single" w:sz="4" w:space="0" w:color="auto"/>
            </w:tcBorders>
            <w:noWrap/>
            <w:vAlign w:val="center"/>
            <w:hideMark/>
          </w:tcPr>
          <w:p w14:paraId="6778FA9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-7.44</w:t>
            </w:r>
          </w:p>
        </w:tc>
        <w:tc>
          <w:tcPr>
            <w:tcW w:w="1045" w:type="dxa"/>
            <w:tcBorders>
              <w:bottom w:val="single" w:sz="4" w:space="0" w:color="auto"/>
            </w:tcBorders>
            <w:noWrap/>
            <w:vAlign w:val="center"/>
            <w:hideMark/>
          </w:tcPr>
          <w:p w14:paraId="2731869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10.50</w:t>
            </w:r>
          </w:p>
        </w:tc>
        <w:tc>
          <w:tcPr>
            <w:tcW w:w="877" w:type="dxa"/>
            <w:tcBorders>
              <w:bottom w:val="single" w:sz="4" w:space="0" w:color="auto"/>
            </w:tcBorders>
            <w:noWrap/>
            <w:vAlign w:val="center"/>
            <w:hideMark/>
          </w:tcPr>
          <w:p w14:paraId="3204F04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1521</w:t>
            </w:r>
          </w:p>
        </w:tc>
        <w:tc>
          <w:tcPr>
            <w:tcW w:w="988" w:type="dxa"/>
            <w:tcBorders>
              <w:bottom w:val="single" w:sz="4" w:space="0" w:color="auto"/>
            </w:tcBorders>
            <w:noWrap/>
            <w:vAlign w:val="center"/>
            <w:hideMark/>
          </w:tcPr>
          <w:p w14:paraId="028287B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121.47</w:t>
            </w:r>
          </w:p>
        </w:tc>
        <w:tc>
          <w:tcPr>
            <w:tcW w:w="819" w:type="dxa"/>
            <w:tcBorders>
              <w:bottom w:val="single" w:sz="4" w:space="0" w:color="auto"/>
            </w:tcBorders>
            <w:noWrap/>
            <w:vAlign w:val="center"/>
            <w:hideMark/>
          </w:tcPr>
          <w:p w14:paraId="649D72F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0.38</w:t>
            </w:r>
          </w:p>
        </w:tc>
        <w:tc>
          <w:tcPr>
            <w:tcW w:w="911" w:type="dxa"/>
            <w:tcBorders>
              <w:bottom w:val="single" w:sz="4" w:space="0" w:color="auto"/>
            </w:tcBorders>
            <w:noWrap/>
            <w:vAlign w:val="center"/>
            <w:hideMark/>
          </w:tcPr>
          <w:p w14:paraId="07502E6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0.51</w:t>
            </w:r>
          </w:p>
        </w:tc>
      </w:tr>
      <w:tr w:rsidR="003B6FC4" w:rsidRPr="00591A09" w14:paraId="3AD1BA1E" w14:textId="77777777" w:rsidTr="00F85632">
        <w:trPr>
          <w:trHeight w:val="300"/>
        </w:trPr>
        <w:tc>
          <w:tcPr>
            <w:tcW w:w="1255" w:type="dxa"/>
            <w:tcBorders>
              <w:top w:val="single" w:sz="4" w:space="0" w:color="auto"/>
            </w:tcBorders>
            <w:noWrap/>
            <w:vAlign w:val="center"/>
            <w:hideMark/>
          </w:tcPr>
          <w:p w14:paraId="5FA9058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tcBorders>
              <w:top w:val="single" w:sz="4" w:space="0" w:color="auto"/>
            </w:tcBorders>
            <w:noWrap/>
            <w:vAlign w:val="center"/>
            <w:hideMark/>
          </w:tcPr>
          <w:p w14:paraId="724669C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44</w:t>
            </w:r>
          </w:p>
        </w:tc>
        <w:tc>
          <w:tcPr>
            <w:tcW w:w="967" w:type="dxa"/>
            <w:tcBorders>
              <w:top w:val="single" w:sz="4" w:space="0" w:color="auto"/>
            </w:tcBorders>
            <w:noWrap/>
            <w:vAlign w:val="center"/>
            <w:hideMark/>
          </w:tcPr>
          <w:p w14:paraId="1253FD2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3B23E50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9:36</w:t>
            </w:r>
          </w:p>
        </w:tc>
        <w:tc>
          <w:tcPr>
            <w:tcW w:w="888" w:type="dxa"/>
            <w:tcBorders>
              <w:top w:val="single" w:sz="4" w:space="0" w:color="auto"/>
            </w:tcBorders>
            <w:noWrap/>
            <w:vAlign w:val="center"/>
            <w:hideMark/>
          </w:tcPr>
          <w:p w14:paraId="6B166D9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-7.78</w:t>
            </w:r>
          </w:p>
        </w:tc>
        <w:tc>
          <w:tcPr>
            <w:tcW w:w="1045" w:type="dxa"/>
            <w:tcBorders>
              <w:top w:val="single" w:sz="4" w:space="0" w:color="auto"/>
            </w:tcBorders>
            <w:noWrap/>
            <w:vAlign w:val="center"/>
            <w:hideMark/>
          </w:tcPr>
          <w:p w14:paraId="5678676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tcBorders>
              <w:top w:val="single" w:sz="4" w:space="0" w:color="auto"/>
            </w:tcBorders>
            <w:noWrap/>
            <w:vAlign w:val="center"/>
            <w:hideMark/>
          </w:tcPr>
          <w:p w14:paraId="64245B0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70</w:t>
            </w:r>
          </w:p>
        </w:tc>
        <w:tc>
          <w:tcPr>
            <w:tcW w:w="988" w:type="dxa"/>
            <w:tcBorders>
              <w:top w:val="single" w:sz="4" w:space="0" w:color="auto"/>
            </w:tcBorders>
            <w:noWrap/>
            <w:vAlign w:val="center"/>
            <w:hideMark/>
          </w:tcPr>
          <w:p w14:paraId="61C5B9C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116.62</w:t>
            </w:r>
          </w:p>
        </w:tc>
        <w:tc>
          <w:tcPr>
            <w:tcW w:w="819" w:type="dxa"/>
            <w:tcBorders>
              <w:top w:val="single" w:sz="4" w:space="0" w:color="auto"/>
            </w:tcBorders>
            <w:noWrap/>
            <w:vAlign w:val="center"/>
            <w:hideMark/>
          </w:tcPr>
          <w:p w14:paraId="79748F4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11" w:type="dxa"/>
            <w:tcBorders>
              <w:top w:val="single" w:sz="4" w:space="0" w:color="auto"/>
            </w:tcBorders>
            <w:noWrap/>
            <w:vAlign w:val="center"/>
            <w:hideMark/>
          </w:tcPr>
          <w:p w14:paraId="07AAB44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0.33</w:t>
            </w:r>
          </w:p>
        </w:tc>
      </w:tr>
      <w:tr w:rsidR="003B6FC4" w:rsidRPr="00591A09" w14:paraId="2CCC4A9D" w14:textId="77777777" w:rsidTr="00F85632">
        <w:trPr>
          <w:trHeight w:val="300"/>
        </w:trPr>
        <w:tc>
          <w:tcPr>
            <w:tcW w:w="1255" w:type="dxa"/>
            <w:noWrap/>
            <w:vAlign w:val="center"/>
            <w:hideMark/>
          </w:tcPr>
          <w:p w14:paraId="1ADDD39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4B0AEE4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48</w:t>
            </w:r>
          </w:p>
        </w:tc>
        <w:tc>
          <w:tcPr>
            <w:tcW w:w="967" w:type="dxa"/>
            <w:noWrap/>
            <w:vAlign w:val="center"/>
            <w:hideMark/>
          </w:tcPr>
          <w:p w14:paraId="7D64940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690AAA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9:39</w:t>
            </w:r>
          </w:p>
        </w:tc>
        <w:tc>
          <w:tcPr>
            <w:tcW w:w="888" w:type="dxa"/>
            <w:noWrap/>
            <w:vAlign w:val="center"/>
            <w:hideMark/>
          </w:tcPr>
          <w:p w14:paraId="46EF090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-7.58</w:t>
            </w:r>
          </w:p>
        </w:tc>
        <w:tc>
          <w:tcPr>
            <w:tcW w:w="1045" w:type="dxa"/>
            <w:noWrap/>
            <w:vAlign w:val="center"/>
            <w:hideMark/>
          </w:tcPr>
          <w:p w14:paraId="5B3B2FC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08A3FED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64</w:t>
            </w:r>
          </w:p>
        </w:tc>
        <w:tc>
          <w:tcPr>
            <w:tcW w:w="988" w:type="dxa"/>
            <w:noWrap/>
            <w:vAlign w:val="center"/>
            <w:hideMark/>
          </w:tcPr>
          <w:p w14:paraId="167558E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114.56</w:t>
            </w:r>
          </w:p>
        </w:tc>
        <w:tc>
          <w:tcPr>
            <w:tcW w:w="819" w:type="dxa"/>
            <w:noWrap/>
            <w:vAlign w:val="center"/>
            <w:hideMark/>
          </w:tcPr>
          <w:p w14:paraId="2EDF552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11" w:type="dxa"/>
            <w:noWrap/>
            <w:vAlign w:val="center"/>
            <w:hideMark/>
          </w:tcPr>
          <w:p w14:paraId="48D19EF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0.30</w:t>
            </w:r>
          </w:p>
        </w:tc>
      </w:tr>
      <w:tr w:rsidR="003B6FC4" w:rsidRPr="00591A09" w14:paraId="254B80A5" w14:textId="77777777" w:rsidTr="00F85632">
        <w:trPr>
          <w:trHeight w:val="300"/>
        </w:trPr>
        <w:tc>
          <w:tcPr>
            <w:tcW w:w="1255" w:type="dxa"/>
            <w:noWrap/>
            <w:vAlign w:val="center"/>
            <w:hideMark/>
          </w:tcPr>
          <w:p w14:paraId="34573D8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11E1463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51</w:t>
            </w:r>
          </w:p>
        </w:tc>
        <w:tc>
          <w:tcPr>
            <w:tcW w:w="967" w:type="dxa"/>
            <w:noWrap/>
            <w:vAlign w:val="center"/>
            <w:hideMark/>
          </w:tcPr>
          <w:p w14:paraId="0A50108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3C964B9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9:40</w:t>
            </w:r>
          </w:p>
        </w:tc>
        <w:tc>
          <w:tcPr>
            <w:tcW w:w="888" w:type="dxa"/>
            <w:noWrap/>
            <w:vAlign w:val="center"/>
            <w:hideMark/>
          </w:tcPr>
          <w:p w14:paraId="6CDE4C5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-7.50</w:t>
            </w:r>
          </w:p>
        </w:tc>
        <w:tc>
          <w:tcPr>
            <w:tcW w:w="1045" w:type="dxa"/>
            <w:noWrap/>
            <w:vAlign w:val="center"/>
            <w:hideMark/>
          </w:tcPr>
          <w:p w14:paraId="2724D00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4A4D453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w:t>
            </w:r>
          </w:p>
        </w:tc>
        <w:tc>
          <w:tcPr>
            <w:tcW w:w="988" w:type="dxa"/>
            <w:noWrap/>
            <w:vAlign w:val="center"/>
            <w:hideMark/>
          </w:tcPr>
          <w:p w14:paraId="1165B41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113.47</w:t>
            </w:r>
          </w:p>
        </w:tc>
        <w:tc>
          <w:tcPr>
            <w:tcW w:w="819" w:type="dxa"/>
            <w:noWrap/>
            <w:vAlign w:val="center"/>
            <w:hideMark/>
          </w:tcPr>
          <w:p w14:paraId="05BB818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0.05</w:t>
            </w:r>
          </w:p>
        </w:tc>
        <w:tc>
          <w:tcPr>
            <w:tcW w:w="911" w:type="dxa"/>
            <w:noWrap/>
            <w:vAlign w:val="center"/>
            <w:hideMark/>
          </w:tcPr>
          <w:p w14:paraId="0565968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0.31</w:t>
            </w:r>
          </w:p>
        </w:tc>
      </w:tr>
      <w:tr w:rsidR="003B6FC4" w:rsidRPr="00591A09" w14:paraId="46AF1EE3" w14:textId="77777777" w:rsidTr="00F85632">
        <w:trPr>
          <w:trHeight w:val="300"/>
        </w:trPr>
        <w:tc>
          <w:tcPr>
            <w:tcW w:w="1255" w:type="dxa"/>
            <w:noWrap/>
            <w:vAlign w:val="center"/>
            <w:hideMark/>
          </w:tcPr>
          <w:p w14:paraId="5C93131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1150D27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59</w:t>
            </w:r>
          </w:p>
        </w:tc>
        <w:tc>
          <w:tcPr>
            <w:tcW w:w="967" w:type="dxa"/>
            <w:noWrap/>
            <w:vAlign w:val="center"/>
            <w:hideMark/>
          </w:tcPr>
          <w:p w14:paraId="64A803E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1CAA0CA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9:50</w:t>
            </w:r>
          </w:p>
        </w:tc>
        <w:tc>
          <w:tcPr>
            <w:tcW w:w="888" w:type="dxa"/>
            <w:noWrap/>
            <w:vAlign w:val="center"/>
            <w:hideMark/>
          </w:tcPr>
          <w:p w14:paraId="42B55AA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-7.31</w:t>
            </w:r>
          </w:p>
        </w:tc>
        <w:tc>
          <w:tcPr>
            <w:tcW w:w="1045" w:type="dxa"/>
            <w:noWrap/>
            <w:vAlign w:val="center"/>
            <w:hideMark/>
          </w:tcPr>
          <w:p w14:paraId="4263CB0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096FB56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612</w:t>
            </w:r>
          </w:p>
        </w:tc>
        <w:tc>
          <w:tcPr>
            <w:tcW w:w="988" w:type="dxa"/>
            <w:noWrap/>
            <w:vAlign w:val="center"/>
            <w:hideMark/>
          </w:tcPr>
          <w:p w14:paraId="1D8E708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114.74</w:t>
            </w:r>
          </w:p>
        </w:tc>
        <w:tc>
          <w:tcPr>
            <w:tcW w:w="819" w:type="dxa"/>
            <w:noWrap/>
            <w:vAlign w:val="center"/>
            <w:hideMark/>
          </w:tcPr>
          <w:p w14:paraId="7C7EE10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0.06</w:t>
            </w:r>
          </w:p>
        </w:tc>
        <w:tc>
          <w:tcPr>
            <w:tcW w:w="911" w:type="dxa"/>
            <w:noWrap/>
            <w:vAlign w:val="center"/>
            <w:hideMark/>
          </w:tcPr>
          <w:p w14:paraId="2A8B8D0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3B6FC4" w:rsidRPr="00591A09" w14:paraId="2519CEE2" w14:textId="77777777" w:rsidTr="00F85632">
        <w:trPr>
          <w:trHeight w:val="300"/>
        </w:trPr>
        <w:tc>
          <w:tcPr>
            <w:tcW w:w="1255" w:type="dxa"/>
            <w:noWrap/>
            <w:vAlign w:val="center"/>
            <w:hideMark/>
          </w:tcPr>
          <w:p w14:paraId="4740CB4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1BC309F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62</w:t>
            </w:r>
          </w:p>
        </w:tc>
        <w:tc>
          <w:tcPr>
            <w:tcW w:w="967" w:type="dxa"/>
            <w:noWrap/>
            <w:vAlign w:val="center"/>
            <w:hideMark/>
          </w:tcPr>
          <w:p w14:paraId="2462BBF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7AD123F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9:51</w:t>
            </w:r>
          </w:p>
        </w:tc>
        <w:tc>
          <w:tcPr>
            <w:tcW w:w="888" w:type="dxa"/>
            <w:noWrap/>
            <w:vAlign w:val="center"/>
            <w:hideMark/>
          </w:tcPr>
          <w:p w14:paraId="445E31B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-7.40</w:t>
            </w:r>
          </w:p>
        </w:tc>
        <w:tc>
          <w:tcPr>
            <w:tcW w:w="1045" w:type="dxa"/>
            <w:noWrap/>
            <w:vAlign w:val="center"/>
            <w:hideMark/>
          </w:tcPr>
          <w:p w14:paraId="6CA5478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1BB5623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611</w:t>
            </w:r>
          </w:p>
        </w:tc>
        <w:tc>
          <w:tcPr>
            <w:tcW w:w="988" w:type="dxa"/>
            <w:noWrap/>
            <w:vAlign w:val="center"/>
            <w:hideMark/>
          </w:tcPr>
          <w:p w14:paraId="18862BC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118.22</w:t>
            </w:r>
          </w:p>
        </w:tc>
        <w:tc>
          <w:tcPr>
            <w:tcW w:w="819" w:type="dxa"/>
            <w:noWrap/>
            <w:vAlign w:val="center"/>
            <w:hideMark/>
          </w:tcPr>
          <w:p w14:paraId="6E4B446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noWrap/>
            <w:vAlign w:val="center"/>
            <w:hideMark/>
          </w:tcPr>
          <w:p w14:paraId="588C9AC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49D9F8B3" w14:textId="77777777" w:rsidTr="00F85632">
        <w:trPr>
          <w:trHeight w:val="300"/>
        </w:trPr>
        <w:tc>
          <w:tcPr>
            <w:tcW w:w="1255" w:type="dxa"/>
            <w:noWrap/>
            <w:vAlign w:val="center"/>
            <w:hideMark/>
          </w:tcPr>
          <w:p w14:paraId="6A2275B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470BB1F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65</w:t>
            </w:r>
          </w:p>
        </w:tc>
        <w:tc>
          <w:tcPr>
            <w:tcW w:w="967" w:type="dxa"/>
            <w:noWrap/>
            <w:vAlign w:val="center"/>
            <w:hideMark/>
          </w:tcPr>
          <w:p w14:paraId="26B8516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081817D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9:53</w:t>
            </w:r>
          </w:p>
        </w:tc>
        <w:tc>
          <w:tcPr>
            <w:tcW w:w="888" w:type="dxa"/>
            <w:noWrap/>
            <w:vAlign w:val="center"/>
            <w:hideMark/>
          </w:tcPr>
          <w:p w14:paraId="1F566B4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-7.51</w:t>
            </w:r>
          </w:p>
        </w:tc>
        <w:tc>
          <w:tcPr>
            <w:tcW w:w="1045" w:type="dxa"/>
            <w:noWrap/>
            <w:vAlign w:val="center"/>
            <w:hideMark/>
          </w:tcPr>
          <w:p w14:paraId="515DEE5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1B8D42E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673</w:t>
            </w:r>
          </w:p>
        </w:tc>
        <w:tc>
          <w:tcPr>
            <w:tcW w:w="988" w:type="dxa"/>
            <w:noWrap/>
            <w:vAlign w:val="center"/>
            <w:hideMark/>
          </w:tcPr>
          <w:p w14:paraId="154C030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117.02</w:t>
            </w:r>
          </w:p>
        </w:tc>
        <w:tc>
          <w:tcPr>
            <w:tcW w:w="819" w:type="dxa"/>
            <w:noWrap/>
            <w:vAlign w:val="center"/>
            <w:hideMark/>
          </w:tcPr>
          <w:p w14:paraId="201C704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noWrap/>
            <w:vAlign w:val="center"/>
            <w:hideMark/>
          </w:tcPr>
          <w:p w14:paraId="7E0CBDC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3B6FC4" w:rsidRPr="00591A09" w14:paraId="295064E0" w14:textId="77777777" w:rsidTr="00F85632">
        <w:trPr>
          <w:trHeight w:val="300"/>
        </w:trPr>
        <w:tc>
          <w:tcPr>
            <w:tcW w:w="1255" w:type="dxa"/>
            <w:noWrap/>
            <w:vAlign w:val="center"/>
            <w:hideMark/>
          </w:tcPr>
          <w:p w14:paraId="4A26D0D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4E2735A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68</w:t>
            </w:r>
          </w:p>
        </w:tc>
        <w:tc>
          <w:tcPr>
            <w:tcW w:w="967" w:type="dxa"/>
            <w:noWrap/>
            <w:vAlign w:val="center"/>
            <w:hideMark/>
          </w:tcPr>
          <w:p w14:paraId="514133A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D68A46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9:54</w:t>
            </w:r>
          </w:p>
        </w:tc>
        <w:tc>
          <w:tcPr>
            <w:tcW w:w="888" w:type="dxa"/>
            <w:noWrap/>
            <w:vAlign w:val="center"/>
            <w:hideMark/>
          </w:tcPr>
          <w:p w14:paraId="4276F4F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-7.59</w:t>
            </w:r>
          </w:p>
        </w:tc>
        <w:tc>
          <w:tcPr>
            <w:tcW w:w="1045" w:type="dxa"/>
            <w:noWrap/>
            <w:vAlign w:val="center"/>
            <w:hideMark/>
          </w:tcPr>
          <w:p w14:paraId="68A10F8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05DEBAA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666</w:t>
            </w:r>
          </w:p>
        </w:tc>
        <w:tc>
          <w:tcPr>
            <w:tcW w:w="988" w:type="dxa"/>
            <w:noWrap/>
            <w:vAlign w:val="center"/>
            <w:hideMark/>
          </w:tcPr>
          <w:p w14:paraId="4CAAE95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117.45</w:t>
            </w:r>
          </w:p>
        </w:tc>
        <w:tc>
          <w:tcPr>
            <w:tcW w:w="819" w:type="dxa"/>
            <w:noWrap/>
            <w:vAlign w:val="center"/>
            <w:hideMark/>
          </w:tcPr>
          <w:p w14:paraId="53C583B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noWrap/>
            <w:vAlign w:val="center"/>
            <w:hideMark/>
          </w:tcPr>
          <w:p w14:paraId="5B5A112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0.25</w:t>
            </w:r>
          </w:p>
        </w:tc>
      </w:tr>
      <w:tr w:rsidR="003B6FC4" w:rsidRPr="00591A09" w14:paraId="7B68D17D" w14:textId="77777777" w:rsidTr="00F85632">
        <w:trPr>
          <w:trHeight w:val="300"/>
        </w:trPr>
        <w:tc>
          <w:tcPr>
            <w:tcW w:w="1255" w:type="dxa"/>
            <w:noWrap/>
            <w:vAlign w:val="center"/>
            <w:hideMark/>
          </w:tcPr>
          <w:p w14:paraId="0C3AB43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431FE5A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w:t>
            </w:r>
          </w:p>
        </w:tc>
        <w:tc>
          <w:tcPr>
            <w:tcW w:w="967" w:type="dxa"/>
            <w:noWrap/>
            <w:vAlign w:val="center"/>
            <w:hideMark/>
          </w:tcPr>
          <w:p w14:paraId="39BA7C2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238E1D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9:57</w:t>
            </w:r>
          </w:p>
        </w:tc>
        <w:tc>
          <w:tcPr>
            <w:tcW w:w="888" w:type="dxa"/>
            <w:noWrap/>
            <w:vAlign w:val="center"/>
            <w:hideMark/>
          </w:tcPr>
          <w:p w14:paraId="1B3DE05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-7.78</w:t>
            </w:r>
          </w:p>
        </w:tc>
        <w:tc>
          <w:tcPr>
            <w:tcW w:w="1045" w:type="dxa"/>
            <w:noWrap/>
            <w:vAlign w:val="center"/>
            <w:hideMark/>
          </w:tcPr>
          <w:p w14:paraId="2FD4F3A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17950DE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668</w:t>
            </w:r>
          </w:p>
        </w:tc>
        <w:tc>
          <w:tcPr>
            <w:tcW w:w="988" w:type="dxa"/>
            <w:noWrap/>
            <w:vAlign w:val="center"/>
            <w:hideMark/>
          </w:tcPr>
          <w:p w14:paraId="4C438A3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116.01</w:t>
            </w:r>
          </w:p>
        </w:tc>
        <w:tc>
          <w:tcPr>
            <w:tcW w:w="819" w:type="dxa"/>
            <w:noWrap/>
            <w:vAlign w:val="center"/>
            <w:hideMark/>
          </w:tcPr>
          <w:p w14:paraId="561A79B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noWrap/>
            <w:vAlign w:val="center"/>
            <w:hideMark/>
          </w:tcPr>
          <w:p w14:paraId="50BCF0A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02E25ACC" w14:textId="77777777" w:rsidTr="00F85632">
        <w:trPr>
          <w:trHeight w:val="300"/>
        </w:trPr>
        <w:tc>
          <w:tcPr>
            <w:tcW w:w="1255" w:type="dxa"/>
            <w:noWrap/>
            <w:vAlign w:val="center"/>
            <w:hideMark/>
          </w:tcPr>
          <w:p w14:paraId="7F39A9A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622E9EF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w:t>
            </w:r>
          </w:p>
        </w:tc>
        <w:tc>
          <w:tcPr>
            <w:tcW w:w="967" w:type="dxa"/>
            <w:noWrap/>
            <w:vAlign w:val="center"/>
            <w:hideMark/>
          </w:tcPr>
          <w:p w14:paraId="3195838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4FE4DB4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9:59</w:t>
            </w:r>
          </w:p>
        </w:tc>
        <w:tc>
          <w:tcPr>
            <w:tcW w:w="888" w:type="dxa"/>
            <w:noWrap/>
            <w:vAlign w:val="center"/>
            <w:hideMark/>
          </w:tcPr>
          <w:p w14:paraId="19BCA32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-7.88</w:t>
            </w:r>
          </w:p>
        </w:tc>
        <w:tc>
          <w:tcPr>
            <w:tcW w:w="1045" w:type="dxa"/>
            <w:noWrap/>
            <w:vAlign w:val="center"/>
            <w:hideMark/>
          </w:tcPr>
          <w:p w14:paraId="74CB2A9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312EAC0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667</w:t>
            </w:r>
          </w:p>
        </w:tc>
        <w:tc>
          <w:tcPr>
            <w:tcW w:w="988" w:type="dxa"/>
            <w:noWrap/>
            <w:vAlign w:val="center"/>
            <w:hideMark/>
          </w:tcPr>
          <w:p w14:paraId="6689ED5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120.11</w:t>
            </w:r>
          </w:p>
        </w:tc>
        <w:tc>
          <w:tcPr>
            <w:tcW w:w="819" w:type="dxa"/>
            <w:noWrap/>
            <w:vAlign w:val="center"/>
            <w:hideMark/>
          </w:tcPr>
          <w:p w14:paraId="5463254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0.07</w:t>
            </w:r>
          </w:p>
        </w:tc>
        <w:tc>
          <w:tcPr>
            <w:tcW w:w="911" w:type="dxa"/>
            <w:noWrap/>
            <w:vAlign w:val="center"/>
            <w:hideMark/>
          </w:tcPr>
          <w:p w14:paraId="7A9A0C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415B6342" w14:textId="77777777" w:rsidTr="00F85632">
        <w:trPr>
          <w:trHeight w:val="300"/>
        </w:trPr>
        <w:tc>
          <w:tcPr>
            <w:tcW w:w="1255" w:type="dxa"/>
            <w:noWrap/>
            <w:vAlign w:val="center"/>
            <w:hideMark/>
          </w:tcPr>
          <w:p w14:paraId="40C1F87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6C66859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78</w:t>
            </w:r>
          </w:p>
        </w:tc>
        <w:tc>
          <w:tcPr>
            <w:tcW w:w="967" w:type="dxa"/>
            <w:noWrap/>
            <w:vAlign w:val="center"/>
            <w:hideMark/>
          </w:tcPr>
          <w:p w14:paraId="3420BD5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670C7C4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10:10</w:t>
            </w:r>
          </w:p>
        </w:tc>
        <w:tc>
          <w:tcPr>
            <w:tcW w:w="888" w:type="dxa"/>
            <w:noWrap/>
            <w:vAlign w:val="center"/>
            <w:hideMark/>
          </w:tcPr>
          <w:p w14:paraId="6507DF0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-8.02</w:t>
            </w:r>
          </w:p>
        </w:tc>
        <w:tc>
          <w:tcPr>
            <w:tcW w:w="1045" w:type="dxa"/>
            <w:noWrap/>
            <w:vAlign w:val="center"/>
            <w:hideMark/>
          </w:tcPr>
          <w:p w14:paraId="7A03A3F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78B75E0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2425</w:t>
            </w:r>
          </w:p>
        </w:tc>
        <w:tc>
          <w:tcPr>
            <w:tcW w:w="988" w:type="dxa"/>
            <w:noWrap/>
            <w:vAlign w:val="center"/>
            <w:hideMark/>
          </w:tcPr>
          <w:p w14:paraId="2D9F1E1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122.65</w:t>
            </w:r>
          </w:p>
        </w:tc>
        <w:tc>
          <w:tcPr>
            <w:tcW w:w="819" w:type="dxa"/>
            <w:noWrap/>
            <w:vAlign w:val="center"/>
            <w:hideMark/>
          </w:tcPr>
          <w:p w14:paraId="4C513ED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11" w:type="dxa"/>
            <w:noWrap/>
            <w:vAlign w:val="center"/>
            <w:hideMark/>
          </w:tcPr>
          <w:p w14:paraId="63E41DE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6B8B1E14" w14:textId="77777777" w:rsidTr="00F85632">
        <w:trPr>
          <w:trHeight w:val="300"/>
        </w:trPr>
        <w:tc>
          <w:tcPr>
            <w:tcW w:w="1255" w:type="dxa"/>
            <w:noWrap/>
            <w:vAlign w:val="center"/>
            <w:hideMark/>
          </w:tcPr>
          <w:p w14:paraId="69FBB3F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7834E90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81</w:t>
            </w:r>
          </w:p>
        </w:tc>
        <w:tc>
          <w:tcPr>
            <w:tcW w:w="967" w:type="dxa"/>
            <w:noWrap/>
            <w:vAlign w:val="center"/>
            <w:hideMark/>
          </w:tcPr>
          <w:p w14:paraId="20DC452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3D56999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10:12</w:t>
            </w:r>
          </w:p>
        </w:tc>
        <w:tc>
          <w:tcPr>
            <w:tcW w:w="888" w:type="dxa"/>
            <w:noWrap/>
            <w:vAlign w:val="center"/>
            <w:hideMark/>
          </w:tcPr>
          <w:p w14:paraId="3E4F830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-7.90</w:t>
            </w:r>
          </w:p>
        </w:tc>
        <w:tc>
          <w:tcPr>
            <w:tcW w:w="1045" w:type="dxa"/>
            <w:noWrap/>
            <w:vAlign w:val="center"/>
            <w:hideMark/>
          </w:tcPr>
          <w:p w14:paraId="0B61CA4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419ADF5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2424</w:t>
            </w:r>
          </w:p>
        </w:tc>
        <w:tc>
          <w:tcPr>
            <w:tcW w:w="988" w:type="dxa"/>
            <w:noWrap/>
            <w:vAlign w:val="center"/>
            <w:hideMark/>
          </w:tcPr>
          <w:p w14:paraId="6D77C22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121.49</w:t>
            </w:r>
          </w:p>
        </w:tc>
        <w:tc>
          <w:tcPr>
            <w:tcW w:w="819" w:type="dxa"/>
            <w:noWrap/>
            <w:vAlign w:val="center"/>
            <w:hideMark/>
          </w:tcPr>
          <w:p w14:paraId="265F79E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0.09</w:t>
            </w:r>
          </w:p>
        </w:tc>
        <w:tc>
          <w:tcPr>
            <w:tcW w:w="911" w:type="dxa"/>
            <w:noWrap/>
            <w:vAlign w:val="center"/>
            <w:hideMark/>
          </w:tcPr>
          <w:p w14:paraId="37D46DF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0.22</w:t>
            </w:r>
          </w:p>
        </w:tc>
      </w:tr>
      <w:tr w:rsidR="003B6FC4" w:rsidRPr="00591A09" w14:paraId="043F153D" w14:textId="77777777" w:rsidTr="00F85632">
        <w:trPr>
          <w:trHeight w:val="300"/>
        </w:trPr>
        <w:tc>
          <w:tcPr>
            <w:tcW w:w="1255" w:type="dxa"/>
            <w:noWrap/>
            <w:vAlign w:val="center"/>
            <w:hideMark/>
          </w:tcPr>
          <w:p w14:paraId="530DC97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52F5EEB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w:t>
            </w:r>
          </w:p>
        </w:tc>
        <w:tc>
          <w:tcPr>
            <w:tcW w:w="967" w:type="dxa"/>
            <w:noWrap/>
            <w:vAlign w:val="center"/>
            <w:hideMark/>
          </w:tcPr>
          <w:p w14:paraId="3FD37CD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F69B50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10:15</w:t>
            </w:r>
          </w:p>
        </w:tc>
        <w:tc>
          <w:tcPr>
            <w:tcW w:w="888" w:type="dxa"/>
            <w:noWrap/>
            <w:vAlign w:val="center"/>
            <w:hideMark/>
          </w:tcPr>
          <w:p w14:paraId="055199D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-7.67</w:t>
            </w:r>
          </w:p>
        </w:tc>
        <w:tc>
          <w:tcPr>
            <w:tcW w:w="1045" w:type="dxa"/>
            <w:noWrap/>
            <w:vAlign w:val="center"/>
            <w:hideMark/>
          </w:tcPr>
          <w:p w14:paraId="26889D7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620D7A1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2424</w:t>
            </w:r>
          </w:p>
        </w:tc>
        <w:tc>
          <w:tcPr>
            <w:tcW w:w="988" w:type="dxa"/>
            <w:noWrap/>
            <w:vAlign w:val="center"/>
            <w:hideMark/>
          </w:tcPr>
          <w:p w14:paraId="3A12272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122.84</w:t>
            </w:r>
          </w:p>
        </w:tc>
        <w:tc>
          <w:tcPr>
            <w:tcW w:w="819" w:type="dxa"/>
            <w:noWrap/>
            <w:vAlign w:val="center"/>
            <w:hideMark/>
          </w:tcPr>
          <w:p w14:paraId="6575496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5F8ECC4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0.23</w:t>
            </w:r>
          </w:p>
        </w:tc>
      </w:tr>
      <w:tr w:rsidR="003B6FC4" w:rsidRPr="00591A09" w14:paraId="2ED9AF70" w14:textId="77777777" w:rsidTr="00F85632">
        <w:trPr>
          <w:trHeight w:val="300"/>
        </w:trPr>
        <w:tc>
          <w:tcPr>
            <w:tcW w:w="1255" w:type="dxa"/>
            <w:noWrap/>
            <w:vAlign w:val="center"/>
            <w:hideMark/>
          </w:tcPr>
          <w:p w14:paraId="031E720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4209E24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88</w:t>
            </w:r>
          </w:p>
        </w:tc>
        <w:tc>
          <w:tcPr>
            <w:tcW w:w="967" w:type="dxa"/>
            <w:noWrap/>
            <w:vAlign w:val="center"/>
            <w:hideMark/>
          </w:tcPr>
          <w:p w14:paraId="103A357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42273F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10:17</w:t>
            </w:r>
          </w:p>
        </w:tc>
        <w:tc>
          <w:tcPr>
            <w:tcW w:w="888" w:type="dxa"/>
            <w:noWrap/>
            <w:vAlign w:val="center"/>
            <w:hideMark/>
          </w:tcPr>
          <w:p w14:paraId="58C6D09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-7.58</w:t>
            </w:r>
          </w:p>
        </w:tc>
        <w:tc>
          <w:tcPr>
            <w:tcW w:w="1045" w:type="dxa"/>
            <w:noWrap/>
            <w:vAlign w:val="center"/>
            <w:hideMark/>
          </w:tcPr>
          <w:p w14:paraId="5E3D549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71E260D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2424</w:t>
            </w:r>
          </w:p>
        </w:tc>
        <w:tc>
          <w:tcPr>
            <w:tcW w:w="988" w:type="dxa"/>
            <w:noWrap/>
            <w:vAlign w:val="center"/>
            <w:hideMark/>
          </w:tcPr>
          <w:p w14:paraId="14A934D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121.84</w:t>
            </w:r>
          </w:p>
        </w:tc>
        <w:tc>
          <w:tcPr>
            <w:tcW w:w="819" w:type="dxa"/>
            <w:noWrap/>
            <w:vAlign w:val="center"/>
            <w:hideMark/>
          </w:tcPr>
          <w:p w14:paraId="3A5C691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0.10</w:t>
            </w:r>
          </w:p>
        </w:tc>
        <w:tc>
          <w:tcPr>
            <w:tcW w:w="911" w:type="dxa"/>
            <w:noWrap/>
            <w:vAlign w:val="center"/>
            <w:hideMark/>
          </w:tcPr>
          <w:p w14:paraId="063809B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0.21</w:t>
            </w:r>
          </w:p>
        </w:tc>
      </w:tr>
      <w:tr w:rsidR="003B6FC4" w:rsidRPr="00591A09" w14:paraId="3FB006F6" w14:textId="77777777" w:rsidTr="00F85632">
        <w:trPr>
          <w:trHeight w:val="300"/>
        </w:trPr>
        <w:tc>
          <w:tcPr>
            <w:tcW w:w="1255" w:type="dxa"/>
            <w:noWrap/>
            <w:vAlign w:val="center"/>
            <w:hideMark/>
          </w:tcPr>
          <w:p w14:paraId="702C1C2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noWrap/>
            <w:vAlign w:val="center"/>
            <w:hideMark/>
          </w:tcPr>
          <w:p w14:paraId="673FD98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113</w:t>
            </w:r>
          </w:p>
        </w:tc>
        <w:tc>
          <w:tcPr>
            <w:tcW w:w="967" w:type="dxa"/>
            <w:noWrap/>
            <w:vAlign w:val="center"/>
            <w:hideMark/>
          </w:tcPr>
          <w:p w14:paraId="178A060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noWrap/>
            <w:vAlign w:val="center"/>
            <w:hideMark/>
          </w:tcPr>
          <w:p w14:paraId="25156A5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12:08</w:t>
            </w:r>
          </w:p>
        </w:tc>
        <w:tc>
          <w:tcPr>
            <w:tcW w:w="888" w:type="dxa"/>
            <w:noWrap/>
            <w:vAlign w:val="center"/>
            <w:hideMark/>
          </w:tcPr>
          <w:p w14:paraId="419E8AB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-7.78</w:t>
            </w:r>
          </w:p>
        </w:tc>
        <w:tc>
          <w:tcPr>
            <w:tcW w:w="1045" w:type="dxa"/>
            <w:noWrap/>
            <w:vAlign w:val="center"/>
            <w:hideMark/>
          </w:tcPr>
          <w:p w14:paraId="7A3C5DE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noWrap/>
            <w:vAlign w:val="center"/>
            <w:hideMark/>
          </w:tcPr>
          <w:p w14:paraId="78EB556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836</w:t>
            </w:r>
          </w:p>
        </w:tc>
        <w:tc>
          <w:tcPr>
            <w:tcW w:w="988" w:type="dxa"/>
            <w:noWrap/>
            <w:vAlign w:val="center"/>
            <w:hideMark/>
          </w:tcPr>
          <w:p w14:paraId="7739808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120.07</w:t>
            </w:r>
          </w:p>
        </w:tc>
        <w:tc>
          <w:tcPr>
            <w:tcW w:w="819" w:type="dxa"/>
            <w:noWrap/>
            <w:vAlign w:val="center"/>
            <w:hideMark/>
          </w:tcPr>
          <w:p w14:paraId="7404A8F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0.12</w:t>
            </w:r>
          </w:p>
        </w:tc>
        <w:tc>
          <w:tcPr>
            <w:tcW w:w="911" w:type="dxa"/>
            <w:noWrap/>
            <w:vAlign w:val="center"/>
            <w:hideMark/>
          </w:tcPr>
          <w:p w14:paraId="71D2D13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0.27</w:t>
            </w:r>
          </w:p>
        </w:tc>
      </w:tr>
      <w:tr w:rsidR="003B6FC4" w:rsidRPr="00591A09" w14:paraId="73537614" w14:textId="77777777" w:rsidTr="00F85632">
        <w:trPr>
          <w:trHeight w:val="300"/>
        </w:trPr>
        <w:tc>
          <w:tcPr>
            <w:tcW w:w="1255" w:type="dxa"/>
            <w:tcBorders>
              <w:bottom w:val="single" w:sz="4" w:space="0" w:color="auto"/>
            </w:tcBorders>
            <w:noWrap/>
            <w:vAlign w:val="center"/>
            <w:hideMark/>
          </w:tcPr>
          <w:p w14:paraId="5F07F43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tcBorders>
              <w:bottom w:val="single" w:sz="4" w:space="0" w:color="auto"/>
            </w:tcBorders>
            <w:noWrap/>
            <w:vAlign w:val="center"/>
            <w:hideMark/>
          </w:tcPr>
          <w:p w14:paraId="4F2FDA0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116</w:t>
            </w:r>
          </w:p>
        </w:tc>
        <w:tc>
          <w:tcPr>
            <w:tcW w:w="967" w:type="dxa"/>
            <w:tcBorders>
              <w:bottom w:val="single" w:sz="4" w:space="0" w:color="auto"/>
            </w:tcBorders>
            <w:noWrap/>
            <w:vAlign w:val="center"/>
            <w:hideMark/>
          </w:tcPr>
          <w:p w14:paraId="79CD5E9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56B3C63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12:09</w:t>
            </w:r>
          </w:p>
        </w:tc>
        <w:tc>
          <w:tcPr>
            <w:tcW w:w="888" w:type="dxa"/>
            <w:tcBorders>
              <w:bottom w:val="single" w:sz="4" w:space="0" w:color="auto"/>
            </w:tcBorders>
            <w:noWrap/>
            <w:vAlign w:val="center"/>
            <w:hideMark/>
          </w:tcPr>
          <w:p w14:paraId="49C703C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-7.71</w:t>
            </w:r>
          </w:p>
        </w:tc>
        <w:tc>
          <w:tcPr>
            <w:tcW w:w="1045" w:type="dxa"/>
            <w:tcBorders>
              <w:bottom w:val="single" w:sz="4" w:space="0" w:color="auto"/>
            </w:tcBorders>
            <w:noWrap/>
            <w:vAlign w:val="center"/>
            <w:hideMark/>
          </w:tcPr>
          <w:p w14:paraId="72E8585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tcBorders>
              <w:bottom w:val="single" w:sz="4" w:space="0" w:color="auto"/>
            </w:tcBorders>
            <w:noWrap/>
            <w:vAlign w:val="center"/>
            <w:hideMark/>
          </w:tcPr>
          <w:p w14:paraId="5692995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844</w:t>
            </w:r>
          </w:p>
        </w:tc>
        <w:tc>
          <w:tcPr>
            <w:tcW w:w="988" w:type="dxa"/>
            <w:tcBorders>
              <w:bottom w:val="single" w:sz="4" w:space="0" w:color="auto"/>
            </w:tcBorders>
            <w:noWrap/>
            <w:vAlign w:val="center"/>
            <w:hideMark/>
          </w:tcPr>
          <w:p w14:paraId="51106E7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118.90</w:t>
            </w:r>
          </w:p>
        </w:tc>
        <w:tc>
          <w:tcPr>
            <w:tcW w:w="819" w:type="dxa"/>
            <w:tcBorders>
              <w:bottom w:val="single" w:sz="4" w:space="0" w:color="auto"/>
            </w:tcBorders>
            <w:noWrap/>
            <w:vAlign w:val="center"/>
            <w:hideMark/>
          </w:tcPr>
          <w:p w14:paraId="7E6A0A3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0.16</w:t>
            </w:r>
          </w:p>
        </w:tc>
        <w:tc>
          <w:tcPr>
            <w:tcW w:w="911" w:type="dxa"/>
            <w:tcBorders>
              <w:bottom w:val="single" w:sz="4" w:space="0" w:color="auto"/>
            </w:tcBorders>
            <w:noWrap/>
            <w:vAlign w:val="center"/>
            <w:hideMark/>
          </w:tcPr>
          <w:p w14:paraId="4515E08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3B6FC4" w:rsidRPr="00591A09" w14:paraId="543982AC" w14:textId="77777777" w:rsidTr="00F85632">
        <w:trPr>
          <w:trHeight w:val="300"/>
        </w:trPr>
        <w:tc>
          <w:tcPr>
            <w:tcW w:w="1255" w:type="dxa"/>
            <w:tcBorders>
              <w:top w:val="single" w:sz="4" w:space="0" w:color="auto"/>
              <w:bottom w:val="single" w:sz="4" w:space="0" w:color="auto"/>
            </w:tcBorders>
            <w:noWrap/>
            <w:vAlign w:val="center"/>
          </w:tcPr>
          <w:p w14:paraId="1382A4CF" w14:textId="0598F5B3"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lastRenderedPageBreak/>
              <w:t>Date</w:t>
            </w:r>
          </w:p>
        </w:tc>
        <w:tc>
          <w:tcPr>
            <w:tcW w:w="781" w:type="dxa"/>
            <w:tcBorders>
              <w:top w:val="single" w:sz="4" w:space="0" w:color="auto"/>
              <w:bottom w:val="single" w:sz="4" w:space="0" w:color="auto"/>
            </w:tcBorders>
            <w:noWrap/>
            <w:vAlign w:val="center"/>
          </w:tcPr>
          <w:p w14:paraId="15F961BC" w14:textId="581687BA"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 No.</w:t>
            </w:r>
          </w:p>
        </w:tc>
        <w:tc>
          <w:tcPr>
            <w:tcW w:w="967" w:type="dxa"/>
            <w:tcBorders>
              <w:top w:val="single" w:sz="4" w:space="0" w:color="auto"/>
              <w:bottom w:val="single" w:sz="4" w:space="0" w:color="auto"/>
            </w:tcBorders>
            <w:noWrap/>
            <w:vAlign w:val="center"/>
          </w:tcPr>
          <w:p w14:paraId="1B272D2F" w14:textId="7361D125"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Scanning Method</w:t>
            </w:r>
          </w:p>
        </w:tc>
        <w:tc>
          <w:tcPr>
            <w:tcW w:w="819" w:type="dxa"/>
            <w:tcBorders>
              <w:top w:val="single" w:sz="4" w:space="0" w:color="auto"/>
              <w:bottom w:val="single" w:sz="4" w:space="0" w:color="auto"/>
            </w:tcBorders>
            <w:noWrap/>
            <w:vAlign w:val="center"/>
          </w:tcPr>
          <w:p w14:paraId="48FD2D47" w14:textId="0AA16BD6"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Time (UTC)</w:t>
            </w:r>
          </w:p>
        </w:tc>
        <w:tc>
          <w:tcPr>
            <w:tcW w:w="888" w:type="dxa"/>
            <w:tcBorders>
              <w:top w:val="single" w:sz="4" w:space="0" w:color="auto"/>
              <w:bottom w:val="single" w:sz="4" w:space="0" w:color="auto"/>
            </w:tcBorders>
            <w:noWrap/>
            <w:vAlign w:val="center"/>
          </w:tcPr>
          <w:p w14:paraId="33BEE864" w14:textId="6DB299BA"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Latitude (°)</w:t>
            </w:r>
          </w:p>
        </w:tc>
        <w:tc>
          <w:tcPr>
            <w:tcW w:w="1045" w:type="dxa"/>
            <w:tcBorders>
              <w:top w:val="single" w:sz="4" w:space="0" w:color="auto"/>
              <w:bottom w:val="single" w:sz="4" w:space="0" w:color="auto"/>
            </w:tcBorders>
            <w:noWrap/>
            <w:vAlign w:val="center"/>
          </w:tcPr>
          <w:p w14:paraId="3DE617E0" w14:textId="77C05C1E"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Longitude (°)</w:t>
            </w:r>
          </w:p>
        </w:tc>
        <w:tc>
          <w:tcPr>
            <w:tcW w:w="877" w:type="dxa"/>
            <w:tcBorders>
              <w:top w:val="single" w:sz="4" w:space="0" w:color="auto"/>
              <w:bottom w:val="single" w:sz="4" w:space="0" w:color="auto"/>
            </w:tcBorders>
            <w:noWrap/>
            <w:vAlign w:val="center"/>
          </w:tcPr>
          <w:p w14:paraId="3F2EB428" w14:textId="299AEC4D"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Altitude (m)</w:t>
            </w:r>
          </w:p>
        </w:tc>
        <w:tc>
          <w:tcPr>
            <w:tcW w:w="988" w:type="dxa"/>
            <w:tcBorders>
              <w:top w:val="single" w:sz="4" w:space="0" w:color="auto"/>
              <w:bottom w:val="single" w:sz="4" w:space="0" w:color="auto"/>
            </w:tcBorders>
            <w:noWrap/>
            <w:vAlign w:val="center"/>
          </w:tcPr>
          <w:p w14:paraId="7DC23CD1" w14:textId="37681420"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Elevation Angle (°)</w:t>
            </w:r>
          </w:p>
        </w:tc>
        <w:tc>
          <w:tcPr>
            <w:tcW w:w="819" w:type="dxa"/>
            <w:tcBorders>
              <w:top w:val="single" w:sz="4" w:space="0" w:color="auto"/>
              <w:bottom w:val="single" w:sz="4" w:space="0" w:color="auto"/>
            </w:tcBorders>
            <w:noWrap/>
            <w:vAlign w:val="center"/>
          </w:tcPr>
          <w:p w14:paraId="1FA41969" w14:textId="2ED8D469"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Flight Level Albedo</w:t>
            </w:r>
          </w:p>
        </w:tc>
        <w:tc>
          <w:tcPr>
            <w:tcW w:w="911" w:type="dxa"/>
            <w:tcBorders>
              <w:top w:val="single" w:sz="4" w:space="0" w:color="auto"/>
              <w:bottom w:val="single" w:sz="4" w:space="0" w:color="auto"/>
            </w:tcBorders>
            <w:noWrap/>
            <w:vAlign w:val="center"/>
          </w:tcPr>
          <w:p w14:paraId="756F91CE" w14:textId="4F59903E"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b/>
                <w:bCs/>
                <w:color w:val="000000"/>
                <w:sz w:val="18"/>
                <w:szCs w:val="18"/>
              </w:rPr>
              <w:t>AOD (500nm)</w:t>
            </w:r>
          </w:p>
        </w:tc>
      </w:tr>
      <w:tr w:rsidR="003B6FC4" w:rsidRPr="00591A09" w14:paraId="25807B76" w14:textId="77777777" w:rsidTr="00F85632">
        <w:trPr>
          <w:trHeight w:val="300"/>
        </w:trPr>
        <w:tc>
          <w:tcPr>
            <w:tcW w:w="1255" w:type="dxa"/>
            <w:tcBorders>
              <w:top w:val="single" w:sz="4" w:space="0" w:color="auto"/>
            </w:tcBorders>
            <w:noWrap/>
            <w:vAlign w:val="center"/>
            <w:hideMark/>
          </w:tcPr>
          <w:p w14:paraId="63E5D1B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tcBorders>
              <w:top w:val="single" w:sz="4" w:space="0" w:color="auto"/>
            </w:tcBorders>
            <w:noWrap/>
            <w:vAlign w:val="center"/>
            <w:hideMark/>
          </w:tcPr>
          <w:p w14:paraId="02AACAB9"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119</w:t>
            </w:r>
          </w:p>
        </w:tc>
        <w:tc>
          <w:tcPr>
            <w:tcW w:w="967" w:type="dxa"/>
            <w:tcBorders>
              <w:top w:val="single" w:sz="4" w:space="0" w:color="auto"/>
            </w:tcBorders>
            <w:noWrap/>
            <w:vAlign w:val="center"/>
            <w:hideMark/>
          </w:tcPr>
          <w:p w14:paraId="6D2FD6F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tcBorders>
            <w:noWrap/>
            <w:vAlign w:val="center"/>
            <w:hideMark/>
          </w:tcPr>
          <w:p w14:paraId="5F57F2E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12:10</w:t>
            </w:r>
          </w:p>
        </w:tc>
        <w:tc>
          <w:tcPr>
            <w:tcW w:w="888" w:type="dxa"/>
            <w:tcBorders>
              <w:top w:val="single" w:sz="4" w:space="0" w:color="auto"/>
            </w:tcBorders>
            <w:noWrap/>
            <w:vAlign w:val="center"/>
            <w:hideMark/>
          </w:tcPr>
          <w:p w14:paraId="4C0E082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-7.63</w:t>
            </w:r>
          </w:p>
        </w:tc>
        <w:tc>
          <w:tcPr>
            <w:tcW w:w="1045" w:type="dxa"/>
            <w:tcBorders>
              <w:top w:val="single" w:sz="4" w:space="0" w:color="auto"/>
            </w:tcBorders>
            <w:noWrap/>
            <w:vAlign w:val="center"/>
            <w:hideMark/>
          </w:tcPr>
          <w:p w14:paraId="515B3BD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tcBorders>
              <w:top w:val="single" w:sz="4" w:space="0" w:color="auto"/>
            </w:tcBorders>
            <w:noWrap/>
            <w:vAlign w:val="center"/>
            <w:hideMark/>
          </w:tcPr>
          <w:p w14:paraId="3412D2F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957</w:t>
            </w:r>
          </w:p>
        </w:tc>
        <w:tc>
          <w:tcPr>
            <w:tcW w:w="988" w:type="dxa"/>
            <w:tcBorders>
              <w:top w:val="single" w:sz="4" w:space="0" w:color="auto"/>
            </w:tcBorders>
            <w:noWrap/>
            <w:vAlign w:val="center"/>
            <w:hideMark/>
          </w:tcPr>
          <w:p w14:paraId="513401E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120.08</w:t>
            </w:r>
          </w:p>
        </w:tc>
        <w:tc>
          <w:tcPr>
            <w:tcW w:w="819" w:type="dxa"/>
            <w:tcBorders>
              <w:top w:val="single" w:sz="4" w:space="0" w:color="auto"/>
            </w:tcBorders>
            <w:noWrap/>
            <w:vAlign w:val="center"/>
            <w:hideMark/>
          </w:tcPr>
          <w:p w14:paraId="5338FEC3"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0.35</w:t>
            </w:r>
          </w:p>
        </w:tc>
        <w:tc>
          <w:tcPr>
            <w:tcW w:w="911" w:type="dxa"/>
            <w:tcBorders>
              <w:top w:val="single" w:sz="4" w:space="0" w:color="auto"/>
            </w:tcBorders>
            <w:noWrap/>
            <w:vAlign w:val="center"/>
            <w:hideMark/>
          </w:tcPr>
          <w:p w14:paraId="4C92598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508C8777" w14:textId="77777777" w:rsidTr="00F85632">
        <w:trPr>
          <w:trHeight w:val="300"/>
        </w:trPr>
        <w:tc>
          <w:tcPr>
            <w:tcW w:w="1255" w:type="dxa"/>
            <w:tcBorders>
              <w:bottom w:val="nil"/>
            </w:tcBorders>
            <w:noWrap/>
            <w:vAlign w:val="center"/>
            <w:hideMark/>
          </w:tcPr>
          <w:p w14:paraId="4D0D304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tcBorders>
              <w:bottom w:val="nil"/>
            </w:tcBorders>
            <w:noWrap/>
            <w:vAlign w:val="center"/>
            <w:hideMark/>
          </w:tcPr>
          <w:p w14:paraId="0E02593B"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w:t>
            </w:r>
          </w:p>
        </w:tc>
        <w:tc>
          <w:tcPr>
            <w:tcW w:w="967" w:type="dxa"/>
            <w:tcBorders>
              <w:bottom w:val="nil"/>
            </w:tcBorders>
            <w:noWrap/>
            <w:vAlign w:val="center"/>
            <w:hideMark/>
          </w:tcPr>
          <w:p w14:paraId="0B25F7D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nil"/>
            </w:tcBorders>
            <w:noWrap/>
            <w:vAlign w:val="center"/>
            <w:hideMark/>
          </w:tcPr>
          <w:p w14:paraId="4AA0B61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12:12</w:t>
            </w:r>
          </w:p>
        </w:tc>
        <w:tc>
          <w:tcPr>
            <w:tcW w:w="888" w:type="dxa"/>
            <w:tcBorders>
              <w:bottom w:val="nil"/>
            </w:tcBorders>
            <w:noWrap/>
            <w:vAlign w:val="center"/>
            <w:hideMark/>
          </w:tcPr>
          <w:p w14:paraId="127552F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-7.53</w:t>
            </w:r>
          </w:p>
        </w:tc>
        <w:tc>
          <w:tcPr>
            <w:tcW w:w="1045" w:type="dxa"/>
            <w:tcBorders>
              <w:bottom w:val="nil"/>
            </w:tcBorders>
            <w:noWrap/>
            <w:vAlign w:val="center"/>
            <w:hideMark/>
          </w:tcPr>
          <w:p w14:paraId="39FB93D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tcBorders>
              <w:bottom w:val="nil"/>
            </w:tcBorders>
            <w:noWrap/>
            <w:vAlign w:val="center"/>
            <w:hideMark/>
          </w:tcPr>
          <w:p w14:paraId="036339A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1028</w:t>
            </w:r>
          </w:p>
        </w:tc>
        <w:tc>
          <w:tcPr>
            <w:tcW w:w="988" w:type="dxa"/>
            <w:tcBorders>
              <w:bottom w:val="nil"/>
            </w:tcBorders>
            <w:noWrap/>
            <w:vAlign w:val="center"/>
            <w:hideMark/>
          </w:tcPr>
          <w:p w14:paraId="10A6BAD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120.52</w:t>
            </w:r>
          </w:p>
        </w:tc>
        <w:tc>
          <w:tcPr>
            <w:tcW w:w="819" w:type="dxa"/>
            <w:tcBorders>
              <w:bottom w:val="nil"/>
            </w:tcBorders>
            <w:noWrap/>
            <w:vAlign w:val="center"/>
            <w:hideMark/>
          </w:tcPr>
          <w:p w14:paraId="675BA74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0.43</w:t>
            </w:r>
          </w:p>
        </w:tc>
        <w:tc>
          <w:tcPr>
            <w:tcW w:w="911" w:type="dxa"/>
            <w:tcBorders>
              <w:bottom w:val="nil"/>
            </w:tcBorders>
            <w:noWrap/>
            <w:vAlign w:val="center"/>
            <w:hideMark/>
          </w:tcPr>
          <w:p w14:paraId="422CECF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425444C3" w14:textId="77777777" w:rsidTr="00F85632">
        <w:trPr>
          <w:trHeight w:val="300"/>
        </w:trPr>
        <w:tc>
          <w:tcPr>
            <w:tcW w:w="1255" w:type="dxa"/>
            <w:tcBorders>
              <w:bottom w:val="single" w:sz="4" w:space="0" w:color="auto"/>
            </w:tcBorders>
            <w:noWrap/>
            <w:vAlign w:val="center"/>
            <w:hideMark/>
          </w:tcPr>
          <w:p w14:paraId="3A35CD1A"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20181019</w:t>
            </w:r>
          </w:p>
        </w:tc>
        <w:tc>
          <w:tcPr>
            <w:tcW w:w="781" w:type="dxa"/>
            <w:tcBorders>
              <w:bottom w:val="single" w:sz="4" w:space="0" w:color="auto"/>
            </w:tcBorders>
            <w:noWrap/>
            <w:vAlign w:val="center"/>
            <w:hideMark/>
          </w:tcPr>
          <w:p w14:paraId="3D0A355D"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128</w:t>
            </w:r>
          </w:p>
        </w:tc>
        <w:tc>
          <w:tcPr>
            <w:tcW w:w="967" w:type="dxa"/>
            <w:tcBorders>
              <w:bottom w:val="single" w:sz="4" w:space="0" w:color="auto"/>
            </w:tcBorders>
            <w:noWrap/>
            <w:vAlign w:val="center"/>
            <w:hideMark/>
          </w:tcPr>
          <w:p w14:paraId="4BADFF3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bottom w:val="single" w:sz="4" w:space="0" w:color="auto"/>
            </w:tcBorders>
            <w:noWrap/>
            <w:vAlign w:val="center"/>
            <w:hideMark/>
          </w:tcPr>
          <w:p w14:paraId="6D258174"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12:38</w:t>
            </w:r>
          </w:p>
        </w:tc>
        <w:tc>
          <w:tcPr>
            <w:tcW w:w="888" w:type="dxa"/>
            <w:tcBorders>
              <w:bottom w:val="single" w:sz="4" w:space="0" w:color="auto"/>
            </w:tcBorders>
            <w:noWrap/>
            <w:vAlign w:val="center"/>
            <w:hideMark/>
          </w:tcPr>
          <w:p w14:paraId="52E4251E"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-7.29</w:t>
            </w:r>
          </w:p>
        </w:tc>
        <w:tc>
          <w:tcPr>
            <w:tcW w:w="1045" w:type="dxa"/>
            <w:tcBorders>
              <w:bottom w:val="single" w:sz="4" w:space="0" w:color="auto"/>
            </w:tcBorders>
            <w:noWrap/>
            <w:vAlign w:val="center"/>
            <w:hideMark/>
          </w:tcPr>
          <w:p w14:paraId="1570D1F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9.00</w:t>
            </w:r>
          </w:p>
        </w:tc>
        <w:tc>
          <w:tcPr>
            <w:tcW w:w="877" w:type="dxa"/>
            <w:tcBorders>
              <w:bottom w:val="single" w:sz="4" w:space="0" w:color="auto"/>
            </w:tcBorders>
            <w:noWrap/>
            <w:vAlign w:val="center"/>
            <w:hideMark/>
          </w:tcPr>
          <w:p w14:paraId="24345B1C"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1097</w:t>
            </w:r>
          </w:p>
        </w:tc>
        <w:tc>
          <w:tcPr>
            <w:tcW w:w="988" w:type="dxa"/>
            <w:tcBorders>
              <w:bottom w:val="single" w:sz="4" w:space="0" w:color="auto"/>
            </w:tcBorders>
            <w:noWrap/>
            <w:vAlign w:val="center"/>
            <w:hideMark/>
          </w:tcPr>
          <w:p w14:paraId="0797FB3F"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114.34</w:t>
            </w:r>
          </w:p>
        </w:tc>
        <w:tc>
          <w:tcPr>
            <w:tcW w:w="819" w:type="dxa"/>
            <w:tcBorders>
              <w:bottom w:val="single" w:sz="4" w:space="0" w:color="auto"/>
            </w:tcBorders>
            <w:noWrap/>
            <w:vAlign w:val="center"/>
            <w:hideMark/>
          </w:tcPr>
          <w:p w14:paraId="6C8E4A9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0.52</w:t>
            </w:r>
          </w:p>
        </w:tc>
        <w:tc>
          <w:tcPr>
            <w:tcW w:w="911" w:type="dxa"/>
            <w:tcBorders>
              <w:bottom w:val="single" w:sz="4" w:space="0" w:color="auto"/>
            </w:tcBorders>
            <w:noWrap/>
            <w:vAlign w:val="center"/>
            <w:hideMark/>
          </w:tcPr>
          <w:p w14:paraId="29D09797"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0.24</w:t>
            </w:r>
          </w:p>
        </w:tc>
      </w:tr>
      <w:tr w:rsidR="003B6FC4" w:rsidRPr="00591A09" w14:paraId="18D60261" w14:textId="77777777" w:rsidTr="00F85632">
        <w:trPr>
          <w:trHeight w:val="300"/>
        </w:trPr>
        <w:tc>
          <w:tcPr>
            <w:tcW w:w="1255" w:type="dxa"/>
            <w:tcBorders>
              <w:top w:val="single" w:sz="4" w:space="0" w:color="auto"/>
              <w:bottom w:val="single" w:sz="4" w:space="0" w:color="auto"/>
            </w:tcBorders>
            <w:noWrap/>
            <w:vAlign w:val="center"/>
            <w:hideMark/>
          </w:tcPr>
          <w:p w14:paraId="35DEBC9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20181021</w:t>
            </w:r>
          </w:p>
        </w:tc>
        <w:tc>
          <w:tcPr>
            <w:tcW w:w="781" w:type="dxa"/>
            <w:tcBorders>
              <w:top w:val="single" w:sz="4" w:space="0" w:color="auto"/>
              <w:bottom w:val="single" w:sz="4" w:space="0" w:color="auto"/>
            </w:tcBorders>
            <w:noWrap/>
            <w:vAlign w:val="center"/>
            <w:hideMark/>
          </w:tcPr>
          <w:p w14:paraId="3CF4C45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55</w:t>
            </w:r>
          </w:p>
        </w:tc>
        <w:tc>
          <w:tcPr>
            <w:tcW w:w="967" w:type="dxa"/>
            <w:tcBorders>
              <w:top w:val="single" w:sz="4" w:space="0" w:color="auto"/>
              <w:bottom w:val="single" w:sz="4" w:space="0" w:color="auto"/>
            </w:tcBorders>
            <w:noWrap/>
            <w:vAlign w:val="center"/>
            <w:hideMark/>
          </w:tcPr>
          <w:p w14:paraId="151D2A4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PPL</w:t>
            </w:r>
          </w:p>
        </w:tc>
        <w:tc>
          <w:tcPr>
            <w:tcW w:w="819" w:type="dxa"/>
            <w:tcBorders>
              <w:top w:val="single" w:sz="4" w:space="0" w:color="auto"/>
              <w:bottom w:val="single" w:sz="4" w:space="0" w:color="auto"/>
            </w:tcBorders>
            <w:noWrap/>
            <w:vAlign w:val="center"/>
            <w:hideMark/>
          </w:tcPr>
          <w:p w14:paraId="1AEAC1A1"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10:46</w:t>
            </w:r>
          </w:p>
        </w:tc>
        <w:tc>
          <w:tcPr>
            <w:tcW w:w="888" w:type="dxa"/>
            <w:tcBorders>
              <w:top w:val="single" w:sz="4" w:space="0" w:color="auto"/>
              <w:bottom w:val="single" w:sz="4" w:space="0" w:color="auto"/>
            </w:tcBorders>
            <w:noWrap/>
            <w:vAlign w:val="center"/>
            <w:hideMark/>
          </w:tcPr>
          <w:p w14:paraId="3B12F1F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-12.24</w:t>
            </w:r>
          </w:p>
        </w:tc>
        <w:tc>
          <w:tcPr>
            <w:tcW w:w="1045" w:type="dxa"/>
            <w:tcBorders>
              <w:top w:val="single" w:sz="4" w:space="0" w:color="auto"/>
              <w:bottom w:val="single" w:sz="4" w:space="0" w:color="auto"/>
            </w:tcBorders>
            <w:noWrap/>
            <w:vAlign w:val="center"/>
            <w:hideMark/>
          </w:tcPr>
          <w:p w14:paraId="60D863B8"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5.00</w:t>
            </w:r>
          </w:p>
        </w:tc>
        <w:tc>
          <w:tcPr>
            <w:tcW w:w="877" w:type="dxa"/>
            <w:tcBorders>
              <w:top w:val="single" w:sz="4" w:space="0" w:color="auto"/>
              <w:bottom w:val="single" w:sz="4" w:space="0" w:color="auto"/>
            </w:tcBorders>
            <w:noWrap/>
            <w:vAlign w:val="center"/>
            <w:hideMark/>
          </w:tcPr>
          <w:p w14:paraId="68767A62"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854</w:t>
            </w:r>
          </w:p>
        </w:tc>
        <w:tc>
          <w:tcPr>
            <w:tcW w:w="988" w:type="dxa"/>
            <w:tcBorders>
              <w:top w:val="single" w:sz="4" w:space="0" w:color="auto"/>
              <w:bottom w:val="single" w:sz="4" w:space="0" w:color="auto"/>
            </w:tcBorders>
            <w:noWrap/>
            <w:vAlign w:val="center"/>
            <w:hideMark/>
          </w:tcPr>
          <w:p w14:paraId="2441FB10"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122.78</w:t>
            </w:r>
          </w:p>
        </w:tc>
        <w:tc>
          <w:tcPr>
            <w:tcW w:w="819" w:type="dxa"/>
            <w:tcBorders>
              <w:top w:val="single" w:sz="4" w:space="0" w:color="auto"/>
              <w:bottom w:val="single" w:sz="4" w:space="0" w:color="auto"/>
            </w:tcBorders>
            <w:noWrap/>
            <w:vAlign w:val="center"/>
            <w:hideMark/>
          </w:tcPr>
          <w:p w14:paraId="12495926"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0.34</w:t>
            </w:r>
          </w:p>
        </w:tc>
        <w:tc>
          <w:tcPr>
            <w:tcW w:w="911" w:type="dxa"/>
            <w:tcBorders>
              <w:top w:val="single" w:sz="4" w:space="0" w:color="auto"/>
              <w:bottom w:val="single" w:sz="4" w:space="0" w:color="auto"/>
            </w:tcBorders>
            <w:noWrap/>
            <w:vAlign w:val="center"/>
            <w:hideMark/>
          </w:tcPr>
          <w:p w14:paraId="22EDD375" w14:textId="77777777" w:rsidR="003B6FC4" w:rsidRPr="00591A09" w:rsidRDefault="003B6FC4" w:rsidP="00F85632">
            <w:pPr>
              <w:jc w:val="center"/>
              <w:rPr>
                <w:rFonts w:ascii="Times New Roman" w:eastAsia="Times New Roman" w:hAnsi="Times New Roman" w:cs="Times New Roman"/>
                <w:color w:val="000000"/>
                <w:sz w:val="24"/>
                <w:szCs w:val="24"/>
              </w:rPr>
            </w:pPr>
            <w:r w:rsidRPr="00591A09">
              <w:rPr>
                <w:rFonts w:ascii="Times New Roman" w:eastAsia="Times New Roman" w:hAnsi="Times New Roman" w:cs="Times New Roman"/>
                <w:color w:val="000000"/>
                <w:sz w:val="24"/>
                <w:szCs w:val="24"/>
              </w:rPr>
              <w:t>0.26</w:t>
            </w:r>
          </w:p>
        </w:tc>
      </w:tr>
      <w:tr w:rsidR="008208FA" w:rsidRPr="00591A09" w14:paraId="6862F2A0" w14:textId="77777777" w:rsidTr="00F85632">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left w:val="nil"/>
            </w:tcBorders>
            <w:noWrap/>
            <w:vAlign w:val="center"/>
            <w:hideMark/>
          </w:tcPr>
          <w:p w14:paraId="3E7619F4"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Median</w:t>
            </w:r>
          </w:p>
        </w:tc>
        <w:tc>
          <w:tcPr>
            <w:tcW w:w="781" w:type="dxa"/>
            <w:noWrap/>
            <w:vAlign w:val="center"/>
            <w:hideMark/>
          </w:tcPr>
          <w:p w14:paraId="53CE8313"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N/A</w:t>
            </w:r>
          </w:p>
        </w:tc>
        <w:tc>
          <w:tcPr>
            <w:tcW w:w="967" w:type="dxa"/>
            <w:noWrap/>
            <w:vAlign w:val="center"/>
            <w:hideMark/>
          </w:tcPr>
          <w:p w14:paraId="34875D26"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Mode</w:t>
            </w:r>
          </w:p>
        </w:tc>
        <w:tc>
          <w:tcPr>
            <w:tcW w:w="819" w:type="dxa"/>
            <w:noWrap/>
            <w:vAlign w:val="center"/>
            <w:hideMark/>
          </w:tcPr>
          <w:p w14:paraId="480D4E33"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88" w:type="dxa"/>
            <w:noWrap/>
            <w:vAlign w:val="center"/>
            <w:hideMark/>
          </w:tcPr>
          <w:p w14:paraId="417DDABC"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1045" w:type="dxa"/>
            <w:noWrap/>
            <w:vAlign w:val="center"/>
            <w:hideMark/>
          </w:tcPr>
          <w:p w14:paraId="143D40D5"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77" w:type="dxa"/>
            <w:noWrap/>
            <w:vAlign w:val="center"/>
            <w:hideMark/>
          </w:tcPr>
          <w:p w14:paraId="0CECD963"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88" w:type="dxa"/>
            <w:noWrap/>
            <w:vAlign w:val="center"/>
            <w:hideMark/>
          </w:tcPr>
          <w:p w14:paraId="755C72AB"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819" w:type="dxa"/>
            <w:noWrap/>
            <w:vAlign w:val="center"/>
            <w:hideMark/>
          </w:tcPr>
          <w:p w14:paraId="76A803CD"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c>
          <w:tcPr>
            <w:tcW w:w="911" w:type="dxa"/>
            <w:tcBorders>
              <w:right w:val="nil"/>
            </w:tcBorders>
            <w:noWrap/>
            <w:vAlign w:val="center"/>
            <w:hideMark/>
          </w:tcPr>
          <w:p w14:paraId="26A6CF14" w14:textId="77777777" w:rsidR="008208FA" w:rsidRPr="00591A09" w:rsidRDefault="008208FA" w:rsidP="00F85632">
            <w:pPr>
              <w:jc w:val="center"/>
              <w:rPr>
                <w:rFonts w:ascii="Times New Roman" w:eastAsia="Times New Roman" w:hAnsi="Times New Roman" w:cs="Times New Roman"/>
                <w:b/>
                <w:bCs/>
                <w:color w:val="000000"/>
                <w:sz w:val="18"/>
                <w:szCs w:val="18"/>
                <w:lang w:eastAsia="zh-CN"/>
              </w:rPr>
            </w:pPr>
            <w:r w:rsidRPr="00591A09">
              <w:rPr>
                <w:rFonts w:ascii="Times New Roman" w:eastAsia="Times New Roman" w:hAnsi="Times New Roman" w:cs="Times New Roman"/>
                <w:b/>
                <w:bCs/>
                <w:color w:val="000000"/>
                <w:sz w:val="18"/>
                <w:szCs w:val="18"/>
                <w:lang w:eastAsia="zh-CN"/>
              </w:rPr>
              <w:t>Mean</w:t>
            </w:r>
          </w:p>
        </w:tc>
      </w:tr>
      <w:tr w:rsidR="008208FA" w:rsidRPr="00591A09" w14:paraId="263D6A46" w14:textId="77777777" w:rsidTr="00F85632">
        <w:tblPrEx>
          <w:tblBorders>
            <w:top w:val="single" w:sz="4" w:space="0" w:color="auto"/>
            <w:left w:val="single" w:sz="4" w:space="0" w:color="auto"/>
            <w:bottom w:val="single" w:sz="4" w:space="0" w:color="auto"/>
            <w:right w:val="single" w:sz="4" w:space="0" w:color="auto"/>
            <w:insideH w:val="single" w:sz="4" w:space="0" w:color="auto"/>
          </w:tblBorders>
        </w:tblPrEx>
        <w:trPr>
          <w:trHeight w:val="300"/>
        </w:trPr>
        <w:tc>
          <w:tcPr>
            <w:tcW w:w="1255" w:type="dxa"/>
            <w:tcBorders>
              <w:left w:val="nil"/>
              <w:bottom w:val="nil"/>
            </w:tcBorders>
            <w:noWrap/>
            <w:vAlign w:val="center"/>
            <w:hideMark/>
          </w:tcPr>
          <w:p w14:paraId="3702E574"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bookmarkStart w:id="50" w:name="_Hlk101958778"/>
            <w:r w:rsidRPr="00591A09">
              <w:rPr>
                <w:rFonts w:ascii="Times New Roman" w:eastAsia="Times New Roman" w:hAnsi="Times New Roman" w:cs="Times New Roman"/>
                <w:color w:val="000000"/>
                <w:sz w:val="24"/>
                <w:szCs w:val="24"/>
                <w:lang w:eastAsia="zh-CN"/>
              </w:rPr>
              <w:t>20181010</w:t>
            </w:r>
          </w:p>
        </w:tc>
        <w:tc>
          <w:tcPr>
            <w:tcW w:w="781" w:type="dxa"/>
            <w:tcBorders>
              <w:bottom w:val="nil"/>
            </w:tcBorders>
            <w:noWrap/>
            <w:vAlign w:val="center"/>
            <w:hideMark/>
          </w:tcPr>
          <w:p w14:paraId="05295A40"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p>
        </w:tc>
        <w:tc>
          <w:tcPr>
            <w:tcW w:w="967" w:type="dxa"/>
            <w:tcBorders>
              <w:bottom w:val="nil"/>
            </w:tcBorders>
            <w:noWrap/>
            <w:vAlign w:val="center"/>
            <w:hideMark/>
          </w:tcPr>
          <w:p w14:paraId="1E780B30"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PPL</w:t>
            </w:r>
          </w:p>
        </w:tc>
        <w:tc>
          <w:tcPr>
            <w:tcW w:w="819" w:type="dxa"/>
            <w:tcBorders>
              <w:bottom w:val="nil"/>
            </w:tcBorders>
            <w:noWrap/>
            <w:vAlign w:val="center"/>
            <w:hideMark/>
          </w:tcPr>
          <w:p w14:paraId="7E520447"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10:35</w:t>
            </w:r>
          </w:p>
        </w:tc>
        <w:tc>
          <w:tcPr>
            <w:tcW w:w="888" w:type="dxa"/>
            <w:tcBorders>
              <w:bottom w:val="nil"/>
            </w:tcBorders>
            <w:noWrap/>
            <w:vAlign w:val="center"/>
            <w:hideMark/>
          </w:tcPr>
          <w:p w14:paraId="2B7B21D0"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-8.38</w:t>
            </w:r>
          </w:p>
        </w:tc>
        <w:tc>
          <w:tcPr>
            <w:tcW w:w="1045" w:type="dxa"/>
            <w:tcBorders>
              <w:bottom w:val="nil"/>
            </w:tcBorders>
            <w:noWrap/>
            <w:vAlign w:val="center"/>
            <w:hideMark/>
          </w:tcPr>
          <w:p w14:paraId="2DCCF285"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6.82</w:t>
            </w:r>
          </w:p>
        </w:tc>
        <w:tc>
          <w:tcPr>
            <w:tcW w:w="877" w:type="dxa"/>
            <w:tcBorders>
              <w:bottom w:val="nil"/>
            </w:tcBorders>
            <w:noWrap/>
            <w:vAlign w:val="center"/>
            <w:hideMark/>
          </w:tcPr>
          <w:p w14:paraId="2A809682"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1257</w:t>
            </w:r>
          </w:p>
        </w:tc>
        <w:tc>
          <w:tcPr>
            <w:tcW w:w="988" w:type="dxa"/>
            <w:tcBorders>
              <w:bottom w:val="nil"/>
            </w:tcBorders>
            <w:noWrap/>
            <w:vAlign w:val="center"/>
            <w:hideMark/>
          </w:tcPr>
          <w:p w14:paraId="221AC9ED"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108.39</w:t>
            </w:r>
          </w:p>
        </w:tc>
        <w:tc>
          <w:tcPr>
            <w:tcW w:w="819" w:type="dxa"/>
            <w:tcBorders>
              <w:bottom w:val="nil"/>
            </w:tcBorders>
            <w:noWrap/>
            <w:vAlign w:val="center"/>
            <w:hideMark/>
          </w:tcPr>
          <w:p w14:paraId="78C1549F"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0.26</w:t>
            </w:r>
          </w:p>
        </w:tc>
        <w:tc>
          <w:tcPr>
            <w:tcW w:w="911" w:type="dxa"/>
            <w:tcBorders>
              <w:bottom w:val="nil"/>
              <w:right w:val="nil"/>
            </w:tcBorders>
            <w:noWrap/>
            <w:vAlign w:val="center"/>
            <w:hideMark/>
          </w:tcPr>
          <w:p w14:paraId="2BD85B90" w14:textId="77777777" w:rsidR="008208FA" w:rsidRPr="00591A09" w:rsidRDefault="008208FA" w:rsidP="00F85632">
            <w:pPr>
              <w:jc w:val="center"/>
              <w:rPr>
                <w:rFonts w:ascii="Times New Roman" w:eastAsia="Times New Roman" w:hAnsi="Times New Roman" w:cs="Times New Roman"/>
                <w:color w:val="000000"/>
                <w:sz w:val="24"/>
                <w:szCs w:val="24"/>
                <w:lang w:eastAsia="zh-CN"/>
              </w:rPr>
            </w:pPr>
            <w:r w:rsidRPr="00591A09">
              <w:rPr>
                <w:rFonts w:ascii="Times New Roman" w:eastAsia="Times New Roman" w:hAnsi="Times New Roman" w:cs="Times New Roman"/>
                <w:color w:val="000000"/>
                <w:sz w:val="24"/>
                <w:szCs w:val="24"/>
                <w:lang w:eastAsia="zh-CN"/>
              </w:rPr>
              <w:t>0.32</w:t>
            </w:r>
          </w:p>
        </w:tc>
      </w:tr>
      <w:bookmarkEnd w:id="50"/>
    </w:tbl>
    <w:p w14:paraId="0E19220B" w14:textId="2EE192D1" w:rsidR="003B6FC4" w:rsidRPr="00591A09" w:rsidRDefault="003B6FC4" w:rsidP="00F34C25">
      <w:pPr>
        <w:spacing w:after="0" w:line="480" w:lineRule="auto"/>
        <w:rPr>
          <w:rFonts w:ascii="Times New Roman" w:hAnsi="Times New Roman" w:cs="Times New Roman"/>
          <w:sz w:val="24"/>
          <w:szCs w:val="24"/>
        </w:rPr>
      </w:pPr>
    </w:p>
    <w:p w14:paraId="1ECA19DB" w14:textId="77777777"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75B5A631" w14:textId="56BC74B8" w:rsidR="001E0242" w:rsidRPr="00591A09" w:rsidRDefault="001E0242" w:rsidP="009F5BF4">
      <w:pPr>
        <w:pStyle w:val="Heading2"/>
      </w:pPr>
      <w:bookmarkStart w:id="51" w:name="_Toc102391634"/>
      <w:r w:rsidRPr="00591A09">
        <w:lastRenderedPageBreak/>
        <w:t>2.5 – AAE Calculation</w:t>
      </w:r>
      <w:bookmarkEnd w:id="51"/>
    </w:p>
    <w:p w14:paraId="54AEC890" w14:textId="77777777" w:rsidR="001E0242" w:rsidRPr="00591A09" w:rsidRDefault="001E0242" w:rsidP="00F34C25">
      <w:pPr>
        <w:spacing w:after="0" w:line="480" w:lineRule="auto"/>
        <w:rPr>
          <w:rFonts w:ascii="Times New Roman" w:hAnsi="Times New Roman" w:cs="Times New Roman"/>
          <w:sz w:val="24"/>
          <w:szCs w:val="24"/>
        </w:rPr>
      </w:pPr>
    </w:p>
    <w:p w14:paraId="44A7EA5C" w14:textId="24736983" w:rsidR="00B52BB5" w:rsidRPr="00591A09" w:rsidRDefault="00035152"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B52BB5" w:rsidRPr="00591A09">
        <w:rPr>
          <w:rFonts w:ascii="Times New Roman" w:hAnsi="Times New Roman" w:cs="Times New Roman"/>
          <w:sz w:val="24"/>
          <w:szCs w:val="24"/>
        </w:rPr>
        <w:t>Following sky scan retrieval, the</w:t>
      </w:r>
      <w:r w:rsidR="009E09C1" w:rsidRPr="00591A09">
        <w:rPr>
          <w:rFonts w:ascii="Times New Roman" w:hAnsi="Times New Roman" w:cs="Times New Roman"/>
          <w:sz w:val="24"/>
          <w:szCs w:val="24"/>
        </w:rPr>
        <w:t xml:space="preserve"> </w:t>
      </w:r>
      <w:r w:rsidR="00A4470C" w:rsidRPr="00591A09">
        <w:rPr>
          <w:rFonts w:ascii="Times New Roman" w:hAnsi="Times New Roman" w:cs="Times New Roman"/>
          <w:sz w:val="24"/>
          <w:szCs w:val="24"/>
        </w:rPr>
        <w:t xml:space="preserve">final property left to determine manually </w:t>
      </w:r>
      <w:r w:rsidR="009E09C1" w:rsidRPr="00591A09">
        <w:rPr>
          <w:rFonts w:ascii="Times New Roman" w:hAnsi="Times New Roman" w:cs="Times New Roman"/>
          <w:sz w:val="24"/>
          <w:szCs w:val="24"/>
        </w:rPr>
        <w:t>is</w:t>
      </w:r>
      <w:r w:rsidRPr="00591A09">
        <w:rPr>
          <w:rFonts w:ascii="Times New Roman" w:hAnsi="Times New Roman" w:cs="Times New Roman"/>
          <w:sz w:val="24"/>
          <w:szCs w:val="24"/>
        </w:rPr>
        <w:t xml:space="preserve"> AAE.</w:t>
      </w:r>
      <w:r w:rsidR="007A1588">
        <w:rPr>
          <w:rFonts w:ascii="Times New Roman" w:hAnsi="Times New Roman" w:cs="Times New Roman"/>
          <w:sz w:val="24"/>
          <w:szCs w:val="24"/>
        </w:rPr>
        <w:t xml:space="preserve"> </w:t>
      </w:r>
      <w:r w:rsidR="001342B7" w:rsidRPr="00591A09">
        <w:rPr>
          <w:rFonts w:ascii="Times New Roman" w:hAnsi="Times New Roman" w:cs="Times New Roman"/>
          <w:sz w:val="24"/>
          <w:szCs w:val="24"/>
        </w:rPr>
        <w:t xml:space="preserve">For this thesis work, both linear AAE and quadratic AAE </w:t>
      </w:r>
      <w:r w:rsidR="00A4470C" w:rsidRPr="00591A09">
        <w:rPr>
          <w:rFonts w:ascii="Times New Roman" w:hAnsi="Times New Roman" w:cs="Times New Roman"/>
          <w:sz w:val="24"/>
          <w:szCs w:val="24"/>
        </w:rPr>
        <w:t>are used</w:t>
      </w:r>
      <w:r w:rsidR="00286EF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86EF2" w:rsidRPr="00591A09">
        <w:rPr>
          <w:rFonts w:ascii="Times New Roman" w:hAnsi="Times New Roman" w:cs="Times New Roman"/>
          <w:sz w:val="24"/>
          <w:szCs w:val="24"/>
        </w:rPr>
        <w:t>T</w:t>
      </w:r>
      <w:r w:rsidR="00FC4CFC" w:rsidRPr="00591A09">
        <w:rPr>
          <w:rFonts w:ascii="Times New Roman" w:hAnsi="Times New Roman" w:cs="Times New Roman"/>
          <w:sz w:val="24"/>
          <w:szCs w:val="24"/>
        </w:rPr>
        <w:t>he</w:t>
      </w:r>
      <w:r w:rsidR="00286EF2" w:rsidRPr="00591A09">
        <w:rPr>
          <w:rFonts w:ascii="Times New Roman" w:hAnsi="Times New Roman" w:cs="Times New Roman"/>
          <w:sz w:val="24"/>
          <w:szCs w:val="24"/>
        </w:rPr>
        <w:t xml:space="preserve"> linear AAE</w:t>
      </w:r>
      <w:r w:rsidR="001342B7" w:rsidRPr="00591A09">
        <w:rPr>
          <w:rFonts w:ascii="Times New Roman" w:hAnsi="Times New Roman" w:cs="Times New Roman"/>
          <w:sz w:val="24"/>
          <w:szCs w:val="24"/>
        </w:rPr>
        <w:t xml:space="preserve"> </w:t>
      </w:r>
      <w:r w:rsidR="00FC4CFC" w:rsidRPr="00591A09">
        <w:rPr>
          <w:rFonts w:ascii="Times New Roman" w:hAnsi="Times New Roman" w:cs="Times New Roman"/>
          <w:sz w:val="24"/>
          <w:szCs w:val="24"/>
        </w:rPr>
        <w:t>meets the most common definition of AAE and can establish the dominant aerosol type (Russell et al., 2010).</w:t>
      </w:r>
      <w:r w:rsidR="007A1588">
        <w:rPr>
          <w:rFonts w:ascii="Times New Roman" w:hAnsi="Times New Roman" w:cs="Times New Roman"/>
          <w:sz w:val="24"/>
          <w:szCs w:val="24"/>
        </w:rPr>
        <w:t xml:space="preserve"> </w:t>
      </w:r>
      <w:r w:rsidR="00B52BB5" w:rsidRPr="00591A09">
        <w:rPr>
          <w:rFonts w:ascii="Times New Roman" w:hAnsi="Times New Roman" w:cs="Times New Roman"/>
          <w:sz w:val="24"/>
          <w:szCs w:val="24"/>
        </w:rPr>
        <w:t>To calculate this, the linear regression of logarithmic AAOD over logarithmic wavelength is taken, with the resultant slope being the linear AAE.</w:t>
      </w:r>
    </w:p>
    <w:p w14:paraId="48A86AC8" w14:textId="10878429" w:rsidR="00035152" w:rsidRPr="00591A09" w:rsidRDefault="00FC4CFC" w:rsidP="00B52BB5">
      <w:pPr>
        <w:spacing w:after="0"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 xml:space="preserve">The quadratic AAE will display any spectral changes in AAE and can speak to any evolution </w:t>
      </w:r>
      <w:r w:rsidR="00A4470C" w:rsidRPr="00591A09">
        <w:rPr>
          <w:rFonts w:ascii="Times New Roman" w:hAnsi="Times New Roman" w:cs="Times New Roman"/>
          <w:sz w:val="24"/>
          <w:szCs w:val="24"/>
        </w:rPr>
        <w:t xml:space="preserve">in </w:t>
      </w:r>
      <w:r w:rsidRPr="00591A09">
        <w:rPr>
          <w:rFonts w:ascii="Times New Roman" w:hAnsi="Times New Roman" w:cs="Times New Roman"/>
          <w:sz w:val="24"/>
          <w:szCs w:val="24"/>
        </w:rPr>
        <w:t>the mix of aerosol types</w:t>
      </w:r>
      <w:r w:rsidR="001437B5" w:rsidRPr="00591A09">
        <w:rPr>
          <w:rFonts w:ascii="Times New Roman" w:hAnsi="Times New Roman" w:cs="Times New Roman"/>
          <w:sz w:val="24"/>
          <w:szCs w:val="24"/>
        </w:rPr>
        <w:t xml:space="preserve"> </w:t>
      </w:r>
      <w:r w:rsidRPr="00591A09">
        <w:rPr>
          <w:rFonts w:ascii="Times New Roman" w:hAnsi="Times New Roman" w:cs="Times New Roman"/>
          <w:sz w:val="24"/>
          <w:szCs w:val="24"/>
        </w:rPr>
        <w:t>(Bond et al., 2013)</w:t>
      </w:r>
      <w:r w:rsidR="001437B5" w:rsidRPr="00591A09">
        <w:rPr>
          <w:rFonts w:ascii="Times New Roman" w:hAnsi="Times New Roman" w:cs="Times New Roman"/>
          <w:sz w:val="24"/>
          <w:szCs w:val="24"/>
        </w:rPr>
        <w:t>, if present.</w:t>
      </w:r>
      <w:r w:rsidR="007A1588">
        <w:rPr>
          <w:rFonts w:ascii="Times New Roman" w:hAnsi="Times New Roman" w:cs="Times New Roman"/>
          <w:sz w:val="24"/>
          <w:szCs w:val="24"/>
        </w:rPr>
        <w:t xml:space="preserve"> </w:t>
      </w:r>
      <w:r w:rsidR="001437B5" w:rsidRPr="00591A09">
        <w:rPr>
          <w:rFonts w:ascii="Times New Roman" w:hAnsi="Times New Roman" w:cs="Times New Roman"/>
          <w:sz w:val="24"/>
          <w:szCs w:val="24"/>
        </w:rPr>
        <w:t>The quadratic AAE will</w:t>
      </w:r>
      <w:r w:rsidR="00A4470C" w:rsidRPr="00591A09">
        <w:rPr>
          <w:rFonts w:ascii="Times New Roman" w:hAnsi="Times New Roman" w:cs="Times New Roman"/>
          <w:sz w:val="24"/>
          <w:szCs w:val="24"/>
        </w:rPr>
        <w:t xml:space="preserve"> clarify if aerosol absorption is </w:t>
      </w:r>
      <w:r w:rsidR="001437B5" w:rsidRPr="00591A09">
        <w:rPr>
          <w:rFonts w:ascii="Times New Roman" w:hAnsi="Times New Roman" w:cs="Times New Roman"/>
          <w:sz w:val="24"/>
          <w:szCs w:val="24"/>
        </w:rPr>
        <w:t xml:space="preserve">uniform (presence of BC), strong </w:t>
      </w:r>
      <w:r w:rsidR="00A4470C" w:rsidRPr="00591A09">
        <w:rPr>
          <w:rFonts w:ascii="Times New Roman" w:hAnsi="Times New Roman" w:cs="Times New Roman"/>
          <w:sz w:val="24"/>
          <w:szCs w:val="24"/>
        </w:rPr>
        <w:t xml:space="preserve">in the shorter wavelengths (presence of </w:t>
      </w:r>
      <w:proofErr w:type="spellStart"/>
      <w:r w:rsidR="00A4470C" w:rsidRPr="00591A09">
        <w:rPr>
          <w:rFonts w:ascii="Times New Roman" w:hAnsi="Times New Roman" w:cs="Times New Roman"/>
          <w:sz w:val="24"/>
          <w:szCs w:val="24"/>
        </w:rPr>
        <w:t>BrC</w:t>
      </w:r>
      <w:proofErr w:type="spellEnd"/>
      <w:r w:rsidR="00A4470C" w:rsidRPr="00591A09">
        <w:rPr>
          <w:rFonts w:ascii="Times New Roman" w:hAnsi="Times New Roman" w:cs="Times New Roman"/>
          <w:sz w:val="24"/>
          <w:szCs w:val="24"/>
        </w:rPr>
        <w:t>)</w:t>
      </w:r>
      <w:r w:rsidR="001437B5" w:rsidRPr="00591A09">
        <w:rPr>
          <w:rFonts w:ascii="Times New Roman" w:hAnsi="Times New Roman" w:cs="Times New Roman"/>
          <w:sz w:val="24"/>
          <w:szCs w:val="24"/>
        </w:rPr>
        <w:t>,</w:t>
      </w:r>
      <w:r w:rsidR="00A4470C" w:rsidRPr="00591A09">
        <w:rPr>
          <w:rFonts w:ascii="Times New Roman" w:hAnsi="Times New Roman" w:cs="Times New Roman"/>
          <w:sz w:val="24"/>
          <w:szCs w:val="24"/>
        </w:rPr>
        <w:t xml:space="preserve"> or </w:t>
      </w:r>
      <w:r w:rsidR="001437B5" w:rsidRPr="00591A09">
        <w:rPr>
          <w:rFonts w:ascii="Times New Roman" w:hAnsi="Times New Roman" w:cs="Times New Roman"/>
          <w:sz w:val="24"/>
          <w:szCs w:val="24"/>
        </w:rPr>
        <w:t xml:space="preserve">strong in </w:t>
      </w:r>
      <w:r w:rsidR="00A4470C" w:rsidRPr="00591A09">
        <w:rPr>
          <w:rFonts w:ascii="Times New Roman" w:hAnsi="Times New Roman" w:cs="Times New Roman"/>
          <w:sz w:val="24"/>
          <w:szCs w:val="24"/>
        </w:rPr>
        <w:t>the longer wavelengths (presence of mineral dust).</w:t>
      </w:r>
      <w:r w:rsidR="007A1588">
        <w:rPr>
          <w:rFonts w:ascii="Times New Roman" w:hAnsi="Times New Roman" w:cs="Times New Roman"/>
          <w:sz w:val="24"/>
          <w:szCs w:val="24"/>
        </w:rPr>
        <w:t xml:space="preserve"> </w:t>
      </w:r>
      <w:r w:rsidR="00B52BB5" w:rsidRPr="00591A09">
        <w:rPr>
          <w:rFonts w:ascii="Times New Roman" w:hAnsi="Times New Roman" w:cs="Times New Roman"/>
          <w:sz w:val="24"/>
          <w:szCs w:val="24"/>
        </w:rPr>
        <w:t>To calculate this, a</w:t>
      </w:r>
      <w:r w:rsidR="00AD5390" w:rsidRPr="00591A09">
        <w:rPr>
          <w:rFonts w:ascii="Times New Roman" w:hAnsi="Times New Roman" w:cs="Times New Roman"/>
          <w:sz w:val="24"/>
          <w:szCs w:val="24"/>
        </w:rPr>
        <w:t xml:space="preserve"> quadratic regression of </w:t>
      </w:r>
      <w:r w:rsidR="00B52BB5" w:rsidRPr="00591A09">
        <w:rPr>
          <w:rFonts w:ascii="Times New Roman" w:hAnsi="Times New Roman" w:cs="Times New Roman"/>
          <w:sz w:val="24"/>
          <w:szCs w:val="24"/>
        </w:rPr>
        <w:t>logarithmic AAOD over logarithmic wavelength</w:t>
      </w:r>
      <w:r w:rsidR="00AD5390" w:rsidRPr="00591A09">
        <w:rPr>
          <w:rFonts w:ascii="Times New Roman" w:hAnsi="Times New Roman" w:cs="Times New Roman"/>
          <w:sz w:val="24"/>
          <w:szCs w:val="24"/>
        </w:rPr>
        <w:t xml:space="preserve"> </w:t>
      </w:r>
      <w:r w:rsidR="00B52BB5" w:rsidRPr="00591A09">
        <w:rPr>
          <w:rFonts w:ascii="Times New Roman" w:hAnsi="Times New Roman" w:cs="Times New Roman"/>
          <w:sz w:val="24"/>
          <w:szCs w:val="24"/>
        </w:rPr>
        <w:t>is</w:t>
      </w:r>
      <w:r w:rsidR="00AD5390" w:rsidRPr="00591A09">
        <w:rPr>
          <w:rFonts w:ascii="Times New Roman" w:hAnsi="Times New Roman" w:cs="Times New Roman"/>
          <w:sz w:val="24"/>
          <w:szCs w:val="24"/>
        </w:rPr>
        <w:t xml:space="preserve"> taken.</w:t>
      </w:r>
      <w:r w:rsidR="007A1588">
        <w:rPr>
          <w:rFonts w:ascii="Times New Roman" w:hAnsi="Times New Roman" w:cs="Times New Roman"/>
          <w:sz w:val="24"/>
          <w:szCs w:val="24"/>
        </w:rPr>
        <w:t xml:space="preserve"> </w:t>
      </w:r>
      <w:r w:rsidR="00AD5390" w:rsidRPr="00591A09">
        <w:rPr>
          <w:rFonts w:ascii="Times New Roman" w:hAnsi="Times New Roman" w:cs="Times New Roman"/>
          <w:sz w:val="24"/>
          <w:szCs w:val="24"/>
        </w:rPr>
        <w:t xml:space="preserve">The first derivative of this quadratic regression </w:t>
      </w:r>
      <w:r w:rsidR="00B52BB5" w:rsidRPr="00591A09">
        <w:rPr>
          <w:rFonts w:ascii="Times New Roman" w:hAnsi="Times New Roman" w:cs="Times New Roman"/>
          <w:sz w:val="24"/>
          <w:szCs w:val="24"/>
        </w:rPr>
        <w:t xml:space="preserve">at </w:t>
      </w:r>
      <w:r w:rsidR="00AD5390" w:rsidRPr="00591A09">
        <w:rPr>
          <w:rFonts w:ascii="Times New Roman" w:hAnsi="Times New Roman" w:cs="Times New Roman"/>
          <w:sz w:val="24"/>
          <w:szCs w:val="24"/>
        </w:rPr>
        <w:t xml:space="preserve">the wavelength set </w:t>
      </w:r>
      <w:r w:rsidR="00B52BB5" w:rsidRPr="00591A09">
        <w:rPr>
          <w:rFonts w:ascii="Times New Roman" w:hAnsi="Times New Roman" w:cs="Times New Roman"/>
          <w:sz w:val="24"/>
          <w:szCs w:val="24"/>
        </w:rPr>
        <w:t xml:space="preserve">of </w:t>
      </w:r>
      <w:r w:rsidR="00AD5390" w:rsidRPr="00591A09">
        <w:rPr>
          <w:rFonts w:ascii="Times New Roman" w:hAnsi="Times New Roman" w:cs="Times New Roman"/>
          <w:sz w:val="24"/>
          <w:szCs w:val="24"/>
        </w:rPr>
        <w:t xml:space="preserve">500, 675, 870, </w:t>
      </w:r>
      <w:r w:rsidR="00157027" w:rsidRPr="00591A09">
        <w:rPr>
          <w:rFonts w:ascii="Times New Roman" w:hAnsi="Times New Roman" w:cs="Times New Roman"/>
          <w:sz w:val="24"/>
          <w:szCs w:val="24"/>
        </w:rPr>
        <w:t>995 nm gives the tangential slopes that represent the quadratic AAE at those wavelengths.</w:t>
      </w:r>
    </w:p>
    <w:p w14:paraId="299519D4" w14:textId="4A4EB20C"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75DEDDF5" w14:textId="154231AB" w:rsidR="001E0242" w:rsidRPr="00591A09" w:rsidRDefault="001E0242" w:rsidP="009F5BF4">
      <w:pPr>
        <w:pStyle w:val="Heading2"/>
      </w:pPr>
      <w:bookmarkStart w:id="52" w:name="_Toc102391635"/>
      <w:r w:rsidRPr="00591A09">
        <w:lastRenderedPageBreak/>
        <w:t xml:space="preserve">2.6 – </w:t>
      </w:r>
      <w:r w:rsidR="00B52BB5" w:rsidRPr="00591A09">
        <w:t>Subs</w:t>
      </w:r>
      <w:r w:rsidRPr="00591A09">
        <w:t>easonal Analysis</w:t>
      </w:r>
      <w:bookmarkEnd w:id="52"/>
    </w:p>
    <w:p w14:paraId="553385D8" w14:textId="77777777" w:rsidR="001E0242" w:rsidRPr="00591A09" w:rsidRDefault="001E0242" w:rsidP="00F34C25">
      <w:pPr>
        <w:spacing w:after="0" w:line="480" w:lineRule="auto"/>
        <w:rPr>
          <w:rFonts w:ascii="Times New Roman" w:hAnsi="Times New Roman" w:cs="Times New Roman"/>
          <w:sz w:val="24"/>
          <w:szCs w:val="24"/>
        </w:rPr>
      </w:pPr>
    </w:p>
    <w:p w14:paraId="73BF8260" w14:textId="2BFB892D" w:rsidR="00157027" w:rsidRPr="00591A09" w:rsidRDefault="00B106E2"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D21AE6" w:rsidRPr="00591A09">
        <w:rPr>
          <w:rFonts w:ascii="Times New Roman" w:hAnsi="Times New Roman" w:cs="Times New Roman"/>
          <w:sz w:val="24"/>
          <w:szCs w:val="24"/>
        </w:rPr>
        <w:t xml:space="preserve">With </w:t>
      </w:r>
      <w:r w:rsidR="00B52BB5" w:rsidRPr="00591A09">
        <w:rPr>
          <w:rFonts w:ascii="Times New Roman" w:hAnsi="Times New Roman" w:cs="Times New Roman"/>
          <w:sz w:val="24"/>
          <w:szCs w:val="24"/>
        </w:rPr>
        <w:t xml:space="preserve">all </w:t>
      </w:r>
      <w:r w:rsidR="00D21AE6" w:rsidRPr="00591A09">
        <w:rPr>
          <w:rFonts w:ascii="Times New Roman" w:hAnsi="Times New Roman" w:cs="Times New Roman"/>
          <w:sz w:val="24"/>
          <w:szCs w:val="24"/>
        </w:rPr>
        <w:t xml:space="preserve">the pertinent radiative properties </w:t>
      </w:r>
      <w:r w:rsidR="00B52BB5" w:rsidRPr="00591A09">
        <w:rPr>
          <w:rFonts w:ascii="Times New Roman" w:hAnsi="Times New Roman" w:cs="Times New Roman"/>
          <w:sz w:val="24"/>
          <w:szCs w:val="24"/>
        </w:rPr>
        <w:t xml:space="preserve">now </w:t>
      </w:r>
      <w:r w:rsidR="00D21AE6" w:rsidRPr="00591A09">
        <w:rPr>
          <w:rFonts w:ascii="Times New Roman" w:hAnsi="Times New Roman" w:cs="Times New Roman"/>
          <w:sz w:val="24"/>
          <w:szCs w:val="24"/>
        </w:rPr>
        <w:t xml:space="preserve">calculated, a </w:t>
      </w:r>
      <w:r w:rsidR="00B52BB5" w:rsidRPr="00591A09">
        <w:rPr>
          <w:rFonts w:ascii="Times New Roman" w:hAnsi="Times New Roman" w:cs="Times New Roman"/>
          <w:sz w:val="24"/>
          <w:szCs w:val="24"/>
        </w:rPr>
        <w:t>sub</w:t>
      </w:r>
      <w:r w:rsidR="00D21AE6" w:rsidRPr="00591A09">
        <w:rPr>
          <w:rFonts w:ascii="Times New Roman" w:hAnsi="Times New Roman" w:cs="Times New Roman"/>
          <w:sz w:val="24"/>
          <w:szCs w:val="24"/>
        </w:rPr>
        <w:t>seasonal analysis was then conducted on SSA, AOD, AAOD, linear AAE, and quadratic AAE.</w:t>
      </w:r>
      <w:r w:rsidR="007A1588">
        <w:rPr>
          <w:rFonts w:ascii="Times New Roman" w:hAnsi="Times New Roman" w:cs="Times New Roman"/>
          <w:sz w:val="24"/>
          <w:szCs w:val="24"/>
        </w:rPr>
        <w:t xml:space="preserve"> </w:t>
      </w:r>
      <w:r w:rsidR="00D21AE6" w:rsidRPr="00591A09">
        <w:rPr>
          <w:rFonts w:ascii="Times New Roman" w:hAnsi="Times New Roman" w:cs="Times New Roman"/>
          <w:sz w:val="24"/>
          <w:szCs w:val="24"/>
        </w:rPr>
        <w:t>Sky</w:t>
      </w:r>
      <w:r w:rsidR="00707094" w:rsidRPr="00591A09">
        <w:rPr>
          <w:rFonts w:ascii="Times New Roman" w:hAnsi="Times New Roman" w:cs="Times New Roman"/>
          <w:sz w:val="24"/>
          <w:szCs w:val="24"/>
        </w:rPr>
        <w:t xml:space="preserve"> </w:t>
      </w:r>
      <w:r w:rsidR="00D21AE6" w:rsidRPr="00591A09">
        <w:rPr>
          <w:rFonts w:ascii="Times New Roman" w:hAnsi="Times New Roman" w:cs="Times New Roman"/>
          <w:sz w:val="24"/>
          <w:szCs w:val="24"/>
        </w:rPr>
        <w:t>scans</w:t>
      </w:r>
      <w:r w:rsidR="00B52BB5" w:rsidRPr="00591A09">
        <w:rPr>
          <w:rFonts w:ascii="Times New Roman" w:hAnsi="Times New Roman" w:cs="Times New Roman"/>
          <w:sz w:val="24"/>
          <w:szCs w:val="24"/>
        </w:rPr>
        <w:t xml:space="preserve"> </w:t>
      </w:r>
      <w:r w:rsidR="00D21AE6" w:rsidRPr="00591A09">
        <w:rPr>
          <w:rFonts w:ascii="Times New Roman" w:hAnsi="Times New Roman" w:cs="Times New Roman"/>
          <w:sz w:val="24"/>
          <w:szCs w:val="24"/>
        </w:rPr>
        <w:t>me</w:t>
      </w:r>
      <w:r w:rsidR="00B52BB5" w:rsidRPr="00591A09">
        <w:rPr>
          <w:rFonts w:ascii="Times New Roman" w:hAnsi="Times New Roman" w:cs="Times New Roman"/>
          <w:sz w:val="24"/>
          <w:szCs w:val="24"/>
        </w:rPr>
        <w:t>e</w:t>
      </w:r>
      <w:r w:rsidR="00D21AE6" w:rsidRPr="00591A09">
        <w:rPr>
          <w:rFonts w:ascii="Times New Roman" w:hAnsi="Times New Roman" w:cs="Times New Roman"/>
          <w:sz w:val="24"/>
          <w:szCs w:val="24"/>
        </w:rPr>
        <w:t>t</w:t>
      </w:r>
      <w:r w:rsidR="00B52BB5" w:rsidRPr="00591A09">
        <w:rPr>
          <w:rFonts w:ascii="Times New Roman" w:hAnsi="Times New Roman" w:cs="Times New Roman"/>
          <w:sz w:val="24"/>
          <w:szCs w:val="24"/>
        </w:rPr>
        <w:t>ing</w:t>
      </w:r>
      <w:r w:rsidR="00D21AE6" w:rsidRPr="00591A09">
        <w:rPr>
          <w:rFonts w:ascii="Times New Roman" w:hAnsi="Times New Roman" w:cs="Times New Roman"/>
          <w:sz w:val="24"/>
          <w:szCs w:val="24"/>
        </w:rPr>
        <w:t xml:space="preserve"> QA/QC</w:t>
      </w:r>
      <w:r w:rsidR="00B52BB5" w:rsidRPr="00591A09">
        <w:rPr>
          <w:rFonts w:ascii="Times New Roman" w:hAnsi="Times New Roman" w:cs="Times New Roman"/>
          <w:sz w:val="24"/>
          <w:szCs w:val="24"/>
        </w:rPr>
        <w:t xml:space="preserve"> criteria</w:t>
      </w:r>
      <w:r w:rsidR="00D21AE6" w:rsidRPr="00591A09">
        <w:rPr>
          <w:rFonts w:ascii="Times New Roman" w:hAnsi="Times New Roman" w:cs="Times New Roman"/>
          <w:sz w:val="24"/>
          <w:szCs w:val="24"/>
        </w:rPr>
        <w:t xml:space="preserve"> were grouped by ORACLES campaign year.</w:t>
      </w:r>
      <w:r w:rsidR="007A1588">
        <w:rPr>
          <w:rFonts w:ascii="Times New Roman" w:hAnsi="Times New Roman" w:cs="Times New Roman"/>
          <w:sz w:val="24"/>
          <w:szCs w:val="24"/>
        </w:rPr>
        <w:t xml:space="preserve"> </w:t>
      </w:r>
      <w:r w:rsidR="00D21AE6" w:rsidRPr="00591A09">
        <w:rPr>
          <w:rFonts w:ascii="Times New Roman" w:hAnsi="Times New Roman" w:cs="Times New Roman"/>
          <w:sz w:val="24"/>
          <w:szCs w:val="24"/>
        </w:rPr>
        <w:t>Boxplots were then created via MATLAB to compare all three campaigns for each radiative property at each of the four wavelengths.</w:t>
      </w:r>
      <w:r w:rsidR="007A1588">
        <w:rPr>
          <w:rFonts w:ascii="Times New Roman" w:hAnsi="Times New Roman" w:cs="Times New Roman"/>
          <w:sz w:val="24"/>
          <w:szCs w:val="24"/>
        </w:rPr>
        <w:t xml:space="preserve"> </w:t>
      </w:r>
      <w:r w:rsidR="00D21AE6" w:rsidRPr="00591A09">
        <w:rPr>
          <w:rFonts w:ascii="Times New Roman" w:hAnsi="Times New Roman" w:cs="Times New Roman"/>
          <w:sz w:val="24"/>
          <w:szCs w:val="24"/>
        </w:rPr>
        <w:t>The r</w:t>
      </w:r>
      <w:r w:rsidR="0074348F" w:rsidRPr="00591A09">
        <w:rPr>
          <w:rFonts w:ascii="Times New Roman" w:hAnsi="Times New Roman" w:cs="Times New Roman"/>
          <w:sz w:val="24"/>
          <w:szCs w:val="24"/>
        </w:rPr>
        <w:t>adiative properties</w:t>
      </w:r>
      <w:r w:rsidR="00D21AE6" w:rsidRPr="00591A09">
        <w:rPr>
          <w:rFonts w:ascii="Times New Roman" w:hAnsi="Times New Roman" w:cs="Times New Roman"/>
          <w:sz w:val="24"/>
          <w:szCs w:val="24"/>
        </w:rPr>
        <w:t xml:space="preserve"> are presented by month (08/2017, 09/2016, 10/2018), instead of by ORACLES campaign year</w:t>
      </w:r>
      <w:r w:rsidR="0074348F" w:rsidRPr="00591A09">
        <w:rPr>
          <w:rFonts w:ascii="Times New Roman" w:hAnsi="Times New Roman" w:cs="Times New Roman"/>
          <w:sz w:val="24"/>
          <w:szCs w:val="24"/>
        </w:rPr>
        <w:t>,</w:t>
      </w:r>
      <w:r w:rsidR="00D21AE6" w:rsidRPr="00591A09">
        <w:rPr>
          <w:rFonts w:ascii="Times New Roman" w:hAnsi="Times New Roman" w:cs="Times New Roman"/>
          <w:sz w:val="24"/>
          <w:szCs w:val="24"/>
        </w:rPr>
        <w:t xml:space="preserve"> so that the </w:t>
      </w:r>
      <w:r w:rsidR="00A53BA3" w:rsidRPr="00591A09">
        <w:rPr>
          <w:rFonts w:ascii="Times New Roman" w:hAnsi="Times New Roman" w:cs="Times New Roman"/>
          <w:sz w:val="24"/>
          <w:szCs w:val="24"/>
        </w:rPr>
        <w:t>sub</w:t>
      </w:r>
      <w:r w:rsidR="00D21AE6" w:rsidRPr="00591A09">
        <w:rPr>
          <w:rFonts w:ascii="Times New Roman" w:hAnsi="Times New Roman" w:cs="Times New Roman"/>
          <w:sz w:val="24"/>
          <w:szCs w:val="24"/>
        </w:rPr>
        <w:t>seasonal</w:t>
      </w:r>
      <w:r w:rsidR="00A53BA3" w:rsidRPr="00591A09">
        <w:rPr>
          <w:rFonts w:ascii="Times New Roman" w:hAnsi="Times New Roman" w:cs="Times New Roman"/>
          <w:sz w:val="24"/>
          <w:szCs w:val="24"/>
        </w:rPr>
        <w:t xml:space="preserve"> variability</w:t>
      </w:r>
      <w:r w:rsidR="00D21AE6" w:rsidRPr="00591A09">
        <w:rPr>
          <w:rFonts w:ascii="Times New Roman" w:hAnsi="Times New Roman" w:cs="Times New Roman"/>
          <w:sz w:val="24"/>
          <w:szCs w:val="24"/>
        </w:rPr>
        <w:t xml:space="preserve"> </w:t>
      </w:r>
      <w:r w:rsidR="0074348F" w:rsidRPr="00591A09">
        <w:rPr>
          <w:rFonts w:ascii="Times New Roman" w:hAnsi="Times New Roman" w:cs="Times New Roman"/>
          <w:sz w:val="24"/>
          <w:szCs w:val="24"/>
        </w:rPr>
        <w:t>across the campaigns is apparent.</w:t>
      </w:r>
      <w:r w:rsidR="007A1588">
        <w:rPr>
          <w:rFonts w:ascii="Times New Roman" w:hAnsi="Times New Roman" w:cs="Times New Roman"/>
          <w:sz w:val="24"/>
          <w:szCs w:val="24"/>
        </w:rPr>
        <w:t xml:space="preserve"> </w:t>
      </w:r>
      <w:r w:rsidR="0074348F" w:rsidRPr="00591A09">
        <w:rPr>
          <w:rFonts w:ascii="Times New Roman" w:hAnsi="Times New Roman" w:cs="Times New Roman"/>
          <w:sz w:val="24"/>
          <w:szCs w:val="24"/>
        </w:rPr>
        <w:t>The radiative properties are also grouped by wavelength, which is denoted by different colors, so that the spectral dependence within each campaign is also visible.</w:t>
      </w:r>
    </w:p>
    <w:p w14:paraId="0C7EF051" w14:textId="552BD1C0" w:rsidR="00A53BA3" w:rsidRPr="00591A09" w:rsidRDefault="00A53BA3"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The subseasonal analysis will unveil changes in scattering/absorption (SSA and AAOD), changes in aerosol loading (AOD), and changes in aerosol type (AAE).</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magnitude of the subseasonal variability in SSA will have implications for radiative flux calculations over the SE Atlantic (Russell et al., 2002).</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The subseasonal variability in AAE will reveal if the changes in scattering/absorption are due to the mix of aerosol types</w:t>
      </w:r>
      <w:r w:rsidR="008863AD" w:rsidRPr="00591A09">
        <w:rPr>
          <w:rFonts w:ascii="Times New Roman" w:hAnsi="Times New Roman" w:cs="Times New Roman"/>
          <w:sz w:val="24"/>
          <w:szCs w:val="24"/>
        </w:rPr>
        <w:t xml:space="preserve"> (Bond et al., 2013)</w:t>
      </w:r>
      <w:r w:rsidRPr="00591A09">
        <w:rPr>
          <w:rFonts w:ascii="Times New Roman" w:hAnsi="Times New Roman" w:cs="Times New Roman"/>
          <w:sz w:val="24"/>
          <w:szCs w:val="24"/>
        </w:rPr>
        <w:t xml:space="preserve"> or </w:t>
      </w:r>
      <w:r w:rsidR="008863AD" w:rsidRPr="00591A09">
        <w:rPr>
          <w:rFonts w:ascii="Times New Roman" w:hAnsi="Times New Roman" w:cs="Times New Roman"/>
          <w:sz w:val="24"/>
          <w:szCs w:val="24"/>
        </w:rPr>
        <w:t>the evolution of BB aerosol composition (Eck et al., 2013).</w:t>
      </w:r>
      <w:r w:rsidR="007A1588">
        <w:rPr>
          <w:rFonts w:ascii="Times New Roman" w:hAnsi="Times New Roman" w:cs="Times New Roman"/>
          <w:sz w:val="24"/>
          <w:szCs w:val="24"/>
        </w:rPr>
        <w:t xml:space="preserve"> </w:t>
      </w:r>
      <w:r w:rsidR="008863AD" w:rsidRPr="00591A09">
        <w:rPr>
          <w:rFonts w:ascii="Times New Roman" w:hAnsi="Times New Roman" w:cs="Times New Roman"/>
          <w:sz w:val="24"/>
          <w:szCs w:val="24"/>
        </w:rPr>
        <w:t xml:space="preserve">This analysis will also allow for the comparison of the subseasonal variability of SSA and AOD from the ORACLES 2016-2018 campaigns against that of the extended AERONET 1995-2013 record (Redemann et al., 2021). </w:t>
      </w:r>
    </w:p>
    <w:p w14:paraId="7E257552" w14:textId="21C69943" w:rsidR="003B6FC4" w:rsidRPr="00591A09" w:rsidRDefault="003B6FC4">
      <w:pPr>
        <w:rPr>
          <w:rFonts w:ascii="Times New Roman" w:hAnsi="Times New Roman" w:cs="Times New Roman"/>
          <w:sz w:val="24"/>
          <w:szCs w:val="24"/>
        </w:rPr>
      </w:pPr>
      <w:r w:rsidRPr="00591A09">
        <w:rPr>
          <w:rFonts w:ascii="Times New Roman" w:hAnsi="Times New Roman" w:cs="Times New Roman"/>
          <w:sz w:val="24"/>
          <w:szCs w:val="24"/>
        </w:rPr>
        <w:br w:type="page"/>
      </w:r>
    </w:p>
    <w:p w14:paraId="3377F335" w14:textId="15DD8DD0" w:rsidR="00924C09" w:rsidRPr="00591A09" w:rsidRDefault="00924C09" w:rsidP="00E12651">
      <w:pPr>
        <w:pStyle w:val="Heading1"/>
      </w:pPr>
      <w:bookmarkStart w:id="53" w:name="_Toc102391636"/>
      <w:r w:rsidRPr="00591A09">
        <w:lastRenderedPageBreak/>
        <w:t>Chapter 3 – Results</w:t>
      </w:r>
      <w:bookmarkEnd w:id="53"/>
    </w:p>
    <w:p w14:paraId="6F962AC5" w14:textId="4DEF268E" w:rsidR="00924C09" w:rsidRPr="00591A09" w:rsidRDefault="00924C09" w:rsidP="001E0242">
      <w:pPr>
        <w:spacing w:after="0" w:line="480" w:lineRule="auto"/>
        <w:rPr>
          <w:rFonts w:ascii="Times New Roman" w:hAnsi="Times New Roman" w:cs="Times New Roman"/>
          <w:sz w:val="24"/>
          <w:szCs w:val="24"/>
        </w:rPr>
      </w:pPr>
    </w:p>
    <w:p w14:paraId="6AA6EF1F" w14:textId="71BE0730" w:rsidR="001E0242" w:rsidRPr="00591A09" w:rsidRDefault="001E0242" w:rsidP="009F5BF4">
      <w:pPr>
        <w:pStyle w:val="Heading2"/>
      </w:pPr>
      <w:bookmarkStart w:id="54" w:name="_Toc102391637"/>
      <w:r w:rsidRPr="00591A09">
        <w:t>3.1 – SSA</w:t>
      </w:r>
      <w:bookmarkEnd w:id="54"/>
    </w:p>
    <w:p w14:paraId="5BE35AE4" w14:textId="77777777" w:rsidR="001E0242" w:rsidRPr="00591A09" w:rsidRDefault="001E0242" w:rsidP="001E0242">
      <w:pPr>
        <w:spacing w:after="0" w:line="480" w:lineRule="auto"/>
        <w:rPr>
          <w:rFonts w:ascii="Times New Roman" w:hAnsi="Times New Roman" w:cs="Times New Roman"/>
          <w:sz w:val="24"/>
          <w:szCs w:val="24"/>
        </w:rPr>
      </w:pPr>
    </w:p>
    <w:p w14:paraId="14A63765" w14:textId="7EA9E6A7" w:rsidR="00924C09" w:rsidRPr="00591A09" w:rsidRDefault="00F278E6"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w:t>
      </w:r>
      <w:r w:rsidR="00676F0D" w:rsidRPr="00591A09">
        <w:rPr>
          <w:rFonts w:ascii="Times New Roman" w:hAnsi="Times New Roman" w:cs="Times New Roman"/>
          <w:sz w:val="24"/>
          <w:szCs w:val="24"/>
        </w:rPr>
        <w:t>subseasonal variability of</w:t>
      </w:r>
      <w:r w:rsidRPr="00591A09">
        <w:rPr>
          <w:rFonts w:ascii="Times New Roman" w:hAnsi="Times New Roman" w:cs="Times New Roman"/>
          <w:sz w:val="24"/>
          <w:szCs w:val="24"/>
        </w:rPr>
        <w:t xml:space="preserve"> SSA</w:t>
      </w:r>
      <w:r w:rsidR="00A43973" w:rsidRPr="00591A09">
        <w:rPr>
          <w:rFonts w:ascii="Times New Roman" w:hAnsi="Times New Roman" w:cs="Times New Roman"/>
          <w:sz w:val="24"/>
          <w:szCs w:val="24"/>
        </w:rPr>
        <w:t xml:space="preserve"> (Figure 3.1)</w:t>
      </w:r>
      <w:r w:rsidRPr="00591A09">
        <w:rPr>
          <w:rFonts w:ascii="Times New Roman" w:hAnsi="Times New Roman" w:cs="Times New Roman"/>
          <w:sz w:val="24"/>
          <w:szCs w:val="24"/>
        </w:rPr>
        <w:t xml:space="preserve"> was found to be an upward c</w:t>
      </w:r>
      <w:r w:rsidR="00676F0D" w:rsidRPr="00591A09">
        <w:rPr>
          <w:rFonts w:ascii="Times New Roman" w:hAnsi="Times New Roman" w:cs="Times New Roman"/>
          <w:sz w:val="24"/>
          <w:szCs w:val="24"/>
        </w:rPr>
        <w:t>urving</w:t>
      </w:r>
      <w:r w:rsidRPr="00591A09">
        <w:rPr>
          <w:rFonts w:ascii="Times New Roman" w:hAnsi="Times New Roman" w:cs="Times New Roman"/>
          <w:sz w:val="24"/>
          <w:szCs w:val="24"/>
        </w:rPr>
        <w:t xml:space="preserve"> trend</w:t>
      </w:r>
      <w:r w:rsidR="00F02D8E"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C4233" w:rsidRPr="00591A09">
        <w:rPr>
          <w:rFonts w:ascii="Times New Roman" w:hAnsi="Times New Roman" w:cs="Times New Roman"/>
          <w:sz w:val="24"/>
          <w:szCs w:val="24"/>
        </w:rPr>
        <w:t xml:space="preserve">The SSA median falls </w:t>
      </w:r>
      <w:r w:rsidR="00F02D8E" w:rsidRPr="00591A09">
        <w:rPr>
          <w:rFonts w:ascii="Times New Roman" w:hAnsi="Times New Roman" w:cs="Times New Roman"/>
          <w:sz w:val="24"/>
          <w:szCs w:val="24"/>
        </w:rPr>
        <w:t xml:space="preserve">about 0.01 – </w:t>
      </w:r>
      <w:r w:rsidR="00AC4233" w:rsidRPr="00591A09">
        <w:rPr>
          <w:rFonts w:ascii="Times New Roman" w:hAnsi="Times New Roman" w:cs="Times New Roman"/>
          <w:sz w:val="24"/>
          <w:szCs w:val="24"/>
        </w:rPr>
        <w:t xml:space="preserve">0.02 from August to September (indicating a slight decrease </w:t>
      </w:r>
      <w:r w:rsidR="00817A3A" w:rsidRPr="00591A09">
        <w:rPr>
          <w:rFonts w:ascii="Times New Roman" w:hAnsi="Times New Roman" w:cs="Times New Roman"/>
          <w:sz w:val="24"/>
          <w:szCs w:val="24"/>
        </w:rPr>
        <w:t>in the proportion of scattering relative to extinction</w:t>
      </w:r>
      <w:r w:rsidR="00AC4233" w:rsidRPr="00591A09">
        <w:rPr>
          <w:rFonts w:ascii="Times New Roman" w:hAnsi="Times New Roman" w:cs="Times New Roman"/>
          <w:sz w:val="24"/>
          <w:szCs w:val="24"/>
        </w:rPr>
        <w:t xml:space="preserve">), followed by </w:t>
      </w:r>
      <w:r w:rsidR="00F02D8E" w:rsidRPr="00591A09">
        <w:rPr>
          <w:rFonts w:ascii="Times New Roman" w:hAnsi="Times New Roman" w:cs="Times New Roman"/>
          <w:sz w:val="24"/>
          <w:szCs w:val="24"/>
        </w:rPr>
        <w:t xml:space="preserve">a rise of about 0.04 – 0.06 by October (indicating a sharper increase in </w:t>
      </w:r>
      <w:r w:rsidR="00817A3A" w:rsidRPr="00591A09">
        <w:rPr>
          <w:rFonts w:ascii="Times New Roman" w:hAnsi="Times New Roman" w:cs="Times New Roman"/>
          <w:sz w:val="24"/>
          <w:szCs w:val="24"/>
        </w:rPr>
        <w:t xml:space="preserve">the proportion of </w:t>
      </w:r>
      <w:r w:rsidR="00F02D8E" w:rsidRPr="00591A09">
        <w:rPr>
          <w:rFonts w:ascii="Times New Roman" w:hAnsi="Times New Roman" w:cs="Times New Roman"/>
          <w:sz w:val="24"/>
          <w:szCs w:val="24"/>
        </w:rPr>
        <w:t>scattering).</w:t>
      </w:r>
      <w:r w:rsidR="007A1588">
        <w:rPr>
          <w:rFonts w:ascii="Times New Roman" w:hAnsi="Times New Roman" w:cs="Times New Roman"/>
          <w:sz w:val="24"/>
          <w:szCs w:val="24"/>
        </w:rPr>
        <w:t xml:space="preserve"> </w:t>
      </w:r>
      <w:r w:rsidR="002B5502" w:rsidRPr="00591A09">
        <w:rPr>
          <w:rFonts w:ascii="Times New Roman" w:hAnsi="Times New Roman" w:cs="Times New Roman"/>
          <w:sz w:val="24"/>
          <w:szCs w:val="24"/>
        </w:rPr>
        <w:t xml:space="preserve">This </w:t>
      </w:r>
      <w:r w:rsidR="00676F0D" w:rsidRPr="00591A09">
        <w:rPr>
          <w:rFonts w:ascii="Times New Roman" w:hAnsi="Times New Roman" w:cs="Times New Roman"/>
          <w:sz w:val="24"/>
          <w:szCs w:val="24"/>
        </w:rPr>
        <w:t>sub</w:t>
      </w:r>
      <w:r w:rsidR="002B5502" w:rsidRPr="00591A09">
        <w:rPr>
          <w:rFonts w:ascii="Times New Roman" w:hAnsi="Times New Roman" w:cs="Times New Roman"/>
          <w:sz w:val="24"/>
          <w:szCs w:val="24"/>
        </w:rPr>
        <w:t xml:space="preserve">seasonal trend holds true at all four wavelengths, with the greatest magnitude at 500 nm, but that magnitude </w:t>
      </w:r>
      <w:r w:rsidR="00D254AD" w:rsidRPr="00591A09">
        <w:rPr>
          <w:rFonts w:ascii="Times New Roman" w:hAnsi="Times New Roman" w:cs="Times New Roman"/>
          <w:sz w:val="24"/>
          <w:szCs w:val="24"/>
        </w:rPr>
        <w:t xml:space="preserve">then </w:t>
      </w:r>
      <w:r w:rsidR="002B5502" w:rsidRPr="00591A09">
        <w:rPr>
          <w:rFonts w:ascii="Times New Roman" w:hAnsi="Times New Roman" w:cs="Times New Roman"/>
          <w:sz w:val="24"/>
          <w:szCs w:val="24"/>
        </w:rPr>
        <w:t>decreases with increasing wavelength.</w:t>
      </w:r>
      <w:r w:rsidR="007A1588">
        <w:rPr>
          <w:rFonts w:ascii="Times New Roman" w:hAnsi="Times New Roman" w:cs="Times New Roman"/>
          <w:sz w:val="24"/>
          <w:szCs w:val="24"/>
        </w:rPr>
        <w:t xml:space="preserve"> </w:t>
      </w:r>
      <w:r w:rsidR="00D254AD" w:rsidRPr="00591A09">
        <w:rPr>
          <w:rFonts w:ascii="Times New Roman" w:hAnsi="Times New Roman" w:cs="Times New Roman"/>
          <w:sz w:val="24"/>
          <w:szCs w:val="24"/>
        </w:rPr>
        <w:t xml:space="preserve">All three campaigns have their smallest value ranges at 500 nm, but </w:t>
      </w:r>
      <w:r w:rsidR="00423FE9" w:rsidRPr="00591A09">
        <w:rPr>
          <w:rFonts w:ascii="Times New Roman" w:hAnsi="Times New Roman" w:cs="Times New Roman"/>
          <w:sz w:val="24"/>
          <w:szCs w:val="24"/>
        </w:rPr>
        <w:t>the value ranges of the 2017 and 2018 campaigns are much larger at longer wavelengths.</w:t>
      </w:r>
      <w:r w:rsidR="007A1588">
        <w:rPr>
          <w:rFonts w:ascii="Times New Roman" w:hAnsi="Times New Roman" w:cs="Times New Roman"/>
          <w:sz w:val="24"/>
          <w:szCs w:val="24"/>
        </w:rPr>
        <w:t xml:space="preserve"> </w:t>
      </w:r>
      <w:r w:rsidR="00086F3C" w:rsidRPr="00591A09">
        <w:rPr>
          <w:rFonts w:ascii="Times New Roman" w:hAnsi="Times New Roman" w:cs="Times New Roman"/>
          <w:sz w:val="24"/>
          <w:szCs w:val="24"/>
        </w:rPr>
        <w:t xml:space="preserve">These variations in SSA are </w:t>
      </w:r>
      <w:r w:rsidR="007B1BFB" w:rsidRPr="00591A09">
        <w:rPr>
          <w:rFonts w:ascii="Times New Roman" w:hAnsi="Times New Roman" w:cs="Times New Roman"/>
          <w:sz w:val="24"/>
          <w:szCs w:val="24"/>
        </w:rPr>
        <w:t>suggestive</w:t>
      </w:r>
      <w:r w:rsidR="00086F3C" w:rsidRPr="00591A09">
        <w:rPr>
          <w:rFonts w:ascii="Times New Roman" w:hAnsi="Times New Roman" w:cs="Times New Roman"/>
          <w:sz w:val="24"/>
          <w:szCs w:val="24"/>
        </w:rPr>
        <w:t xml:space="preserve"> of </w:t>
      </w:r>
      <w:r w:rsidR="008C793B" w:rsidRPr="00591A09">
        <w:rPr>
          <w:rFonts w:ascii="Times New Roman" w:hAnsi="Times New Roman" w:cs="Times New Roman"/>
          <w:sz w:val="24"/>
          <w:szCs w:val="24"/>
        </w:rPr>
        <w:t>sub</w:t>
      </w:r>
      <w:r w:rsidR="00086F3C" w:rsidRPr="00591A09">
        <w:rPr>
          <w:rFonts w:ascii="Times New Roman" w:hAnsi="Times New Roman" w:cs="Times New Roman"/>
          <w:sz w:val="24"/>
          <w:szCs w:val="24"/>
        </w:rPr>
        <w:t>seasonal changes in aerosol scattering, with the SSA differences (especially between September and October) being great enough to considerably affect</w:t>
      </w:r>
      <w:r w:rsidR="008F049B" w:rsidRPr="00591A09">
        <w:rPr>
          <w:rFonts w:ascii="Times New Roman" w:hAnsi="Times New Roman" w:cs="Times New Roman"/>
          <w:sz w:val="24"/>
          <w:szCs w:val="24"/>
        </w:rPr>
        <w:t xml:space="preserve"> aerosol-induced radiative flux (Russell</w:t>
      </w:r>
      <w:r w:rsidR="00255C84" w:rsidRPr="00591A09">
        <w:rPr>
          <w:rFonts w:ascii="Times New Roman" w:hAnsi="Times New Roman" w:cs="Times New Roman"/>
          <w:sz w:val="24"/>
          <w:szCs w:val="24"/>
        </w:rPr>
        <w:t xml:space="preserve"> et al.</w:t>
      </w:r>
      <w:r w:rsidR="008F049B" w:rsidRPr="00591A09">
        <w:rPr>
          <w:rFonts w:ascii="Times New Roman" w:hAnsi="Times New Roman" w:cs="Times New Roman"/>
          <w:sz w:val="24"/>
          <w:szCs w:val="24"/>
        </w:rPr>
        <w:t>, 2002)</w:t>
      </w:r>
      <w:r w:rsidR="00086F3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F1798" w:rsidRPr="00591A09">
        <w:rPr>
          <w:rFonts w:ascii="Times New Roman" w:hAnsi="Times New Roman" w:cs="Times New Roman"/>
          <w:sz w:val="24"/>
          <w:szCs w:val="24"/>
        </w:rPr>
        <w:t xml:space="preserve">The </w:t>
      </w:r>
      <w:r w:rsidR="00130C7E">
        <w:rPr>
          <w:rFonts w:ascii="Times New Roman" w:hAnsi="Times New Roman" w:cs="Times New Roman"/>
          <w:sz w:val="24"/>
          <w:szCs w:val="24"/>
        </w:rPr>
        <w:t xml:space="preserve">spectral </w:t>
      </w:r>
      <w:r w:rsidR="00BF1798" w:rsidRPr="00591A09">
        <w:rPr>
          <w:rFonts w:ascii="Times New Roman" w:hAnsi="Times New Roman" w:cs="Times New Roman"/>
          <w:sz w:val="24"/>
          <w:szCs w:val="24"/>
        </w:rPr>
        <w:t xml:space="preserve">SSA medians from the 2016 campaign align </w:t>
      </w:r>
      <w:r w:rsidR="00390F3B">
        <w:rPr>
          <w:rFonts w:ascii="Times New Roman" w:hAnsi="Times New Roman" w:cs="Times New Roman"/>
          <w:sz w:val="24"/>
          <w:szCs w:val="24"/>
        </w:rPr>
        <w:t>well</w:t>
      </w:r>
      <w:r w:rsidR="00BF1798" w:rsidRPr="00591A09">
        <w:rPr>
          <w:rFonts w:ascii="Times New Roman" w:hAnsi="Times New Roman" w:cs="Times New Roman"/>
          <w:sz w:val="24"/>
          <w:szCs w:val="24"/>
        </w:rPr>
        <w:t xml:space="preserve"> with </w:t>
      </w:r>
      <w:r w:rsidR="00130C7E">
        <w:rPr>
          <w:rFonts w:ascii="Times New Roman" w:hAnsi="Times New Roman" w:cs="Times New Roman"/>
          <w:sz w:val="24"/>
          <w:szCs w:val="24"/>
        </w:rPr>
        <w:t xml:space="preserve">Figure 11 from </w:t>
      </w:r>
      <w:r w:rsidR="00BF1798" w:rsidRPr="00591A09">
        <w:rPr>
          <w:rFonts w:ascii="Times New Roman" w:hAnsi="Times New Roman" w:cs="Times New Roman"/>
          <w:sz w:val="24"/>
          <w:szCs w:val="24"/>
        </w:rPr>
        <w:t>Pistone et al. (2019).</w:t>
      </w:r>
    </w:p>
    <w:p w14:paraId="00AACA9B" w14:textId="2FFACB89" w:rsidR="00A43973" w:rsidRPr="00591A09" w:rsidRDefault="008B4D13" w:rsidP="00A43973">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7338432B" wp14:editId="0C80459A">
            <wp:extent cx="5943600" cy="29051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471E103A" w14:textId="25EBEC9F" w:rsidR="00A43973" w:rsidRPr="00591A09" w:rsidRDefault="00A43973" w:rsidP="00E658CE">
      <w:pPr>
        <w:spacing w:after="0" w:line="480" w:lineRule="auto"/>
        <w:jc w:val="center"/>
        <w:rPr>
          <w:rFonts w:ascii="Times New Roman" w:hAnsi="Times New Roman" w:cs="Times New Roman"/>
          <w:sz w:val="24"/>
          <w:szCs w:val="24"/>
        </w:rPr>
      </w:pPr>
      <w:bookmarkStart w:id="55" w:name="_Toc101968937"/>
      <w:r w:rsidRPr="00591A09">
        <w:rPr>
          <w:rStyle w:val="FigureChar"/>
        </w:rPr>
        <w:t>Figure 3.1</w:t>
      </w:r>
      <w:bookmarkEnd w:id="55"/>
      <w:r w:rsidRPr="00591A09">
        <w:rPr>
          <w:rFonts w:ascii="Times New Roman" w:hAnsi="Times New Roman" w:cs="Times New Roman"/>
          <w:sz w:val="24"/>
          <w:szCs w:val="24"/>
        </w:rPr>
        <w:t xml:space="preserve"> – </w:t>
      </w:r>
      <w:r w:rsidR="008B4D13" w:rsidRPr="00591A09">
        <w:rPr>
          <w:rFonts w:ascii="Times New Roman" w:hAnsi="Times New Roman" w:cs="Times New Roman"/>
          <w:sz w:val="24"/>
          <w:szCs w:val="24"/>
        </w:rPr>
        <w:t>Subseasonal variability</w:t>
      </w:r>
      <w:r w:rsidRPr="00591A09">
        <w:rPr>
          <w:rFonts w:ascii="Times New Roman" w:hAnsi="Times New Roman" w:cs="Times New Roman"/>
          <w:sz w:val="24"/>
          <w:szCs w:val="24"/>
        </w:rPr>
        <w:t xml:space="preserve"> of SSA</w:t>
      </w:r>
      <w:r w:rsidR="00E658CE" w:rsidRPr="00591A09">
        <w:rPr>
          <w:rFonts w:ascii="Times New Roman" w:hAnsi="Times New Roman" w:cs="Times New Roman"/>
          <w:sz w:val="24"/>
          <w:szCs w:val="24"/>
        </w:rPr>
        <w:t>.</w:t>
      </w:r>
    </w:p>
    <w:p w14:paraId="335A3325" w14:textId="4BAEBA10" w:rsidR="00A43973" w:rsidRPr="00591A09" w:rsidRDefault="00A43973" w:rsidP="009F5BF4">
      <w:pPr>
        <w:pStyle w:val="Heading2"/>
      </w:pPr>
      <w:bookmarkStart w:id="56" w:name="_Toc102391638"/>
      <w:r w:rsidRPr="00591A09">
        <w:lastRenderedPageBreak/>
        <w:t>3.2 – AOD</w:t>
      </w:r>
      <w:bookmarkEnd w:id="56"/>
    </w:p>
    <w:p w14:paraId="229C3390" w14:textId="77777777" w:rsidR="00A43973" w:rsidRPr="00591A09" w:rsidRDefault="00A43973" w:rsidP="00F34C25">
      <w:pPr>
        <w:spacing w:after="0" w:line="480" w:lineRule="auto"/>
        <w:rPr>
          <w:rFonts w:ascii="Times New Roman" w:hAnsi="Times New Roman" w:cs="Times New Roman"/>
          <w:sz w:val="24"/>
          <w:szCs w:val="24"/>
        </w:rPr>
      </w:pPr>
    </w:p>
    <w:p w14:paraId="7F89E896" w14:textId="5F037CBF" w:rsidR="00086F3C" w:rsidRPr="00591A09" w:rsidRDefault="00086F3C"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770721" w:rsidRPr="00591A09">
        <w:rPr>
          <w:rFonts w:ascii="Times New Roman" w:hAnsi="Times New Roman" w:cs="Times New Roman"/>
          <w:sz w:val="24"/>
          <w:szCs w:val="24"/>
        </w:rPr>
        <w:t xml:space="preserve">The </w:t>
      </w:r>
      <w:r w:rsidR="00BF1798" w:rsidRPr="00591A09">
        <w:rPr>
          <w:rFonts w:ascii="Times New Roman" w:hAnsi="Times New Roman" w:cs="Times New Roman"/>
          <w:sz w:val="24"/>
          <w:szCs w:val="24"/>
        </w:rPr>
        <w:t>sub</w:t>
      </w:r>
      <w:r w:rsidR="00770721" w:rsidRPr="00591A09">
        <w:rPr>
          <w:rFonts w:ascii="Times New Roman" w:hAnsi="Times New Roman" w:cs="Times New Roman"/>
          <w:sz w:val="24"/>
          <w:szCs w:val="24"/>
        </w:rPr>
        <w:t>seasonal</w:t>
      </w:r>
      <w:r w:rsidR="00BF1798" w:rsidRPr="00591A09">
        <w:rPr>
          <w:rFonts w:ascii="Times New Roman" w:hAnsi="Times New Roman" w:cs="Times New Roman"/>
          <w:sz w:val="24"/>
          <w:szCs w:val="24"/>
        </w:rPr>
        <w:t xml:space="preserve"> variability</w:t>
      </w:r>
      <w:r w:rsidR="00770721" w:rsidRPr="00591A09">
        <w:rPr>
          <w:rFonts w:ascii="Times New Roman" w:hAnsi="Times New Roman" w:cs="Times New Roman"/>
          <w:sz w:val="24"/>
          <w:szCs w:val="24"/>
        </w:rPr>
        <w:t xml:space="preserve"> of AOD is a downward c</w:t>
      </w:r>
      <w:r w:rsidR="00BF1798" w:rsidRPr="00591A09">
        <w:rPr>
          <w:rFonts w:ascii="Times New Roman" w:hAnsi="Times New Roman" w:cs="Times New Roman"/>
          <w:sz w:val="24"/>
          <w:szCs w:val="24"/>
        </w:rPr>
        <w:t>urving</w:t>
      </w:r>
      <w:r w:rsidR="00770721" w:rsidRPr="00591A09">
        <w:rPr>
          <w:rFonts w:ascii="Times New Roman" w:hAnsi="Times New Roman" w:cs="Times New Roman"/>
          <w:sz w:val="24"/>
          <w:szCs w:val="24"/>
        </w:rPr>
        <w:t xml:space="preserve"> trend, with</w:t>
      </w:r>
      <w:r w:rsidR="000A644F" w:rsidRPr="00591A09">
        <w:rPr>
          <w:rFonts w:ascii="Times New Roman" w:hAnsi="Times New Roman" w:cs="Times New Roman"/>
          <w:sz w:val="24"/>
          <w:szCs w:val="24"/>
        </w:rPr>
        <w:t xml:space="preserve"> the AOD median increasing between August and September and then experiencing a slightly sharper decrease by October.</w:t>
      </w:r>
      <w:r w:rsidR="007A1588">
        <w:rPr>
          <w:rFonts w:ascii="Times New Roman" w:hAnsi="Times New Roman" w:cs="Times New Roman"/>
          <w:sz w:val="24"/>
          <w:szCs w:val="24"/>
        </w:rPr>
        <w:t xml:space="preserve"> </w:t>
      </w:r>
      <w:r w:rsidR="000A644F" w:rsidRPr="00591A09">
        <w:rPr>
          <w:rFonts w:ascii="Times New Roman" w:hAnsi="Times New Roman" w:cs="Times New Roman"/>
          <w:sz w:val="24"/>
          <w:szCs w:val="24"/>
        </w:rPr>
        <w:t xml:space="preserve">The </w:t>
      </w:r>
      <w:r w:rsidR="00BF1798" w:rsidRPr="00591A09">
        <w:rPr>
          <w:rFonts w:ascii="Times New Roman" w:hAnsi="Times New Roman" w:cs="Times New Roman"/>
          <w:sz w:val="24"/>
          <w:szCs w:val="24"/>
        </w:rPr>
        <w:t>sub</w:t>
      </w:r>
      <w:r w:rsidR="000A644F" w:rsidRPr="00591A09">
        <w:rPr>
          <w:rFonts w:ascii="Times New Roman" w:hAnsi="Times New Roman" w:cs="Times New Roman"/>
          <w:sz w:val="24"/>
          <w:szCs w:val="24"/>
        </w:rPr>
        <w:t xml:space="preserve">seasonal trend </w:t>
      </w:r>
      <w:r w:rsidR="007B1BFB" w:rsidRPr="00591A09">
        <w:rPr>
          <w:rFonts w:ascii="Times New Roman" w:hAnsi="Times New Roman" w:cs="Times New Roman"/>
          <w:sz w:val="24"/>
          <w:szCs w:val="24"/>
        </w:rPr>
        <w:t>holds</w:t>
      </w:r>
      <w:r w:rsidR="000A644F" w:rsidRPr="00591A09">
        <w:rPr>
          <w:rFonts w:ascii="Times New Roman" w:hAnsi="Times New Roman" w:cs="Times New Roman"/>
          <w:sz w:val="24"/>
          <w:szCs w:val="24"/>
        </w:rPr>
        <w:t xml:space="preserve"> across all wavelengths.</w:t>
      </w:r>
      <w:r w:rsidR="007A1588">
        <w:rPr>
          <w:rFonts w:ascii="Times New Roman" w:hAnsi="Times New Roman" w:cs="Times New Roman"/>
          <w:sz w:val="24"/>
          <w:szCs w:val="24"/>
        </w:rPr>
        <w:t xml:space="preserve"> </w:t>
      </w:r>
      <w:r w:rsidR="000A644F" w:rsidRPr="00591A09">
        <w:rPr>
          <w:rFonts w:ascii="Times New Roman" w:hAnsi="Times New Roman" w:cs="Times New Roman"/>
          <w:sz w:val="24"/>
          <w:szCs w:val="24"/>
        </w:rPr>
        <w:t xml:space="preserve">The 2018 </w:t>
      </w:r>
      <w:r w:rsidR="003D3FA0" w:rsidRPr="00591A09">
        <w:rPr>
          <w:rFonts w:ascii="Times New Roman" w:hAnsi="Times New Roman" w:cs="Times New Roman"/>
          <w:sz w:val="24"/>
          <w:szCs w:val="24"/>
        </w:rPr>
        <w:t xml:space="preserve">campaign </w:t>
      </w:r>
      <w:r w:rsidR="000A644F" w:rsidRPr="00591A09">
        <w:rPr>
          <w:rFonts w:ascii="Times New Roman" w:hAnsi="Times New Roman" w:cs="Times New Roman"/>
          <w:sz w:val="24"/>
          <w:szCs w:val="24"/>
        </w:rPr>
        <w:t xml:space="preserve">consistently has the smallest </w:t>
      </w:r>
      <w:r w:rsidR="003D3FA0" w:rsidRPr="00591A09">
        <w:rPr>
          <w:rFonts w:ascii="Times New Roman" w:hAnsi="Times New Roman" w:cs="Times New Roman"/>
          <w:sz w:val="24"/>
          <w:szCs w:val="24"/>
        </w:rPr>
        <w:t xml:space="preserve">AOD </w:t>
      </w:r>
      <w:r w:rsidR="000A644F" w:rsidRPr="00591A09">
        <w:rPr>
          <w:rFonts w:ascii="Times New Roman" w:hAnsi="Times New Roman" w:cs="Times New Roman"/>
          <w:sz w:val="24"/>
          <w:szCs w:val="24"/>
        </w:rPr>
        <w:t>value range at all four wavelengths.</w:t>
      </w:r>
      <w:r w:rsidR="007A1588">
        <w:rPr>
          <w:rFonts w:ascii="Times New Roman" w:hAnsi="Times New Roman" w:cs="Times New Roman"/>
          <w:sz w:val="24"/>
          <w:szCs w:val="24"/>
        </w:rPr>
        <w:t xml:space="preserve"> </w:t>
      </w:r>
      <w:r w:rsidR="000A644F" w:rsidRPr="00591A09">
        <w:rPr>
          <w:rFonts w:ascii="Times New Roman" w:hAnsi="Times New Roman" w:cs="Times New Roman"/>
          <w:sz w:val="24"/>
          <w:szCs w:val="24"/>
        </w:rPr>
        <w:t xml:space="preserve">These results suggest that </w:t>
      </w:r>
      <w:r w:rsidR="006F72B9" w:rsidRPr="00591A09">
        <w:rPr>
          <w:rFonts w:ascii="Times New Roman" w:hAnsi="Times New Roman" w:cs="Times New Roman"/>
          <w:sz w:val="24"/>
          <w:szCs w:val="24"/>
        </w:rPr>
        <w:t xml:space="preserve">aerosol loading over the SE Atlantic is at its peak in September, with less aerosol loading in August and </w:t>
      </w:r>
      <w:r w:rsidR="00563B51" w:rsidRPr="00591A09">
        <w:rPr>
          <w:rFonts w:ascii="Times New Roman" w:hAnsi="Times New Roman" w:cs="Times New Roman"/>
          <w:sz w:val="24"/>
          <w:szCs w:val="24"/>
        </w:rPr>
        <w:t xml:space="preserve">an </w:t>
      </w:r>
      <w:r w:rsidR="006F72B9" w:rsidRPr="00591A09">
        <w:rPr>
          <w:rFonts w:ascii="Times New Roman" w:hAnsi="Times New Roman" w:cs="Times New Roman"/>
          <w:sz w:val="24"/>
          <w:szCs w:val="24"/>
        </w:rPr>
        <w:t>even lower aerosol loading in October.</w:t>
      </w:r>
    </w:p>
    <w:p w14:paraId="7C49E5BD" w14:textId="39FF7FAB" w:rsidR="00A43973" w:rsidRPr="00591A09" w:rsidRDefault="00A43973" w:rsidP="00A43973">
      <w:pPr>
        <w:spacing w:after="0" w:line="480" w:lineRule="auto"/>
        <w:jc w:val="center"/>
        <w:rPr>
          <w:rFonts w:ascii="Times New Roman" w:hAnsi="Times New Roman" w:cs="Times New Roman"/>
          <w:sz w:val="24"/>
          <w:szCs w:val="24"/>
        </w:rPr>
      </w:pPr>
    </w:p>
    <w:p w14:paraId="19D18E47" w14:textId="7A1B9F43" w:rsidR="00A43973" w:rsidRPr="00591A09" w:rsidRDefault="008B4D13" w:rsidP="00A43973">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6038AD28" wp14:editId="7BE0CCBE">
            <wp:extent cx="5943600" cy="29051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0CAA170B" w14:textId="6602506E" w:rsidR="00A43973" w:rsidRPr="00591A09" w:rsidRDefault="00A43973" w:rsidP="00E658CE">
      <w:pPr>
        <w:spacing w:after="0" w:line="480" w:lineRule="auto"/>
        <w:jc w:val="center"/>
        <w:rPr>
          <w:rFonts w:ascii="Times New Roman" w:hAnsi="Times New Roman" w:cs="Times New Roman"/>
          <w:sz w:val="24"/>
          <w:szCs w:val="24"/>
        </w:rPr>
      </w:pPr>
      <w:bookmarkStart w:id="57" w:name="_Toc101968938"/>
      <w:r w:rsidRPr="00591A09">
        <w:rPr>
          <w:rStyle w:val="FigureChar"/>
        </w:rPr>
        <w:t>Figure 3.2</w:t>
      </w:r>
      <w:bookmarkEnd w:id="57"/>
      <w:r w:rsidRPr="00591A09">
        <w:rPr>
          <w:rFonts w:ascii="Times New Roman" w:hAnsi="Times New Roman" w:cs="Times New Roman"/>
          <w:sz w:val="24"/>
          <w:szCs w:val="24"/>
        </w:rPr>
        <w:t xml:space="preserve"> – </w:t>
      </w:r>
      <w:r w:rsidR="008B4D13" w:rsidRPr="00591A09">
        <w:rPr>
          <w:rFonts w:ascii="Times New Roman" w:hAnsi="Times New Roman" w:cs="Times New Roman"/>
          <w:sz w:val="24"/>
          <w:szCs w:val="24"/>
        </w:rPr>
        <w:t>Subseasonal variability</w:t>
      </w:r>
      <w:r w:rsidRPr="00591A09">
        <w:rPr>
          <w:rFonts w:ascii="Times New Roman" w:hAnsi="Times New Roman" w:cs="Times New Roman"/>
          <w:sz w:val="24"/>
          <w:szCs w:val="24"/>
        </w:rPr>
        <w:t xml:space="preserve"> of AOD</w:t>
      </w:r>
      <w:r w:rsidR="00E658CE" w:rsidRPr="00591A09">
        <w:rPr>
          <w:rFonts w:ascii="Times New Roman" w:hAnsi="Times New Roman" w:cs="Times New Roman"/>
          <w:sz w:val="24"/>
          <w:szCs w:val="24"/>
        </w:rPr>
        <w:t>.</w:t>
      </w:r>
    </w:p>
    <w:p w14:paraId="57EB5573" w14:textId="4BABB5B7"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216426EE" w14:textId="42227CF9" w:rsidR="00A43973" w:rsidRPr="00591A09" w:rsidRDefault="00A43973" w:rsidP="009F5BF4">
      <w:pPr>
        <w:pStyle w:val="Heading2"/>
      </w:pPr>
      <w:bookmarkStart w:id="58" w:name="_Toc102391639"/>
      <w:r w:rsidRPr="00591A09">
        <w:lastRenderedPageBreak/>
        <w:t>3.3 – AAOD</w:t>
      </w:r>
      <w:bookmarkEnd w:id="58"/>
    </w:p>
    <w:p w14:paraId="2CF55434" w14:textId="77777777" w:rsidR="00A43973" w:rsidRPr="00591A09" w:rsidRDefault="00A43973" w:rsidP="00A43973">
      <w:pPr>
        <w:spacing w:after="0" w:line="480" w:lineRule="auto"/>
        <w:rPr>
          <w:rFonts w:ascii="Times New Roman" w:hAnsi="Times New Roman" w:cs="Times New Roman"/>
          <w:sz w:val="24"/>
          <w:szCs w:val="24"/>
        </w:rPr>
      </w:pPr>
    </w:p>
    <w:p w14:paraId="524174E8" w14:textId="18729516" w:rsidR="00A43973" w:rsidRPr="00591A09" w:rsidRDefault="00701F51" w:rsidP="00877556">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w:t>
      </w:r>
      <w:r w:rsidR="00563B51"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563B51"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of AAOD is also a downward c</w:t>
      </w:r>
      <w:r w:rsidR="00563B51" w:rsidRPr="00591A09">
        <w:rPr>
          <w:rFonts w:ascii="Times New Roman" w:hAnsi="Times New Roman" w:cs="Times New Roman"/>
          <w:sz w:val="24"/>
          <w:szCs w:val="24"/>
        </w:rPr>
        <w:t>urving</w:t>
      </w:r>
      <w:r w:rsidRPr="00591A09">
        <w:rPr>
          <w:rFonts w:ascii="Times New Roman" w:hAnsi="Times New Roman" w:cs="Times New Roman"/>
          <w:sz w:val="24"/>
          <w:szCs w:val="24"/>
        </w:rPr>
        <w:t xml:space="preserve"> trend, with the AAOD median </w:t>
      </w:r>
      <w:r w:rsidR="00094B4D" w:rsidRPr="00591A09">
        <w:rPr>
          <w:rFonts w:ascii="Times New Roman" w:hAnsi="Times New Roman" w:cs="Times New Roman"/>
          <w:sz w:val="24"/>
          <w:szCs w:val="24"/>
        </w:rPr>
        <w:t xml:space="preserve">increasing between August and September </w:t>
      </w:r>
      <w:r w:rsidR="00817A3A" w:rsidRPr="00591A09">
        <w:rPr>
          <w:rFonts w:ascii="Times New Roman" w:hAnsi="Times New Roman" w:cs="Times New Roman"/>
          <w:sz w:val="24"/>
          <w:szCs w:val="24"/>
        </w:rPr>
        <w:t>followed by</w:t>
      </w:r>
      <w:r w:rsidR="00094B4D" w:rsidRPr="00591A09">
        <w:rPr>
          <w:rFonts w:ascii="Times New Roman" w:hAnsi="Times New Roman" w:cs="Times New Roman"/>
          <w:sz w:val="24"/>
          <w:szCs w:val="24"/>
        </w:rPr>
        <w:t xml:space="preserve"> a larger decrease by October.</w:t>
      </w:r>
      <w:r w:rsidR="007A1588">
        <w:rPr>
          <w:rFonts w:ascii="Times New Roman" w:hAnsi="Times New Roman" w:cs="Times New Roman"/>
          <w:sz w:val="24"/>
          <w:szCs w:val="24"/>
        </w:rPr>
        <w:t xml:space="preserve"> </w:t>
      </w:r>
      <w:r w:rsidR="00094B4D" w:rsidRPr="00591A09">
        <w:rPr>
          <w:rFonts w:ascii="Times New Roman" w:hAnsi="Times New Roman" w:cs="Times New Roman"/>
          <w:sz w:val="24"/>
          <w:szCs w:val="24"/>
        </w:rPr>
        <w:t xml:space="preserve">This </w:t>
      </w:r>
      <w:r w:rsidR="00563B51" w:rsidRPr="00591A09">
        <w:rPr>
          <w:rFonts w:ascii="Times New Roman" w:hAnsi="Times New Roman" w:cs="Times New Roman"/>
          <w:sz w:val="24"/>
          <w:szCs w:val="24"/>
        </w:rPr>
        <w:t>sub</w:t>
      </w:r>
      <w:r w:rsidR="00094B4D" w:rsidRPr="00591A09">
        <w:rPr>
          <w:rFonts w:ascii="Times New Roman" w:hAnsi="Times New Roman" w:cs="Times New Roman"/>
          <w:sz w:val="24"/>
          <w:szCs w:val="24"/>
        </w:rPr>
        <w:t xml:space="preserve">seasonal trend holds </w:t>
      </w:r>
      <w:r w:rsidR="007B1BFB" w:rsidRPr="00591A09">
        <w:rPr>
          <w:rFonts w:ascii="Times New Roman" w:hAnsi="Times New Roman" w:cs="Times New Roman"/>
          <w:sz w:val="24"/>
          <w:szCs w:val="24"/>
        </w:rPr>
        <w:t>for</w:t>
      </w:r>
      <w:r w:rsidR="00094B4D" w:rsidRPr="00591A09">
        <w:rPr>
          <w:rFonts w:ascii="Times New Roman" w:hAnsi="Times New Roman" w:cs="Times New Roman"/>
          <w:sz w:val="24"/>
          <w:szCs w:val="24"/>
        </w:rPr>
        <w:t xml:space="preserve"> all four wavelengths, with the greatest magnitude at 500 nm, but that magnitude then decreases with increasing wavelength</w:t>
      </w:r>
      <w:r w:rsidR="003D3FA0"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7B1BFB" w:rsidRPr="00591A09">
        <w:rPr>
          <w:rFonts w:ascii="Times New Roman" w:hAnsi="Times New Roman" w:cs="Times New Roman"/>
          <w:sz w:val="24"/>
          <w:szCs w:val="24"/>
        </w:rPr>
        <w:t>As was observed</w:t>
      </w:r>
      <w:r w:rsidR="003D3FA0" w:rsidRPr="00591A09">
        <w:rPr>
          <w:rFonts w:ascii="Times New Roman" w:hAnsi="Times New Roman" w:cs="Times New Roman"/>
          <w:sz w:val="24"/>
          <w:szCs w:val="24"/>
        </w:rPr>
        <w:t xml:space="preserve"> with AOD, the 2018 campaign again has the smallest AAOD value range across all four wavelengths.</w:t>
      </w:r>
      <w:r w:rsidR="007A1588">
        <w:rPr>
          <w:rFonts w:ascii="Times New Roman" w:hAnsi="Times New Roman" w:cs="Times New Roman"/>
          <w:sz w:val="24"/>
          <w:szCs w:val="24"/>
        </w:rPr>
        <w:t xml:space="preserve"> </w:t>
      </w:r>
      <w:r w:rsidR="008D24B6" w:rsidRPr="00591A09">
        <w:rPr>
          <w:rFonts w:ascii="Times New Roman" w:hAnsi="Times New Roman" w:cs="Times New Roman"/>
          <w:sz w:val="24"/>
          <w:szCs w:val="24"/>
        </w:rPr>
        <w:t xml:space="preserve">The subseasonal trend indicates that aerosol absorption greatly decreases between September and October, which </w:t>
      </w:r>
      <w:r w:rsidR="00877556" w:rsidRPr="00591A09">
        <w:rPr>
          <w:rFonts w:ascii="Times New Roman" w:hAnsi="Times New Roman" w:cs="Times New Roman"/>
          <w:sz w:val="24"/>
          <w:szCs w:val="24"/>
        </w:rPr>
        <w:t>reaf</w:t>
      </w:r>
      <w:r w:rsidR="008D24B6" w:rsidRPr="00591A09">
        <w:rPr>
          <w:rFonts w:ascii="Times New Roman" w:hAnsi="Times New Roman" w:cs="Times New Roman"/>
          <w:sz w:val="24"/>
          <w:szCs w:val="24"/>
        </w:rPr>
        <w:t>firms the concurrent trend in SSA that showed a sharp increase in aerosol scattering at that time.</w:t>
      </w:r>
    </w:p>
    <w:p w14:paraId="52F8E257" w14:textId="77777777" w:rsidR="00877556" w:rsidRPr="00591A09" w:rsidRDefault="00877556" w:rsidP="00877556">
      <w:pPr>
        <w:spacing w:after="0" w:line="480" w:lineRule="auto"/>
        <w:rPr>
          <w:rFonts w:ascii="Times New Roman" w:hAnsi="Times New Roman" w:cs="Times New Roman"/>
          <w:sz w:val="24"/>
          <w:szCs w:val="24"/>
        </w:rPr>
      </w:pPr>
    </w:p>
    <w:p w14:paraId="3ED7732F" w14:textId="5943CD51" w:rsidR="009774A6" w:rsidRPr="00591A09" w:rsidRDefault="008B4D13" w:rsidP="009774A6">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415BE0BC" wp14:editId="3D9A0879">
            <wp:extent cx="5943600" cy="29051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1322B925" w14:textId="4F491900" w:rsidR="009774A6" w:rsidRPr="00591A09" w:rsidRDefault="009774A6" w:rsidP="00E658CE">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 xml:space="preserve">Figure 3.3 – </w:t>
      </w:r>
      <w:r w:rsidR="008B4D13" w:rsidRPr="00591A09">
        <w:rPr>
          <w:rFonts w:ascii="Times New Roman" w:hAnsi="Times New Roman" w:cs="Times New Roman"/>
          <w:sz w:val="24"/>
          <w:szCs w:val="24"/>
        </w:rPr>
        <w:t>Subseasonal variability</w:t>
      </w:r>
      <w:r w:rsidRPr="00591A09">
        <w:rPr>
          <w:rFonts w:ascii="Times New Roman" w:hAnsi="Times New Roman" w:cs="Times New Roman"/>
          <w:sz w:val="24"/>
          <w:szCs w:val="24"/>
        </w:rPr>
        <w:t xml:space="preserve"> of AAOD</w:t>
      </w:r>
      <w:r w:rsidR="00E658CE" w:rsidRPr="00591A09">
        <w:rPr>
          <w:rFonts w:ascii="Times New Roman" w:hAnsi="Times New Roman" w:cs="Times New Roman"/>
          <w:sz w:val="24"/>
          <w:szCs w:val="24"/>
        </w:rPr>
        <w:t>.</w:t>
      </w:r>
    </w:p>
    <w:p w14:paraId="366FF6EE" w14:textId="71C70C9B"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548A5340" w14:textId="7D22417E" w:rsidR="009774A6" w:rsidRPr="00591A09" w:rsidRDefault="009774A6" w:rsidP="009F5BF4">
      <w:pPr>
        <w:pStyle w:val="Heading2"/>
      </w:pPr>
      <w:bookmarkStart w:id="59" w:name="_Toc102391640"/>
      <w:r w:rsidRPr="00591A09">
        <w:lastRenderedPageBreak/>
        <w:t>3.4 – Linear AAE</w:t>
      </w:r>
      <w:bookmarkEnd w:id="59"/>
    </w:p>
    <w:p w14:paraId="1AB391C6" w14:textId="77777777" w:rsidR="009774A6" w:rsidRPr="00591A09" w:rsidRDefault="009774A6" w:rsidP="009774A6">
      <w:pPr>
        <w:spacing w:after="0" w:line="480" w:lineRule="auto"/>
        <w:rPr>
          <w:rFonts w:ascii="Times New Roman" w:hAnsi="Times New Roman" w:cs="Times New Roman"/>
          <w:sz w:val="24"/>
          <w:szCs w:val="24"/>
        </w:rPr>
      </w:pPr>
    </w:p>
    <w:p w14:paraId="0719B72F" w14:textId="0186B095" w:rsidR="0014302D" w:rsidRPr="00591A09" w:rsidRDefault="00D7717C"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090F92" w:rsidRPr="00591A09">
        <w:rPr>
          <w:rFonts w:ascii="Times New Roman" w:hAnsi="Times New Roman" w:cs="Times New Roman"/>
          <w:sz w:val="24"/>
          <w:szCs w:val="24"/>
        </w:rPr>
        <w:t xml:space="preserve">The </w:t>
      </w:r>
      <w:r w:rsidR="00877556" w:rsidRPr="00591A09">
        <w:rPr>
          <w:rFonts w:ascii="Times New Roman" w:hAnsi="Times New Roman" w:cs="Times New Roman"/>
          <w:sz w:val="24"/>
          <w:szCs w:val="24"/>
        </w:rPr>
        <w:t>sub</w:t>
      </w:r>
      <w:r w:rsidR="00090F92" w:rsidRPr="00591A09">
        <w:rPr>
          <w:rFonts w:ascii="Times New Roman" w:hAnsi="Times New Roman" w:cs="Times New Roman"/>
          <w:sz w:val="24"/>
          <w:szCs w:val="24"/>
        </w:rPr>
        <w:t>seasonal</w:t>
      </w:r>
      <w:r w:rsidR="00877556" w:rsidRPr="00591A09">
        <w:rPr>
          <w:rFonts w:ascii="Times New Roman" w:hAnsi="Times New Roman" w:cs="Times New Roman"/>
          <w:sz w:val="24"/>
          <w:szCs w:val="24"/>
        </w:rPr>
        <w:t xml:space="preserve"> variabil</w:t>
      </w:r>
      <w:r w:rsidR="00090F92" w:rsidRPr="00591A09">
        <w:rPr>
          <w:rFonts w:ascii="Times New Roman" w:hAnsi="Times New Roman" w:cs="Times New Roman"/>
          <w:sz w:val="24"/>
          <w:szCs w:val="24"/>
        </w:rPr>
        <w:t>ity of linear AAE is another downward c</w:t>
      </w:r>
      <w:r w:rsidR="00877556" w:rsidRPr="00591A09">
        <w:rPr>
          <w:rFonts w:ascii="Times New Roman" w:hAnsi="Times New Roman" w:cs="Times New Roman"/>
          <w:sz w:val="24"/>
          <w:szCs w:val="24"/>
        </w:rPr>
        <w:t>urving</w:t>
      </w:r>
      <w:r w:rsidR="00090F92" w:rsidRPr="00591A09">
        <w:rPr>
          <w:rFonts w:ascii="Times New Roman" w:hAnsi="Times New Roman" w:cs="Times New Roman"/>
          <w:sz w:val="24"/>
          <w:szCs w:val="24"/>
        </w:rPr>
        <w:t xml:space="preserve"> trend, with the AAE median rising from about 1.1 in August to about 1.25 in September (</w:t>
      </w:r>
      <w:r w:rsidR="00877556" w:rsidRPr="00591A09">
        <w:rPr>
          <w:rFonts w:ascii="Times New Roman" w:hAnsi="Times New Roman" w:cs="Times New Roman"/>
          <w:sz w:val="24"/>
          <w:szCs w:val="24"/>
        </w:rPr>
        <w:t xml:space="preserve">an </w:t>
      </w:r>
      <w:r w:rsidR="00090F92" w:rsidRPr="00591A09">
        <w:rPr>
          <w:rFonts w:ascii="Times New Roman" w:hAnsi="Times New Roman" w:cs="Times New Roman"/>
          <w:sz w:val="24"/>
          <w:szCs w:val="24"/>
        </w:rPr>
        <w:t>increase of 0.15), and then falling to about 1.0 by October (</w:t>
      </w:r>
      <w:r w:rsidR="00877556" w:rsidRPr="00591A09">
        <w:rPr>
          <w:rFonts w:ascii="Times New Roman" w:hAnsi="Times New Roman" w:cs="Times New Roman"/>
          <w:sz w:val="24"/>
          <w:szCs w:val="24"/>
        </w:rPr>
        <w:t xml:space="preserve">a </w:t>
      </w:r>
      <w:r w:rsidR="00090F92" w:rsidRPr="00591A09">
        <w:rPr>
          <w:rFonts w:ascii="Times New Roman" w:hAnsi="Times New Roman" w:cs="Times New Roman"/>
          <w:sz w:val="24"/>
          <w:szCs w:val="24"/>
        </w:rPr>
        <w:t>decrease of 0.25)</w:t>
      </w:r>
      <w:r w:rsidR="00DE00E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E00E5" w:rsidRPr="00591A09">
        <w:rPr>
          <w:rFonts w:ascii="Times New Roman" w:hAnsi="Times New Roman" w:cs="Times New Roman"/>
          <w:sz w:val="24"/>
          <w:szCs w:val="24"/>
        </w:rPr>
        <w:t>All three campaigns have an AAE value r</w:t>
      </w:r>
      <w:r w:rsidR="00CA2915" w:rsidRPr="00591A09">
        <w:rPr>
          <w:rFonts w:ascii="Times New Roman" w:hAnsi="Times New Roman" w:cs="Times New Roman"/>
          <w:sz w:val="24"/>
          <w:szCs w:val="24"/>
        </w:rPr>
        <w:t>ange of about 1.0, with the vast majority of AAE values located between 0.5 and 1.</w:t>
      </w:r>
      <w:r w:rsidR="00E918F1" w:rsidRPr="00591A09">
        <w:rPr>
          <w:rFonts w:ascii="Times New Roman" w:hAnsi="Times New Roman" w:cs="Times New Roman"/>
          <w:sz w:val="24"/>
          <w:szCs w:val="24"/>
        </w:rPr>
        <w:t>5.</w:t>
      </w:r>
      <w:r w:rsidR="007A1588">
        <w:rPr>
          <w:rFonts w:ascii="Times New Roman" w:hAnsi="Times New Roman" w:cs="Times New Roman"/>
          <w:sz w:val="24"/>
          <w:szCs w:val="24"/>
        </w:rPr>
        <w:t xml:space="preserve"> </w:t>
      </w:r>
      <w:r w:rsidR="00E918F1" w:rsidRPr="00591A09">
        <w:rPr>
          <w:rFonts w:ascii="Times New Roman" w:hAnsi="Times New Roman" w:cs="Times New Roman"/>
          <w:sz w:val="24"/>
          <w:szCs w:val="24"/>
        </w:rPr>
        <w:t xml:space="preserve">By AAE continuing the trend found in AAOD, it is now shown that a </w:t>
      </w:r>
      <w:r w:rsidR="008C793B" w:rsidRPr="00591A09">
        <w:rPr>
          <w:rFonts w:ascii="Times New Roman" w:hAnsi="Times New Roman" w:cs="Times New Roman"/>
          <w:sz w:val="24"/>
          <w:szCs w:val="24"/>
        </w:rPr>
        <w:t>sub</w:t>
      </w:r>
      <w:r w:rsidR="00E918F1" w:rsidRPr="00591A09">
        <w:rPr>
          <w:rFonts w:ascii="Times New Roman" w:hAnsi="Times New Roman" w:cs="Times New Roman"/>
          <w:sz w:val="24"/>
          <w:szCs w:val="24"/>
        </w:rPr>
        <w:t>seasonal variation in aerosol absorption is occurring, independent of aerosol loading.</w:t>
      </w:r>
      <w:r w:rsidR="007A1588">
        <w:rPr>
          <w:rFonts w:ascii="Times New Roman" w:hAnsi="Times New Roman" w:cs="Times New Roman"/>
          <w:sz w:val="24"/>
          <w:szCs w:val="24"/>
        </w:rPr>
        <w:t xml:space="preserve"> </w:t>
      </w:r>
      <w:r w:rsidR="0014302D" w:rsidRPr="00591A09">
        <w:rPr>
          <w:rFonts w:ascii="Times New Roman" w:hAnsi="Times New Roman" w:cs="Times New Roman"/>
          <w:sz w:val="24"/>
          <w:szCs w:val="24"/>
        </w:rPr>
        <w:t>The centering of the AAE medians near 1</w:t>
      </w:r>
      <w:r w:rsidR="00877556" w:rsidRPr="00591A09">
        <w:rPr>
          <w:rFonts w:ascii="Times New Roman" w:hAnsi="Times New Roman" w:cs="Times New Roman"/>
          <w:sz w:val="24"/>
          <w:szCs w:val="24"/>
        </w:rPr>
        <w:t>.0</w:t>
      </w:r>
      <w:r w:rsidR="0014302D" w:rsidRPr="00591A09">
        <w:rPr>
          <w:rFonts w:ascii="Times New Roman" w:hAnsi="Times New Roman" w:cs="Times New Roman"/>
          <w:sz w:val="24"/>
          <w:szCs w:val="24"/>
        </w:rPr>
        <w:t xml:space="preserve"> suggest</w:t>
      </w:r>
      <w:r w:rsidR="003A79E6" w:rsidRPr="00591A09">
        <w:rPr>
          <w:rFonts w:ascii="Times New Roman" w:hAnsi="Times New Roman" w:cs="Times New Roman"/>
          <w:sz w:val="24"/>
          <w:szCs w:val="24"/>
        </w:rPr>
        <w:t>s</w:t>
      </w:r>
      <w:r w:rsidR="0014302D" w:rsidRPr="00591A09">
        <w:rPr>
          <w:rFonts w:ascii="Times New Roman" w:hAnsi="Times New Roman" w:cs="Times New Roman"/>
          <w:sz w:val="24"/>
          <w:szCs w:val="24"/>
        </w:rPr>
        <w:t xml:space="preserve"> the predominance of BC aerosol</w:t>
      </w:r>
      <w:r w:rsidR="00A42BED" w:rsidRPr="00591A09">
        <w:rPr>
          <w:rFonts w:ascii="Times New Roman" w:hAnsi="Times New Roman" w:cs="Times New Roman"/>
          <w:sz w:val="24"/>
          <w:szCs w:val="24"/>
        </w:rPr>
        <w:t>s throughout the season</w:t>
      </w:r>
      <w:r w:rsidR="00877556" w:rsidRPr="00591A09">
        <w:rPr>
          <w:rFonts w:ascii="Times New Roman" w:hAnsi="Times New Roman" w:cs="Times New Roman"/>
          <w:sz w:val="24"/>
          <w:szCs w:val="24"/>
        </w:rPr>
        <w:t xml:space="preserve"> (Russell et al., 2010)</w:t>
      </w:r>
      <w:r w:rsidR="00A42BED" w:rsidRPr="00591A09">
        <w:rPr>
          <w:rFonts w:ascii="Times New Roman" w:hAnsi="Times New Roman" w:cs="Times New Roman"/>
          <w:sz w:val="24"/>
          <w:szCs w:val="24"/>
        </w:rPr>
        <w:t>.</w:t>
      </w:r>
    </w:p>
    <w:p w14:paraId="383A8F1D" w14:textId="39911112" w:rsidR="009774A6" w:rsidRPr="00591A09" w:rsidRDefault="009774A6" w:rsidP="009774A6">
      <w:pPr>
        <w:spacing w:after="0" w:line="480" w:lineRule="auto"/>
        <w:jc w:val="center"/>
        <w:rPr>
          <w:rFonts w:ascii="Times New Roman" w:hAnsi="Times New Roman" w:cs="Times New Roman"/>
          <w:sz w:val="24"/>
          <w:szCs w:val="24"/>
        </w:rPr>
      </w:pPr>
    </w:p>
    <w:p w14:paraId="0D48A899" w14:textId="35AF6E16" w:rsidR="009774A6" w:rsidRPr="00591A09" w:rsidRDefault="008B4D13" w:rsidP="009774A6">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255140EF" wp14:editId="0A27D8A8">
            <wp:extent cx="5943600" cy="29051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31C65970" w14:textId="39852D23" w:rsidR="009774A6" w:rsidRPr="00591A09" w:rsidRDefault="009774A6" w:rsidP="009774A6">
      <w:pPr>
        <w:spacing w:after="0" w:line="480" w:lineRule="auto"/>
        <w:jc w:val="center"/>
        <w:rPr>
          <w:rFonts w:ascii="Times New Roman" w:hAnsi="Times New Roman" w:cs="Times New Roman"/>
          <w:sz w:val="24"/>
          <w:szCs w:val="24"/>
        </w:rPr>
      </w:pPr>
      <w:bookmarkStart w:id="60" w:name="_Toc101968939"/>
      <w:r w:rsidRPr="00591A09">
        <w:rPr>
          <w:rStyle w:val="FigureChar"/>
        </w:rPr>
        <w:t>Figure 3.4</w:t>
      </w:r>
      <w:bookmarkEnd w:id="60"/>
      <w:r w:rsidRPr="00591A09">
        <w:rPr>
          <w:rFonts w:ascii="Times New Roman" w:hAnsi="Times New Roman" w:cs="Times New Roman"/>
          <w:sz w:val="24"/>
          <w:szCs w:val="24"/>
        </w:rPr>
        <w:t xml:space="preserve"> – </w:t>
      </w:r>
      <w:r w:rsidR="008B4D13" w:rsidRPr="00591A09">
        <w:rPr>
          <w:rFonts w:ascii="Times New Roman" w:hAnsi="Times New Roman" w:cs="Times New Roman"/>
          <w:sz w:val="24"/>
          <w:szCs w:val="24"/>
        </w:rPr>
        <w:t xml:space="preserve">Subseasonal variability </w:t>
      </w:r>
      <w:r w:rsidRPr="00591A09">
        <w:rPr>
          <w:rFonts w:ascii="Times New Roman" w:hAnsi="Times New Roman" w:cs="Times New Roman"/>
          <w:sz w:val="24"/>
          <w:szCs w:val="24"/>
        </w:rPr>
        <w:t>of linear AAE.</w:t>
      </w:r>
    </w:p>
    <w:p w14:paraId="2B8D0F87" w14:textId="449EB6F2"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6B953916" w14:textId="46D0D6EF" w:rsidR="009774A6" w:rsidRPr="00591A09" w:rsidRDefault="009774A6" w:rsidP="009F5BF4">
      <w:pPr>
        <w:pStyle w:val="Heading2"/>
      </w:pPr>
      <w:bookmarkStart w:id="61" w:name="_Toc102391641"/>
      <w:r w:rsidRPr="00591A09">
        <w:lastRenderedPageBreak/>
        <w:t>3.5 – Quadratic AAE</w:t>
      </w:r>
      <w:bookmarkEnd w:id="61"/>
    </w:p>
    <w:p w14:paraId="0314091C" w14:textId="77777777" w:rsidR="009774A6" w:rsidRPr="00591A09" w:rsidRDefault="009774A6" w:rsidP="009774A6">
      <w:pPr>
        <w:spacing w:after="0" w:line="480" w:lineRule="auto"/>
        <w:rPr>
          <w:rFonts w:ascii="Times New Roman" w:hAnsi="Times New Roman" w:cs="Times New Roman"/>
          <w:sz w:val="24"/>
          <w:szCs w:val="24"/>
        </w:rPr>
      </w:pPr>
    </w:p>
    <w:p w14:paraId="35BB7FB1" w14:textId="756A8B9C" w:rsidR="00233AAE" w:rsidRPr="00591A09" w:rsidRDefault="00233AAE"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The </w:t>
      </w:r>
      <w:r w:rsidR="00877556"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877556"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of quadratic AAE is yet another downward c</w:t>
      </w:r>
      <w:r w:rsidR="00877556" w:rsidRPr="00591A09">
        <w:rPr>
          <w:rFonts w:ascii="Times New Roman" w:hAnsi="Times New Roman" w:cs="Times New Roman"/>
          <w:sz w:val="24"/>
          <w:szCs w:val="24"/>
        </w:rPr>
        <w:t>urving</w:t>
      </w:r>
      <w:r w:rsidRPr="00591A09">
        <w:rPr>
          <w:rFonts w:ascii="Times New Roman" w:hAnsi="Times New Roman" w:cs="Times New Roman"/>
          <w:sz w:val="24"/>
          <w:szCs w:val="24"/>
        </w:rPr>
        <w:t xml:space="preserve"> trend</w:t>
      </w:r>
      <w:r w:rsidR="00B6574B" w:rsidRPr="00591A09">
        <w:rPr>
          <w:rFonts w:ascii="Times New Roman" w:hAnsi="Times New Roman" w:cs="Times New Roman"/>
          <w:sz w:val="24"/>
          <w:szCs w:val="24"/>
        </w:rPr>
        <w:t>, with the AAE median increasing between August and September and then decreasing by October.</w:t>
      </w:r>
      <w:r w:rsidR="007A1588">
        <w:rPr>
          <w:rFonts w:ascii="Times New Roman" w:hAnsi="Times New Roman" w:cs="Times New Roman"/>
          <w:sz w:val="24"/>
          <w:szCs w:val="24"/>
        </w:rPr>
        <w:t xml:space="preserve"> </w:t>
      </w:r>
      <w:r w:rsidR="00732D7F" w:rsidRPr="00591A09">
        <w:rPr>
          <w:rFonts w:ascii="Times New Roman" w:hAnsi="Times New Roman" w:cs="Times New Roman"/>
          <w:sz w:val="24"/>
          <w:szCs w:val="24"/>
        </w:rPr>
        <w:t>T</w:t>
      </w:r>
      <w:r w:rsidR="00B6574B" w:rsidRPr="00591A09">
        <w:rPr>
          <w:rFonts w:ascii="Times New Roman" w:hAnsi="Times New Roman" w:cs="Times New Roman"/>
          <w:sz w:val="24"/>
          <w:szCs w:val="24"/>
        </w:rPr>
        <w:t xml:space="preserve">he </w:t>
      </w:r>
      <w:r w:rsidR="00D65C36" w:rsidRPr="00591A09">
        <w:rPr>
          <w:rFonts w:ascii="Times New Roman" w:hAnsi="Times New Roman" w:cs="Times New Roman"/>
          <w:sz w:val="24"/>
          <w:szCs w:val="24"/>
        </w:rPr>
        <w:t>sub</w:t>
      </w:r>
      <w:r w:rsidR="00B6574B" w:rsidRPr="00591A09">
        <w:rPr>
          <w:rFonts w:ascii="Times New Roman" w:hAnsi="Times New Roman" w:cs="Times New Roman"/>
          <w:sz w:val="24"/>
          <w:szCs w:val="24"/>
        </w:rPr>
        <w:t>seasonal</w:t>
      </w:r>
      <w:r w:rsidR="00D65C36" w:rsidRPr="00591A09">
        <w:rPr>
          <w:rFonts w:ascii="Times New Roman" w:hAnsi="Times New Roman" w:cs="Times New Roman"/>
          <w:sz w:val="24"/>
          <w:szCs w:val="24"/>
        </w:rPr>
        <w:t xml:space="preserve"> variabil</w:t>
      </w:r>
      <w:r w:rsidR="00B6574B" w:rsidRPr="00591A09">
        <w:rPr>
          <w:rFonts w:ascii="Times New Roman" w:hAnsi="Times New Roman" w:cs="Times New Roman"/>
          <w:sz w:val="24"/>
          <w:szCs w:val="24"/>
        </w:rPr>
        <w:t xml:space="preserve">ity of quadratic AAE is spectrally dependent, with the </w:t>
      </w:r>
      <w:r w:rsidR="008C793B" w:rsidRPr="00591A09">
        <w:rPr>
          <w:rFonts w:ascii="Times New Roman" w:hAnsi="Times New Roman" w:cs="Times New Roman"/>
          <w:sz w:val="24"/>
          <w:szCs w:val="24"/>
        </w:rPr>
        <w:t>sub</w:t>
      </w:r>
      <w:r w:rsidR="00B6574B" w:rsidRPr="00591A09">
        <w:rPr>
          <w:rFonts w:ascii="Times New Roman" w:hAnsi="Times New Roman" w:cs="Times New Roman"/>
          <w:sz w:val="24"/>
          <w:szCs w:val="24"/>
        </w:rPr>
        <w:t>seasonal trend apparent at 500 and 675 nm, but nearly nonexistent at 870 and 995 nm</w:t>
      </w:r>
      <w:r w:rsidR="00D65C36"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D65C36" w:rsidRPr="00591A09">
        <w:rPr>
          <w:rFonts w:ascii="Times New Roman" w:hAnsi="Times New Roman" w:cs="Times New Roman"/>
          <w:sz w:val="24"/>
          <w:szCs w:val="24"/>
        </w:rPr>
        <w:t xml:space="preserve">This is largely a function of the </w:t>
      </w:r>
      <w:r w:rsidR="00732D7F" w:rsidRPr="00591A09">
        <w:rPr>
          <w:rFonts w:ascii="Times New Roman" w:hAnsi="Times New Roman" w:cs="Times New Roman"/>
          <w:sz w:val="24"/>
          <w:szCs w:val="24"/>
        </w:rPr>
        <w:t xml:space="preserve">shorter wavelengths “bounding” the quadratic regression, allowing for greater variability. </w:t>
      </w:r>
      <w:r w:rsidR="0084684C" w:rsidRPr="00591A09">
        <w:rPr>
          <w:rFonts w:ascii="Times New Roman" w:hAnsi="Times New Roman" w:cs="Times New Roman"/>
          <w:sz w:val="24"/>
          <w:szCs w:val="24"/>
        </w:rPr>
        <w:t>Like with linear AAE, the value ranges are also centered between 0.5 and 1.5, but the value ranges are</w:t>
      </w:r>
      <w:r w:rsidR="00FD1E92" w:rsidRPr="00591A09">
        <w:rPr>
          <w:rFonts w:ascii="Times New Roman" w:hAnsi="Times New Roman" w:cs="Times New Roman"/>
          <w:sz w:val="24"/>
          <w:szCs w:val="24"/>
        </w:rPr>
        <w:t xml:space="preserve"> considerably</w:t>
      </w:r>
      <w:r w:rsidR="0084684C" w:rsidRPr="00591A09">
        <w:rPr>
          <w:rFonts w:ascii="Times New Roman" w:hAnsi="Times New Roman" w:cs="Times New Roman"/>
          <w:sz w:val="24"/>
          <w:szCs w:val="24"/>
        </w:rPr>
        <w:t xml:space="preserve"> </w:t>
      </w:r>
      <w:r w:rsidR="00FD1E92" w:rsidRPr="00591A09">
        <w:rPr>
          <w:rFonts w:ascii="Times New Roman" w:hAnsi="Times New Roman" w:cs="Times New Roman"/>
          <w:sz w:val="24"/>
          <w:szCs w:val="24"/>
        </w:rPr>
        <w:t>larger than 1.0 at all wavelengths except 675 nm</w:t>
      </w:r>
      <w:r w:rsidR="0084684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84684C" w:rsidRPr="00591A09">
        <w:rPr>
          <w:rFonts w:ascii="Times New Roman" w:hAnsi="Times New Roman" w:cs="Times New Roman"/>
          <w:sz w:val="24"/>
          <w:szCs w:val="24"/>
        </w:rPr>
        <w:t xml:space="preserve">The smallest value ranges </w:t>
      </w:r>
      <w:r w:rsidR="00784E63" w:rsidRPr="00591A09">
        <w:rPr>
          <w:rFonts w:ascii="Times New Roman" w:hAnsi="Times New Roman" w:cs="Times New Roman"/>
          <w:sz w:val="24"/>
          <w:szCs w:val="24"/>
        </w:rPr>
        <w:t xml:space="preserve">for all three campaigns </w:t>
      </w:r>
      <w:r w:rsidR="0084684C" w:rsidRPr="00591A09">
        <w:rPr>
          <w:rFonts w:ascii="Times New Roman" w:hAnsi="Times New Roman" w:cs="Times New Roman"/>
          <w:sz w:val="24"/>
          <w:szCs w:val="24"/>
        </w:rPr>
        <w:t>are found at 675 nm</w:t>
      </w:r>
      <w:r w:rsidR="00784E63"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07A70" w:rsidRPr="00591A09">
        <w:rPr>
          <w:rFonts w:ascii="Times New Roman" w:hAnsi="Times New Roman" w:cs="Times New Roman"/>
          <w:sz w:val="24"/>
          <w:szCs w:val="24"/>
        </w:rPr>
        <w:t>This is a function of the quadratic AAE calculations, as the median value (and th</w:t>
      </w:r>
      <w:r w:rsidR="00AC437C" w:rsidRPr="00591A09">
        <w:rPr>
          <w:rFonts w:ascii="Times New Roman" w:hAnsi="Times New Roman" w:cs="Times New Roman"/>
          <w:sz w:val="24"/>
          <w:szCs w:val="24"/>
        </w:rPr>
        <w:t>us</w:t>
      </w:r>
      <w:r w:rsidR="00007A70" w:rsidRPr="00591A09">
        <w:rPr>
          <w:rFonts w:ascii="Times New Roman" w:hAnsi="Times New Roman" w:cs="Times New Roman"/>
          <w:sz w:val="24"/>
          <w:szCs w:val="24"/>
        </w:rPr>
        <w:t xml:space="preserve"> the closest to the linear AAE) is heavily centered towards 675 nm, resulting in the </w:t>
      </w:r>
      <w:r w:rsidR="00AC437C" w:rsidRPr="00591A09">
        <w:rPr>
          <w:rFonts w:ascii="Times New Roman" w:hAnsi="Times New Roman" w:cs="Times New Roman"/>
          <w:sz w:val="24"/>
          <w:szCs w:val="24"/>
        </w:rPr>
        <w:t>best</w:t>
      </w:r>
      <w:r w:rsidR="00007A70" w:rsidRPr="00591A09">
        <w:rPr>
          <w:rFonts w:ascii="Times New Roman" w:hAnsi="Times New Roman" w:cs="Times New Roman"/>
          <w:sz w:val="24"/>
          <w:szCs w:val="24"/>
        </w:rPr>
        <w:t xml:space="preserve"> agreement at that wavelengt</w:t>
      </w:r>
      <w:r w:rsidR="00897137" w:rsidRPr="00591A09">
        <w:rPr>
          <w:rFonts w:ascii="Times New Roman" w:hAnsi="Times New Roman" w:cs="Times New Roman"/>
          <w:sz w:val="24"/>
          <w:szCs w:val="24"/>
        </w:rPr>
        <w:t>h.</w:t>
      </w:r>
      <w:r w:rsidR="007A1588">
        <w:rPr>
          <w:rFonts w:ascii="Times New Roman" w:hAnsi="Times New Roman" w:cs="Times New Roman"/>
          <w:sz w:val="24"/>
          <w:szCs w:val="24"/>
        </w:rPr>
        <w:t xml:space="preserve"> </w:t>
      </w:r>
      <w:r w:rsidR="00897137" w:rsidRPr="00591A09">
        <w:rPr>
          <w:rFonts w:ascii="Times New Roman" w:hAnsi="Times New Roman" w:cs="Times New Roman"/>
          <w:sz w:val="24"/>
          <w:szCs w:val="24"/>
        </w:rPr>
        <w:t xml:space="preserve">The lack of a strong </w:t>
      </w:r>
      <w:r w:rsidR="00732D7F" w:rsidRPr="00591A09">
        <w:rPr>
          <w:rFonts w:ascii="Times New Roman" w:hAnsi="Times New Roman" w:cs="Times New Roman"/>
          <w:sz w:val="24"/>
          <w:szCs w:val="24"/>
        </w:rPr>
        <w:t xml:space="preserve">absorption </w:t>
      </w:r>
      <w:r w:rsidR="00F07D56" w:rsidRPr="00591A09">
        <w:rPr>
          <w:rFonts w:ascii="Times New Roman" w:hAnsi="Times New Roman" w:cs="Times New Roman"/>
          <w:sz w:val="24"/>
          <w:szCs w:val="24"/>
        </w:rPr>
        <w:t xml:space="preserve">in the short wavelengths indicates an absence of </w:t>
      </w:r>
      <w:proofErr w:type="spellStart"/>
      <w:r w:rsidR="00F07D56" w:rsidRPr="00591A09">
        <w:rPr>
          <w:rFonts w:ascii="Times New Roman" w:hAnsi="Times New Roman" w:cs="Times New Roman"/>
          <w:sz w:val="24"/>
          <w:szCs w:val="24"/>
        </w:rPr>
        <w:t>BrC</w:t>
      </w:r>
      <w:proofErr w:type="spellEnd"/>
      <w:r w:rsidR="00F07D56" w:rsidRPr="00591A09">
        <w:rPr>
          <w:rFonts w:ascii="Times New Roman" w:hAnsi="Times New Roman" w:cs="Times New Roman"/>
          <w:sz w:val="24"/>
          <w:szCs w:val="24"/>
        </w:rPr>
        <w:t xml:space="preserve"> aerosols, while the lack of </w:t>
      </w:r>
      <w:r w:rsidR="00732D7F" w:rsidRPr="00591A09">
        <w:rPr>
          <w:rFonts w:ascii="Times New Roman" w:hAnsi="Times New Roman" w:cs="Times New Roman"/>
          <w:sz w:val="24"/>
          <w:szCs w:val="24"/>
        </w:rPr>
        <w:t>strong absorption</w:t>
      </w:r>
      <w:r w:rsidR="00F07D56" w:rsidRPr="00591A09">
        <w:rPr>
          <w:rFonts w:ascii="Times New Roman" w:hAnsi="Times New Roman" w:cs="Times New Roman"/>
          <w:sz w:val="24"/>
          <w:szCs w:val="24"/>
        </w:rPr>
        <w:t xml:space="preserve"> in the long wavelengths also indicat</w:t>
      </w:r>
      <w:r w:rsidR="00732D7F" w:rsidRPr="00591A09">
        <w:rPr>
          <w:rFonts w:ascii="Times New Roman" w:hAnsi="Times New Roman" w:cs="Times New Roman"/>
          <w:sz w:val="24"/>
          <w:szCs w:val="24"/>
        </w:rPr>
        <w:t xml:space="preserve">es </w:t>
      </w:r>
      <w:r w:rsidR="00F07D56" w:rsidRPr="00591A09">
        <w:rPr>
          <w:rFonts w:ascii="Times New Roman" w:hAnsi="Times New Roman" w:cs="Times New Roman"/>
          <w:sz w:val="24"/>
          <w:szCs w:val="24"/>
        </w:rPr>
        <w:t>an absence of mineral dust aerosols.</w:t>
      </w:r>
    </w:p>
    <w:p w14:paraId="733E1B10" w14:textId="394B998E" w:rsidR="009774A6" w:rsidRPr="00591A09" w:rsidRDefault="008B4D13" w:rsidP="009774A6">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drawing>
          <wp:inline distT="0" distB="0" distL="0" distR="0" wp14:anchorId="7317A269" wp14:editId="3A430CB7">
            <wp:extent cx="5943600" cy="29051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0B302FEE" w14:textId="2FFCBB86" w:rsidR="009774A6" w:rsidRPr="00591A09" w:rsidRDefault="009774A6" w:rsidP="005344FA">
      <w:pPr>
        <w:spacing w:after="0" w:line="480" w:lineRule="auto"/>
        <w:jc w:val="center"/>
        <w:rPr>
          <w:rFonts w:ascii="Times New Roman" w:hAnsi="Times New Roman" w:cs="Times New Roman"/>
          <w:sz w:val="24"/>
          <w:szCs w:val="24"/>
        </w:rPr>
      </w:pPr>
      <w:bookmarkStart w:id="62" w:name="_Toc101968940"/>
      <w:r w:rsidRPr="00591A09">
        <w:rPr>
          <w:rStyle w:val="FigureChar"/>
        </w:rPr>
        <w:t>Figure 3.5</w:t>
      </w:r>
      <w:bookmarkEnd w:id="62"/>
      <w:r w:rsidRPr="00591A09">
        <w:rPr>
          <w:rFonts w:ascii="Times New Roman" w:hAnsi="Times New Roman" w:cs="Times New Roman"/>
          <w:sz w:val="24"/>
          <w:szCs w:val="24"/>
        </w:rPr>
        <w:t xml:space="preserve"> – </w:t>
      </w:r>
      <w:r w:rsidR="008B4D13" w:rsidRPr="00591A09">
        <w:rPr>
          <w:rFonts w:ascii="Times New Roman" w:hAnsi="Times New Roman" w:cs="Times New Roman"/>
          <w:sz w:val="24"/>
          <w:szCs w:val="24"/>
        </w:rPr>
        <w:t>Subseasonal variability</w:t>
      </w:r>
      <w:r w:rsidRPr="00591A09">
        <w:rPr>
          <w:rFonts w:ascii="Times New Roman" w:hAnsi="Times New Roman" w:cs="Times New Roman"/>
          <w:sz w:val="24"/>
          <w:szCs w:val="24"/>
        </w:rPr>
        <w:t xml:space="preserve"> of quadratic AAE</w:t>
      </w:r>
      <w:r w:rsidR="005344FA" w:rsidRPr="00591A09">
        <w:rPr>
          <w:rFonts w:ascii="Times New Roman" w:hAnsi="Times New Roman" w:cs="Times New Roman"/>
          <w:sz w:val="24"/>
          <w:szCs w:val="24"/>
        </w:rPr>
        <w:t>.</w:t>
      </w:r>
    </w:p>
    <w:p w14:paraId="67634106" w14:textId="076D0FD6" w:rsidR="0030015C" w:rsidRPr="00591A09" w:rsidRDefault="0030015C" w:rsidP="00E12651">
      <w:pPr>
        <w:pStyle w:val="Heading1"/>
      </w:pPr>
      <w:bookmarkStart w:id="63" w:name="_Toc102391642"/>
      <w:r w:rsidRPr="00591A09">
        <w:lastRenderedPageBreak/>
        <w:t>Chapter 4 – Discussion</w:t>
      </w:r>
      <w:bookmarkEnd w:id="63"/>
    </w:p>
    <w:p w14:paraId="7B4F2288" w14:textId="5D1227F4" w:rsidR="0030015C" w:rsidRPr="00591A09" w:rsidRDefault="0030015C" w:rsidP="00F34C25">
      <w:pPr>
        <w:spacing w:after="0" w:line="480" w:lineRule="auto"/>
        <w:rPr>
          <w:rFonts w:ascii="Times New Roman" w:hAnsi="Times New Roman" w:cs="Times New Roman"/>
          <w:sz w:val="24"/>
          <w:szCs w:val="24"/>
        </w:rPr>
      </w:pPr>
    </w:p>
    <w:p w14:paraId="1C93A358" w14:textId="51246389" w:rsidR="0053342A" w:rsidRPr="00591A09" w:rsidRDefault="0053342A" w:rsidP="009F5BF4">
      <w:pPr>
        <w:pStyle w:val="Heading2"/>
      </w:pPr>
      <w:bookmarkStart w:id="64" w:name="_Toc102391643"/>
      <w:r w:rsidRPr="00591A09">
        <w:t xml:space="preserve">4.1 – </w:t>
      </w:r>
      <w:r w:rsidR="00AC437C" w:rsidRPr="00591A09">
        <w:t>Subs</w:t>
      </w:r>
      <w:r w:rsidRPr="00591A09">
        <w:t>easonal</w:t>
      </w:r>
      <w:r w:rsidR="00AC437C" w:rsidRPr="00591A09">
        <w:t xml:space="preserve"> Variability</w:t>
      </w:r>
      <w:r w:rsidRPr="00591A09">
        <w:t xml:space="preserve"> of the Aerosol Radiative Properties</w:t>
      </w:r>
      <w:bookmarkEnd w:id="64"/>
    </w:p>
    <w:p w14:paraId="59B83F38" w14:textId="77777777" w:rsidR="0053342A" w:rsidRPr="00591A09" w:rsidRDefault="0053342A" w:rsidP="00F34C25">
      <w:pPr>
        <w:spacing w:after="0" w:line="480" w:lineRule="auto"/>
        <w:rPr>
          <w:rFonts w:ascii="Times New Roman" w:hAnsi="Times New Roman" w:cs="Times New Roman"/>
          <w:sz w:val="24"/>
          <w:szCs w:val="24"/>
        </w:rPr>
      </w:pPr>
    </w:p>
    <w:p w14:paraId="26C3CB1E" w14:textId="1C84E15C" w:rsidR="0030015C" w:rsidRPr="00591A09" w:rsidRDefault="0030015C"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By considering all the above radiative properties together, a cohesive story regarding the </w:t>
      </w:r>
      <w:r w:rsidR="00AC437C"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AC437C"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of aerosols over the SE Atlantic emerges.</w:t>
      </w:r>
      <w:r w:rsidR="007A1588">
        <w:rPr>
          <w:rFonts w:ascii="Times New Roman" w:hAnsi="Times New Roman" w:cs="Times New Roman"/>
          <w:sz w:val="24"/>
          <w:szCs w:val="24"/>
        </w:rPr>
        <w:t xml:space="preserve"> </w:t>
      </w:r>
      <w:r w:rsidR="00857EB7" w:rsidRPr="00591A09">
        <w:rPr>
          <w:rFonts w:ascii="Times New Roman" w:hAnsi="Times New Roman" w:cs="Times New Roman"/>
          <w:sz w:val="24"/>
          <w:szCs w:val="24"/>
        </w:rPr>
        <w:t xml:space="preserve">A rise in SSA of 0.04 – 0.06 from September to October is a </w:t>
      </w:r>
      <w:r w:rsidR="006D5A14" w:rsidRPr="00591A09">
        <w:rPr>
          <w:rFonts w:ascii="Times New Roman" w:hAnsi="Times New Roman" w:cs="Times New Roman"/>
          <w:sz w:val="24"/>
          <w:szCs w:val="24"/>
        </w:rPr>
        <w:t>significant</w:t>
      </w:r>
      <w:r w:rsidR="00857EB7" w:rsidRPr="00591A09">
        <w:rPr>
          <w:rFonts w:ascii="Times New Roman" w:hAnsi="Times New Roman" w:cs="Times New Roman"/>
          <w:sz w:val="24"/>
          <w:szCs w:val="24"/>
        </w:rPr>
        <w:t xml:space="preserve"> increase in </w:t>
      </w:r>
      <w:r w:rsidR="002F08B9" w:rsidRPr="00591A09">
        <w:rPr>
          <w:rFonts w:ascii="Times New Roman" w:hAnsi="Times New Roman" w:cs="Times New Roman"/>
          <w:sz w:val="24"/>
          <w:szCs w:val="24"/>
        </w:rPr>
        <w:t xml:space="preserve">the proportion of </w:t>
      </w:r>
      <w:r w:rsidR="00857EB7" w:rsidRPr="00591A09">
        <w:rPr>
          <w:rFonts w:ascii="Times New Roman" w:hAnsi="Times New Roman" w:cs="Times New Roman"/>
          <w:sz w:val="24"/>
          <w:szCs w:val="24"/>
        </w:rPr>
        <w:t>aerosol scattering</w:t>
      </w:r>
      <w:r w:rsidR="006D5A14" w:rsidRPr="00591A09">
        <w:rPr>
          <w:rFonts w:ascii="Times New Roman" w:hAnsi="Times New Roman" w:cs="Times New Roman"/>
          <w:sz w:val="24"/>
          <w:szCs w:val="24"/>
        </w:rPr>
        <w:t>, and properly accounting fo</w:t>
      </w:r>
      <w:r w:rsidR="009D3AEB" w:rsidRPr="00591A09">
        <w:rPr>
          <w:rFonts w:ascii="Times New Roman" w:hAnsi="Times New Roman" w:cs="Times New Roman"/>
          <w:sz w:val="24"/>
          <w:szCs w:val="24"/>
        </w:rPr>
        <w:t>r</w:t>
      </w:r>
      <w:r w:rsidR="007818F4" w:rsidRPr="00591A09">
        <w:rPr>
          <w:rFonts w:ascii="Times New Roman" w:hAnsi="Times New Roman" w:cs="Times New Roman"/>
          <w:sz w:val="24"/>
          <w:szCs w:val="24"/>
        </w:rPr>
        <w:t xml:space="preserve"> it is useful for </w:t>
      </w:r>
      <w:r w:rsidR="008F049B" w:rsidRPr="00591A09">
        <w:rPr>
          <w:rFonts w:ascii="Times New Roman" w:hAnsi="Times New Roman" w:cs="Times New Roman"/>
          <w:sz w:val="24"/>
          <w:szCs w:val="24"/>
        </w:rPr>
        <w:t>accurately determining aerosol-induced radiative flux</w:t>
      </w:r>
      <w:r w:rsidR="00AC437C" w:rsidRPr="00591A09">
        <w:rPr>
          <w:rFonts w:ascii="Times New Roman" w:hAnsi="Times New Roman" w:cs="Times New Roman"/>
          <w:sz w:val="24"/>
          <w:szCs w:val="24"/>
        </w:rPr>
        <w:t xml:space="preserve"> (Russell et al., 2002)</w:t>
      </w:r>
      <w:r w:rsidR="006D5A14"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5176B" w:rsidRPr="00591A09">
        <w:rPr>
          <w:rFonts w:ascii="Times New Roman" w:hAnsi="Times New Roman" w:cs="Times New Roman"/>
          <w:sz w:val="24"/>
          <w:szCs w:val="24"/>
        </w:rPr>
        <w:t xml:space="preserve">AOD </w:t>
      </w:r>
      <w:r w:rsidR="00DF63AF" w:rsidRPr="00591A09">
        <w:rPr>
          <w:rFonts w:ascii="Times New Roman" w:hAnsi="Times New Roman" w:cs="Times New Roman"/>
          <w:sz w:val="24"/>
          <w:szCs w:val="24"/>
        </w:rPr>
        <w:t xml:space="preserve">shows </w:t>
      </w:r>
      <w:r w:rsidR="0025176B" w:rsidRPr="00591A09">
        <w:rPr>
          <w:rFonts w:ascii="Times New Roman" w:hAnsi="Times New Roman" w:cs="Times New Roman"/>
          <w:sz w:val="24"/>
          <w:szCs w:val="24"/>
        </w:rPr>
        <w:t>that aerosol loading</w:t>
      </w:r>
      <w:r w:rsidR="00DF63AF" w:rsidRPr="00591A09">
        <w:rPr>
          <w:rFonts w:ascii="Times New Roman" w:hAnsi="Times New Roman" w:cs="Times New Roman"/>
          <w:sz w:val="24"/>
          <w:szCs w:val="24"/>
        </w:rPr>
        <w:t xml:space="preserve"> reaches its peak in September</w:t>
      </w:r>
      <w:r w:rsidR="00111A99" w:rsidRPr="00591A09">
        <w:rPr>
          <w:rFonts w:ascii="Times New Roman" w:hAnsi="Times New Roman" w:cs="Times New Roman"/>
          <w:sz w:val="24"/>
          <w:szCs w:val="24"/>
        </w:rPr>
        <w:t xml:space="preserve"> and </w:t>
      </w:r>
      <w:r w:rsidR="009D3AEB" w:rsidRPr="00591A09">
        <w:rPr>
          <w:rFonts w:ascii="Times New Roman" w:hAnsi="Times New Roman" w:cs="Times New Roman"/>
          <w:sz w:val="24"/>
          <w:szCs w:val="24"/>
        </w:rPr>
        <w:t>sharply</w:t>
      </w:r>
      <w:r w:rsidR="00111A99" w:rsidRPr="00591A09">
        <w:rPr>
          <w:rFonts w:ascii="Times New Roman" w:hAnsi="Times New Roman" w:cs="Times New Roman"/>
          <w:sz w:val="24"/>
          <w:szCs w:val="24"/>
        </w:rPr>
        <w:t xml:space="preserve"> decreases by October</w:t>
      </w:r>
      <w:r w:rsidR="00A432CE"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432CE" w:rsidRPr="00591A09">
        <w:rPr>
          <w:rFonts w:ascii="Times New Roman" w:hAnsi="Times New Roman" w:cs="Times New Roman"/>
          <w:sz w:val="24"/>
          <w:szCs w:val="24"/>
        </w:rPr>
        <w:t>AAOD</w:t>
      </w:r>
      <w:r w:rsidR="00AC437C" w:rsidRPr="00591A09">
        <w:rPr>
          <w:rFonts w:ascii="Times New Roman" w:hAnsi="Times New Roman" w:cs="Times New Roman"/>
          <w:sz w:val="24"/>
          <w:szCs w:val="24"/>
        </w:rPr>
        <w:t xml:space="preserve"> displays a sharp decrease from September to October, which echoes the concurrent and opposite increase in SSA, confirming a subseasonal change in aerosol scattering/absorption</w:t>
      </w:r>
      <w:r w:rsidR="00A432CE"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A112A1" w:rsidRPr="00591A09">
        <w:rPr>
          <w:rFonts w:ascii="Times New Roman" w:hAnsi="Times New Roman" w:cs="Times New Roman"/>
          <w:sz w:val="24"/>
          <w:szCs w:val="24"/>
        </w:rPr>
        <w:t xml:space="preserve">The centering of linear AAE near 1.0, coupled with its small value ranges, </w:t>
      </w:r>
      <w:r w:rsidR="00DF63AF" w:rsidRPr="00591A09">
        <w:rPr>
          <w:rFonts w:ascii="Times New Roman" w:hAnsi="Times New Roman" w:cs="Times New Roman"/>
          <w:sz w:val="24"/>
          <w:szCs w:val="24"/>
        </w:rPr>
        <w:t xml:space="preserve">indicates </w:t>
      </w:r>
      <w:r w:rsidR="00A112A1" w:rsidRPr="00591A09">
        <w:rPr>
          <w:rFonts w:ascii="Times New Roman" w:hAnsi="Times New Roman" w:cs="Times New Roman"/>
          <w:sz w:val="24"/>
          <w:szCs w:val="24"/>
        </w:rPr>
        <w:t>that BC aerosols dominate throughout the season.</w:t>
      </w:r>
      <w:r w:rsidR="007A1588">
        <w:rPr>
          <w:rFonts w:ascii="Times New Roman" w:hAnsi="Times New Roman" w:cs="Times New Roman"/>
          <w:sz w:val="24"/>
          <w:szCs w:val="24"/>
        </w:rPr>
        <w:t xml:space="preserve"> </w:t>
      </w:r>
      <w:r w:rsidR="00A112A1" w:rsidRPr="00591A09">
        <w:rPr>
          <w:rFonts w:ascii="Times New Roman" w:hAnsi="Times New Roman" w:cs="Times New Roman"/>
          <w:sz w:val="24"/>
          <w:szCs w:val="24"/>
        </w:rPr>
        <w:t xml:space="preserve">This is </w:t>
      </w:r>
      <w:r w:rsidR="00AC437C" w:rsidRPr="00591A09">
        <w:rPr>
          <w:rFonts w:ascii="Times New Roman" w:hAnsi="Times New Roman" w:cs="Times New Roman"/>
          <w:sz w:val="24"/>
          <w:szCs w:val="24"/>
        </w:rPr>
        <w:t>supported</w:t>
      </w:r>
      <w:r w:rsidR="00A112A1" w:rsidRPr="00591A09">
        <w:rPr>
          <w:rFonts w:ascii="Times New Roman" w:hAnsi="Times New Roman" w:cs="Times New Roman"/>
          <w:sz w:val="24"/>
          <w:szCs w:val="24"/>
        </w:rPr>
        <w:t xml:space="preserve"> by the quadratic AAE</w:t>
      </w:r>
      <w:r w:rsidR="00DF63AF" w:rsidRPr="00591A09">
        <w:rPr>
          <w:rFonts w:ascii="Times New Roman" w:hAnsi="Times New Roman" w:cs="Times New Roman"/>
          <w:sz w:val="24"/>
          <w:szCs w:val="24"/>
        </w:rPr>
        <w:t xml:space="preserve">, with its spectral </w:t>
      </w:r>
      <w:r w:rsidR="00AC437C" w:rsidRPr="00591A09">
        <w:rPr>
          <w:rFonts w:ascii="Times New Roman" w:hAnsi="Times New Roman" w:cs="Times New Roman"/>
          <w:sz w:val="24"/>
          <w:szCs w:val="24"/>
        </w:rPr>
        <w:t>uniformity</w:t>
      </w:r>
      <w:r w:rsidR="00DF63AF" w:rsidRPr="00591A09">
        <w:rPr>
          <w:rFonts w:ascii="Times New Roman" w:hAnsi="Times New Roman" w:cs="Times New Roman"/>
          <w:sz w:val="24"/>
          <w:szCs w:val="24"/>
        </w:rPr>
        <w:t xml:space="preserve"> suggesting a lack of significant </w:t>
      </w:r>
      <w:proofErr w:type="spellStart"/>
      <w:r w:rsidR="00DF63AF" w:rsidRPr="00591A09">
        <w:rPr>
          <w:rFonts w:ascii="Times New Roman" w:hAnsi="Times New Roman" w:cs="Times New Roman"/>
          <w:sz w:val="24"/>
          <w:szCs w:val="24"/>
        </w:rPr>
        <w:t>BrC</w:t>
      </w:r>
      <w:proofErr w:type="spellEnd"/>
      <w:r w:rsidR="00DF63AF" w:rsidRPr="00591A09">
        <w:rPr>
          <w:rFonts w:ascii="Times New Roman" w:hAnsi="Times New Roman" w:cs="Times New Roman"/>
          <w:sz w:val="24"/>
          <w:szCs w:val="24"/>
        </w:rPr>
        <w:t xml:space="preserve"> or mineral dust aerosols.</w:t>
      </w:r>
      <w:r w:rsidR="007A1588">
        <w:rPr>
          <w:rFonts w:ascii="Times New Roman" w:hAnsi="Times New Roman" w:cs="Times New Roman"/>
          <w:sz w:val="24"/>
          <w:szCs w:val="24"/>
        </w:rPr>
        <w:t xml:space="preserve"> </w:t>
      </w:r>
      <w:r w:rsidR="00DF63AF" w:rsidRPr="00591A09">
        <w:rPr>
          <w:rFonts w:ascii="Times New Roman" w:hAnsi="Times New Roman" w:cs="Times New Roman"/>
          <w:sz w:val="24"/>
          <w:szCs w:val="24"/>
        </w:rPr>
        <w:t>Since it appears that there is not a notable change in the mix of aerosol types during the season, then the</w:t>
      </w:r>
      <w:r w:rsidR="00752876" w:rsidRPr="00591A09">
        <w:rPr>
          <w:rFonts w:ascii="Times New Roman" w:hAnsi="Times New Roman" w:cs="Times New Roman"/>
          <w:sz w:val="24"/>
          <w:szCs w:val="24"/>
        </w:rPr>
        <w:t xml:space="preserve"> subseasonal change in scattering/absorption </w:t>
      </w:r>
      <w:r w:rsidR="00395CD0" w:rsidRPr="00591A09">
        <w:rPr>
          <w:rFonts w:ascii="Times New Roman" w:hAnsi="Times New Roman" w:cs="Times New Roman"/>
          <w:sz w:val="24"/>
          <w:szCs w:val="24"/>
        </w:rPr>
        <w:t>is most likely due to a change in BB aerosol composition</w:t>
      </w:r>
      <w:r w:rsidR="00752876" w:rsidRPr="00591A09">
        <w:rPr>
          <w:rFonts w:ascii="Times New Roman" w:hAnsi="Times New Roman" w:cs="Times New Roman"/>
          <w:sz w:val="24"/>
          <w:szCs w:val="24"/>
        </w:rPr>
        <w:t xml:space="preserve"> (Eck et al., 2013)</w:t>
      </w:r>
      <w:r w:rsidR="00395CD0" w:rsidRPr="00591A09">
        <w:rPr>
          <w:rFonts w:ascii="Times New Roman" w:hAnsi="Times New Roman" w:cs="Times New Roman"/>
          <w:sz w:val="24"/>
          <w:szCs w:val="24"/>
        </w:rPr>
        <w:t>.</w:t>
      </w:r>
    </w:p>
    <w:p w14:paraId="788AA931" w14:textId="200C598E"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0E058511" w14:textId="2A6C407A" w:rsidR="0053342A" w:rsidRPr="00591A09" w:rsidRDefault="0053342A" w:rsidP="009F5BF4">
      <w:pPr>
        <w:pStyle w:val="Heading2"/>
      </w:pPr>
      <w:bookmarkStart w:id="65" w:name="_Toc102391644"/>
      <w:r w:rsidRPr="00591A09">
        <w:lastRenderedPageBreak/>
        <w:t>4.2 – ORACLES vs. AERONET</w:t>
      </w:r>
      <w:bookmarkEnd w:id="65"/>
    </w:p>
    <w:p w14:paraId="03C3E604" w14:textId="77777777" w:rsidR="0053342A" w:rsidRPr="00591A09" w:rsidRDefault="0053342A" w:rsidP="00F34C25">
      <w:pPr>
        <w:spacing w:after="0" w:line="480" w:lineRule="auto"/>
        <w:rPr>
          <w:rFonts w:ascii="Times New Roman" w:hAnsi="Times New Roman" w:cs="Times New Roman"/>
          <w:sz w:val="24"/>
          <w:szCs w:val="24"/>
        </w:rPr>
      </w:pPr>
    </w:p>
    <w:p w14:paraId="13ACF6DF" w14:textId="38DCFAF8" w:rsidR="001F482C" w:rsidRPr="00591A09" w:rsidRDefault="00645040" w:rsidP="00160800">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In general, the </w:t>
      </w:r>
      <w:r w:rsidR="005A518F"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5A518F" w:rsidRPr="00591A09">
        <w:rPr>
          <w:rFonts w:ascii="Times New Roman" w:hAnsi="Times New Roman" w:cs="Times New Roman"/>
          <w:sz w:val="24"/>
          <w:szCs w:val="24"/>
        </w:rPr>
        <w:t xml:space="preserve"> variabil</w:t>
      </w:r>
      <w:r w:rsidRPr="00591A09">
        <w:rPr>
          <w:rFonts w:ascii="Times New Roman" w:hAnsi="Times New Roman" w:cs="Times New Roman"/>
          <w:sz w:val="24"/>
          <w:szCs w:val="24"/>
        </w:rPr>
        <w:t xml:space="preserve">ity of aerosols observed by ORACLES over the </w:t>
      </w:r>
      <w:r w:rsidR="005A518F" w:rsidRPr="00591A09">
        <w:rPr>
          <w:rFonts w:ascii="Times New Roman" w:hAnsi="Times New Roman" w:cs="Times New Roman"/>
          <w:sz w:val="24"/>
          <w:szCs w:val="24"/>
        </w:rPr>
        <w:t xml:space="preserve">study region of the </w:t>
      </w:r>
      <w:r w:rsidRPr="00591A09">
        <w:rPr>
          <w:rFonts w:ascii="Times New Roman" w:hAnsi="Times New Roman" w:cs="Times New Roman"/>
          <w:sz w:val="24"/>
          <w:szCs w:val="24"/>
        </w:rPr>
        <w:t xml:space="preserve">SE Atlantic is in good agreement with the </w:t>
      </w:r>
      <w:r w:rsidR="003D13C5" w:rsidRPr="00591A09">
        <w:rPr>
          <w:rFonts w:ascii="Times New Roman" w:hAnsi="Times New Roman" w:cs="Times New Roman"/>
          <w:sz w:val="24"/>
          <w:szCs w:val="24"/>
        </w:rPr>
        <w:t>observations</w:t>
      </w:r>
      <w:r w:rsidRPr="00591A09">
        <w:rPr>
          <w:rFonts w:ascii="Times New Roman" w:hAnsi="Times New Roman" w:cs="Times New Roman"/>
          <w:sz w:val="24"/>
          <w:szCs w:val="24"/>
        </w:rPr>
        <w:t xml:space="preserve"> by AERONET in the source region of Southern Africa</w:t>
      </w:r>
      <w:r w:rsidR="00D66C9F" w:rsidRPr="00591A09">
        <w:rPr>
          <w:rFonts w:ascii="Times New Roman" w:hAnsi="Times New Roman" w:cs="Times New Roman"/>
          <w:sz w:val="24"/>
          <w:szCs w:val="24"/>
        </w:rPr>
        <w:t xml:space="preserve"> (Redemann et al., 2021)</w:t>
      </w:r>
      <w:r w:rsidR="003D13C5"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5F0F72" w:rsidRPr="00591A09">
        <w:rPr>
          <w:rFonts w:ascii="Times New Roman" w:hAnsi="Times New Roman" w:cs="Times New Roman"/>
          <w:sz w:val="24"/>
          <w:szCs w:val="24"/>
        </w:rPr>
        <w:t>In both regions, t</w:t>
      </w:r>
      <w:r w:rsidR="00052672" w:rsidRPr="00591A09">
        <w:rPr>
          <w:rFonts w:ascii="Times New Roman" w:hAnsi="Times New Roman" w:cs="Times New Roman"/>
          <w:sz w:val="24"/>
          <w:szCs w:val="24"/>
        </w:rPr>
        <w:t>here is an upward c</w:t>
      </w:r>
      <w:r w:rsidR="005A518F" w:rsidRPr="00591A09">
        <w:rPr>
          <w:rFonts w:ascii="Times New Roman" w:hAnsi="Times New Roman" w:cs="Times New Roman"/>
          <w:sz w:val="24"/>
          <w:szCs w:val="24"/>
        </w:rPr>
        <w:t>urving</w:t>
      </w:r>
      <w:r w:rsidR="00052672" w:rsidRPr="00591A09">
        <w:rPr>
          <w:rFonts w:ascii="Times New Roman" w:hAnsi="Times New Roman" w:cs="Times New Roman"/>
          <w:sz w:val="24"/>
          <w:szCs w:val="24"/>
        </w:rPr>
        <w:t xml:space="preserve"> trend in SSA </w:t>
      </w:r>
      <w:r w:rsidR="005A518F" w:rsidRPr="00591A09">
        <w:rPr>
          <w:rFonts w:ascii="Times New Roman" w:hAnsi="Times New Roman" w:cs="Times New Roman"/>
          <w:sz w:val="24"/>
          <w:szCs w:val="24"/>
        </w:rPr>
        <w:t>during the BB emission season</w:t>
      </w:r>
      <w:r w:rsidR="0053342A" w:rsidRPr="00591A09">
        <w:rPr>
          <w:rFonts w:ascii="Times New Roman" w:hAnsi="Times New Roman" w:cs="Times New Roman"/>
          <w:sz w:val="24"/>
          <w:szCs w:val="24"/>
        </w:rPr>
        <w:t xml:space="preserve"> (Figure 4.1)</w:t>
      </w:r>
      <w:r w:rsidR="0005267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52672" w:rsidRPr="00591A09">
        <w:rPr>
          <w:rFonts w:ascii="Times New Roman" w:hAnsi="Times New Roman" w:cs="Times New Roman"/>
          <w:sz w:val="24"/>
          <w:szCs w:val="24"/>
        </w:rPr>
        <w:t>One difference</w:t>
      </w:r>
      <w:r w:rsidR="005A7765" w:rsidRPr="00591A09">
        <w:rPr>
          <w:rFonts w:ascii="Times New Roman" w:hAnsi="Times New Roman" w:cs="Times New Roman"/>
          <w:sz w:val="24"/>
          <w:szCs w:val="24"/>
        </w:rPr>
        <w:t xml:space="preserve"> </w:t>
      </w:r>
      <w:r w:rsidR="00052672" w:rsidRPr="00591A09">
        <w:rPr>
          <w:rFonts w:ascii="Times New Roman" w:hAnsi="Times New Roman" w:cs="Times New Roman"/>
          <w:sz w:val="24"/>
          <w:szCs w:val="24"/>
        </w:rPr>
        <w:t xml:space="preserve">is that SSA appears to </w:t>
      </w:r>
      <w:r w:rsidR="005A7765" w:rsidRPr="00591A09">
        <w:rPr>
          <w:rFonts w:ascii="Times New Roman" w:hAnsi="Times New Roman" w:cs="Times New Roman"/>
          <w:sz w:val="24"/>
          <w:szCs w:val="24"/>
        </w:rPr>
        <w:t xml:space="preserve">reach a minimum in early August in Southern Africa, but it does not reach </w:t>
      </w:r>
      <w:r w:rsidR="009D3AEB" w:rsidRPr="00591A09">
        <w:rPr>
          <w:rFonts w:ascii="Times New Roman" w:hAnsi="Times New Roman" w:cs="Times New Roman"/>
          <w:sz w:val="24"/>
          <w:szCs w:val="24"/>
        </w:rPr>
        <w:t>a</w:t>
      </w:r>
      <w:r w:rsidR="005A7765" w:rsidRPr="00591A09">
        <w:rPr>
          <w:rFonts w:ascii="Times New Roman" w:hAnsi="Times New Roman" w:cs="Times New Roman"/>
          <w:sz w:val="24"/>
          <w:szCs w:val="24"/>
        </w:rPr>
        <w:t xml:space="preserve"> minimum until September over the SE Atlantic.</w:t>
      </w:r>
      <w:r w:rsidR="007A1588">
        <w:rPr>
          <w:rFonts w:ascii="Times New Roman" w:hAnsi="Times New Roman" w:cs="Times New Roman"/>
          <w:sz w:val="24"/>
          <w:szCs w:val="24"/>
        </w:rPr>
        <w:t xml:space="preserve"> </w:t>
      </w:r>
      <w:r w:rsidR="00160800" w:rsidRPr="00591A09">
        <w:rPr>
          <w:rFonts w:ascii="Times New Roman" w:hAnsi="Times New Roman" w:cs="Times New Roman"/>
          <w:sz w:val="24"/>
          <w:szCs w:val="24"/>
        </w:rPr>
        <w:t xml:space="preserve">Less AERONET data is available for July than the other months, </w:t>
      </w:r>
      <w:r w:rsidR="00130C7E">
        <w:rPr>
          <w:rFonts w:ascii="Times New Roman" w:hAnsi="Times New Roman" w:cs="Times New Roman"/>
          <w:sz w:val="24"/>
          <w:szCs w:val="24"/>
        </w:rPr>
        <w:t xml:space="preserve">implying </w:t>
      </w:r>
      <w:r w:rsidR="00160800" w:rsidRPr="00591A09">
        <w:rPr>
          <w:rFonts w:ascii="Times New Roman" w:hAnsi="Times New Roman" w:cs="Times New Roman"/>
          <w:sz w:val="24"/>
          <w:szCs w:val="24"/>
        </w:rPr>
        <w:t>that the drop in the median SSA may not be as steep as it appears. However, assuming that it is accurate, aerosol transport alone cannot account for the temporal difference between the two minimums, as aerosol transport should only take up to 10 days (Adebiyi &amp; Zuidema, 2016), whereas the minimums have a difference of about 35 days.</w:t>
      </w:r>
      <w:r w:rsidR="007A1588">
        <w:rPr>
          <w:rFonts w:ascii="Times New Roman" w:hAnsi="Times New Roman" w:cs="Times New Roman"/>
          <w:sz w:val="24"/>
          <w:szCs w:val="24"/>
        </w:rPr>
        <w:t xml:space="preserve"> </w:t>
      </w:r>
      <w:r w:rsidR="00160800" w:rsidRPr="00591A09">
        <w:rPr>
          <w:rFonts w:ascii="Times New Roman" w:hAnsi="Times New Roman" w:cs="Times New Roman"/>
          <w:sz w:val="24"/>
          <w:szCs w:val="24"/>
        </w:rPr>
        <w:t>As such, I posit that t</w:t>
      </w:r>
      <w:r w:rsidR="005A518F" w:rsidRPr="00591A09">
        <w:rPr>
          <w:rFonts w:ascii="Times New Roman" w:hAnsi="Times New Roman" w:cs="Times New Roman"/>
          <w:sz w:val="24"/>
          <w:szCs w:val="24"/>
        </w:rPr>
        <w:t xml:space="preserve">his is largely a function of the </w:t>
      </w:r>
      <w:r w:rsidR="00052D38" w:rsidRPr="00591A09">
        <w:rPr>
          <w:rFonts w:ascii="Times New Roman" w:hAnsi="Times New Roman" w:cs="Times New Roman"/>
          <w:sz w:val="24"/>
          <w:szCs w:val="24"/>
        </w:rPr>
        <w:t xml:space="preserve">differing latitudes of the three ORACLES campaigns, as the 08/2017 </w:t>
      </w:r>
      <w:r w:rsidR="00D75A79" w:rsidRPr="00591A09">
        <w:rPr>
          <w:rFonts w:ascii="Times New Roman" w:hAnsi="Times New Roman" w:cs="Times New Roman"/>
          <w:sz w:val="24"/>
          <w:szCs w:val="24"/>
        </w:rPr>
        <w:t xml:space="preserve">campaign </w:t>
      </w:r>
      <w:r w:rsidR="00052D38" w:rsidRPr="00591A09">
        <w:rPr>
          <w:rFonts w:ascii="Times New Roman" w:hAnsi="Times New Roman" w:cs="Times New Roman"/>
          <w:sz w:val="24"/>
          <w:szCs w:val="24"/>
        </w:rPr>
        <w:t xml:space="preserve">(mean of 6.99°S) and 10/2018 </w:t>
      </w:r>
      <w:r w:rsidR="00D75A79" w:rsidRPr="00591A09">
        <w:rPr>
          <w:rFonts w:ascii="Times New Roman" w:hAnsi="Times New Roman" w:cs="Times New Roman"/>
          <w:sz w:val="24"/>
          <w:szCs w:val="24"/>
        </w:rPr>
        <w:t xml:space="preserve">campaign </w:t>
      </w:r>
      <w:r w:rsidR="00052D38" w:rsidRPr="00591A09">
        <w:rPr>
          <w:rFonts w:ascii="Times New Roman" w:hAnsi="Times New Roman" w:cs="Times New Roman"/>
          <w:sz w:val="24"/>
          <w:szCs w:val="24"/>
        </w:rPr>
        <w:t>(mean of 8.38°S) are much closer to the centroid of the aerosol smoke plume</w:t>
      </w:r>
      <w:r w:rsidR="00D75A79" w:rsidRPr="00591A09">
        <w:rPr>
          <w:rFonts w:ascii="Times New Roman" w:hAnsi="Times New Roman" w:cs="Times New Roman"/>
          <w:sz w:val="24"/>
          <w:szCs w:val="24"/>
        </w:rPr>
        <w:t xml:space="preserve"> (Redemann et al., 2021) and thus the AERONET median, whereas the 09/2016 campaign (mean of 15.88°S), is further south and better aligns with the AERONET stations near 15°S.</w:t>
      </w:r>
      <w:r w:rsidR="001F482C" w:rsidRPr="00591A09">
        <w:rPr>
          <w:rFonts w:ascii="Times New Roman" w:hAnsi="Times New Roman" w:cs="Times New Roman"/>
          <w:sz w:val="24"/>
          <w:szCs w:val="24"/>
        </w:rPr>
        <w:br w:type="page"/>
      </w:r>
    </w:p>
    <w:p w14:paraId="03A70CEF" w14:textId="3FB2A29D" w:rsidR="00D34293" w:rsidRPr="00591A09" w:rsidRDefault="00101FC5" w:rsidP="00D34293">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0B7EB1BC" wp14:editId="67338CEF">
            <wp:extent cx="5943600" cy="5372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372100"/>
                    </a:xfrm>
                    <a:prstGeom prst="rect">
                      <a:avLst/>
                    </a:prstGeom>
                    <a:noFill/>
                    <a:ln>
                      <a:noFill/>
                    </a:ln>
                  </pic:spPr>
                </pic:pic>
              </a:graphicData>
            </a:graphic>
          </wp:inline>
        </w:drawing>
      </w:r>
    </w:p>
    <w:p w14:paraId="0F3EFB60" w14:textId="4DAE57E1" w:rsidR="00D34293" w:rsidRPr="00591A09" w:rsidRDefault="00D34293" w:rsidP="00D34293">
      <w:pPr>
        <w:spacing w:after="0" w:line="480" w:lineRule="auto"/>
        <w:jc w:val="center"/>
        <w:rPr>
          <w:rFonts w:ascii="Times New Roman" w:hAnsi="Times New Roman" w:cs="Times New Roman"/>
          <w:sz w:val="24"/>
          <w:szCs w:val="24"/>
        </w:rPr>
      </w:pPr>
      <w:bookmarkStart w:id="66" w:name="_Toc101968941"/>
      <w:r w:rsidRPr="00591A09">
        <w:rPr>
          <w:rStyle w:val="FigureChar"/>
        </w:rPr>
        <w:t>Figure 4.1</w:t>
      </w:r>
      <w:bookmarkEnd w:id="66"/>
      <w:r w:rsidRPr="00591A09">
        <w:rPr>
          <w:rFonts w:ascii="Times New Roman" w:hAnsi="Times New Roman" w:cs="Times New Roman"/>
          <w:sz w:val="24"/>
          <w:szCs w:val="24"/>
        </w:rPr>
        <w:t xml:space="preserve"> – S</w:t>
      </w:r>
      <w:r w:rsidR="00101FC5" w:rsidRPr="00591A09">
        <w:rPr>
          <w:rFonts w:ascii="Times New Roman" w:hAnsi="Times New Roman" w:cs="Times New Roman"/>
          <w:sz w:val="24"/>
          <w:szCs w:val="24"/>
        </w:rPr>
        <w:t>ubseasonal variability</w:t>
      </w:r>
      <w:r w:rsidRPr="00591A09">
        <w:rPr>
          <w:rFonts w:ascii="Times New Roman" w:hAnsi="Times New Roman" w:cs="Times New Roman"/>
          <w:sz w:val="24"/>
          <w:szCs w:val="24"/>
        </w:rPr>
        <w:t xml:space="preserve"> of SSA for ORACLES (2016-2018) at 500 nm (</w:t>
      </w:r>
      <w:r w:rsidR="00EC0B93" w:rsidRPr="00591A09">
        <w:rPr>
          <w:rFonts w:ascii="Times New Roman" w:hAnsi="Times New Roman" w:cs="Times New Roman"/>
          <w:sz w:val="24"/>
          <w:szCs w:val="24"/>
        </w:rPr>
        <w:t>black</w:t>
      </w:r>
      <w:r w:rsidRPr="00591A09">
        <w:rPr>
          <w:rFonts w:ascii="Times New Roman" w:hAnsi="Times New Roman" w:cs="Times New Roman"/>
          <w:sz w:val="24"/>
          <w:szCs w:val="24"/>
        </w:rPr>
        <w:t xml:space="preserve">) </w:t>
      </w:r>
    </w:p>
    <w:p w14:paraId="569DDA6E" w14:textId="79ED4B10" w:rsidR="006259BB" w:rsidRPr="00591A09" w:rsidRDefault="00D34293" w:rsidP="006259BB">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vs. AERONET (1995-2013) at 440 nm (</w:t>
      </w:r>
      <w:r w:rsidR="00EC0B93" w:rsidRPr="00591A09">
        <w:rPr>
          <w:rFonts w:ascii="Times New Roman" w:hAnsi="Times New Roman" w:cs="Times New Roman"/>
          <w:sz w:val="24"/>
          <w:szCs w:val="24"/>
        </w:rPr>
        <w:t>green</w:t>
      </w:r>
      <w:r w:rsidRPr="00591A09">
        <w:rPr>
          <w:rFonts w:ascii="Times New Roman" w:hAnsi="Times New Roman" w:cs="Times New Roman"/>
          <w:sz w:val="24"/>
          <w:szCs w:val="24"/>
        </w:rPr>
        <w:t>).</w:t>
      </w:r>
    </w:p>
    <w:p w14:paraId="1F65943C" w14:textId="77777777" w:rsidR="006259BB" w:rsidRPr="00591A09" w:rsidRDefault="006259BB">
      <w:pPr>
        <w:rPr>
          <w:rFonts w:ascii="Times New Roman" w:hAnsi="Times New Roman" w:cs="Times New Roman"/>
          <w:sz w:val="24"/>
          <w:szCs w:val="24"/>
        </w:rPr>
      </w:pPr>
      <w:r w:rsidRPr="00591A09">
        <w:rPr>
          <w:rFonts w:ascii="Times New Roman" w:hAnsi="Times New Roman" w:cs="Times New Roman"/>
          <w:sz w:val="24"/>
          <w:szCs w:val="24"/>
        </w:rPr>
        <w:br w:type="page"/>
      </w:r>
    </w:p>
    <w:p w14:paraId="60C48082" w14:textId="57B094E3" w:rsidR="006259BB" w:rsidRPr="00591A09" w:rsidRDefault="002B1DC2" w:rsidP="006E7824">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ab/>
      </w:r>
      <w:r w:rsidR="005F0F72" w:rsidRPr="00591A09">
        <w:rPr>
          <w:rFonts w:ascii="Times New Roman" w:hAnsi="Times New Roman" w:cs="Times New Roman"/>
          <w:sz w:val="24"/>
          <w:szCs w:val="24"/>
        </w:rPr>
        <w:t xml:space="preserve">Both regions also share a downward </w:t>
      </w:r>
      <w:r w:rsidR="003E08CE" w:rsidRPr="00591A09">
        <w:rPr>
          <w:rFonts w:ascii="Times New Roman" w:hAnsi="Times New Roman" w:cs="Times New Roman"/>
          <w:sz w:val="24"/>
          <w:szCs w:val="24"/>
        </w:rPr>
        <w:t>curving</w:t>
      </w:r>
      <w:r w:rsidR="005F0F72" w:rsidRPr="00591A09">
        <w:rPr>
          <w:rFonts w:ascii="Times New Roman" w:hAnsi="Times New Roman" w:cs="Times New Roman"/>
          <w:sz w:val="24"/>
          <w:szCs w:val="24"/>
        </w:rPr>
        <w:t xml:space="preserve"> trend in AOD during </w:t>
      </w:r>
      <w:r w:rsidR="003E08CE" w:rsidRPr="00591A09">
        <w:rPr>
          <w:rFonts w:ascii="Times New Roman" w:hAnsi="Times New Roman" w:cs="Times New Roman"/>
          <w:sz w:val="24"/>
          <w:szCs w:val="24"/>
        </w:rPr>
        <w:t>the BB emission season</w:t>
      </w:r>
      <w:r w:rsidR="0053342A" w:rsidRPr="00591A09">
        <w:rPr>
          <w:rFonts w:ascii="Times New Roman" w:hAnsi="Times New Roman" w:cs="Times New Roman"/>
          <w:sz w:val="24"/>
          <w:szCs w:val="24"/>
        </w:rPr>
        <w:t xml:space="preserve"> (Figure 4.2)</w:t>
      </w:r>
      <w:r w:rsidR="005F0F72"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A4D08" w:rsidRPr="00591A09">
        <w:rPr>
          <w:rFonts w:ascii="Times New Roman" w:hAnsi="Times New Roman" w:cs="Times New Roman"/>
          <w:sz w:val="24"/>
          <w:szCs w:val="24"/>
        </w:rPr>
        <w:t>In both cases, AOD increases from August to September (reaching its peak) and then decreases from September to October.</w:t>
      </w:r>
      <w:r w:rsidR="007A1588">
        <w:rPr>
          <w:rFonts w:ascii="Times New Roman" w:hAnsi="Times New Roman" w:cs="Times New Roman"/>
          <w:sz w:val="24"/>
          <w:szCs w:val="24"/>
        </w:rPr>
        <w:t xml:space="preserve"> </w:t>
      </w:r>
      <w:r w:rsidR="00D90DD5" w:rsidRPr="00591A09">
        <w:rPr>
          <w:rFonts w:ascii="Times New Roman" w:hAnsi="Times New Roman" w:cs="Times New Roman"/>
          <w:sz w:val="24"/>
          <w:szCs w:val="24"/>
        </w:rPr>
        <w:t>Here, the timing of the</w:t>
      </w:r>
      <w:r w:rsidR="00D00548" w:rsidRPr="00591A09">
        <w:rPr>
          <w:rFonts w:ascii="Times New Roman" w:hAnsi="Times New Roman" w:cs="Times New Roman"/>
          <w:sz w:val="24"/>
          <w:szCs w:val="24"/>
        </w:rPr>
        <w:t xml:space="preserve"> </w:t>
      </w:r>
      <w:r w:rsidR="00D90DD5" w:rsidRPr="00591A09">
        <w:rPr>
          <w:rFonts w:ascii="Times New Roman" w:hAnsi="Times New Roman" w:cs="Times New Roman"/>
          <w:sz w:val="24"/>
          <w:szCs w:val="24"/>
        </w:rPr>
        <w:t>subseasonal trends align better than with SSA, such that the only apparent issue is that the AOD medians from ORACLES are consistently lower than those from AERONET.</w:t>
      </w:r>
      <w:r w:rsidR="007A1588">
        <w:rPr>
          <w:rFonts w:ascii="Times New Roman" w:hAnsi="Times New Roman" w:cs="Times New Roman"/>
          <w:sz w:val="24"/>
          <w:szCs w:val="24"/>
        </w:rPr>
        <w:t xml:space="preserve"> </w:t>
      </w:r>
      <w:r w:rsidR="00130C7E" w:rsidRPr="00130C7E">
        <w:rPr>
          <w:rFonts w:ascii="Times New Roman" w:hAnsi="Times New Roman" w:cs="Times New Roman"/>
          <w:sz w:val="24"/>
          <w:szCs w:val="24"/>
        </w:rPr>
        <w:t xml:space="preserve">This might be related to the distance between the source region and the measurements, </w:t>
      </w:r>
      <w:r w:rsidR="00130C7E">
        <w:rPr>
          <w:rFonts w:ascii="Times New Roman" w:hAnsi="Times New Roman" w:cs="Times New Roman"/>
          <w:sz w:val="24"/>
          <w:szCs w:val="24"/>
        </w:rPr>
        <w:t>but</w:t>
      </w:r>
      <w:r w:rsidR="00130C7E" w:rsidRPr="00130C7E">
        <w:rPr>
          <w:rFonts w:ascii="Times New Roman" w:hAnsi="Times New Roman" w:cs="Times New Roman"/>
          <w:sz w:val="24"/>
          <w:szCs w:val="24"/>
        </w:rPr>
        <w:t xml:space="preserve"> also </w:t>
      </w:r>
      <w:r w:rsidR="00130C7E">
        <w:rPr>
          <w:rFonts w:ascii="Times New Roman" w:hAnsi="Times New Roman" w:cs="Times New Roman"/>
          <w:sz w:val="24"/>
          <w:szCs w:val="24"/>
        </w:rPr>
        <w:t xml:space="preserve">could </w:t>
      </w:r>
      <w:r w:rsidR="00130C7E" w:rsidRPr="00130C7E">
        <w:rPr>
          <w:rFonts w:ascii="Times New Roman" w:hAnsi="Times New Roman" w:cs="Times New Roman"/>
          <w:sz w:val="24"/>
          <w:szCs w:val="24"/>
        </w:rPr>
        <w:t xml:space="preserve">be </w:t>
      </w:r>
      <w:r w:rsidR="00D90DD5" w:rsidRPr="00591A09">
        <w:rPr>
          <w:rFonts w:ascii="Times New Roman" w:hAnsi="Times New Roman" w:cs="Times New Roman"/>
          <w:sz w:val="24"/>
          <w:szCs w:val="24"/>
        </w:rPr>
        <w:t>a function of the difference between the two wavelengths being compared, as the AOD from ORACLES is at 500 nm, whereas the AOD from AERONET is at 440 nm.</w:t>
      </w:r>
      <w:r w:rsidR="007A1588">
        <w:rPr>
          <w:rFonts w:ascii="Times New Roman" w:hAnsi="Times New Roman" w:cs="Times New Roman"/>
          <w:sz w:val="24"/>
          <w:szCs w:val="24"/>
        </w:rPr>
        <w:t xml:space="preserve"> </w:t>
      </w:r>
      <w:r w:rsidR="00D90DD5" w:rsidRPr="00591A09">
        <w:rPr>
          <w:rFonts w:ascii="Times New Roman" w:hAnsi="Times New Roman" w:cs="Times New Roman"/>
          <w:sz w:val="24"/>
          <w:szCs w:val="24"/>
        </w:rPr>
        <w:t xml:space="preserve">We would expect the AOD at </w:t>
      </w:r>
      <w:r w:rsidR="00D00548" w:rsidRPr="00591A09">
        <w:rPr>
          <w:rFonts w:ascii="Times New Roman" w:hAnsi="Times New Roman" w:cs="Times New Roman"/>
          <w:sz w:val="24"/>
          <w:szCs w:val="24"/>
        </w:rPr>
        <w:t>500 nm to be lower than at 440 nm, so this discrepancy makes sense.</w:t>
      </w:r>
      <w:r w:rsidR="007A1588">
        <w:rPr>
          <w:rFonts w:ascii="Times New Roman" w:hAnsi="Times New Roman" w:cs="Times New Roman"/>
          <w:sz w:val="24"/>
          <w:szCs w:val="24"/>
        </w:rPr>
        <w:t xml:space="preserve"> </w:t>
      </w:r>
      <w:r w:rsidR="00D00548" w:rsidRPr="00591A09">
        <w:rPr>
          <w:rFonts w:ascii="Times New Roman" w:hAnsi="Times New Roman" w:cs="Times New Roman"/>
          <w:sz w:val="24"/>
          <w:szCs w:val="24"/>
        </w:rPr>
        <w:t>In the future, this can be explicitly resolved by using EAE to extrapolate the AOD from ORACLES at 500 nm to 440 nm, so that the comparison is more one-to-one.</w:t>
      </w:r>
      <w:r w:rsidR="007A1588">
        <w:rPr>
          <w:rFonts w:ascii="Times New Roman" w:hAnsi="Times New Roman" w:cs="Times New Roman"/>
          <w:sz w:val="24"/>
          <w:szCs w:val="24"/>
        </w:rPr>
        <w:t xml:space="preserve"> </w:t>
      </w:r>
      <w:r w:rsidR="006E7824" w:rsidRPr="00591A09">
        <w:rPr>
          <w:rFonts w:ascii="Times New Roman" w:hAnsi="Times New Roman" w:cs="Times New Roman"/>
          <w:sz w:val="24"/>
          <w:szCs w:val="24"/>
        </w:rPr>
        <w:t>Even though this issue was not as apparent in the SSA comparison, it would also benefit from such an extrapolation.</w:t>
      </w:r>
      <w:r w:rsidR="006259BB" w:rsidRPr="00591A09">
        <w:rPr>
          <w:rFonts w:ascii="Times New Roman" w:hAnsi="Times New Roman" w:cs="Times New Roman"/>
          <w:sz w:val="24"/>
          <w:szCs w:val="24"/>
        </w:rPr>
        <w:br w:type="page"/>
      </w:r>
    </w:p>
    <w:p w14:paraId="5E6C811B" w14:textId="4E0BC35D" w:rsidR="00D34293" w:rsidRPr="00591A09" w:rsidRDefault="00101FC5" w:rsidP="00D34293">
      <w:pPr>
        <w:spacing w:after="0" w:line="480" w:lineRule="auto"/>
        <w:jc w:val="center"/>
        <w:rPr>
          <w:rFonts w:ascii="Times New Roman" w:hAnsi="Times New Roman" w:cs="Times New Roman"/>
          <w:sz w:val="24"/>
          <w:szCs w:val="24"/>
        </w:rPr>
      </w:pPr>
      <w:r w:rsidRPr="00591A09">
        <w:rPr>
          <w:rFonts w:ascii="Times New Roman" w:hAnsi="Times New Roman" w:cs="Times New Roman"/>
          <w:noProof/>
          <w:sz w:val="24"/>
          <w:szCs w:val="24"/>
        </w:rPr>
        <w:lastRenderedPageBreak/>
        <w:drawing>
          <wp:inline distT="0" distB="0" distL="0" distR="0" wp14:anchorId="42189A7D" wp14:editId="0F6919B4">
            <wp:extent cx="5934075" cy="54387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5438775"/>
                    </a:xfrm>
                    <a:prstGeom prst="rect">
                      <a:avLst/>
                    </a:prstGeom>
                    <a:noFill/>
                    <a:ln>
                      <a:noFill/>
                    </a:ln>
                  </pic:spPr>
                </pic:pic>
              </a:graphicData>
            </a:graphic>
          </wp:inline>
        </w:drawing>
      </w:r>
    </w:p>
    <w:p w14:paraId="34693189" w14:textId="5DA849E1" w:rsidR="000E2373" w:rsidRPr="00591A09" w:rsidRDefault="000E2373" w:rsidP="000E2373">
      <w:pPr>
        <w:spacing w:after="0" w:line="480" w:lineRule="auto"/>
        <w:jc w:val="center"/>
        <w:rPr>
          <w:rFonts w:ascii="Times New Roman" w:hAnsi="Times New Roman" w:cs="Times New Roman"/>
          <w:sz w:val="24"/>
          <w:szCs w:val="24"/>
        </w:rPr>
      </w:pPr>
      <w:bookmarkStart w:id="67" w:name="_Toc101968942"/>
      <w:r w:rsidRPr="00591A09">
        <w:rPr>
          <w:rStyle w:val="FigureChar"/>
        </w:rPr>
        <w:t>Figure 4.2</w:t>
      </w:r>
      <w:bookmarkEnd w:id="67"/>
      <w:r w:rsidRPr="00591A09">
        <w:rPr>
          <w:rFonts w:ascii="Times New Roman" w:hAnsi="Times New Roman" w:cs="Times New Roman"/>
          <w:sz w:val="24"/>
          <w:szCs w:val="24"/>
        </w:rPr>
        <w:t xml:space="preserve"> – S</w:t>
      </w:r>
      <w:r w:rsidR="00101FC5" w:rsidRPr="00591A09">
        <w:rPr>
          <w:rFonts w:ascii="Times New Roman" w:hAnsi="Times New Roman" w:cs="Times New Roman"/>
          <w:sz w:val="24"/>
          <w:szCs w:val="24"/>
        </w:rPr>
        <w:t xml:space="preserve">ubseasonal </w:t>
      </w:r>
      <w:r w:rsidR="00CE339C" w:rsidRPr="00591A09">
        <w:rPr>
          <w:rFonts w:ascii="Times New Roman" w:hAnsi="Times New Roman" w:cs="Times New Roman"/>
          <w:sz w:val="24"/>
          <w:szCs w:val="24"/>
        </w:rPr>
        <w:t>variability</w:t>
      </w:r>
      <w:r w:rsidRPr="00591A09">
        <w:rPr>
          <w:rFonts w:ascii="Times New Roman" w:hAnsi="Times New Roman" w:cs="Times New Roman"/>
          <w:sz w:val="24"/>
          <w:szCs w:val="24"/>
        </w:rPr>
        <w:t xml:space="preserve"> of AOD for ORACLES (2016-2018) at 500 nm (</w:t>
      </w:r>
      <w:r w:rsidR="00EC0B93" w:rsidRPr="00591A09">
        <w:rPr>
          <w:rFonts w:ascii="Times New Roman" w:hAnsi="Times New Roman" w:cs="Times New Roman"/>
          <w:sz w:val="24"/>
          <w:szCs w:val="24"/>
        </w:rPr>
        <w:t>black</w:t>
      </w:r>
      <w:r w:rsidRPr="00591A09">
        <w:rPr>
          <w:rFonts w:ascii="Times New Roman" w:hAnsi="Times New Roman" w:cs="Times New Roman"/>
          <w:sz w:val="24"/>
          <w:szCs w:val="24"/>
        </w:rPr>
        <w:t xml:space="preserve">) </w:t>
      </w:r>
    </w:p>
    <w:p w14:paraId="429E1210" w14:textId="6CA74651" w:rsidR="006259BB" w:rsidRPr="00591A09" w:rsidRDefault="000E2373" w:rsidP="000E2373">
      <w:pPr>
        <w:spacing w:after="0" w:line="480" w:lineRule="auto"/>
        <w:jc w:val="center"/>
        <w:rPr>
          <w:rFonts w:ascii="Times New Roman" w:hAnsi="Times New Roman" w:cs="Times New Roman"/>
          <w:sz w:val="24"/>
          <w:szCs w:val="24"/>
        </w:rPr>
      </w:pPr>
      <w:r w:rsidRPr="00591A09">
        <w:rPr>
          <w:rFonts w:ascii="Times New Roman" w:hAnsi="Times New Roman" w:cs="Times New Roman"/>
          <w:sz w:val="24"/>
          <w:szCs w:val="24"/>
        </w:rPr>
        <w:t>vs. AERONET (1995-2013) at 440 nm (</w:t>
      </w:r>
      <w:r w:rsidR="00EC0B93" w:rsidRPr="00591A09">
        <w:rPr>
          <w:rFonts w:ascii="Times New Roman" w:hAnsi="Times New Roman" w:cs="Times New Roman"/>
          <w:sz w:val="24"/>
          <w:szCs w:val="24"/>
        </w:rPr>
        <w:t>green</w:t>
      </w:r>
      <w:r w:rsidRPr="00591A09">
        <w:rPr>
          <w:rFonts w:ascii="Times New Roman" w:hAnsi="Times New Roman" w:cs="Times New Roman"/>
          <w:sz w:val="24"/>
          <w:szCs w:val="24"/>
        </w:rPr>
        <w:t>).</w:t>
      </w:r>
    </w:p>
    <w:p w14:paraId="68419346" w14:textId="77777777" w:rsidR="006259BB" w:rsidRPr="00591A09" w:rsidRDefault="006259BB">
      <w:pPr>
        <w:rPr>
          <w:rFonts w:ascii="Times New Roman" w:hAnsi="Times New Roman" w:cs="Times New Roman"/>
          <w:sz w:val="24"/>
          <w:szCs w:val="24"/>
        </w:rPr>
      </w:pPr>
      <w:r w:rsidRPr="00591A09">
        <w:rPr>
          <w:rFonts w:ascii="Times New Roman" w:hAnsi="Times New Roman" w:cs="Times New Roman"/>
          <w:sz w:val="24"/>
          <w:szCs w:val="24"/>
        </w:rPr>
        <w:br w:type="page"/>
      </w:r>
    </w:p>
    <w:p w14:paraId="3013C6AF" w14:textId="7B1CB869" w:rsidR="007562F8" w:rsidRPr="00591A09" w:rsidRDefault="007562F8"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ab/>
      </w:r>
      <w:r w:rsidR="00DF758C" w:rsidRPr="00591A09">
        <w:rPr>
          <w:rFonts w:ascii="Times New Roman" w:hAnsi="Times New Roman" w:cs="Times New Roman"/>
          <w:sz w:val="24"/>
          <w:szCs w:val="24"/>
        </w:rPr>
        <w:t xml:space="preserve">Despite some differences in the </w:t>
      </w:r>
      <w:r w:rsidR="006E7824" w:rsidRPr="00591A09">
        <w:rPr>
          <w:rFonts w:ascii="Times New Roman" w:hAnsi="Times New Roman" w:cs="Times New Roman"/>
          <w:sz w:val="24"/>
          <w:szCs w:val="24"/>
        </w:rPr>
        <w:t xml:space="preserve">fine </w:t>
      </w:r>
      <w:r w:rsidR="00DF758C" w:rsidRPr="00591A09">
        <w:rPr>
          <w:rFonts w:ascii="Times New Roman" w:hAnsi="Times New Roman" w:cs="Times New Roman"/>
          <w:sz w:val="24"/>
          <w:szCs w:val="24"/>
        </w:rPr>
        <w:t>detail</w:t>
      </w:r>
      <w:r w:rsidR="006E7824" w:rsidRPr="00591A09">
        <w:rPr>
          <w:rFonts w:ascii="Times New Roman" w:hAnsi="Times New Roman" w:cs="Times New Roman"/>
          <w:sz w:val="24"/>
          <w:szCs w:val="24"/>
        </w:rPr>
        <w:t>s</w:t>
      </w:r>
      <w:r w:rsidR="00DF758C" w:rsidRPr="00591A09">
        <w:rPr>
          <w:rFonts w:ascii="Times New Roman" w:hAnsi="Times New Roman" w:cs="Times New Roman"/>
          <w:sz w:val="24"/>
          <w:szCs w:val="24"/>
        </w:rPr>
        <w:t xml:space="preserve">, the </w:t>
      </w:r>
      <w:r w:rsidR="006E7824" w:rsidRPr="00591A09">
        <w:rPr>
          <w:rFonts w:ascii="Times New Roman" w:hAnsi="Times New Roman" w:cs="Times New Roman"/>
          <w:sz w:val="24"/>
          <w:szCs w:val="24"/>
        </w:rPr>
        <w:t>sub</w:t>
      </w:r>
      <w:r w:rsidR="00DF758C" w:rsidRPr="00591A09">
        <w:rPr>
          <w:rFonts w:ascii="Times New Roman" w:hAnsi="Times New Roman" w:cs="Times New Roman"/>
          <w:sz w:val="24"/>
          <w:szCs w:val="24"/>
        </w:rPr>
        <w:t>seasonal</w:t>
      </w:r>
      <w:r w:rsidR="006E7824" w:rsidRPr="00591A09">
        <w:rPr>
          <w:rFonts w:ascii="Times New Roman" w:hAnsi="Times New Roman" w:cs="Times New Roman"/>
          <w:sz w:val="24"/>
          <w:szCs w:val="24"/>
        </w:rPr>
        <w:t xml:space="preserve"> variability</w:t>
      </w:r>
      <w:r w:rsidR="00DF758C" w:rsidRPr="00591A09">
        <w:rPr>
          <w:rFonts w:ascii="Times New Roman" w:hAnsi="Times New Roman" w:cs="Times New Roman"/>
          <w:sz w:val="24"/>
          <w:szCs w:val="24"/>
        </w:rPr>
        <w:t xml:space="preserve"> of aerosol radiative properties </w:t>
      </w:r>
      <w:r w:rsidR="006E7824" w:rsidRPr="00591A09">
        <w:rPr>
          <w:rFonts w:ascii="Times New Roman" w:hAnsi="Times New Roman" w:cs="Times New Roman"/>
          <w:sz w:val="24"/>
          <w:szCs w:val="24"/>
        </w:rPr>
        <w:t xml:space="preserve">retrieved by </w:t>
      </w:r>
      <w:r w:rsidR="00DF758C" w:rsidRPr="00591A09">
        <w:rPr>
          <w:rFonts w:ascii="Times New Roman" w:hAnsi="Times New Roman" w:cs="Times New Roman"/>
          <w:sz w:val="24"/>
          <w:szCs w:val="24"/>
        </w:rPr>
        <w:t xml:space="preserve">ORACLES are broadly consistent </w:t>
      </w:r>
      <w:r w:rsidR="006E7824" w:rsidRPr="00591A09">
        <w:rPr>
          <w:rFonts w:ascii="Times New Roman" w:hAnsi="Times New Roman" w:cs="Times New Roman"/>
          <w:sz w:val="24"/>
          <w:szCs w:val="24"/>
        </w:rPr>
        <w:t xml:space="preserve">in key features </w:t>
      </w:r>
      <w:r w:rsidR="00DF758C" w:rsidRPr="00591A09">
        <w:rPr>
          <w:rFonts w:ascii="Times New Roman" w:hAnsi="Times New Roman" w:cs="Times New Roman"/>
          <w:sz w:val="24"/>
          <w:szCs w:val="24"/>
        </w:rPr>
        <w:t xml:space="preserve">with </w:t>
      </w:r>
      <w:r w:rsidR="006E7824" w:rsidRPr="00591A09">
        <w:rPr>
          <w:rFonts w:ascii="Times New Roman" w:hAnsi="Times New Roman" w:cs="Times New Roman"/>
          <w:sz w:val="24"/>
          <w:szCs w:val="24"/>
        </w:rPr>
        <w:t>those retrieved by AERONET</w:t>
      </w:r>
      <w:r w:rsidR="00BC6BA7"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BC6BA7" w:rsidRPr="00591A09">
        <w:rPr>
          <w:rFonts w:ascii="Times New Roman" w:hAnsi="Times New Roman" w:cs="Times New Roman"/>
          <w:sz w:val="24"/>
          <w:szCs w:val="24"/>
        </w:rPr>
        <w:t xml:space="preserve">This </w:t>
      </w:r>
      <w:r w:rsidR="0012334C" w:rsidRPr="00591A09">
        <w:rPr>
          <w:rFonts w:ascii="Times New Roman" w:hAnsi="Times New Roman" w:cs="Times New Roman"/>
          <w:sz w:val="24"/>
          <w:szCs w:val="24"/>
        </w:rPr>
        <w:t xml:space="preserve">shows that </w:t>
      </w:r>
      <w:r w:rsidR="00DF758C" w:rsidRPr="00591A09">
        <w:rPr>
          <w:rFonts w:ascii="Times New Roman" w:hAnsi="Times New Roman" w:cs="Times New Roman"/>
          <w:sz w:val="24"/>
          <w:szCs w:val="24"/>
        </w:rPr>
        <w:t>4STAR</w:t>
      </w:r>
      <w:r w:rsidR="00102850" w:rsidRPr="00591A09">
        <w:rPr>
          <w:rFonts w:ascii="Times New Roman" w:hAnsi="Times New Roman" w:cs="Times New Roman"/>
          <w:sz w:val="24"/>
          <w:szCs w:val="24"/>
        </w:rPr>
        <w:t xml:space="preserve"> provides reliable airborne retrievals that can </w:t>
      </w:r>
      <w:r w:rsidR="006E7824" w:rsidRPr="00591A09">
        <w:rPr>
          <w:rFonts w:ascii="Times New Roman" w:hAnsi="Times New Roman" w:cs="Times New Roman"/>
          <w:sz w:val="24"/>
          <w:szCs w:val="24"/>
        </w:rPr>
        <w:t xml:space="preserve">effectively </w:t>
      </w:r>
      <w:r w:rsidR="00102850" w:rsidRPr="00591A09">
        <w:rPr>
          <w:rFonts w:ascii="Times New Roman" w:hAnsi="Times New Roman" w:cs="Times New Roman"/>
          <w:sz w:val="24"/>
          <w:szCs w:val="24"/>
        </w:rPr>
        <w:t>fill</w:t>
      </w:r>
      <w:r w:rsidR="006A4314" w:rsidRPr="00591A09">
        <w:rPr>
          <w:rFonts w:ascii="Times New Roman" w:hAnsi="Times New Roman" w:cs="Times New Roman"/>
          <w:sz w:val="24"/>
          <w:szCs w:val="24"/>
        </w:rPr>
        <w:t xml:space="preserve"> </w:t>
      </w:r>
      <w:r w:rsidR="00EB6712" w:rsidRPr="00591A09">
        <w:rPr>
          <w:rFonts w:ascii="Times New Roman" w:hAnsi="Times New Roman" w:cs="Times New Roman"/>
          <w:sz w:val="24"/>
          <w:szCs w:val="24"/>
        </w:rPr>
        <w:t xml:space="preserve">gaps in </w:t>
      </w:r>
      <w:proofErr w:type="gramStart"/>
      <w:r w:rsidR="006E7824" w:rsidRPr="00591A09">
        <w:rPr>
          <w:rFonts w:ascii="Times New Roman" w:hAnsi="Times New Roman" w:cs="Times New Roman"/>
          <w:sz w:val="24"/>
          <w:szCs w:val="24"/>
        </w:rPr>
        <w:t>ground-based</w:t>
      </w:r>
      <w:proofErr w:type="gramEnd"/>
      <w:r w:rsidR="006E7824" w:rsidRPr="00591A09">
        <w:rPr>
          <w:rFonts w:ascii="Times New Roman" w:hAnsi="Times New Roman" w:cs="Times New Roman"/>
          <w:sz w:val="24"/>
          <w:szCs w:val="24"/>
        </w:rPr>
        <w:t xml:space="preserve"> </w:t>
      </w:r>
      <w:r w:rsidR="006A4314" w:rsidRPr="00591A09">
        <w:rPr>
          <w:rFonts w:ascii="Times New Roman" w:hAnsi="Times New Roman" w:cs="Times New Roman"/>
          <w:sz w:val="24"/>
          <w:szCs w:val="24"/>
        </w:rPr>
        <w:t>AERONET coverage.</w:t>
      </w:r>
      <w:r w:rsidR="007A1588">
        <w:rPr>
          <w:rFonts w:ascii="Times New Roman" w:hAnsi="Times New Roman" w:cs="Times New Roman"/>
          <w:sz w:val="24"/>
          <w:szCs w:val="24"/>
        </w:rPr>
        <w:t xml:space="preserve"> </w:t>
      </w:r>
      <w:r w:rsidR="006A4314" w:rsidRPr="00591A09">
        <w:rPr>
          <w:rFonts w:ascii="Times New Roman" w:hAnsi="Times New Roman" w:cs="Times New Roman"/>
          <w:sz w:val="24"/>
          <w:szCs w:val="24"/>
        </w:rPr>
        <w:t>The analysis</w:t>
      </w:r>
      <w:r w:rsidR="0012334C" w:rsidRPr="00591A09">
        <w:rPr>
          <w:rFonts w:ascii="Times New Roman" w:hAnsi="Times New Roman" w:cs="Times New Roman"/>
          <w:sz w:val="24"/>
          <w:szCs w:val="24"/>
        </w:rPr>
        <w:t xml:space="preserve"> also bridges the </w:t>
      </w:r>
      <w:r w:rsidR="00EB6712" w:rsidRPr="00591A09">
        <w:rPr>
          <w:rFonts w:ascii="Times New Roman" w:hAnsi="Times New Roman" w:cs="Times New Roman"/>
          <w:sz w:val="24"/>
          <w:szCs w:val="24"/>
        </w:rPr>
        <w:t>spatial differences</w:t>
      </w:r>
      <w:r w:rsidR="0012334C" w:rsidRPr="00591A09">
        <w:rPr>
          <w:rFonts w:ascii="Times New Roman" w:hAnsi="Times New Roman" w:cs="Times New Roman"/>
          <w:sz w:val="24"/>
          <w:szCs w:val="24"/>
        </w:rPr>
        <w:t xml:space="preserve"> between </w:t>
      </w:r>
      <w:r w:rsidR="00EB6712" w:rsidRPr="00591A09">
        <w:rPr>
          <w:rFonts w:ascii="Times New Roman" w:hAnsi="Times New Roman" w:cs="Times New Roman"/>
          <w:sz w:val="24"/>
          <w:szCs w:val="24"/>
        </w:rPr>
        <w:t xml:space="preserve">the </w:t>
      </w:r>
      <w:r w:rsidR="00CA0071" w:rsidRPr="00591A09">
        <w:rPr>
          <w:rFonts w:ascii="Times New Roman" w:hAnsi="Times New Roman" w:cs="Times New Roman"/>
          <w:sz w:val="24"/>
          <w:szCs w:val="24"/>
        </w:rPr>
        <w:t xml:space="preserve">downstream </w:t>
      </w:r>
      <w:r w:rsidR="006E7824" w:rsidRPr="00591A09">
        <w:rPr>
          <w:rFonts w:ascii="Times New Roman" w:hAnsi="Times New Roman" w:cs="Times New Roman"/>
          <w:sz w:val="24"/>
          <w:szCs w:val="24"/>
        </w:rPr>
        <w:t xml:space="preserve">study region </w:t>
      </w:r>
      <w:r w:rsidR="00EB6712" w:rsidRPr="00591A09">
        <w:rPr>
          <w:rFonts w:ascii="Times New Roman" w:hAnsi="Times New Roman" w:cs="Times New Roman"/>
          <w:sz w:val="24"/>
          <w:szCs w:val="24"/>
        </w:rPr>
        <w:t xml:space="preserve">of the SE Atlantic </w:t>
      </w:r>
      <w:r w:rsidR="00CA0071" w:rsidRPr="00591A09">
        <w:rPr>
          <w:rFonts w:ascii="Times New Roman" w:hAnsi="Times New Roman" w:cs="Times New Roman"/>
          <w:sz w:val="24"/>
          <w:szCs w:val="24"/>
        </w:rPr>
        <w:t xml:space="preserve">and </w:t>
      </w:r>
      <w:r w:rsidR="00EB6712" w:rsidRPr="00591A09">
        <w:rPr>
          <w:rFonts w:ascii="Times New Roman" w:hAnsi="Times New Roman" w:cs="Times New Roman"/>
          <w:sz w:val="24"/>
          <w:szCs w:val="24"/>
        </w:rPr>
        <w:t xml:space="preserve">the </w:t>
      </w:r>
      <w:r w:rsidR="00CA0071" w:rsidRPr="00591A09">
        <w:rPr>
          <w:rFonts w:ascii="Times New Roman" w:hAnsi="Times New Roman" w:cs="Times New Roman"/>
          <w:sz w:val="24"/>
          <w:szCs w:val="24"/>
        </w:rPr>
        <w:t xml:space="preserve">upstream </w:t>
      </w:r>
      <w:r w:rsidR="00EB6712" w:rsidRPr="00591A09">
        <w:rPr>
          <w:rFonts w:ascii="Times New Roman" w:hAnsi="Times New Roman" w:cs="Times New Roman"/>
          <w:sz w:val="24"/>
          <w:szCs w:val="24"/>
        </w:rPr>
        <w:t>source region of Southern Africa</w:t>
      </w:r>
      <w:r w:rsidR="00CA0071" w:rsidRPr="00591A09">
        <w:rPr>
          <w:rFonts w:ascii="Times New Roman" w:hAnsi="Times New Roman" w:cs="Times New Roman"/>
          <w:sz w:val="24"/>
          <w:szCs w:val="24"/>
        </w:rPr>
        <w:t xml:space="preserve">, indicating that radiative properties are conserved well enough during short-term </w:t>
      </w:r>
      <w:r w:rsidR="0060293C" w:rsidRPr="00591A09">
        <w:rPr>
          <w:rFonts w:ascii="Times New Roman" w:hAnsi="Times New Roman" w:cs="Times New Roman"/>
          <w:sz w:val="24"/>
          <w:szCs w:val="24"/>
        </w:rPr>
        <w:t xml:space="preserve">BB </w:t>
      </w:r>
      <w:r w:rsidR="00CA0071" w:rsidRPr="00591A09">
        <w:rPr>
          <w:rFonts w:ascii="Times New Roman" w:hAnsi="Times New Roman" w:cs="Times New Roman"/>
          <w:sz w:val="24"/>
          <w:szCs w:val="24"/>
        </w:rPr>
        <w:t>aerosol transport for measurement</w:t>
      </w:r>
      <w:r w:rsidR="00EB6712" w:rsidRPr="00591A09">
        <w:rPr>
          <w:rFonts w:ascii="Times New Roman" w:hAnsi="Times New Roman" w:cs="Times New Roman"/>
          <w:sz w:val="24"/>
          <w:szCs w:val="24"/>
        </w:rPr>
        <w:t>s</w:t>
      </w:r>
      <w:r w:rsidR="00CA0071" w:rsidRPr="00591A09">
        <w:rPr>
          <w:rFonts w:ascii="Times New Roman" w:hAnsi="Times New Roman" w:cs="Times New Roman"/>
          <w:sz w:val="24"/>
          <w:szCs w:val="24"/>
        </w:rPr>
        <w:t xml:space="preserve"> from one region to be representative of the other</w:t>
      </w:r>
      <w:r w:rsidR="00AA63D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EB6712" w:rsidRPr="00591A09">
        <w:rPr>
          <w:rFonts w:ascii="Times New Roman" w:hAnsi="Times New Roman" w:cs="Times New Roman"/>
          <w:sz w:val="24"/>
          <w:szCs w:val="24"/>
        </w:rPr>
        <w:t xml:space="preserve">It also </w:t>
      </w:r>
      <w:r w:rsidR="00925590" w:rsidRPr="00591A09">
        <w:rPr>
          <w:rFonts w:ascii="Times New Roman" w:hAnsi="Times New Roman" w:cs="Times New Roman"/>
          <w:sz w:val="24"/>
          <w:szCs w:val="24"/>
        </w:rPr>
        <w:t xml:space="preserve">shows a temporal continuation in the </w:t>
      </w:r>
      <w:r w:rsidR="00EB6712" w:rsidRPr="00591A09">
        <w:rPr>
          <w:rFonts w:ascii="Times New Roman" w:hAnsi="Times New Roman" w:cs="Times New Roman"/>
          <w:sz w:val="24"/>
          <w:szCs w:val="24"/>
        </w:rPr>
        <w:t xml:space="preserve">ORACLES 2016-2018 campaigns </w:t>
      </w:r>
      <w:r w:rsidR="00A71029" w:rsidRPr="00591A09">
        <w:rPr>
          <w:rFonts w:ascii="Times New Roman" w:hAnsi="Times New Roman" w:cs="Times New Roman"/>
          <w:sz w:val="24"/>
          <w:szCs w:val="24"/>
        </w:rPr>
        <w:t xml:space="preserve">of the subseasonal trend already found in the </w:t>
      </w:r>
      <w:r w:rsidR="00EB6712" w:rsidRPr="00591A09">
        <w:rPr>
          <w:rFonts w:ascii="Times New Roman" w:hAnsi="Times New Roman" w:cs="Times New Roman"/>
          <w:sz w:val="24"/>
          <w:szCs w:val="24"/>
        </w:rPr>
        <w:t>extended AERONET 1995-2013 record</w:t>
      </w:r>
      <w:r w:rsidR="00A71029" w:rsidRPr="00591A09">
        <w:rPr>
          <w:rFonts w:ascii="Times New Roman" w:hAnsi="Times New Roman" w:cs="Times New Roman"/>
          <w:sz w:val="24"/>
          <w:szCs w:val="24"/>
        </w:rPr>
        <w:t>.</w:t>
      </w:r>
    </w:p>
    <w:p w14:paraId="0C86AD94" w14:textId="0F481E9D"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7CC0D59F" w14:textId="27B9E2E5" w:rsidR="00B765AD" w:rsidRPr="00591A09" w:rsidRDefault="00B765AD" w:rsidP="00E12651">
      <w:pPr>
        <w:pStyle w:val="Heading1"/>
      </w:pPr>
      <w:bookmarkStart w:id="68" w:name="_Toc102391645"/>
      <w:r w:rsidRPr="00591A09">
        <w:lastRenderedPageBreak/>
        <w:t>Chapter 5 – Conclusion</w:t>
      </w:r>
      <w:bookmarkEnd w:id="68"/>
    </w:p>
    <w:p w14:paraId="64347B1B" w14:textId="3FF36901" w:rsidR="00B765AD" w:rsidRPr="00591A09" w:rsidRDefault="00B765AD" w:rsidP="000E2373">
      <w:pPr>
        <w:spacing w:after="0" w:line="480" w:lineRule="auto"/>
        <w:rPr>
          <w:rFonts w:ascii="Times New Roman" w:hAnsi="Times New Roman" w:cs="Times New Roman"/>
          <w:sz w:val="24"/>
          <w:szCs w:val="24"/>
        </w:rPr>
      </w:pPr>
    </w:p>
    <w:p w14:paraId="78102101" w14:textId="08182830" w:rsidR="000E2373" w:rsidRPr="00591A09" w:rsidRDefault="000E2373" w:rsidP="009F5BF4">
      <w:pPr>
        <w:pStyle w:val="Heading2"/>
      </w:pPr>
      <w:bookmarkStart w:id="69" w:name="_Toc102391646"/>
      <w:r w:rsidRPr="00591A09">
        <w:t>5.1 – Key Takeaways</w:t>
      </w:r>
      <w:bookmarkEnd w:id="69"/>
    </w:p>
    <w:p w14:paraId="2C5DFCFA" w14:textId="0151C198" w:rsidR="000E2373" w:rsidRPr="00591A09" w:rsidRDefault="000E2373" w:rsidP="000E2373">
      <w:pPr>
        <w:spacing w:after="0" w:line="480" w:lineRule="auto"/>
        <w:rPr>
          <w:rFonts w:ascii="Times New Roman" w:hAnsi="Times New Roman" w:cs="Times New Roman"/>
          <w:sz w:val="24"/>
          <w:szCs w:val="24"/>
        </w:rPr>
      </w:pPr>
    </w:p>
    <w:p w14:paraId="03D292F0" w14:textId="2AA9A2CF" w:rsidR="00B765AD" w:rsidRPr="00591A09" w:rsidRDefault="00255C84"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SSA </w:t>
      </w:r>
      <w:r w:rsidR="00BB258F"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BB258F"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w:t>
      </w:r>
      <w:r w:rsidR="00406B5C" w:rsidRPr="00591A09">
        <w:rPr>
          <w:rFonts w:ascii="Times New Roman" w:hAnsi="Times New Roman" w:cs="Times New Roman"/>
          <w:sz w:val="24"/>
          <w:szCs w:val="24"/>
        </w:rPr>
        <w:t>shows</w:t>
      </w:r>
      <w:r w:rsidR="002F08B9" w:rsidRPr="00591A09">
        <w:rPr>
          <w:rFonts w:ascii="Times New Roman" w:hAnsi="Times New Roman" w:cs="Times New Roman"/>
          <w:sz w:val="24"/>
          <w:szCs w:val="24"/>
        </w:rPr>
        <w:t xml:space="preserve"> that the proportion of scattering increases</w:t>
      </w:r>
      <w:r w:rsidRPr="00591A09">
        <w:rPr>
          <w:rFonts w:ascii="Times New Roman" w:hAnsi="Times New Roman" w:cs="Times New Roman"/>
          <w:sz w:val="24"/>
          <w:szCs w:val="24"/>
        </w:rPr>
        <w:t xml:space="preserve"> from September to October over the SE Atlantic</w:t>
      </w:r>
      <w:r w:rsidR="002F08B9"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2F08B9" w:rsidRPr="00591A09">
        <w:rPr>
          <w:rFonts w:ascii="Times New Roman" w:hAnsi="Times New Roman" w:cs="Times New Roman"/>
          <w:sz w:val="24"/>
          <w:szCs w:val="24"/>
        </w:rPr>
        <w:t>This, paired with a concurrent decrease in AAOD,</w:t>
      </w:r>
      <w:r w:rsidR="00406B5C" w:rsidRPr="00591A09">
        <w:rPr>
          <w:rFonts w:ascii="Times New Roman" w:hAnsi="Times New Roman" w:cs="Times New Roman"/>
          <w:sz w:val="24"/>
          <w:szCs w:val="24"/>
        </w:rPr>
        <w:t xml:space="preserve"> reveals that a </w:t>
      </w:r>
      <w:r w:rsidR="00C86D74" w:rsidRPr="00591A09">
        <w:rPr>
          <w:rFonts w:ascii="Times New Roman" w:hAnsi="Times New Roman" w:cs="Times New Roman"/>
          <w:sz w:val="24"/>
          <w:szCs w:val="24"/>
        </w:rPr>
        <w:t>significant</w:t>
      </w:r>
      <w:r w:rsidR="00BB258F" w:rsidRPr="00591A09">
        <w:rPr>
          <w:rFonts w:ascii="Times New Roman" w:hAnsi="Times New Roman" w:cs="Times New Roman"/>
          <w:sz w:val="24"/>
          <w:szCs w:val="24"/>
        </w:rPr>
        <w:t xml:space="preserve"> change in aerosol scattering/absorption</w:t>
      </w:r>
      <w:r w:rsidR="00406B5C" w:rsidRPr="00591A09">
        <w:rPr>
          <w:rFonts w:ascii="Times New Roman" w:hAnsi="Times New Roman" w:cs="Times New Roman"/>
          <w:sz w:val="24"/>
          <w:szCs w:val="24"/>
        </w:rPr>
        <w:t xml:space="preserve"> is occurring, a finding which impacts the calculation of aerosol-induced radiative flux</w:t>
      </w:r>
      <w:r w:rsidR="00C86D74" w:rsidRPr="00591A09">
        <w:rPr>
          <w:rFonts w:ascii="Times New Roman" w:hAnsi="Times New Roman" w:cs="Times New Roman"/>
          <w:sz w:val="24"/>
          <w:szCs w:val="24"/>
        </w:rPr>
        <w:t xml:space="preserve"> (Russell et al., 2002)</w:t>
      </w:r>
      <w:r w:rsidR="00406B5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D56E9" w:rsidRPr="00591A09">
        <w:rPr>
          <w:rFonts w:ascii="Times New Roman" w:hAnsi="Times New Roman" w:cs="Times New Roman"/>
          <w:sz w:val="24"/>
          <w:szCs w:val="24"/>
        </w:rPr>
        <w:t xml:space="preserve">The </w:t>
      </w:r>
      <w:r w:rsidR="00982BAC" w:rsidRPr="00591A09">
        <w:rPr>
          <w:rFonts w:ascii="Times New Roman" w:hAnsi="Times New Roman" w:cs="Times New Roman"/>
          <w:sz w:val="24"/>
          <w:szCs w:val="24"/>
        </w:rPr>
        <w:t xml:space="preserve">relatively small magnitude of </w:t>
      </w:r>
      <w:r w:rsidR="000D56E9" w:rsidRPr="00591A09">
        <w:rPr>
          <w:rFonts w:ascii="Times New Roman" w:hAnsi="Times New Roman" w:cs="Times New Roman"/>
          <w:sz w:val="24"/>
          <w:szCs w:val="24"/>
        </w:rPr>
        <w:t>change in AAE</w:t>
      </w:r>
      <w:r w:rsidR="00982BAC" w:rsidRPr="00591A09">
        <w:rPr>
          <w:rFonts w:ascii="Times New Roman" w:hAnsi="Times New Roman" w:cs="Times New Roman"/>
          <w:sz w:val="24"/>
          <w:szCs w:val="24"/>
        </w:rPr>
        <w:t xml:space="preserve"> indicates that the mix of aerosol types remains dominated by BC aerosols throughout the season, with few </w:t>
      </w:r>
      <w:proofErr w:type="spellStart"/>
      <w:r w:rsidR="00982BAC" w:rsidRPr="00591A09">
        <w:rPr>
          <w:rFonts w:ascii="Times New Roman" w:hAnsi="Times New Roman" w:cs="Times New Roman"/>
          <w:sz w:val="24"/>
          <w:szCs w:val="24"/>
        </w:rPr>
        <w:t>BrC</w:t>
      </w:r>
      <w:proofErr w:type="spellEnd"/>
      <w:r w:rsidR="00982BAC" w:rsidRPr="00591A09">
        <w:rPr>
          <w:rFonts w:ascii="Times New Roman" w:hAnsi="Times New Roman" w:cs="Times New Roman"/>
          <w:sz w:val="24"/>
          <w:szCs w:val="24"/>
        </w:rPr>
        <w:t xml:space="preserve"> or mineral dust aerosols present</w:t>
      </w:r>
      <w:r w:rsidR="00C86D74" w:rsidRPr="00591A09">
        <w:rPr>
          <w:rFonts w:ascii="Times New Roman" w:hAnsi="Times New Roman" w:cs="Times New Roman"/>
          <w:sz w:val="24"/>
          <w:szCs w:val="24"/>
        </w:rPr>
        <w:t xml:space="preserve"> (Russell et al., 2010)</w:t>
      </w:r>
      <w:r w:rsidR="00982BAC"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982BAC" w:rsidRPr="00591A09">
        <w:rPr>
          <w:rFonts w:ascii="Times New Roman" w:hAnsi="Times New Roman" w:cs="Times New Roman"/>
          <w:sz w:val="24"/>
          <w:szCs w:val="24"/>
        </w:rPr>
        <w:t>Th</w:t>
      </w:r>
      <w:r w:rsidR="007E67BA" w:rsidRPr="00591A09">
        <w:rPr>
          <w:rFonts w:ascii="Times New Roman" w:hAnsi="Times New Roman" w:cs="Times New Roman"/>
          <w:sz w:val="24"/>
          <w:szCs w:val="24"/>
        </w:rPr>
        <w:t>us, this</w:t>
      </w:r>
      <w:r w:rsidR="00982BAC" w:rsidRPr="00591A09">
        <w:rPr>
          <w:rFonts w:ascii="Times New Roman" w:hAnsi="Times New Roman" w:cs="Times New Roman"/>
          <w:sz w:val="24"/>
          <w:szCs w:val="24"/>
        </w:rPr>
        <w:t xml:space="preserve"> </w:t>
      </w:r>
      <w:r w:rsidR="00C86D74" w:rsidRPr="00591A09">
        <w:rPr>
          <w:rFonts w:ascii="Times New Roman" w:hAnsi="Times New Roman" w:cs="Times New Roman"/>
          <w:sz w:val="24"/>
          <w:szCs w:val="24"/>
        </w:rPr>
        <w:t>sub</w:t>
      </w:r>
      <w:r w:rsidR="007E67BA" w:rsidRPr="00591A09">
        <w:rPr>
          <w:rFonts w:ascii="Times New Roman" w:hAnsi="Times New Roman" w:cs="Times New Roman"/>
          <w:sz w:val="24"/>
          <w:szCs w:val="24"/>
        </w:rPr>
        <w:t>seasonal trend</w:t>
      </w:r>
      <w:r w:rsidR="00982BAC" w:rsidRPr="00591A09">
        <w:rPr>
          <w:rFonts w:ascii="Times New Roman" w:hAnsi="Times New Roman" w:cs="Times New Roman"/>
          <w:sz w:val="24"/>
          <w:szCs w:val="24"/>
        </w:rPr>
        <w:t xml:space="preserve"> in aerosol scattering</w:t>
      </w:r>
      <w:r w:rsidR="00C86D74" w:rsidRPr="00591A09">
        <w:rPr>
          <w:rFonts w:ascii="Times New Roman" w:hAnsi="Times New Roman" w:cs="Times New Roman"/>
          <w:sz w:val="24"/>
          <w:szCs w:val="24"/>
        </w:rPr>
        <w:t>/</w:t>
      </w:r>
      <w:r w:rsidR="00982BAC" w:rsidRPr="00591A09">
        <w:rPr>
          <w:rFonts w:ascii="Times New Roman" w:hAnsi="Times New Roman" w:cs="Times New Roman"/>
          <w:sz w:val="24"/>
          <w:szCs w:val="24"/>
        </w:rPr>
        <w:t xml:space="preserve">absorption is likely attributable to </w:t>
      </w:r>
      <w:r w:rsidR="007E67BA" w:rsidRPr="00591A09">
        <w:rPr>
          <w:rFonts w:ascii="Times New Roman" w:hAnsi="Times New Roman" w:cs="Times New Roman"/>
          <w:sz w:val="24"/>
          <w:szCs w:val="24"/>
        </w:rPr>
        <w:t>a</w:t>
      </w:r>
      <w:r w:rsidR="008D465A" w:rsidRPr="00591A09">
        <w:rPr>
          <w:rFonts w:ascii="Times New Roman" w:hAnsi="Times New Roman" w:cs="Times New Roman"/>
          <w:sz w:val="24"/>
          <w:szCs w:val="24"/>
        </w:rPr>
        <w:t>n evolution</w:t>
      </w:r>
      <w:r w:rsidR="007E67BA" w:rsidRPr="00591A09">
        <w:rPr>
          <w:rFonts w:ascii="Times New Roman" w:hAnsi="Times New Roman" w:cs="Times New Roman"/>
          <w:sz w:val="24"/>
          <w:szCs w:val="24"/>
        </w:rPr>
        <w:t xml:space="preserve"> in BB aerosol composition.</w:t>
      </w:r>
      <w:r w:rsidR="007A1588">
        <w:rPr>
          <w:rFonts w:ascii="Times New Roman" w:hAnsi="Times New Roman" w:cs="Times New Roman"/>
          <w:sz w:val="24"/>
          <w:szCs w:val="24"/>
        </w:rPr>
        <w:t xml:space="preserve"> </w:t>
      </w:r>
      <w:r w:rsidR="00C86D74" w:rsidRPr="00591A09">
        <w:rPr>
          <w:rFonts w:ascii="Times New Roman" w:hAnsi="Times New Roman" w:cs="Times New Roman"/>
          <w:sz w:val="24"/>
          <w:szCs w:val="24"/>
        </w:rPr>
        <w:t>This hypothesis can be confirmed by examining the change in the imaginary refractive index throughout the BB emission season (Eck et al., 2013).</w:t>
      </w:r>
    </w:p>
    <w:p w14:paraId="2B4C5908" w14:textId="0691986B" w:rsidR="006259BB" w:rsidRPr="00591A09" w:rsidRDefault="007E67BA"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Comparing ORACLES </w:t>
      </w:r>
      <w:r w:rsidR="00925590" w:rsidRPr="00591A09">
        <w:rPr>
          <w:rFonts w:ascii="Times New Roman" w:hAnsi="Times New Roman" w:cs="Times New Roman"/>
          <w:sz w:val="24"/>
          <w:szCs w:val="24"/>
        </w:rPr>
        <w:t xml:space="preserve">retrievals against those from </w:t>
      </w:r>
      <w:r w:rsidRPr="00591A09">
        <w:rPr>
          <w:rFonts w:ascii="Times New Roman" w:hAnsi="Times New Roman" w:cs="Times New Roman"/>
          <w:sz w:val="24"/>
          <w:szCs w:val="24"/>
        </w:rPr>
        <w:t>AERONET reveal</w:t>
      </w:r>
      <w:r w:rsidR="00925590" w:rsidRPr="00591A09">
        <w:rPr>
          <w:rFonts w:ascii="Times New Roman" w:hAnsi="Times New Roman" w:cs="Times New Roman"/>
          <w:sz w:val="24"/>
          <w:szCs w:val="24"/>
        </w:rPr>
        <w:t>s</w:t>
      </w:r>
      <w:r w:rsidRPr="00591A09">
        <w:rPr>
          <w:rFonts w:ascii="Times New Roman" w:hAnsi="Times New Roman" w:cs="Times New Roman"/>
          <w:sz w:val="24"/>
          <w:szCs w:val="24"/>
        </w:rPr>
        <w:t xml:space="preserve"> strong agreement regarding the </w:t>
      </w:r>
      <w:r w:rsidR="008D465A" w:rsidRPr="00591A09">
        <w:rPr>
          <w:rFonts w:ascii="Times New Roman" w:hAnsi="Times New Roman" w:cs="Times New Roman"/>
          <w:sz w:val="24"/>
          <w:szCs w:val="24"/>
        </w:rPr>
        <w:t>sub</w:t>
      </w:r>
      <w:r w:rsidRPr="00591A09">
        <w:rPr>
          <w:rFonts w:ascii="Times New Roman" w:hAnsi="Times New Roman" w:cs="Times New Roman"/>
          <w:sz w:val="24"/>
          <w:szCs w:val="24"/>
        </w:rPr>
        <w:t>seasonal</w:t>
      </w:r>
      <w:r w:rsidR="008D465A" w:rsidRPr="00591A09">
        <w:rPr>
          <w:rFonts w:ascii="Times New Roman" w:hAnsi="Times New Roman" w:cs="Times New Roman"/>
          <w:sz w:val="24"/>
          <w:szCs w:val="24"/>
        </w:rPr>
        <w:t xml:space="preserve"> variability</w:t>
      </w:r>
      <w:r w:rsidRPr="00591A09">
        <w:rPr>
          <w:rFonts w:ascii="Times New Roman" w:hAnsi="Times New Roman" w:cs="Times New Roman"/>
          <w:sz w:val="24"/>
          <w:szCs w:val="24"/>
        </w:rPr>
        <w:t xml:space="preserve"> of aerosol radiative properties, </w:t>
      </w:r>
      <w:r w:rsidR="0097715E" w:rsidRPr="00591A09">
        <w:rPr>
          <w:rFonts w:ascii="Times New Roman" w:hAnsi="Times New Roman" w:cs="Times New Roman"/>
          <w:sz w:val="24"/>
          <w:szCs w:val="24"/>
        </w:rPr>
        <w:t>which is remarkable given the</w:t>
      </w:r>
      <w:r w:rsidRPr="00591A09">
        <w:rPr>
          <w:rFonts w:ascii="Times New Roman" w:hAnsi="Times New Roman" w:cs="Times New Roman"/>
          <w:sz w:val="24"/>
          <w:szCs w:val="24"/>
        </w:rPr>
        <w:t xml:space="preserve"> differences i</w:t>
      </w:r>
      <w:r w:rsidR="00925590" w:rsidRPr="00591A09">
        <w:rPr>
          <w:rFonts w:ascii="Times New Roman" w:hAnsi="Times New Roman" w:cs="Times New Roman"/>
          <w:sz w:val="24"/>
          <w:szCs w:val="24"/>
        </w:rPr>
        <w:t>n methodology</w:t>
      </w:r>
      <w:r w:rsidR="0097715E" w:rsidRPr="00591A09">
        <w:rPr>
          <w:rFonts w:ascii="Times New Roman" w:hAnsi="Times New Roman" w:cs="Times New Roman"/>
          <w:sz w:val="24"/>
          <w:szCs w:val="24"/>
        </w:rPr>
        <w:t>, study area, and temporal extent</w:t>
      </w:r>
      <w:r w:rsidR="00820877"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0D56E9" w:rsidRPr="00591A09">
        <w:rPr>
          <w:rFonts w:ascii="Times New Roman" w:hAnsi="Times New Roman" w:cs="Times New Roman"/>
          <w:sz w:val="24"/>
          <w:szCs w:val="24"/>
        </w:rPr>
        <w:t>Th</w:t>
      </w:r>
      <w:r w:rsidR="00925590" w:rsidRPr="00591A09">
        <w:rPr>
          <w:rFonts w:ascii="Times New Roman" w:hAnsi="Times New Roman" w:cs="Times New Roman"/>
          <w:sz w:val="24"/>
          <w:szCs w:val="24"/>
        </w:rPr>
        <w:t>is agreement</w:t>
      </w:r>
      <w:r w:rsidR="000D56E9" w:rsidRPr="00591A09">
        <w:rPr>
          <w:rFonts w:ascii="Times New Roman" w:hAnsi="Times New Roman" w:cs="Times New Roman"/>
          <w:sz w:val="24"/>
          <w:szCs w:val="24"/>
        </w:rPr>
        <w:t xml:space="preserve"> shows that 4STAR provides reliable airborne retrievals that can fill gaps in </w:t>
      </w:r>
      <w:proofErr w:type="gramStart"/>
      <w:r w:rsidR="00925590" w:rsidRPr="00591A09">
        <w:rPr>
          <w:rFonts w:ascii="Times New Roman" w:hAnsi="Times New Roman" w:cs="Times New Roman"/>
          <w:sz w:val="24"/>
          <w:szCs w:val="24"/>
        </w:rPr>
        <w:t>ground-based</w:t>
      </w:r>
      <w:proofErr w:type="gramEnd"/>
      <w:r w:rsidR="00925590" w:rsidRPr="00591A09">
        <w:rPr>
          <w:rFonts w:ascii="Times New Roman" w:hAnsi="Times New Roman" w:cs="Times New Roman"/>
          <w:sz w:val="24"/>
          <w:szCs w:val="24"/>
        </w:rPr>
        <w:t xml:space="preserve"> </w:t>
      </w:r>
      <w:r w:rsidR="000D56E9" w:rsidRPr="00591A09">
        <w:rPr>
          <w:rFonts w:ascii="Times New Roman" w:hAnsi="Times New Roman" w:cs="Times New Roman"/>
          <w:sz w:val="24"/>
          <w:szCs w:val="24"/>
        </w:rPr>
        <w:t>AERONET coverage.</w:t>
      </w:r>
      <w:r w:rsidR="007A1588">
        <w:rPr>
          <w:rFonts w:ascii="Times New Roman" w:hAnsi="Times New Roman" w:cs="Times New Roman"/>
          <w:sz w:val="24"/>
          <w:szCs w:val="24"/>
        </w:rPr>
        <w:t xml:space="preserve"> </w:t>
      </w:r>
      <w:r w:rsidR="000D56E9" w:rsidRPr="00591A09">
        <w:rPr>
          <w:rFonts w:ascii="Times New Roman" w:hAnsi="Times New Roman" w:cs="Times New Roman"/>
          <w:sz w:val="24"/>
          <w:szCs w:val="24"/>
        </w:rPr>
        <w:t>The analysis</w:t>
      </w:r>
      <w:r w:rsidR="009F25A4" w:rsidRPr="00591A09">
        <w:rPr>
          <w:rFonts w:ascii="Times New Roman" w:hAnsi="Times New Roman" w:cs="Times New Roman"/>
          <w:sz w:val="24"/>
          <w:szCs w:val="24"/>
        </w:rPr>
        <w:t xml:space="preserve"> also opens the door to future comparisons between </w:t>
      </w:r>
      <w:r w:rsidR="00925590" w:rsidRPr="00591A09">
        <w:rPr>
          <w:rFonts w:ascii="Times New Roman" w:hAnsi="Times New Roman" w:cs="Times New Roman"/>
          <w:sz w:val="24"/>
          <w:szCs w:val="24"/>
        </w:rPr>
        <w:t xml:space="preserve">other </w:t>
      </w:r>
      <w:r w:rsidR="009F25A4" w:rsidRPr="00591A09">
        <w:rPr>
          <w:rFonts w:ascii="Times New Roman" w:hAnsi="Times New Roman" w:cs="Times New Roman"/>
          <w:sz w:val="24"/>
          <w:szCs w:val="24"/>
        </w:rPr>
        <w:t>downwind</w:t>
      </w:r>
      <w:r w:rsidR="008D465A" w:rsidRPr="00591A09">
        <w:rPr>
          <w:rFonts w:ascii="Times New Roman" w:hAnsi="Times New Roman" w:cs="Times New Roman"/>
          <w:sz w:val="24"/>
          <w:szCs w:val="24"/>
        </w:rPr>
        <w:t xml:space="preserve"> study area</w:t>
      </w:r>
      <w:r w:rsidR="00925590" w:rsidRPr="00591A09">
        <w:rPr>
          <w:rFonts w:ascii="Times New Roman" w:hAnsi="Times New Roman" w:cs="Times New Roman"/>
          <w:sz w:val="24"/>
          <w:szCs w:val="24"/>
        </w:rPr>
        <w:t>s</w:t>
      </w:r>
      <w:r w:rsidR="009F25A4" w:rsidRPr="00591A09">
        <w:rPr>
          <w:rFonts w:ascii="Times New Roman" w:hAnsi="Times New Roman" w:cs="Times New Roman"/>
          <w:sz w:val="24"/>
          <w:szCs w:val="24"/>
        </w:rPr>
        <w:t xml:space="preserve"> </w:t>
      </w:r>
      <w:r w:rsidR="008D465A" w:rsidRPr="00591A09">
        <w:rPr>
          <w:rFonts w:ascii="Times New Roman" w:hAnsi="Times New Roman" w:cs="Times New Roman"/>
          <w:sz w:val="24"/>
          <w:szCs w:val="24"/>
        </w:rPr>
        <w:t>and</w:t>
      </w:r>
      <w:r w:rsidR="009F25A4" w:rsidRPr="00591A09">
        <w:rPr>
          <w:rFonts w:ascii="Times New Roman" w:hAnsi="Times New Roman" w:cs="Times New Roman"/>
          <w:sz w:val="24"/>
          <w:szCs w:val="24"/>
        </w:rPr>
        <w:t xml:space="preserve"> </w:t>
      </w:r>
      <w:r w:rsidR="00925590" w:rsidRPr="00591A09">
        <w:rPr>
          <w:rFonts w:ascii="Times New Roman" w:hAnsi="Times New Roman" w:cs="Times New Roman"/>
          <w:sz w:val="24"/>
          <w:szCs w:val="24"/>
        </w:rPr>
        <w:t>their</w:t>
      </w:r>
      <w:r w:rsidR="009F25A4" w:rsidRPr="00591A09">
        <w:rPr>
          <w:rFonts w:ascii="Times New Roman" w:hAnsi="Times New Roman" w:cs="Times New Roman"/>
          <w:sz w:val="24"/>
          <w:szCs w:val="24"/>
        </w:rPr>
        <w:t xml:space="preserve"> upwind source region</w:t>
      </w:r>
      <w:r w:rsidR="00925590" w:rsidRPr="00591A09">
        <w:rPr>
          <w:rFonts w:ascii="Times New Roman" w:hAnsi="Times New Roman" w:cs="Times New Roman"/>
          <w:sz w:val="24"/>
          <w:szCs w:val="24"/>
        </w:rPr>
        <w:t>s</w:t>
      </w:r>
      <w:r w:rsidR="009F25A4" w:rsidRPr="00591A09">
        <w:rPr>
          <w:rFonts w:ascii="Times New Roman" w:hAnsi="Times New Roman" w:cs="Times New Roman"/>
          <w:sz w:val="24"/>
          <w:szCs w:val="24"/>
        </w:rPr>
        <w:t xml:space="preserve">, as the aerosol radiative properties are well conserved during </w:t>
      </w:r>
      <w:r w:rsidR="00925590" w:rsidRPr="00591A09">
        <w:rPr>
          <w:rFonts w:ascii="Times New Roman" w:hAnsi="Times New Roman" w:cs="Times New Roman"/>
          <w:sz w:val="24"/>
          <w:szCs w:val="24"/>
        </w:rPr>
        <w:t xml:space="preserve">the </w:t>
      </w:r>
      <w:r w:rsidR="009F25A4" w:rsidRPr="00591A09">
        <w:rPr>
          <w:rFonts w:ascii="Times New Roman" w:hAnsi="Times New Roman" w:cs="Times New Roman"/>
          <w:sz w:val="24"/>
          <w:szCs w:val="24"/>
        </w:rPr>
        <w:t>short-term BB aerosol transport</w:t>
      </w:r>
      <w:r w:rsidR="00925590" w:rsidRPr="00591A09">
        <w:rPr>
          <w:rFonts w:ascii="Times New Roman" w:hAnsi="Times New Roman" w:cs="Times New Roman"/>
          <w:sz w:val="24"/>
          <w:szCs w:val="24"/>
        </w:rPr>
        <w:t xml:space="preserve"> from Southern Africa to the SE Atlantic.</w:t>
      </w:r>
      <w:r w:rsidR="007A1588">
        <w:rPr>
          <w:rFonts w:ascii="Times New Roman" w:hAnsi="Times New Roman" w:cs="Times New Roman"/>
          <w:sz w:val="24"/>
          <w:szCs w:val="24"/>
        </w:rPr>
        <w:t xml:space="preserve"> </w:t>
      </w:r>
      <w:r w:rsidR="00925590" w:rsidRPr="00591A09">
        <w:rPr>
          <w:rFonts w:ascii="Times New Roman" w:hAnsi="Times New Roman" w:cs="Times New Roman"/>
          <w:sz w:val="24"/>
          <w:szCs w:val="24"/>
        </w:rPr>
        <w:t>Finally, it places the ORACLES 2016-2018 campaigns in context of the extended AERONET 1995-2013 record, showing a temporal continuation of existing subseasonal trends.</w:t>
      </w:r>
    </w:p>
    <w:p w14:paraId="253A4B58" w14:textId="11803FA1" w:rsidR="0060293C" w:rsidRPr="00591A09" w:rsidRDefault="0060293C" w:rsidP="008D465A">
      <w:pPr>
        <w:spacing w:line="480" w:lineRule="auto"/>
        <w:ind w:firstLine="720"/>
        <w:rPr>
          <w:rFonts w:ascii="Times New Roman" w:hAnsi="Times New Roman" w:cs="Times New Roman"/>
          <w:sz w:val="24"/>
          <w:szCs w:val="24"/>
        </w:rPr>
      </w:pPr>
      <w:r w:rsidRPr="00591A09">
        <w:rPr>
          <w:rFonts w:ascii="Times New Roman" w:hAnsi="Times New Roman" w:cs="Times New Roman"/>
          <w:sz w:val="24"/>
          <w:szCs w:val="24"/>
        </w:rPr>
        <w:t>The method for wavelength selection employed by this thesis has also allowed us to create the first ever complete set of ORACLES</w:t>
      </w:r>
      <w:r w:rsidR="00C461D8" w:rsidRPr="00591A09">
        <w:rPr>
          <w:rFonts w:ascii="Times New Roman" w:hAnsi="Times New Roman" w:cs="Times New Roman"/>
          <w:sz w:val="24"/>
          <w:szCs w:val="24"/>
        </w:rPr>
        <w:t>/4STAR</w:t>
      </w:r>
      <w:r w:rsidRPr="00591A09">
        <w:rPr>
          <w:rFonts w:ascii="Times New Roman" w:hAnsi="Times New Roman" w:cs="Times New Roman"/>
          <w:sz w:val="24"/>
          <w:szCs w:val="24"/>
        </w:rPr>
        <w:t xml:space="preserve"> </w:t>
      </w:r>
      <w:r w:rsidR="00A71029" w:rsidRPr="00591A09">
        <w:rPr>
          <w:rFonts w:ascii="Times New Roman" w:hAnsi="Times New Roman" w:cs="Times New Roman"/>
          <w:sz w:val="24"/>
          <w:szCs w:val="24"/>
        </w:rPr>
        <w:t xml:space="preserve">2016-2018 </w:t>
      </w:r>
      <w:r w:rsidR="00660C85" w:rsidRPr="00591A09">
        <w:rPr>
          <w:rFonts w:ascii="Times New Roman" w:hAnsi="Times New Roman" w:cs="Times New Roman"/>
          <w:sz w:val="24"/>
          <w:szCs w:val="24"/>
        </w:rPr>
        <w:t>sky scan</w:t>
      </w:r>
      <w:r w:rsidRPr="00591A09">
        <w:rPr>
          <w:rFonts w:ascii="Times New Roman" w:hAnsi="Times New Roman" w:cs="Times New Roman"/>
          <w:sz w:val="24"/>
          <w:szCs w:val="24"/>
        </w:rPr>
        <w:t>s for data archival.</w:t>
      </w:r>
      <w:r w:rsidR="007A1588">
        <w:rPr>
          <w:rFonts w:ascii="Times New Roman" w:hAnsi="Times New Roman" w:cs="Times New Roman"/>
          <w:sz w:val="24"/>
          <w:szCs w:val="24"/>
        </w:rPr>
        <w:t xml:space="preserve"> </w:t>
      </w:r>
      <w:r w:rsidR="00F70A0D" w:rsidRPr="00591A09">
        <w:rPr>
          <w:rFonts w:ascii="Times New Roman" w:hAnsi="Times New Roman" w:cs="Times New Roman"/>
          <w:sz w:val="24"/>
          <w:szCs w:val="24"/>
        </w:rPr>
        <w:lastRenderedPageBreak/>
        <w:t xml:space="preserve">The use of a four-wavelength set of 500, </w:t>
      </w:r>
      <w:r w:rsidR="00280CCE" w:rsidRPr="00591A09">
        <w:rPr>
          <w:rFonts w:ascii="Times New Roman" w:hAnsi="Times New Roman" w:cs="Times New Roman"/>
          <w:sz w:val="24"/>
          <w:szCs w:val="24"/>
        </w:rPr>
        <w:t>6</w:t>
      </w:r>
      <w:r w:rsidR="00F70A0D" w:rsidRPr="00591A09">
        <w:rPr>
          <w:rFonts w:ascii="Times New Roman" w:hAnsi="Times New Roman" w:cs="Times New Roman"/>
          <w:sz w:val="24"/>
          <w:szCs w:val="24"/>
        </w:rPr>
        <w:t xml:space="preserve">75, 870, and 995 nm </w:t>
      </w:r>
      <w:r w:rsidR="008D465A" w:rsidRPr="00591A09">
        <w:rPr>
          <w:rFonts w:ascii="Times New Roman" w:hAnsi="Times New Roman" w:cs="Times New Roman"/>
          <w:sz w:val="24"/>
          <w:szCs w:val="24"/>
        </w:rPr>
        <w:t>made possible</w:t>
      </w:r>
      <w:r w:rsidR="00F70A0D" w:rsidRPr="00591A09">
        <w:rPr>
          <w:rFonts w:ascii="Times New Roman" w:hAnsi="Times New Roman" w:cs="Times New Roman"/>
          <w:sz w:val="24"/>
          <w:szCs w:val="24"/>
        </w:rPr>
        <w:t xml:space="preserve"> the accurate retrieval of aerosol radiative properties while avoiding an instrument artifact that affected the 2017 and 2018 campaigns.</w:t>
      </w:r>
      <w:r w:rsidR="007A1588">
        <w:rPr>
          <w:rFonts w:ascii="Times New Roman" w:hAnsi="Times New Roman" w:cs="Times New Roman"/>
          <w:sz w:val="24"/>
          <w:szCs w:val="24"/>
        </w:rPr>
        <w:t xml:space="preserve"> </w:t>
      </w:r>
      <w:r w:rsidR="00F70A0D" w:rsidRPr="00591A09">
        <w:rPr>
          <w:rFonts w:ascii="Times New Roman" w:hAnsi="Times New Roman" w:cs="Times New Roman"/>
          <w:sz w:val="24"/>
          <w:szCs w:val="24"/>
        </w:rPr>
        <w:t xml:space="preserve">It also avoids the issue of stray light scattering that was found to affect the ultraviolet wavelengths, although future efforts can be made to correct </w:t>
      </w:r>
      <w:r w:rsidR="00A71029" w:rsidRPr="00591A09">
        <w:rPr>
          <w:rFonts w:ascii="Times New Roman" w:hAnsi="Times New Roman" w:cs="Times New Roman"/>
          <w:sz w:val="24"/>
          <w:szCs w:val="24"/>
        </w:rPr>
        <w:t>for both issues</w:t>
      </w:r>
      <w:r w:rsidR="001F4576" w:rsidRPr="00591A09">
        <w:rPr>
          <w:rFonts w:ascii="Times New Roman" w:hAnsi="Times New Roman" w:cs="Times New Roman"/>
          <w:sz w:val="24"/>
          <w:szCs w:val="24"/>
        </w:rPr>
        <w:t>, which would extend the range of 4STAR retrievals</w:t>
      </w:r>
      <w:r w:rsidR="005A5336" w:rsidRPr="00591A09">
        <w:rPr>
          <w:rFonts w:ascii="Times New Roman" w:hAnsi="Times New Roman" w:cs="Times New Roman"/>
          <w:sz w:val="24"/>
          <w:szCs w:val="24"/>
        </w:rPr>
        <w:t>, strengthen inter-instrumental comparisons, and improve the analysis of aerosol type.</w:t>
      </w:r>
    </w:p>
    <w:p w14:paraId="705640EF" w14:textId="781B2E37" w:rsidR="0022571C" w:rsidRPr="00591A09" w:rsidRDefault="0022571C">
      <w:pPr>
        <w:rPr>
          <w:rFonts w:ascii="Times New Roman" w:hAnsi="Times New Roman" w:cs="Times New Roman"/>
          <w:sz w:val="24"/>
          <w:szCs w:val="24"/>
        </w:rPr>
      </w:pPr>
      <w:r w:rsidRPr="00591A09">
        <w:rPr>
          <w:rFonts w:ascii="Times New Roman" w:hAnsi="Times New Roman" w:cs="Times New Roman"/>
          <w:sz w:val="24"/>
          <w:szCs w:val="24"/>
        </w:rPr>
        <w:br w:type="page"/>
      </w:r>
    </w:p>
    <w:p w14:paraId="57A63AE1" w14:textId="51E74E32" w:rsidR="000E2373" w:rsidRPr="00591A09" w:rsidRDefault="000E2373" w:rsidP="009F5BF4">
      <w:pPr>
        <w:pStyle w:val="Heading2"/>
      </w:pPr>
      <w:bookmarkStart w:id="70" w:name="_Toc102391647"/>
      <w:r w:rsidRPr="00591A09">
        <w:lastRenderedPageBreak/>
        <w:t>5.2 – Future Work</w:t>
      </w:r>
      <w:bookmarkEnd w:id="70"/>
    </w:p>
    <w:p w14:paraId="38F12803" w14:textId="77777777" w:rsidR="000E2373" w:rsidRPr="00591A09" w:rsidRDefault="000E2373" w:rsidP="00F34C25">
      <w:pPr>
        <w:spacing w:after="0" w:line="480" w:lineRule="auto"/>
        <w:rPr>
          <w:rFonts w:ascii="Times New Roman" w:hAnsi="Times New Roman" w:cs="Times New Roman"/>
          <w:sz w:val="24"/>
          <w:szCs w:val="24"/>
        </w:rPr>
      </w:pPr>
    </w:p>
    <w:p w14:paraId="2FC48719" w14:textId="093A86FA" w:rsidR="007A0839" w:rsidRPr="00591A09" w:rsidRDefault="007A0839"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 xml:space="preserve">Future work could include the running of 4STAR </w:t>
      </w:r>
      <w:r w:rsidR="00660C85" w:rsidRPr="00591A09">
        <w:rPr>
          <w:rFonts w:ascii="Times New Roman" w:hAnsi="Times New Roman" w:cs="Times New Roman"/>
          <w:sz w:val="24"/>
          <w:szCs w:val="24"/>
        </w:rPr>
        <w:t>sky scan</w:t>
      </w:r>
      <w:r w:rsidRPr="00591A09">
        <w:rPr>
          <w:rFonts w:ascii="Times New Roman" w:hAnsi="Times New Roman" w:cs="Times New Roman"/>
          <w:sz w:val="24"/>
          <w:szCs w:val="24"/>
        </w:rPr>
        <w:t xml:space="preserve">s through GRASP (Generalized Retrieval of Aerosol and Surface Properties) </w:t>
      </w:r>
      <w:r w:rsidR="002843AC" w:rsidRPr="00591A09">
        <w:rPr>
          <w:rFonts w:ascii="Times New Roman" w:hAnsi="Times New Roman" w:cs="Times New Roman"/>
          <w:sz w:val="24"/>
          <w:szCs w:val="24"/>
        </w:rPr>
        <w:t>retrieval code.</w:t>
      </w:r>
      <w:r w:rsidR="007A1588">
        <w:rPr>
          <w:rFonts w:ascii="Times New Roman" w:hAnsi="Times New Roman" w:cs="Times New Roman"/>
          <w:sz w:val="24"/>
          <w:szCs w:val="24"/>
        </w:rPr>
        <w:t xml:space="preserve"> </w:t>
      </w:r>
      <w:r w:rsidR="002843AC" w:rsidRPr="00591A09">
        <w:rPr>
          <w:rFonts w:ascii="Times New Roman" w:hAnsi="Times New Roman" w:cs="Times New Roman"/>
          <w:sz w:val="24"/>
          <w:szCs w:val="24"/>
        </w:rPr>
        <w:t xml:space="preserve">GRASP </w:t>
      </w:r>
      <w:r w:rsidR="000D56E9" w:rsidRPr="00591A09">
        <w:rPr>
          <w:rFonts w:ascii="Times New Roman" w:hAnsi="Times New Roman" w:cs="Times New Roman"/>
          <w:sz w:val="24"/>
          <w:szCs w:val="24"/>
        </w:rPr>
        <w:t>is better suited to make use of 4STAR hyperspectral measurements than the current AERONET code adapted for this study as it can produce retrievals at hundreds of wavelengths</w:t>
      </w:r>
      <w:r w:rsidR="00F152A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F152AA" w:rsidRPr="00591A09">
        <w:rPr>
          <w:rFonts w:ascii="Times New Roman" w:hAnsi="Times New Roman" w:cs="Times New Roman"/>
          <w:sz w:val="24"/>
          <w:szCs w:val="24"/>
        </w:rPr>
        <w:t>The current AERONET</w:t>
      </w:r>
      <w:r w:rsidR="001D61CF" w:rsidRPr="00591A09">
        <w:rPr>
          <w:rFonts w:ascii="Times New Roman" w:hAnsi="Times New Roman" w:cs="Times New Roman"/>
          <w:sz w:val="24"/>
          <w:szCs w:val="24"/>
        </w:rPr>
        <w:t>-adapted</w:t>
      </w:r>
      <w:r w:rsidR="00F152AA" w:rsidRPr="00591A09">
        <w:rPr>
          <w:rFonts w:ascii="Times New Roman" w:hAnsi="Times New Roman" w:cs="Times New Roman"/>
          <w:sz w:val="24"/>
          <w:szCs w:val="24"/>
        </w:rPr>
        <w:t xml:space="preserve"> code, </w:t>
      </w:r>
      <w:r w:rsidR="000D56E9" w:rsidRPr="00591A09">
        <w:rPr>
          <w:rFonts w:ascii="Times New Roman" w:hAnsi="Times New Roman" w:cs="Times New Roman"/>
          <w:sz w:val="24"/>
          <w:szCs w:val="24"/>
        </w:rPr>
        <w:t>in contrast, is limited to discrete spectral measurements, lest the retrieval fail to converge on a realistic result</w:t>
      </w:r>
      <w:r w:rsidR="001F517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F517A" w:rsidRPr="00591A09">
        <w:rPr>
          <w:rFonts w:ascii="Times New Roman" w:hAnsi="Times New Roman" w:cs="Times New Roman"/>
          <w:sz w:val="24"/>
          <w:szCs w:val="24"/>
        </w:rPr>
        <w:t>In addition to resolving this spectral limitation issue, GRASP’s hyperspectral capabilities</w:t>
      </w:r>
      <w:r w:rsidR="00741831" w:rsidRPr="00591A09">
        <w:rPr>
          <w:rFonts w:ascii="Times New Roman" w:hAnsi="Times New Roman" w:cs="Times New Roman"/>
          <w:sz w:val="24"/>
          <w:szCs w:val="24"/>
        </w:rPr>
        <w:t xml:space="preserve"> </w:t>
      </w:r>
      <w:r w:rsidR="00CC4943" w:rsidRPr="00591A09">
        <w:rPr>
          <w:rFonts w:ascii="Times New Roman" w:hAnsi="Times New Roman" w:cs="Times New Roman"/>
          <w:sz w:val="24"/>
          <w:szCs w:val="24"/>
        </w:rPr>
        <w:t>have</w:t>
      </w:r>
      <w:r w:rsidR="003B738C" w:rsidRPr="00591A09">
        <w:rPr>
          <w:rFonts w:ascii="Times New Roman" w:hAnsi="Times New Roman" w:cs="Times New Roman"/>
          <w:sz w:val="24"/>
          <w:szCs w:val="24"/>
        </w:rPr>
        <w:t xml:space="preserve"> the potential to</w:t>
      </w:r>
      <w:r w:rsidR="00741831" w:rsidRPr="00591A09">
        <w:rPr>
          <w:rFonts w:ascii="Times New Roman" w:hAnsi="Times New Roman" w:cs="Times New Roman"/>
          <w:sz w:val="24"/>
          <w:szCs w:val="24"/>
        </w:rPr>
        <w:t xml:space="preserve"> simultaneously retrieve trace gas concentrations, commensurately improve AOD and AAOD spectrum, </w:t>
      </w:r>
      <w:r w:rsidR="001F517A" w:rsidRPr="00591A09">
        <w:rPr>
          <w:rFonts w:ascii="Times New Roman" w:hAnsi="Times New Roman" w:cs="Times New Roman"/>
          <w:sz w:val="24"/>
          <w:szCs w:val="24"/>
        </w:rPr>
        <w:t>diagnos</w:t>
      </w:r>
      <w:r w:rsidR="00741831" w:rsidRPr="00591A09">
        <w:rPr>
          <w:rFonts w:ascii="Times New Roman" w:hAnsi="Times New Roman" w:cs="Times New Roman"/>
          <w:sz w:val="24"/>
          <w:szCs w:val="24"/>
        </w:rPr>
        <w:t>e</w:t>
      </w:r>
      <w:r w:rsidR="001F517A" w:rsidRPr="00591A09">
        <w:rPr>
          <w:rFonts w:ascii="Times New Roman" w:hAnsi="Times New Roman" w:cs="Times New Roman"/>
          <w:sz w:val="24"/>
          <w:szCs w:val="24"/>
        </w:rPr>
        <w:t xml:space="preserve"> stray light scattering</w:t>
      </w:r>
      <w:r w:rsidR="00741831" w:rsidRPr="00591A09">
        <w:rPr>
          <w:rFonts w:ascii="Times New Roman" w:hAnsi="Times New Roman" w:cs="Times New Roman"/>
          <w:sz w:val="24"/>
          <w:szCs w:val="24"/>
        </w:rPr>
        <w:t>,</w:t>
      </w:r>
      <w:r w:rsidR="001F517A" w:rsidRPr="00591A09">
        <w:rPr>
          <w:rFonts w:ascii="Times New Roman" w:hAnsi="Times New Roman" w:cs="Times New Roman"/>
          <w:sz w:val="24"/>
          <w:szCs w:val="24"/>
        </w:rPr>
        <w:t xml:space="preserve"> </w:t>
      </w:r>
      <w:r w:rsidR="0091180D" w:rsidRPr="00591A09">
        <w:rPr>
          <w:rFonts w:ascii="Times New Roman" w:hAnsi="Times New Roman" w:cs="Times New Roman"/>
          <w:sz w:val="24"/>
          <w:szCs w:val="24"/>
        </w:rPr>
        <w:t>and</w:t>
      </w:r>
      <w:r w:rsidR="001F517A" w:rsidRPr="00591A09">
        <w:rPr>
          <w:rFonts w:ascii="Times New Roman" w:hAnsi="Times New Roman" w:cs="Times New Roman"/>
          <w:sz w:val="24"/>
          <w:szCs w:val="24"/>
        </w:rPr>
        <w:t xml:space="preserve"> </w:t>
      </w:r>
      <w:r w:rsidR="00CC4943" w:rsidRPr="00591A09">
        <w:rPr>
          <w:rFonts w:ascii="Times New Roman" w:hAnsi="Times New Roman" w:cs="Times New Roman"/>
          <w:sz w:val="24"/>
          <w:szCs w:val="24"/>
        </w:rPr>
        <w:t>resolve</w:t>
      </w:r>
      <w:r w:rsidR="001F517A" w:rsidRPr="00591A09">
        <w:rPr>
          <w:rFonts w:ascii="Times New Roman" w:hAnsi="Times New Roman" w:cs="Times New Roman"/>
          <w:sz w:val="24"/>
          <w:szCs w:val="24"/>
        </w:rPr>
        <w:t xml:space="preserve"> the instrument artifact issue.</w:t>
      </w:r>
    </w:p>
    <w:p w14:paraId="4EC8BAFA" w14:textId="6E62DF92" w:rsidR="0077552F" w:rsidRPr="00591A09" w:rsidRDefault="0077552F"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C9426E" w:rsidRPr="00591A09">
        <w:rPr>
          <w:rFonts w:ascii="Times New Roman" w:hAnsi="Times New Roman" w:cs="Times New Roman"/>
          <w:sz w:val="24"/>
          <w:szCs w:val="24"/>
        </w:rPr>
        <w:t>Another</w:t>
      </w:r>
      <w:r w:rsidRPr="00591A09">
        <w:rPr>
          <w:rFonts w:ascii="Times New Roman" w:hAnsi="Times New Roman" w:cs="Times New Roman"/>
          <w:sz w:val="24"/>
          <w:szCs w:val="24"/>
        </w:rPr>
        <w:t xml:space="preserve"> possibilit</w:t>
      </w:r>
      <w:r w:rsidR="00C9426E" w:rsidRPr="00591A09">
        <w:rPr>
          <w:rFonts w:ascii="Times New Roman" w:hAnsi="Times New Roman" w:cs="Times New Roman"/>
          <w:sz w:val="24"/>
          <w:szCs w:val="24"/>
        </w:rPr>
        <w:t>y</w:t>
      </w:r>
      <w:r w:rsidRPr="00591A09">
        <w:rPr>
          <w:rFonts w:ascii="Times New Roman" w:hAnsi="Times New Roman" w:cs="Times New Roman"/>
          <w:sz w:val="24"/>
          <w:szCs w:val="24"/>
        </w:rPr>
        <w:t xml:space="preserve"> include</w:t>
      </w:r>
      <w:r w:rsidR="00C9426E" w:rsidRPr="00591A09">
        <w:rPr>
          <w:rFonts w:ascii="Times New Roman" w:hAnsi="Times New Roman" w:cs="Times New Roman"/>
          <w:sz w:val="24"/>
          <w:szCs w:val="24"/>
        </w:rPr>
        <w:t>s</w:t>
      </w:r>
      <w:r w:rsidRPr="00591A09">
        <w:rPr>
          <w:rFonts w:ascii="Times New Roman" w:hAnsi="Times New Roman" w:cs="Times New Roman"/>
          <w:sz w:val="24"/>
          <w:szCs w:val="24"/>
        </w:rPr>
        <w:t xml:space="preserve"> the examination of the subseasonal </w:t>
      </w:r>
      <w:r w:rsidR="005E6C8F" w:rsidRPr="00591A09">
        <w:rPr>
          <w:rFonts w:ascii="Times New Roman" w:hAnsi="Times New Roman" w:cs="Times New Roman"/>
          <w:sz w:val="24"/>
          <w:szCs w:val="24"/>
        </w:rPr>
        <w:t>variability of</w:t>
      </w:r>
      <w:r w:rsidRPr="00591A09">
        <w:rPr>
          <w:rFonts w:ascii="Times New Roman" w:hAnsi="Times New Roman" w:cs="Times New Roman"/>
          <w:sz w:val="24"/>
          <w:szCs w:val="24"/>
        </w:rPr>
        <w:t xml:space="preserve"> imaginary refractive index, which will test the hypothesis that </w:t>
      </w:r>
      <w:r w:rsidR="005E6C8F" w:rsidRPr="00591A09">
        <w:rPr>
          <w:rFonts w:ascii="Times New Roman" w:hAnsi="Times New Roman" w:cs="Times New Roman"/>
          <w:sz w:val="24"/>
          <w:szCs w:val="24"/>
        </w:rPr>
        <w:t>the changes in aerosol scattering/absorption are due to an evolution in BB aerosol composition (Eck et al., 2013).</w:t>
      </w:r>
      <w:r w:rsidR="007A1588">
        <w:rPr>
          <w:rFonts w:ascii="Times New Roman" w:hAnsi="Times New Roman" w:cs="Times New Roman"/>
          <w:sz w:val="24"/>
          <w:szCs w:val="24"/>
        </w:rPr>
        <w:t xml:space="preserve"> </w:t>
      </w:r>
      <w:r w:rsidR="00714226" w:rsidRPr="00591A09">
        <w:rPr>
          <w:rFonts w:ascii="Times New Roman" w:hAnsi="Times New Roman" w:cs="Times New Roman"/>
          <w:sz w:val="24"/>
          <w:szCs w:val="24"/>
        </w:rPr>
        <w:t xml:space="preserve">The subseasonal variability of aerosol size distribution, the other core retrieval variable, can also be analyzed, which </w:t>
      </w:r>
      <w:r w:rsidR="00130C7E">
        <w:rPr>
          <w:rFonts w:ascii="Times New Roman" w:hAnsi="Times New Roman" w:cs="Times New Roman"/>
          <w:sz w:val="24"/>
          <w:szCs w:val="24"/>
        </w:rPr>
        <w:t>might</w:t>
      </w:r>
      <w:r w:rsidR="00714226" w:rsidRPr="00591A09">
        <w:rPr>
          <w:rFonts w:ascii="Times New Roman" w:hAnsi="Times New Roman" w:cs="Times New Roman"/>
          <w:sz w:val="24"/>
          <w:szCs w:val="24"/>
        </w:rPr>
        <w:t xml:space="preserve"> show differences in the smoke plumes observed during each campaign.</w:t>
      </w:r>
      <w:r w:rsidR="007A1588">
        <w:rPr>
          <w:rFonts w:ascii="Times New Roman" w:hAnsi="Times New Roman" w:cs="Times New Roman"/>
          <w:sz w:val="24"/>
          <w:szCs w:val="24"/>
        </w:rPr>
        <w:t xml:space="preserve"> </w:t>
      </w:r>
      <w:r w:rsidR="00706228" w:rsidRPr="00591A09">
        <w:rPr>
          <w:rFonts w:ascii="Times New Roman" w:hAnsi="Times New Roman" w:cs="Times New Roman"/>
          <w:sz w:val="24"/>
          <w:szCs w:val="24"/>
        </w:rPr>
        <w:t>T</w:t>
      </w:r>
      <w:r w:rsidR="00C9426E" w:rsidRPr="00591A09">
        <w:rPr>
          <w:rFonts w:ascii="Times New Roman" w:hAnsi="Times New Roman" w:cs="Times New Roman"/>
          <w:sz w:val="24"/>
          <w:szCs w:val="24"/>
        </w:rPr>
        <w:t xml:space="preserve">hese </w:t>
      </w:r>
      <w:r w:rsidR="00706228" w:rsidRPr="00591A09">
        <w:rPr>
          <w:rFonts w:ascii="Times New Roman" w:hAnsi="Times New Roman" w:cs="Times New Roman"/>
          <w:sz w:val="24"/>
          <w:szCs w:val="24"/>
        </w:rPr>
        <w:t xml:space="preserve">retrieval </w:t>
      </w:r>
      <w:r w:rsidR="00C9426E" w:rsidRPr="00591A09">
        <w:rPr>
          <w:rFonts w:ascii="Times New Roman" w:hAnsi="Times New Roman" w:cs="Times New Roman"/>
          <w:sz w:val="24"/>
          <w:szCs w:val="24"/>
        </w:rPr>
        <w:t xml:space="preserve">variables will provide additional information that can help to improve our understanding of aerosol-cloud-radiation interactions with the </w:t>
      </w:r>
      <w:r w:rsidR="00706228" w:rsidRPr="00591A09">
        <w:rPr>
          <w:rFonts w:ascii="Times New Roman" w:hAnsi="Times New Roman" w:cs="Times New Roman"/>
          <w:sz w:val="24"/>
          <w:szCs w:val="24"/>
        </w:rPr>
        <w:t xml:space="preserve">semipermanent </w:t>
      </w:r>
      <w:r w:rsidR="00C9426E" w:rsidRPr="00591A09">
        <w:rPr>
          <w:rFonts w:ascii="Times New Roman" w:hAnsi="Times New Roman" w:cs="Times New Roman"/>
          <w:sz w:val="24"/>
          <w:szCs w:val="24"/>
        </w:rPr>
        <w:t xml:space="preserve">subtropical </w:t>
      </w:r>
      <w:r w:rsidR="00706228" w:rsidRPr="00591A09">
        <w:rPr>
          <w:rFonts w:ascii="Times New Roman" w:hAnsi="Times New Roman" w:cs="Times New Roman"/>
          <w:sz w:val="24"/>
          <w:szCs w:val="24"/>
        </w:rPr>
        <w:t>stratocumulus cloud deck.</w:t>
      </w:r>
    </w:p>
    <w:p w14:paraId="04F137EE" w14:textId="5A3822F5" w:rsidR="00C9426E" w:rsidRPr="00591A09" w:rsidRDefault="00C9426E"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Besides ORACLES, 4STAR was also used in other airborne campaigns, including SEAC4RS and TCAP.</w:t>
      </w:r>
      <w:r w:rsidR="007A1588">
        <w:rPr>
          <w:rFonts w:ascii="Times New Roman" w:hAnsi="Times New Roman" w:cs="Times New Roman"/>
          <w:sz w:val="24"/>
          <w:szCs w:val="24"/>
        </w:rPr>
        <w:t xml:space="preserve"> </w:t>
      </w:r>
      <w:r w:rsidRPr="00591A09">
        <w:rPr>
          <w:rFonts w:ascii="Times New Roman" w:hAnsi="Times New Roman" w:cs="Times New Roman"/>
          <w:sz w:val="24"/>
          <w:szCs w:val="24"/>
        </w:rPr>
        <w:t>As such, a similar methodology to that employed by this thesis can be used to compile complete sets of 4STAR sky scans for those campaigns as well, allowing for inter-campaign comparisons between the three projects.</w:t>
      </w:r>
      <w:r w:rsidR="007A1588">
        <w:rPr>
          <w:rFonts w:ascii="Times New Roman" w:hAnsi="Times New Roman" w:cs="Times New Roman"/>
          <w:sz w:val="24"/>
          <w:szCs w:val="24"/>
        </w:rPr>
        <w:t xml:space="preserve"> </w:t>
      </w:r>
      <w:r w:rsidR="00706228" w:rsidRPr="00591A09">
        <w:rPr>
          <w:rFonts w:ascii="Times New Roman" w:hAnsi="Times New Roman" w:cs="Times New Roman"/>
          <w:sz w:val="24"/>
          <w:szCs w:val="24"/>
        </w:rPr>
        <w:t xml:space="preserve">Each of these campaigns can also be compared against their nearby AERONET stations, which will speak to the value added by each airborne campaign to their respective regions. </w:t>
      </w:r>
    </w:p>
    <w:p w14:paraId="5777F55E" w14:textId="4201D732" w:rsidR="000E2373" w:rsidRPr="00591A09" w:rsidRDefault="000E2373" w:rsidP="009F5BF4">
      <w:pPr>
        <w:pStyle w:val="Heading2"/>
      </w:pPr>
      <w:bookmarkStart w:id="71" w:name="_Toc102391648"/>
      <w:r w:rsidRPr="00591A09">
        <w:lastRenderedPageBreak/>
        <w:t xml:space="preserve">5.3 – Environmental </w:t>
      </w:r>
      <w:r w:rsidR="005D6745" w:rsidRPr="00591A09">
        <w:t>Implications</w:t>
      </w:r>
      <w:bookmarkEnd w:id="71"/>
    </w:p>
    <w:p w14:paraId="7FD2DA0C" w14:textId="77777777" w:rsidR="000E2373" w:rsidRPr="00591A09" w:rsidRDefault="000E2373" w:rsidP="00F34C25">
      <w:pPr>
        <w:spacing w:after="0" w:line="480" w:lineRule="auto"/>
        <w:rPr>
          <w:rFonts w:ascii="Times New Roman" w:hAnsi="Times New Roman" w:cs="Times New Roman"/>
          <w:sz w:val="24"/>
          <w:szCs w:val="24"/>
        </w:rPr>
      </w:pPr>
    </w:p>
    <w:p w14:paraId="75FF1609" w14:textId="04EA19A5" w:rsidR="001F4576" w:rsidRPr="00591A09" w:rsidRDefault="0091180D"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t>A final consideration is how this research could be useful to relevant policymakers and stakeholders in Southern Africa.</w:t>
      </w:r>
      <w:r w:rsidR="007A1588">
        <w:rPr>
          <w:rFonts w:ascii="Times New Roman" w:hAnsi="Times New Roman" w:cs="Times New Roman"/>
          <w:sz w:val="24"/>
          <w:szCs w:val="24"/>
        </w:rPr>
        <w:t xml:space="preserve"> </w:t>
      </w:r>
      <w:r w:rsidR="00DE7A2D" w:rsidRPr="00591A09">
        <w:rPr>
          <w:rFonts w:ascii="Times New Roman" w:hAnsi="Times New Roman" w:cs="Times New Roman"/>
          <w:sz w:val="24"/>
          <w:szCs w:val="24"/>
        </w:rPr>
        <w:t>As has been discussed throughout this thesis, the</w:t>
      </w:r>
      <w:r w:rsidR="001B39EA" w:rsidRPr="00591A09">
        <w:rPr>
          <w:rFonts w:ascii="Times New Roman" w:hAnsi="Times New Roman" w:cs="Times New Roman"/>
          <w:sz w:val="24"/>
          <w:szCs w:val="24"/>
        </w:rPr>
        <w:t xml:space="preserve"> net effect of BB aerosols on climate is not totally clear, as radiative absorption by BC aerosols causes warming, while </w:t>
      </w:r>
      <w:r w:rsidR="008B3F48" w:rsidRPr="00591A09">
        <w:rPr>
          <w:rFonts w:ascii="Times New Roman" w:hAnsi="Times New Roman" w:cs="Times New Roman"/>
          <w:sz w:val="24"/>
          <w:szCs w:val="24"/>
        </w:rPr>
        <w:t xml:space="preserve">contributions to a </w:t>
      </w:r>
      <w:r w:rsidR="001B39EA" w:rsidRPr="00591A09">
        <w:rPr>
          <w:rFonts w:ascii="Times New Roman" w:hAnsi="Times New Roman" w:cs="Times New Roman"/>
          <w:sz w:val="24"/>
          <w:szCs w:val="24"/>
        </w:rPr>
        <w:t>stratocumulus cloud deck causes cooling</w:t>
      </w:r>
      <w:r w:rsidR="008B3F48" w:rsidRPr="00591A09">
        <w:rPr>
          <w:rFonts w:ascii="Times New Roman" w:hAnsi="Times New Roman" w:cs="Times New Roman"/>
          <w:sz w:val="24"/>
          <w:szCs w:val="24"/>
        </w:rPr>
        <w:t>, and the radiative properties of these BB aerosols will vary from month to month</w:t>
      </w:r>
      <w:r w:rsidR="001B39EA"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1B39EA" w:rsidRPr="00591A09">
        <w:rPr>
          <w:rFonts w:ascii="Times New Roman" w:hAnsi="Times New Roman" w:cs="Times New Roman"/>
          <w:sz w:val="24"/>
          <w:szCs w:val="24"/>
        </w:rPr>
        <w:t xml:space="preserve">As such, it can’t be definitively stated what </w:t>
      </w:r>
      <w:r w:rsidR="00305387" w:rsidRPr="00591A09">
        <w:rPr>
          <w:rFonts w:ascii="Times New Roman" w:hAnsi="Times New Roman" w:cs="Times New Roman"/>
          <w:sz w:val="24"/>
          <w:szCs w:val="24"/>
        </w:rPr>
        <w:t xml:space="preserve">the impact of policies aimed at reducing BB aerosol emissions would have on </w:t>
      </w:r>
      <w:r w:rsidR="00741831" w:rsidRPr="00591A09">
        <w:rPr>
          <w:rFonts w:ascii="Times New Roman" w:hAnsi="Times New Roman" w:cs="Times New Roman"/>
          <w:sz w:val="24"/>
          <w:szCs w:val="24"/>
        </w:rPr>
        <w:t>the people of Southern Africa</w:t>
      </w:r>
      <w:r w:rsidR="00305387" w:rsidRPr="00591A09">
        <w:rPr>
          <w:rFonts w:ascii="Times New Roman" w:hAnsi="Times New Roman" w:cs="Times New Roman"/>
          <w:sz w:val="24"/>
          <w:szCs w:val="24"/>
        </w:rPr>
        <w:t>.</w:t>
      </w:r>
      <w:r w:rsidR="007A1588">
        <w:rPr>
          <w:rFonts w:ascii="Times New Roman" w:hAnsi="Times New Roman" w:cs="Times New Roman"/>
          <w:sz w:val="24"/>
          <w:szCs w:val="24"/>
        </w:rPr>
        <w:t xml:space="preserve"> </w:t>
      </w:r>
      <w:r w:rsidR="00305387" w:rsidRPr="00591A09">
        <w:rPr>
          <w:rFonts w:ascii="Times New Roman" w:hAnsi="Times New Roman" w:cs="Times New Roman"/>
          <w:sz w:val="24"/>
          <w:szCs w:val="24"/>
        </w:rPr>
        <w:t xml:space="preserve">However, given the negative effects that BB aerosols can have on human health, all relevant factors should be considered. </w:t>
      </w:r>
    </w:p>
    <w:p w14:paraId="0FC2A1E1" w14:textId="5188B66B" w:rsidR="00305387" w:rsidRPr="00591A09" w:rsidRDefault="00305387"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ab/>
      </w:r>
      <w:r w:rsidR="002874DD" w:rsidRPr="00591A09">
        <w:rPr>
          <w:rFonts w:ascii="Times New Roman" w:hAnsi="Times New Roman" w:cs="Times New Roman"/>
          <w:sz w:val="24"/>
          <w:szCs w:val="24"/>
        </w:rPr>
        <w:t xml:space="preserve">Two of the major contributors to BB </w:t>
      </w:r>
      <w:r w:rsidR="00327ADD" w:rsidRPr="00591A09">
        <w:rPr>
          <w:rFonts w:ascii="Times New Roman" w:hAnsi="Times New Roman" w:cs="Times New Roman"/>
          <w:sz w:val="24"/>
          <w:szCs w:val="24"/>
        </w:rPr>
        <w:t xml:space="preserve">aerosol </w:t>
      </w:r>
      <w:r w:rsidR="002874DD" w:rsidRPr="00591A09">
        <w:rPr>
          <w:rFonts w:ascii="Times New Roman" w:hAnsi="Times New Roman" w:cs="Times New Roman"/>
          <w:sz w:val="24"/>
          <w:szCs w:val="24"/>
        </w:rPr>
        <w:t xml:space="preserve">emissions in Southern Africa are forest/savannah </w:t>
      </w:r>
      <w:r w:rsidR="00327ADD" w:rsidRPr="00591A09">
        <w:rPr>
          <w:rFonts w:ascii="Times New Roman" w:hAnsi="Times New Roman" w:cs="Times New Roman"/>
          <w:sz w:val="24"/>
          <w:szCs w:val="24"/>
        </w:rPr>
        <w:t>BB and residential BB.</w:t>
      </w:r>
      <w:r w:rsidR="007A1588">
        <w:rPr>
          <w:rFonts w:ascii="Times New Roman" w:hAnsi="Times New Roman" w:cs="Times New Roman"/>
          <w:sz w:val="24"/>
          <w:szCs w:val="24"/>
        </w:rPr>
        <w:t xml:space="preserve"> </w:t>
      </w:r>
      <w:r w:rsidR="00327ADD" w:rsidRPr="00591A09">
        <w:rPr>
          <w:rFonts w:ascii="Times New Roman" w:hAnsi="Times New Roman" w:cs="Times New Roman"/>
          <w:sz w:val="24"/>
          <w:szCs w:val="24"/>
        </w:rPr>
        <w:t xml:space="preserve">With forest/savannah BB, </w:t>
      </w:r>
      <w:r w:rsidR="003B7E84" w:rsidRPr="00591A09">
        <w:rPr>
          <w:rFonts w:ascii="Times New Roman" w:hAnsi="Times New Roman" w:cs="Times New Roman"/>
          <w:sz w:val="24"/>
          <w:szCs w:val="24"/>
        </w:rPr>
        <w:t>the economic and nutritional benefits of new farmland must be weighed against air pollution and losses in biodiversity.</w:t>
      </w:r>
      <w:r w:rsidR="007A1588">
        <w:rPr>
          <w:rFonts w:ascii="Times New Roman" w:hAnsi="Times New Roman" w:cs="Times New Roman"/>
          <w:sz w:val="24"/>
          <w:szCs w:val="24"/>
        </w:rPr>
        <w:t xml:space="preserve"> </w:t>
      </w:r>
      <w:r w:rsidR="003B7E84" w:rsidRPr="00591A09">
        <w:rPr>
          <w:rFonts w:ascii="Times New Roman" w:hAnsi="Times New Roman" w:cs="Times New Roman"/>
          <w:sz w:val="24"/>
          <w:szCs w:val="24"/>
        </w:rPr>
        <w:t xml:space="preserve">BB emissions due to deforestation must also be considered separately from </w:t>
      </w:r>
      <w:r w:rsidR="00122438" w:rsidRPr="00591A09">
        <w:rPr>
          <w:rFonts w:ascii="Times New Roman" w:hAnsi="Times New Roman" w:cs="Times New Roman"/>
          <w:sz w:val="24"/>
          <w:szCs w:val="24"/>
        </w:rPr>
        <w:t xml:space="preserve">natural wildfires and controlled burn </w:t>
      </w:r>
      <w:r w:rsidR="00E9467D" w:rsidRPr="00591A09">
        <w:rPr>
          <w:rFonts w:ascii="Times New Roman" w:hAnsi="Times New Roman" w:cs="Times New Roman"/>
          <w:sz w:val="24"/>
          <w:szCs w:val="24"/>
        </w:rPr>
        <w:t xml:space="preserve">tactics, should </w:t>
      </w:r>
      <w:r w:rsidR="00122438" w:rsidRPr="00591A09">
        <w:rPr>
          <w:rFonts w:ascii="Times New Roman" w:hAnsi="Times New Roman" w:cs="Times New Roman"/>
          <w:sz w:val="24"/>
          <w:szCs w:val="24"/>
        </w:rPr>
        <w:t xml:space="preserve">such data </w:t>
      </w:r>
      <w:r w:rsidR="00E9467D" w:rsidRPr="00591A09">
        <w:rPr>
          <w:rFonts w:ascii="Times New Roman" w:hAnsi="Times New Roman" w:cs="Times New Roman"/>
          <w:sz w:val="24"/>
          <w:szCs w:val="24"/>
        </w:rPr>
        <w:t>be</w:t>
      </w:r>
      <w:r w:rsidR="00122438" w:rsidRPr="00591A09">
        <w:rPr>
          <w:rFonts w:ascii="Times New Roman" w:hAnsi="Times New Roman" w:cs="Times New Roman"/>
          <w:sz w:val="24"/>
          <w:szCs w:val="24"/>
        </w:rPr>
        <w:t xml:space="preserve"> available.</w:t>
      </w:r>
      <w:r w:rsidR="007A1588">
        <w:rPr>
          <w:rFonts w:ascii="Times New Roman" w:hAnsi="Times New Roman" w:cs="Times New Roman"/>
          <w:sz w:val="24"/>
          <w:szCs w:val="24"/>
        </w:rPr>
        <w:t xml:space="preserve"> </w:t>
      </w:r>
      <w:r w:rsidR="00122438" w:rsidRPr="00591A09">
        <w:rPr>
          <w:rFonts w:ascii="Times New Roman" w:hAnsi="Times New Roman" w:cs="Times New Roman"/>
          <w:sz w:val="24"/>
          <w:szCs w:val="24"/>
        </w:rPr>
        <w:t xml:space="preserve">For residential BB, the prominence of traditional outdoor cooking methods must be taken into consideration, as reactionary legislation that </w:t>
      </w:r>
      <w:r w:rsidR="00E01CBD" w:rsidRPr="00591A09">
        <w:rPr>
          <w:rFonts w:ascii="Times New Roman" w:hAnsi="Times New Roman" w:cs="Times New Roman"/>
          <w:sz w:val="24"/>
          <w:szCs w:val="24"/>
        </w:rPr>
        <w:t>ignores the customs and perspectives of local peoples will fail to bring substantive and equitable change.</w:t>
      </w:r>
      <w:r w:rsidR="007A1588">
        <w:rPr>
          <w:rFonts w:ascii="Times New Roman" w:hAnsi="Times New Roman" w:cs="Times New Roman"/>
          <w:sz w:val="24"/>
          <w:szCs w:val="24"/>
        </w:rPr>
        <w:t xml:space="preserve"> </w:t>
      </w:r>
      <w:r w:rsidR="00E01CBD" w:rsidRPr="00591A09">
        <w:rPr>
          <w:rFonts w:ascii="Times New Roman" w:hAnsi="Times New Roman" w:cs="Times New Roman"/>
          <w:sz w:val="24"/>
          <w:szCs w:val="24"/>
        </w:rPr>
        <w:t xml:space="preserve">Finally, although we must strive as a united world to resolve </w:t>
      </w:r>
      <w:r w:rsidR="008B3F48" w:rsidRPr="00591A09">
        <w:rPr>
          <w:rFonts w:ascii="Times New Roman" w:hAnsi="Times New Roman" w:cs="Times New Roman"/>
          <w:sz w:val="24"/>
          <w:szCs w:val="24"/>
        </w:rPr>
        <w:t xml:space="preserve">climate change and global health issues, the </w:t>
      </w:r>
      <w:r w:rsidR="005F5F8A" w:rsidRPr="00591A09">
        <w:rPr>
          <w:rFonts w:ascii="Times New Roman" w:hAnsi="Times New Roman" w:cs="Times New Roman"/>
          <w:sz w:val="24"/>
          <w:szCs w:val="24"/>
        </w:rPr>
        <w:t>topic of climate justice</w:t>
      </w:r>
      <w:r w:rsidR="008B3F48" w:rsidRPr="00591A09">
        <w:rPr>
          <w:rFonts w:ascii="Times New Roman" w:hAnsi="Times New Roman" w:cs="Times New Roman"/>
          <w:sz w:val="24"/>
          <w:szCs w:val="24"/>
        </w:rPr>
        <w:t xml:space="preserve"> cannot be avoided, as</w:t>
      </w:r>
      <w:r w:rsidR="005F5F8A" w:rsidRPr="00591A09">
        <w:rPr>
          <w:rFonts w:ascii="Times New Roman" w:hAnsi="Times New Roman" w:cs="Times New Roman"/>
          <w:sz w:val="24"/>
          <w:szCs w:val="24"/>
        </w:rPr>
        <w:t xml:space="preserve"> developing nations </w:t>
      </w:r>
      <w:r w:rsidR="000E2373" w:rsidRPr="00591A09">
        <w:rPr>
          <w:rFonts w:ascii="Times New Roman" w:hAnsi="Times New Roman" w:cs="Times New Roman"/>
          <w:sz w:val="24"/>
          <w:szCs w:val="24"/>
        </w:rPr>
        <w:t xml:space="preserve">in Africa </w:t>
      </w:r>
      <w:r w:rsidR="005F5F8A" w:rsidRPr="00591A09">
        <w:rPr>
          <w:rFonts w:ascii="Times New Roman" w:hAnsi="Times New Roman" w:cs="Times New Roman"/>
          <w:sz w:val="24"/>
          <w:szCs w:val="24"/>
        </w:rPr>
        <w:t xml:space="preserve">should not be expected to bear the heaviest economic burden from new environmental policies, just because developed nations </w:t>
      </w:r>
      <w:r w:rsidR="00A833AC" w:rsidRPr="00591A09">
        <w:rPr>
          <w:rFonts w:ascii="Times New Roman" w:hAnsi="Times New Roman" w:cs="Times New Roman"/>
          <w:sz w:val="24"/>
          <w:szCs w:val="24"/>
        </w:rPr>
        <w:t xml:space="preserve">have already </w:t>
      </w:r>
      <w:r w:rsidR="000E2373" w:rsidRPr="00591A09">
        <w:rPr>
          <w:rFonts w:ascii="Times New Roman" w:hAnsi="Times New Roman" w:cs="Times New Roman"/>
          <w:sz w:val="24"/>
          <w:szCs w:val="24"/>
        </w:rPr>
        <w:t>been able to enjoy</w:t>
      </w:r>
      <w:r w:rsidR="00A833AC" w:rsidRPr="00591A09">
        <w:rPr>
          <w:rFonts w:ascii="Times New Roman" w:hAnsi="Times New Roman" w:cs="Times New Roman"/>
          <w:sz w:val="24"/>
          <w:szCs w:val="24"/>
        </w:rPr>
        <w:t xml:space="preserve"> the </w:t>
      </w:r>
      <w:r w:rsidR="00F76EC5" w:rsidRPr="00591A09">
        <w:rPr>
          <w:rFonts w:ascii="Times New Roman" w:hAnsi="Times New Roman" w:cs="Times New Roman"/>
          <w:sz w:val="24"/>
          <w:szCs w:val="24"/>
        </w:rPr>
        <w:t xml:space="preserve">full </w:t>
      </w:r>
      <w:r w:rsidR="00A833AC" w:rsidRPr="00591A09">
        <w:rPr>
          <w:rFonts w:ascii="Times New Roman" w:hAnsi="Times New Roman" w:cs="Times New Roman"/>
          <w:sz w:val="24"/>
          <w:szCs w:val="24"/>
        </w:rPr>
        <w:t>fruits of industrialization.</w:t>
      </w:r>
    </w:p>
    <w:p w14:paraId="1A5A8EFD" w14:textId="1F2C3B2E" w:rsidR="00DC3A2E" w:rsidRPr="00591A09" w:rsidRDefault="00DC3A2E" w:rsidP="00F34C25">
      <w:pPr>
        <w:spacing w:after="0" w:line="480" w:lineRule="auto"/>
        <w:rPr>
          <w:rFonts w:ascii="Times New Roman" w:hAnsi="Times New Roman" w:cs="Times New Roman"/>
          <w:sz w:val="24"/>
          <w:szCs w:val="24"/>
        </w:rPr>
      </w:pPr>
    </w:p>
    <w:p w14:paraId="7EE7212F" w14:textId="5CC340C9" w:rsidR="00DC3A2E" w:rsidRPr="00591A09" w:rsidRDefault="009F5BF4" w:rsidP="00E12651">
      <w:pPr>
        <w:pStyle w:val="Heading1"/>
      </w:pPr>
      <w:bookmarkStart w:id="72" w:name="_Toc102391649"/>
      <w:r w:rsidRPr="00591A09">
        <w:lastRenderedPageBreak/>
        <w:t>References</w:t>
      </w:r>
      <w:bookmarkEnd w:id="72"/>
    </w:p>
    <w:p w14:paraId="0EB9FF78" w14:textId="55B66081" w:rsidR="00DC3A2E" w:rsidRPr="00591A09" w:rsidRDefault="00DC3A2E" w:rsidP="00A823E2">
      <w:pPr>
        <w:spacing w:after="0" w:line="480" w:lineRule="auto"/>
        <w:rPr>
          <w:rFonts w:ascii="Times New Roman" w:hAnsi="Times New Roman" w:cs="Times New Roman"/>
          <w:sz w:val="24"/>
          <w:szCs w:val="24"/>
        </w:rPr>
      </w:pPr>
    </w:p>
    <w:p w14:paraId="276F0A7B" w14:textId="1C142925" w:rsidR="000A7D7E" w:rsidRPr="00591A09" w:rsidRDefault="000A7D7E"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Adebiyi, A. A., &amp; Zuidema, P. (2016). The role of the southern African easterly jet in modifying </w:t>
      </w:r>
      <w:r w:rsidR="00A813B1" w:rsidRPr="00591A09">
        <w:rPr>
          <w:rFonts w:ascii="Times New Roman" w:hAnsi="Times New Roman" w:cs="Times New Roman"/>
          <w:sz w:val="24"/>
          <w:szCs w:val="24"/>
        </w:rPr>
        <w:tab/>
      </w:r>
      <w:r w:rsidRPr="00591A09">
        <w:rPr>
          <w:rFonts w:ascii="Times New Roman" w:hAnsi="Times New Roman" w:cs="Times New Roman"/>
          <w:sz w:val="24"/>
          <w:szCs w:val="24"/>
        </w:rPr>
        <w:t xml:space="preserve">the southeast Atlantic aerosol and cloud environments, </w:t>
      </w:r>
      <w:r w:rsidRPr="00591A09">
        <w:rPr>
          <w:rFonts w:ascii="Times New Roman" w:hAnsi="Times New Roman" w:cs="Times New Roman"/>
          <w:i/>
          <w:iCs/>
          <w:sz w:val="24"/>
          <w:szCs w:val="24"/>
        </w:rPr>
        <w:t xml:space="preserve">Quarterly Journal of the Royal </w:t>
      </w:r>
      <w:r w:rsidR="00A813B1" w:rsidRPr="00591A09">
        <w:rPr>
          <w:rFonts w:ascii="Times New Roman" w:hAnsi="Times New Roman" w:cs="Times New Roman"/>
          <w:i/>
          <w:iCs/>
          <w:sz w:val="24"/>
          <w:szCs w:val="24"/>
        </w:rPr>
        <w:tab/>
      </w:r>
      <w:r w:rsidRPr="00591A09">
        <w:rPr>
          <w:rFonts w:ascii="Times New Roman" w:hAnsi="Times New Roman" w:cs="Times New Roman"/>
          <w:i/>
          <w:iCs/>
          <w:sz w:val="24"/>
          <w:szCs w:val="24"/>
        </w:rPr>
        <w:t>Meteorological Society</w:t>
      </w:r>
      <w:r w:rsidRPr="00591A09">
        <w:rPr>
          <w:rFonts w:ascii="Times New Roman" w:hAnsi="Times New Roman" w:cs="Times New Roman"/>
          <w:sz w:val="24"/>
          <w:szCs w:val="24"/>
        </w:rPr>
        <w:t>, 142, 1574–1589. https://doi.org/10.1002/qj.2765</w:t>
      </w:r>
    </w:p>
    <w:p w14:paraId="7D2711BB" w14:textId="77777777" w:rsidR="000A7D7E" w:rsidRPr="00591A09" w:rsidRDefault="000A7D7E" w:rsidP="00A823E2">
      <w:pPr>
        <w:spacing w:after="0" w:line="480" w:lineRule="auto"/>
        <w:rPr>
          <w:rFonts w:ascii="Times New Roman" w:hAnsi="Times New Roman" w:cs="Times New Roman"/>
          <w:sz w:val="24"/>
          <w:szCs w:val="24"/>
        </w:rPr>
      </w:pPr>
    </w:p>
    <w:p w14:paraId="50A12721" w14:textId="69F1D28B" w:rsidR="00535BD7" w:rsidRPr="00591A09" w:rsidRDefault="00535BD7"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Albrecht, B. A. (1989). Aerosols, cloud microphysics, and fractional cloudiness. </w:t>
      </w:r>
      <w:r w:rsidRPr="00591A09">
        <w:rPr>
          <w:rFonts w:ascii="Times New Roman" w:hAnsi="Times New Roman" w:cs="Times New Roman"/>
          <w:i/>
          <w:iCs/>
          <w:sz w:val="24"/>
          <w:szCs w:val="24"/>
        </w:rPr>
        <w:t xml:space="preserve">Science, </w:t>
      </w:r>
      <w:r w:rsidRPr="00591A09">
        <w:rPr>
          <w:rFonts w:ascii="Times New Roman" w:hAnsi="Times New Roman" w:cs="Times New Roman"/>
          <w:i/>
          <w:iCs/>
          <w:sz w:val="24"/>
          <w:szCs w:val="24"/>
        </w:rPr>
        <w:tab/>
        <w:t>245</w:t>
      </w:r>
      <w:r w:rsidRPr="00591A09">
        <w:rPr>
          <w:rFonts w:ascii="Times New Roman" w:hAnsi="Times New Roman" w:cs="Times New Roman"/>
          <w:sz w:val="24"/>
          <w:szCs w:val="24"/>
        </w:rPr>
        <w:t>(4923), 1227-1230. https://doi.org/10.1126/science.245.4923.1227</w:t>
      </w:r>
    </w:p>
    <w:p w14:paraId="0CA29167" w14:textId="77777777" w:rsidR="00535BD7" w:rsidRPr="00591A09" w:rsidRDefault="00535BD7" w:rsidP="00A823E2">
      <w:pPr>
        <w:spacing w:after="0" w:line="480" w:lineRule="auto"/>
        <w:rPr>
          <w:rFonts w:ascii="Times New Roman" w:hAnsi="Times New Roman" w:cs="Times New Roman"/>
          <w:sz w:val="24"/>
          <w:szCs w:val="24"/>
        </w:rPr>
      </w:pPr>
    </w:p>
    <w:p w14:paraId="6C309F47" w14:textId="089FC36C" w:rsidR="00094F9E" w:rsidRPr="00591A09" w:rsidRDefault="00045414"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Allen, R. J., Amiri-Farahani, A., </w:t>
      </w:r>
      <w:proofErr w:type="spellStart"/>
      <w:r w:rsidRPr="00591A09">
        <w:rPr>
          <w:rFonts w:ascii="Times New Roman" w:hAnsi="Times New Roman" w:cs="Times New Roman"/>
          <w:sz w:val="24"/>
          <w:szCs w:val="24"/>
        </w:rPr>
        <w:t>Lamarque</w:t>
      </w:r>
      <w:proofErr w:type="spellEnd"/>
      <w:r w:rsidRPr="00591A09">
        <w:rPr>
          <w:rFonts w:ascii="Times New Roman" w:hAnsi="Times New Roman" w:cs="Times New Roman"/>
          <w:sz w:val="24"/>
          <w:szCs w:val="24"/>
        </w:rPr>
        <w:t xml:space="preserve">, J. F., Smith, C., </w:t>
      </w:r>
      <w:proofErr w:type="spellStart"/>
      <w:r w:rsidRPr="00591A09">
        <w:rPr>
          <w:rFonts w:ascii="Times New Roman" w:hAnsi="Times New Roman" w:cs="Times New Roman"/>
          <w:sz w:val="24"/>
          <w:szCs w:val="24"/>
        </w:rPr>
        <w:t>Shindell</w:t>
      </w:r>
      <w:proofErr w:type="spellEnd"/>
      <w:r w:rsidRPr="00591A09">
        <w:rPr>
          <w:rFonts w:ascii="Times New Roman" w:hAnsi="Times New Roman" w:cs="Times New Roman"/>
          <w:sz w:val="24"/>
          <w:szCs w:val="24"/>
        </w:rPr>
        <w:t xml:space="preserve">, D., Hassan, T., &amp; Chung, </w:t>
      </w:r>
      <w:r w:rsidRPr="00591A09">
        <w:rPr>
          <w:rFonts w:ascii="Times New Roman" w:hAnsi="Times New Roman" w:cs="Times New Roman"/>
          <w:sz w:val="24"/>
          <w:szCs w:val="24"/>
        </w:rPr>
        <w:tab/>
        <w:t>C. E. (2019). Observationally constrained aerosol–cloud semi-direct effects. </w:t>
      </w:r>
      <w:proofErr w:type="spellStart"/>
      <w:r w:rsidRPr="00591A09">
        <w:rPr>
          <w:rFonts w:ascii="Times New Roman" w:hAnsi="Times New Roman" w:cs="Times New Roman"/>
          <w:i/>
          <w:iCs/>
          <w:sz w:val="24"/>
          <w:szCs w:val="24"/>
        </w:rPr>
        <w:t>npj</w:t>
      </w:r>
      <w:proofErr w:type="spellEnd"/>
      <w:r w:rsidRPr="00591A09">
        <w:rPr>
          <w:rFonts w:ascii="Times New Roman" w:hAnsi="Times New Roman" w:cs="Times New Roman"/>
          <w:i/>
          <w:iCs/>
          <w:sz w:val="24"/>
          <w:szCs w:val="24"/>
        </w:rPr>
        <w:t xml:space="preserve"> Climate </w:t>
      </w:r>
      <w:r w:rsidRPr="00591A09">
        <w:rPr>
          <w:rFonts w:ascii="Times New Roman" w:hAnsi="Times New Roman" w:cs="Times New Roman"/>
          <w:i/>
          <w:iCs/>
          <w:sz w:val="24"/>
          <w:szCs w:val="24"/>
        </w:rPr>
        <w:tab/>
        <w:t>and Atmospheric Science</w:t>
      </w:r>
      <w:r w:rsidRPr="00591A09">
        <w:rPr>
          <w:rFonts w:ascii="Times New Roman" w:hAnsi="Times New Roman" w:cs="Times New Roman"/>
          <w:sz w:val="24"/>
          <w:szCs w:val="24"/>
        </w:rPr>
        <w:t>, </w:t>
      </w:r>
      <w:r w:rsidRPr="00591A09">
        <w:rPr>
          <w:rFonts w:ascii="Times New Roman" w:hAnsi="Times New Roman" w:cs="Times New Roman"/>
          <w:i/>
          <w:iCs/>
          <w:sz w:val="24"/>
          <w:szCs w:val="24"/>
        </w:rPr>
        <w:t>2</w:t>
      </w:r>
      <w:r w:rsidRPr="00591A09">
        <w:rPr>
          <w:rFonts w:ascii="Times New Roman" w:hAnsi="Times New Roman" w:cs="Times New Roman"/>
          <w:sz w:val="24"/>
          <w:szCs w:val="24"/>
        </w:rPr>
        <w:t>(1), 1-12.</w:t>
      </w:r>
      <w:r w:rsidR="009C5ABA" w:rsidRPr="00591A09">
        <w:rPr>
          <w:rFonts w:ascii="Times New Roman" w:hAnsi="Times New Roman" w:cs="Times New Roman"/>
          <w:sz w:val="24"/>
          <w:szCs w:val="24"/>
        </w:rPr>
        <w:t xml:space="preserve"> https://doi.org/10.1038/s41612-019-0073-9</w:t>
      </w:r>
    </w:p>
    <w:p w14:paraId="6ABC76B6" w14:textId="1474395E" w:rsidR="00094F9E" w:rsidRPr="00591A09" w:rsidRDefault="00094F9E" w:rsidP="00A823E2">
      <w:pPr>
        <w:spacing w:after="0" w:line="480" w:lineRule="auto"/>
        <w:rPr>
          <w:rFonts w:ascii="Times New Roman" w:hAnsi="Times New Roman" w:cs="Times New Roman"/>
          <w:sz w:val="24"/>
          <w:szCs w:val="24"/>
        </w:rPr>
      </w:pPr>
    </w:p>
    <w:p w14:paraId="49C977F5" w14:textId="63744D65" w:rsidR="00B222B2" w:rsidRPr="00591A09" w:rsidRDefault="00B222B2" w:rsidP="00A823E2">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Andreae</w:t>
      </w:r>
      <w:proofErr w:type="spellEnd"/>
      <w:r w:rsidRPr="00591A09">
        <w:rPr>
          <w:rFonts w:ascii="Times New Roman" w:hAnsi="Times New Roman" w:cs="Times New Roman"/>
          <w:sz w:val="24"/>
          <w:szCs w:val="24"/>
        </w:rPr>
        <w:t xml:space="preserve">, M. O., &amp; Rosenfeld, D. (2008). Aerosol–cloud–precipitation interactions: Part 1: The </w:t>
      </w:r>
      <w:r w:rsidRPr="00591A09">
        <w:rPr>
          <w:rFonts w:ascii="Times New Roman" w:hAnsi="Times New Roman" w:cs="Times New Roman"/>
          <w:sz w:val="24"/>
          <w:szCs w:val="24"/>
        </w:rPr>
        <w:tab/>
        <w:t>nature and sources of cloud-active aerosols. </w:t>
      </w:r>
      <w:r w:rsidRPr="00591A09">
        <w:rPr>
          <w:rFonts w:ascii="Times New Roman" w:hAnsi="Times New Roman" w:cs="Times New Roman"/>
          <w:i/>
          <w:iCs/>
          <w:sz w:val="24"/>
          <w:szCs w:val="24"/>
        </w:rPr>
        <w:t>Earth-Science Reviews</w:t>
      </w:r>
      <w:r w:rsidRPr="00591A09">
        <w:rPr>
          <w:rFonts w:ascii="Times New Roman" w:hAnsi="Times New Roman" w:cs="Times New Roman"/>
          <w:sz w:val="24"/>
          <w:szCs w:val="24"/>
        </w:rPr>
        <w:t>, </w:t>
      </w:r>
      <w:r w:rsidRPr="00591A09">
        <w:rPr>
          <w:rFonts w:ascii="Times New Roman" w:hAnsi="Times New Roman" w:cs="Times New Roman"/>
          <w:i/>
          <w:iCs/>
          <w:sz w:val="24"/>
          <w:szCs w:val="24"/>
        </w:rPr>
        <w:t>89</w:t>
      </w:r>
      <w:r w:rsidRPr="00591A09">
        <w:rPr>
          <w:rFonts w:ascii="Times New Roman" w:hAnsi="Times New Roman" w:cs="Times New Roman"/>
          <w:sz w:val="24"/>
          <w:szCs w:val="24"/>
        </w:rPr>
        <w:t xml:space="preserve">(1-2), 13-41. </w:t>
      </w:r>
      <w:r w:rsidRPr="00591A09">
        <w:rPr>
          <w:rFonts w:ascii="Times New Roman" w:hAnsi="Times New Roman" w:cs="Times New Roman"/>
          <w:sz w:val="24"/>
          <w:szCs w:val="24"/>
        </w:rPr>
        <w:tab/>
        <w:t>https://doi.org/10.1016/j.earscirev.2008.03.001</w:t>
      </w:r>
    </w:p>
    <w:p w14:paraId="4A6A483B" w14:textId="77777777" w:rsidR="00B222B2" w:rsidRPr="00591A09" w:rsidRDefault="00B222B2" w:rsidP="00A823E2">
      <w:pPr>
        <w:spacing w:after="0" w:line="480" w:lineRule="auto"/>
        <w:rPr>
          <w:rFonts w:ascii="Times New Roman" w:hAnsi="Times New Roman" w:cs="Times New Roman"/>
          <w:sz w:val="24"/>
          <w:szCs w:val="24"/>
        </w:rPr>
      </w:pPr>
    </w:p>
    <w:p w14:paraId="4C6EF284" w14:textId="2C8FDB1E" w:rsidR="005C5C43" w:rsidRPr="00591A09" w:rsidRDefault="005C5C43"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Bergstrom, R. W., </w:t>
      </w:r>
      <w:proofErr w:type="spellStart"/>
      <w:r w:rsidRPr="00591A09">
        <w:rPr>
          <w:rFonts w:ascii="Times New Roman" w:hAnsi="Times New Roman" w:cs="Times New Roman"/>
          <w:sz w:val="24"/>
          <w:szCs w:val="24"/>
        </w:rPr>
        <w:t>Pilewskie</w:t>
      </w:r>
      <w:proofErr w:type="spellEnd"/>
      <w:r w:rsidRPr="00591A09">
        <w:rPr>
          <w:rFonts w:ascii="Times New Roman" w:hAnsi="Times New Roman" w:cs="Times New Roman"/>
          <w:sz w:val="24"/>
          <w:szCs w:val="24"/>
        </w:rPr>
        <w:t xml:space="preserve">, P., Schmid, B., &amp; Russell, P. B. (2003). Estimates of the spectral </w:t>
      </w:r>
      <w:r w:rsidRPr="00591A09">
        <w:rPr>
          <w:rFonts w:ascii="Times New Roman" w:hAnsi="Times New Roman" w:cs="Times New Roman"/>
          <w:sz w:val="24"/>
          <w:szCs w:val="24"/>
        </w:rPr>
        <w:tab/>
        <w:t xml:space="preserve">aerosol single scattering albedo and aerosol radiative effects during SAFARI </w:t>
      </w:r>
      <w:r w:rsidRPr="00591A09">
        <w:rPr>
          <w:rFonts w:ascii="Times New Roman" w:hAnsi="Times New Roman" w:cs="Times New Roman"/>
          <w:sz w:val="24"/>
          <w:szCs w:val="24"/>
        </w:rPr>
        <w:tab/>
        <w:t>2000. </w:t>
      </w:r>
      <w:r w:rsidRPr="00591A09">
        <w:rPr>
          <w:rFonts w:ascii="Times New Roman" w:hAnsi="Times New Roman" w:cs="Times New Roman"/>
          <w:i/>
          <w:iCs/>
          <w:sz w:val="24"/>
          <w:szCs w:val="24"/>
        </w:rPr>
        <w:t>Journal of 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108</w:t>
      </w:r>
      <w:r w:rsidRPr="00591A09">
        <w:rPr>
          <w:rFonts w:ascii="Times New Roman" w:hAnsi="Times New Roman" w:cs="Times New Roman"/>
          <w:sz w:val="24"/>
          <w:szCs w:val="24"/>
        </w:rPr>
        <w:t xml:space="preserve">(D13). </w:t>
      </w:r>
      <w:r w:rsidRPr="00591A09">
        <w:rPr>
          <w:rFonts w:ascii="Times New Roman" w:hAnsi="Times New Roman" w:cs="Times New Roman"/>
          <w:sz w:val="24"/>
          <w:szCs w:val="24"/>
        </w:rPr>
        <w:tab/>
        <w:t>https://doi.org/10.1029/2002JD002435</w:t>
      </w:r>
    </w:p>
    <w:p w14:paraId="4A639D61" w14:textId="7FCA19A4" w:rsidR="005C5C43" w:rsidRPr="00591A09" w:rsidRDefault="005C5C43" w:rsidP="00A823E2">
      <w:pPr>
        <w:spacing w:after="0" w:line="480" w:lineRule="auto"/>
        <w:rPr>
          <w:rFonts w:ascii="Times New Roman" w:hAnsi="Times New Roman" w:cs="Times New Roman"/>
          <w:sz w:val="24"/>
          <w:szCs w:val="24"/>
        </w:rPr>
      </w:pPr>
    </w:p>
    <w:p w14:paraId="0746B5BF" w14:textId="0FA1F86D" w:rsidR="00B222B2" w:rsidRPr="00591A09" w:rsidRDefault="00B222B2"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 xml:space="preserve">Bi, L., Yang, P., </w:t>
      </w:r>
      <w:proofErr w:type="spellStart"/>
      <w:r w:rsidRPr="00591A09">
        <w:rPr>
          <w:rFonts w:ascii="Times New Roman" w:hAnsi="Times New Roman" w:cs="Times New Roman"/>
          <w:sz w:val="24"/>
          <w:szCs w:val="24"/>
        </w:rPr>
        <w:t>Kattawar</w:t>
      </w:r>
      <w:proofErr w:type="spellEnd"/>
      <w:r w:rsidRPr="00591A09">
        <w:rPr>
          <w:rFonts w:ascii="Times New Roman" w:hAnsi="Times New Roman" w:cs="Times New Roman"/>
          <w:sz w:val="24"/>
          <w:szCs w:val="24"/>
        </w:rPr>
        <w:t xml:space="preserve">, G. W., &amp; Kahn, R. (2009). Single-scattering properties of triaxial </w:t>
      </w:r>
      <w:r w:rsidR="000B1F2A" w:rsidRPr="00591A09">
        <w:rPr>
          <w:rFonts w:ascii="Times New Roman" w:hAnsi="Times New Roman" w:cs="Times New Roman"/>
          <w:sz w:val="24"/>
          <w:szCs w:val="24"/>
        </w:rPr>
        <w:tab/>
      </w:r>
      <w:r w:rsidRPr="00591A09">
        <w:rPr>
          <w:rFonts w:ascii="Times New Roman" w:hAnsi="Times New Roman" w:cs="Times New Roman"/>
          <w:sz w:val="24"/>
          <w:szCs w:val="24"/>
        </w:rPr>
        <w:t xml:space="preserve">ellipsoidal particles for a size parameter range from the Rayleigh to geometric-optics </w:t>
      </w:r>
      <w:r w:rsidR="000B1F2A" w:rsidRPr="00591A09">
        <w:rPr>
          <w:rFonts w:ascii="Times New Roman" w:hAnsi="Times New Roman" w:cs="Times New Roman"/>
          <w:sz w:val="24"/>
          <w:szCs w:val="24"/>
        </w:rPr>
        <w:tab/>
      </w:r>
      <w:r w:rsidRPr="00591A09">
        <w:rPr>
          <w:rFonts w:ascii="Times New Roman" w:hAnsi="Times New Roman" w:cs="Times New Roman"/>
          <w:sz w:val="24"/>
          <w:szCs w:val="24"/>
        </w:rPr>
        <w:t>regimes. </w:t>
      </w:r>
      <w:r w:rsidRPr="00591A09">
        <w:rPr>
          <w:rFonts w:ascii="Times New Roman" w:hAnsi="Times New Roman" w:cs="Times New Roman"/>
          <w:i/>
          <w:iCs/>
          <w:sz w:val="24"/>
          <w:szCs w:val="24"/>
        </w:rPr>
        <w:t>Applied Optics</w:t>
      </w:r>
      <w:r w:rsidRPr="00591A09">
        <w:rPr>
          <w:rFonts w:ascii="Times New Roman" w:hAnsi="Times New Roman" w:cs="Times New Roman"/>
          <w:sz w:val="24"/>
          <w:szCs w:val="24"/>
        </w:rPr>
        <w:t>, </w:t>
      </w:r>
      <w:r w:rsidRPr="00591A09">
        <w:rPr>
          <w:rFonts w:ascii="Times New Roman" w:hAnsi="Times New Roman" w:cs="Times New Roman"/>
          <w:i/>
          <w:iCs/>
          <w:sz w:val="24"/>
          <w:szCs w:val="24"/>
        </w:rPr>
        <w:t>48</w:t>
      </w:r>
      <w:r w:rsidRPr="00591A09">
        <w:rPr>
          <w:rFonts w:ascii="Times New Roman" w:hAnsi="Times New Roman" w:cs="Times New Roman"/>
          <w:sz w:val="24"/>
          <w:szCs w:val="24"/>
        </w:rPr>
        <w:t>(1), 114-126.</w:t>
      </w:r>
      <w:r w:rsidR="000B1F2A" w:rsidRPr="00591A09">
        <w:rPr>
          <w:rFonts w:ascii="Times New Roman" w:hAnsi="Times New Roman" w:cs="Times New Roman"/>
          <w:sz w:val="24"/>
          <w:szCs w:val="24"/>
        </w:rPr>
        <w:t xml:space="preserve"> https://doi.org/10.1364/AO.48.000114</w:t>
      </w:r>
    </w:p>
    <w:p w14:paraId="2B50A6B3" w14:textId="77777777" w:rsidR="00123D1B" w:rsidRPr="00591A09" w:rsidRDefault="00123D1B" w:rsidP="00A823E2">
      <w:pPr>
        <w:spacing w:after="0" w:line="480" w:lineRule="auto"/>
        <w:rPr>
          <w:rFonts w:ascii="Times New Roman" w:hAnsi="Times New Roman" w:cs="Times New Roman"/>
          <w:sz w:val="24"/>
          <w:szCs w:val="24"/>
        </w:rPr>
      </w:pPr>
    </w:p>
    <w:p w14:paraId="11B848FE" w14:textId="4E235827" w:rsidR="00B222B2" w:rsidRPr="00591A09" w:rsidRDefault="00123D1B"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Bond, T. C., Doherty, S. J., Fahey, D. W., Forster, P. M., Berntsen, T., DeAngelo, B. J., et al. </w:t>
      </w:r>
      <w:r w:rsidRPr="00591A09">
        <w:rPr>
          <w:rFonts w:ascii="Times New Roman" w:hAnsi="Times New Roman" w:cs="Times New Roman"/>
          <w:sz w:val="24"/>
          <w:szCs w:val="24"/>
        </w:rPr>
        <w:tab/>
        <w:t xml:space="preserve">(2013). Bounding the role of black carbon in the climate system: A scientific </w:t>
      </w:r>
      <w:r w:rsidRPr="00591A09">
        <w:rPr>
          <w:rFonts w:ascii="Times New Roman" w:hAnsi="Times New Roman" w:cs="Times New Roman"/>
          <w:sz w:val="24"/>
          <w:szCs w:val="24"/>
        </w:rPr>
        <w:tab/>
        <w:t>assessment. </w:t>
      </w:r>
      <w:r w:rsidRPr="00591A09">
        <w:rPr>
          <w:rFonts w:ascii="Times New Roman" w:hAnsi="Times New Roman" w:cs="Times New Roman"/>
          <w:i/>
          <w:iCs/>
          <w:sz w:val="24"/>
          <w:szCs w:val="24"/>
        </w:rPr>
        <w:t>Journal of 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118</w:t>
      </w:r>
      <w:r w:rsidRPr="00591A09">
        <w:rPr>
          <w:rFonts w:ascii="Times New Roman" w:hAnsi="Times New Roman" w:cs="Times New Roman"/>
          <w:sz w:val="24"/>
          <w:szCs w:val="24"/>
        </w:rPr>
        <w:t xml:space="preserve">(11), 5380-5552. </w:t>
      </w:r>
      <w:r w:rsidRPr="00591A09">
        <w:rPr>
          <w:rFonts w:ascii="Times New Roman" w:hAnsi="Times New Roman" w:cs="Times New Roman"/>
          <w:sz w:val="24"/>
          <w:szCs w:val="24"/>
        </w:rPr>
        <w:tab/>
        <w:t>https://doi.org/10.1002/jgrd.50171</w:t>
      </w:r>
    </w:p>
    <w:p w14:paraId="5D2D516B" w14:textId="77777777" w:rsidR="00123D1B" w:rsidRPr="00591A09" w:rsidRDefault="00123D1B" w:rsidP="00A823E2">
      <w:pPr>
        <w:spacing w:after="0" w:line="480" w:lineRule="auto"/>
        <w:rPr>
          <w:rFonts w:ascii="Times New Roman" w:hAnsi="Times New Roman" w:cs="Times New Roman"/>
          <w:sz w:val="24"/>
          <w:szCs w:val="24"/>
        </w:rPr>
      </w:pPr>
    </w:p>
    <w:p w14:paraId="710B02D0" w14:textId="77C4E010" w:rsidR="00FF1E2B" w:rsidRPr="00591A09" w:rsidRDefault="00E76F79" w:rsidP="0018359A">
      <w:pPr>
        <w:spacing w:after="0" w:line="480" w:lineRule="auto"/>
        <w:rPr>
          <w:rFonts w:ascii="Times New Roman" w:hAnsi="Times New Roman" w:cs="Times New Roman"/>
          <w:i/>
          <w:iCs/>
          <w:sz w:val="24"/>
          <w:szCs w:val="24"/>
        </w:rPr>
      </w:pPr>
      <w:r w:rsidRPr="00591A09">
        <w:rPr>
          <w:rFonts w:ascii="Times New Roman" w:hAnsi="Times New Roman" w:cs="Times New Roman"/>
          <w:sz w:val="24"/>
          <w:szCs w:val="24"/>
        </w:rPr>
        <w:t>Boucher</w:t>
      </w:r>
      <w:r w:rsidR="00FF1E2B" w:rsidRPr="00591A09">
        <w:rPr>
          <w:rFonts w:ascii="Times New Roman" w:hAnsi="Times New Roman" w:cs="Times New Roman"/>
          <w:sz w:val="24"/>
          <w:szCs w:val="24"/>
        </w:rPr>
        <w:t>,</w:t>
      </w:r>
      <w:r w:rsidRPr="00591A09">
        <w:rPr>
          <w:rFonts w:ascii="Times New Roman" w:hAnsi="Times New Roman" w:cs="Times New Roman"/>
          <w:sz w:val="24"/>
          <w:szCs w:val="24"/>
        </w:rPr>
        <w:t xml:space="preserve"> O., Randall, D., </w:t>
      </w:r>
      <w:proofErr w:type="spellStart"/>
      <w:r w:rsidRPr="00591A09">
        <w:rPr>
          <w:rFonts w:ascii="Times New Roman" w:hAnsi="Times New Roman" w:cs="Times New Roman"/>
          <w:sz w:val="24"/>
          <w:szCs w:val="24"/>
        </w:rPr>
        <w:t>Artaxo</w:t>
      </w:r>
      <w:proofErr w:type="spellEnd"/>
      <w:r w:rsidRPr="00591A09">
        <w:rPr>
          <w:rFonts w:ascii="Times New Roman" w:hAnsi="Times New Roman" w:cs="Times New Roman"/>
          <w:sz w:val="24"/>
          <w:szCs w:val="24"/>
        </w:rPr>
        <w:t>, P., Bretherton, C., Feingold, G., Forster, P., et al.</w:t>
      </w:r>
      <w:r w:rsidR="00FF1E2B" w:rsidRPr="00591A09">
        <w:rPr>
          <w:rFonts w:ascii="Times New Roman" w:hAnsi="Times New Roman" w:cs="Times New Roman"/>
          <w:sz w:val="24"/>
          <w:szCs w:val="24"/>
        </w:rPr>
        <w:t xml:space="preserve"> (</w:t>
      </w:r>
      <w:r w:rsidRPr="00591A09">
        <w:rPr>
          <w:rFonts w:ascii="Times New Roman" w:hAnsi="Times New Roman" w:cs="Times New Roman"/>
          <w:sz w:val="24"/>
          <w:szCs w:val="24"/>
        </w:rPr>
        <w:t>2013</w:t>
      </w:r>
      <w:r w:rsidR="00FF1E2B" w:rsidRPr="00591A09">
        <w:rPr>
          <w:rFonts w:ascii="Times New Roman" w:hAnsi="Times New Roman" w:cs="Times New Roman"/>
          <w:sz w:val="24"/>
          <w:szCs w:val="24"/>
        </w:rPr>
        <w:t xml:space="preserve">). </w:t>
      </w:r>
      <w:r w:rsidR="0017705E" w:rsidRPr="00591A09">
        <w:rPr>
          <w:rFonts w:ascii="Times New Roman" w:hAnsi="Times New Roman" w:cs="Times New Roman"/>
          <w:sz w:val="24"/>
          <w:szCs w:val="24"/>
        </w:rPr>
        <w:tab/>
      </w:r>
      <w:r w:rsidRPr="00591A09">
        <w:rPr>
          <w:rFonts w:ascii="Times New Roman" w:hAnsi="Times New Roman" w:cs="Times New Roman"/>
          <w:sz w:val="24"/>
          <w:szCs w:val="24"/>
        </w:rPr>
        <w:t>Chapter 7: Clouds and aerosols.</w:t>
      </w:r>
      <w:r w:rsidR="00FF1E2B" w:rsidRPr="00591A09">
        <w:rPr>
          <w:rFonts w:ascii="Times New Roman" w:hAnsi="Times New Roman" w:cs="Times New Roman"/>
          <w:sz w:val="24"/>
          <w:szCs w:val="24"/>
        </w:rPr>
        <w:t xml:space="preserve"> In</w:t>
      </w:r>
      <w:r w:rsidR="0018359A" w:rsidRPr="00591A09">
        <w:rPr>
          <w:rFonts w:ascii="Times New Roman" w:hAnsi="Times New Roman" w:cs="Times New Roman"/>
          <w:sz w:val="24"/>
          <w:szCs w:val="24"/>
        </w:rPr>
        <w:t xml:space="preserve"> T</w:t>
      </w:r>
      <w:r w:rsidR="00FF1E2B" w:rsidRPr="00591A09">
        <w:rPr>
          <w:rFonts w:ascii="Times New Roman" w:hAnsi="Times New Roman" w:cs="Times New Roman"/>
          <w:sz w:val="24"/>
          <w:szCs w:val="24"/>
        </w:rPr>
        <w:t xml:space="preserve">. </w:t>
      </w:r>
      <w:r w:rsidR="0018359A" w:rsidRPr="00591A09">
        <w:rPr>
          <w:rFonts w:ascii="Times New Roman" w:hAnsi="Times New Roman" w:cs="Times New Roman"/>
          <w:sz w:val="24"/>
          <w:szCs w:val="24"/>
        </w:rPr>
        <w:t>F</w:t>
      </w:r>
      <w:r w:rsidR="00FF1E2B" w:rsidRPr="00591A09">
        <w:rPr>
          <w:rFonts w:ascii="Times New Roman" w:hAnsi="Times New Roman" w:cs="Times New Roman"/>
          <w:sz w:val="24"/>
          <w:szCs w:val="24"/>
        </w:rPr>
        <w:t xml:space="preserve">. </w:t>
      </w:r>
      <w:r w:rsidR="0018359A" w:rsidRPr="00591A09">
        <w:rPr>
          <w:rFonts w:ascii="Times New Roman" w:hAnsi="Times New Roman" w:cs="Times New Roman"/>
          <w:sz w:val="24"/>
          <w:szCs w:val="24"/>
        </w:rPr>
        <w:t>Stocker</w:t>
      </w:r>
      <w:r w:rsidR="00FF1E2B" w:rsidRPr="00591A09">
        <w:rPr>
          <w:rFonts w:ascii="Times New Roman" w:hAnsi="Times New Roman" w:cs="Times New Roman"/>
          <w:sz w:val="24"/>
          <w:szCs w:val="24"/>
        </w:rPr>
        <w:t xml:space="preserve">, </w:t>
      </w:r>
      <w:r w:rsidR="0018359A" w:rsidRPr="00591A09">
        <w:rPr>
          <w:rFonts w:ascii="Times New Roman" w:hAnsi="Times New Roman" w:cs="Times New Roman"/>
          <w:sz w:val="24"/>
          <w:szCs w:val="24"/>
        </w:rPr>
        <w:t>et al.</w:t>
      </w:r>
      <w:r w:rsidR="00FF1E2B" w:rsidRPr="00591A09">
        <w:rPr>
          <w:rFonts w:ascii="Times New Roman" w:hAnsi="Times New Roman" w:cs="Times New Roman"/>
          <w:sz w:val="24"/>
          <w:szCs w:val="24"/>
        </w:rPr>
        <w:t xml:space="preserve"> (Eds.), </w:t>
      </w:r>
      <w:r w:rsidR="0018359A" w:rsidRPr="00591A09">
        <w:rPr>
          <w:rFonts w:ascii="Times New Roman" w:hAnsi="Times New Roman" w:cs="Times New Roman"/>
          <w:i/>
          <w:iCs/>
          <w:sz w:val="24"/>
          <w:szCs w:val="24"/>
        </w:rPr>
        <w:t>Climate</w:t>
      </w:r>
      <w:r w:rsidR="0017705E" w:rsidRPr="00591A09">
        <w:rPr>
          <w:rFonts w:ascii="Times New Roman" w:hAnsi="Times New Roman" w:cs="Times New Roman"/>
          <w:i/>
          <w:iCs/>
          <w:sz w:val="24"/>
          <w:szCs w:val="24"/>
        </w:rPr>
        <w:t xml:space="preserve"> C</w:t>
      </w:r>
      <w:r w:rsidR="0018359A" w:rsidRPr="00591A09">
        <w:rPr>
          <w:rFonts w:ascii="Times New Roman" w:hAnsi="Times New Roman" w:cs="Times New Roman"/>
          <w:i/>
          <w:iCs/>
          <w:sz w:val="24"/>
          <w:szCs w:val="24"/>
        </w:rPr>
        <w:t>hange 2013: The</w:t>
      </w:r>
      <w:r w:rsidR="0017705E" w:rsidRPr="00591A09">
        <w:rPr>
          <w:rFonts w:ascii="Times New Roman" w:hAnsi="Times New Roman" w:cs="Times New Roman"/>
          <w:i/>
          <w:iCs/>
          <w:sz w:val="24"/>
          <w:szCs w:val="24"/>
        </w:rPr>
        <w:tab/>
      </w:r>
      <w:r w:rsidR="0017705E" w:rsidRPr="00591A09">
        <w:rPr>
          <w:rFonts w:ascii="Times New Roman" w:hAnsi="Times New Roman" w:cs="Times New Roman"/>
          <w:i/>
          <w:iCs/>
          <w:sz w:val="24"/>
          <w:szCs w:val="24"/>
        </w:rPr>
        <w:tab/>
      </w:r>
      <w:r w:rsidR="0018359A" w:rsidRPr="00591A09">
        <w:rPr>
          <w:rFonts w:ascii="Times New Roman" w:hAnsi="Times New Roman" w:cs="Times New Roman"/>
          <w:i/>
          <w:iCs/>
          <w:sz w:val="24"/>
          <w:szCs w:val="24"/>
        </w:rPr>
        <w:t xml:space="preserve"> physical science basis: Contribution of Working Group I to the Fifth Assessment Report</w:t>
      </w:r>
      <w:r w:rsidR="0017705E" w:rsidRPr="00591A09">
        <w:rPr>
          <w:rFonts w:ascii="Times New Roman" w:hAnsi="Times New Roman" w:cs="Times New Roman"/>
          <w:i/>
          <w:iCs/>
          <w:sz w:val="24"/>
          <w:szCs w:val="24"/>
        </w:rPr>
        <w:t xml:space="preserve"> </w:t>
      </w:r>
      <w:r w:rsidR="0017705E" w:rsidRPr="00591A09">
        <w:rPr>
          <w:rFonts w:ascii="Times New Roman" w:hAnsi="Times New Roman" w:cs="Times New Roman"/>
          <w:i/>
          <w:iCs/>
          <w:sz w:val="24"/>
          <w:szCs w:val="24"/>
        </w:rPr>
        <w:tab/>
      </w:r>
      <w:r w:rsidR="0018359A" w:rsidRPr="00591A09">
        <w:rPr>
          <w:rFonts w:ascii="Times New Roman" w:hAnsi="Times New Roman" w:cs="Times New Roman"/>
          <w:i/>
          <w:iCs/>
          <w:sz w:val="24"/>
          <w:szCs w:val="24"/>
        </w:rPr>
        <w:t>of the</w:t>
      </w:r>
      <w:r w:rsidR="0017705E" w:rsidRPr="00591A09">
        <w:rPr>
          <w:rFonts w:ascii="Times New Roman" w:hAnsi="Times New Roman" w:cs="Times New Roman"/>
          <w:i/>
          <w:iCs/>
          <w:sz w:val="24"/>
          <w:szCs w:val="24"/>
        </w:rPr>
        <w:t xml:space="preserve"> </w:t>
      </w:r>
      <w:r w:rsidR="0018359A" w:rsidRPr="00591A09">
        <w:rPr>
          <w:rFonts w:ascii="Times New Roman" w:hAnsi="Times New Roman" w:cs="Times New Roman"/>
          <w:i/>
          <w:iCs/>
          <w:sz w:val="24"/>
          <w:szCs w:val="24"/>
        </w:rPr>
        <w:t xml:space="preserve">Intergovernmental Panel on Climate Change </w:t>
      </w:r>
      <w:r w:rsidR="00FF1E2B" w:rsidRPr="00591A09">
        <w:rPr>
          <w:rFonts w:ascii="Times New Roman" w:hAnsi="Times New Roman" w:cs="Times New Roman"/>
          <w:sz w:val="24"/>
          <w:szCs w:val="24"/>
        </w:rPr>
        <w:t xml:space="preserve">(pp. </w:t>
      </w:r>
      <w:r w:rsidR="0017705E" w:rsidRPr="00591A09">
        <w:rPr>
          <w:rFonts w:ascii="Times New Roman" w:hAnsi="Times New Roman" w:cs="Times New Roman"/>
          <w:sz w:val="24"/>
          <w:szCs w:val="24"/>
        </w:rPr>
        <w:t>571</w:t>
      </w:r>
      <w:r w:rsidR="00FF1E2B" w:rsidRPr="00591A09">
        <w:rPr>
          <w:rFonts w:ascii="Times New Roman" w:hAnsi="Times New Roman" w:cs="Times New Roman"/>
          <w:sz w:val="24"/>
          <w:szCs w:val="24"/>
        </w:rPr>
        <w:t>–</w:t>
      </w:r>
      <w:r w:rsidR="0017705E" w:rsidRPr="00591A09">
        <w:rPr>
          <w:rFonts w:ascii="Times New Roman" w:hAnsi="Times New Roman" w:cs="Times New Roman"/>
          <w:sz w:val="24"/>
          <w:szCs w:val="24"/>
        </w:rPr>
        <w:t>657</w:t>
      </w:r>
      <w:r w:rsidR="00FF1E2B" w:rsidRPr="00591A09">
        <w:rPr>
          <w:rFonts w:ascii="Times New Roman" w:hAnsi="Times New Roman" w:cs="Times New Roman"/>
          <w:sz w:val="24"/>
          <w:szCs w:val="24"/>
        </w:rPr>
        <w:t xml:space="preserve">). </w:t>
      </w:r>
      <w:r w:rsidR="0017705E" w:rsidRPr="00591A09">
        <w:rPr>
          <w:rFonts w:ascii="Times New Roman" w:hAnsi="Times New Roman" w:cs="Times New Roman"/>
          <w:sz w:val="24"/>
          <w:szCs w:val="24"/>
        </w:rPr>
        <w:t>Cambridge</w:t>
      </w:r>
      <w:r w:rsidR="00FF1E2B" w:rsidRPr="00591A09">
        <w:rPr>
          <w:rFonts w:ascii="Times New Roman" w:hAnsi="Times New Roman" w:cs="Times New Roman"/>
          <w:sz w:val="24"/>
          <w:szCs w:val="24"/>
        </w:rPr>
        <w:t xml:space="preserve">, </w:t>
      </w:r>
      <w:r w:rsidR="0017705E" w:rsidRPr="00591A09">
        <w:rPr>
          <w:rFonts w:ascii="Times New Roman" w:hAnsi="Times New Roman" w:cs="Times New Roman"/>
          <w:sz w:val="24"/>
          <w:szCs w:val="24"/>
        </w:rPr>
        <w:t>UK &amp;</w:t>
      </w:r>
      <w:r w:rsidR="0017705E" w:rsidRPr="00591A09">
        <w:rPr>
          <w:rFonts w:ascii="Times New Roman" w:hAnsi="Times New Roman" w:cs="Times New Roman"/>
          <w:sz w:val="24"/>
          <w:szCs w:val="24"/>
        </w:rPr>
        <w:tab/>
      </w:r>
      <w:r w:rsidR="0017705E" w:rsidRPr="00591A09">
        <w:rPr>
          <w:rFonts w:ascii="Times New Roman" w:hAnsi="Times New Roman" w:cs="Times New Roman"/>
          <w:sz w:val="24"/>
          <w:szCs w:val="24"/>
        </w:rPr>
        <w:tab/>
        <w:t>New York, NY</w:t>
      </w:r>
      <w:r w:rsidR="00FF1E2B" w:rsidRPr="00591A09">
        <w:rPr>
          <w:rFonts w:ascii="Times New Roman" w:hAnsi="Times New Roman" w:cs="Times New Roman"/>
          <w:sz w:val="24"/>
          <w:szCs w:val="24"/>
        </w:rPr>
        <w:t xml:space="preserve">: </w:t>
      </w:r>
      <w:r w:rsidR="0017705E" w:rsidRPr="00591A09">
        <w:rPr>
          <w:rFonts w:ascii="Times New Roman" w:hAnsi="Times New Roman" w:cs="Times New Roman"/>
          <w:sz w:val="24"/>
          <w:szCs w:val="24"/>
        </w:rPr>
        <w:t>Cambridge University Press</w:t>
      </w:r>
      <w:r w:rsidR="000A3B4C" w:rsidRPr="00591A09">
        <w:rPr>
          <w:rFonts w:ascii="Times New Roman" w:hAnsi="Times New Roman" w:cs="Times New Roman"/>
          <w:sz w:val="24"/>
          <w:szCs w:val="24"/>
        </w:rPr>
        <w:t>.</w:t>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r>
      <w:r w:rsidR="000A3B4C" w:rsidRPr="00591A09">
        <w:rPr>
          <w:rFonts w:ascii="Times New Roman" w:hAnsi="Times New Roman" w:cs="Times New Roman"/>
          <w:sz w:val="24"/>
          <w:szCs w:val="24"/>
        </w:rPr>
        <w:tab/>
        <w:t>https://doi.org/10.1017/CBO9781107415324.016</w:t>
      </w:r>
    </w:p>
    <w:p w14:paraId="64863243" w14:textId="77777777" w:rsidR="00FF1E2B" w:rsidRPr="00591A09" w:rsidRDefault="00FF1E2B" w:rsidP="00A823E2">
      <w:pPr>
        <w:spacing w:after="0" w:line="480" w:lineRule="auto"/>
        <w:rPr>
          <w:rFonts w:ascii="Times New Roman" w:hAnsi="Times New Roman" w:cs="Times New Roman"/>
          <w:sz w:val="24"/>
          <w:szCs w:val="24"/>
        </w:rPr>
      </w:pPr>
    </w:p>
    <w:p w14:paraId="76B9098F" w14:textId="77777777" w:rsidR="00B1592D" w:rsidRPr="00591A09" w:rsidRDefault="00B1592D" w:rsidP="00B1592D">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Cappa, C., </w:t>
      </w:r>
      <w:proofErr w:type="spellStart"/>
      <w:r w:rsidRPr="00591A09">
        <w:rPr>
          <w:rFonts w:ascii="Times New Roman" w:hAnsi="Times New Roman" w:cs="Times New Roman"/>
          <w:sz w:val="24"/>
          <w:szCs w:val="24"/>
        </w:rPr>
        <w:t>Kotamarthi</w:t>
      </w:r>
      <w:proofErr w:type="spellEnd"/>
      <w:r w:rsidRPr="00591A09">
        <w:rPr>
          <w:rFonts w:ascii="Times New Roman" w:hAnsi="Times New Roman" w:cs="Times New Roman"/>
          <w:sz w:val="24"/>
          <w:szCs w:val="24"/>
        </w:rPr>
        <w:t xml:space="preserve">, R., </w:t>
      </w:r>
      <w:proofErr w:type="spellStart"/>
      <w:r w:rsidRPr="00591A09">
        <w:rPr>
          <w:rFonts w:ascii="Times New Roman" w:hAnsi="Times New Roman" w:cs="Times New Roman"/>
          <w:sz w:val="24"/>
          <w:szCs w:val="24"/>
        </w:rPr>
        <w:t>Selacek</w:t>
      </w:r>
      <w:proofErr w:type="spellEnd"/>
      <w:r w:rsidRPr="00591A09">
        <w:rPr>
          <w:rFonts w:ascii="Times New Roman" w:hAnsi="Times New Roman" w:cs="Times New Roman"/>
          <w:sz w:val="24"/>
          <w:szCs w:val="24"/>
        </w:rPr>
        <w:t xml:space="preserve">, A., Flynn, C., Lewis, E., </w:t>
      </w:r>
      <w:proofErr w:type="spellStart"/>
      <w:r w:rsidRPr="00591A09">
        <w:rPr>
          <w:rFonts w:ascii="Times New Roman" w:hAnsi="Times New Roman" w:cs="Times New Roman"/>
          <w:sz w:val="24"/>
          <w:szCs w:val="24"/>
        </w:rPr>
        <w:t>McComiskey</w:t>
      </w:r>
      <w:proofErr w:type="spellEnd"/>
      <w:r w:rsidRPr="00591A09">
        <w:rPr>
          <w:rFonts w:ascii="Times New Roman" w:hAnsi="Times New Roman" w:cs="Times New Roman"/>
          <w:sz w:val="24"/>
          <w:szCs w:val="24"/>
        </w:rPr>
        <w:t xml:space="preserve">, A., &amp; Riemer, N. </w:t>
      </w:r>
      <w:r w:rsidRPr="00591A09">
        <w:rPr>
          <w:rFonts w:ascii="Times New Roman" w:hAnsi="Times New Roman" w:cs="Times New Roman"/>
          <w:sz w:val="24"/>
          <w:szCs w:val="24"/>
        </w:rPr>
        <w:tab/>
        <w:t>(2016). </w:t>
      </w:r>
      <w:r w:rsidRPr="00591A09">
        <w:rPr>
          <w:rFonts w:ascii="Times New Roman" w:hAnsi="Times New Roman" w:cs="Times New Roman"/>
          <w:i/>
          <w:iCs/>
          <w:sz w:val="24"/>
          <w:szCs w:val="24"/>
        </w:rPr>
        <w:t>Absorbing Aerosols Workshop Report: January 20–21, 2016</w:t>
      </w:r>
      <w:r w:rsidRPr="00591A09">
        <w:rPr>
          <w:rFonts w:ascii="Times New Roman" w:hAnsi="Times New Roman" w:cs="Times New Roman"/>
          <w:sz w:val="24"/>
          <w:szCs w:val="24"/>
        </w:rPr>
        <w:t xml:space="preserve">. Washington, DC: </w:t>
      </w:r>
      <w:r w:rsidRPr="00591A09">
        <w:rPr>
          <w:rFonts w:ascii="Times New Roman" w:hAnsi="Times New Roman" w:cs="Times New Roman"/>
          <w:sz w:val="24"/>
          <w:szCs w:val="24"/>
        </w:rPr>
        <w:tab/>
        <w:t>U.S. Department of Energy. https://doi.org/10.2172/1471231</w:t>
      </w:r>
    </w:p>
    <w:p w14:paraId="55CEB9C1" w14:textId="29F7A8FE" w:rsidR="00B1592D" w:rsidRPr="00591A09" w:rsidRDefault="00B1592D" w:rsidP="00A823E2">
      <w:pPr>
        <w:spacing w:after="0" w:line="480" w:lineRule="auto"/>
        <w:rPr>
          <w:rFonts w:ascii="Times New Roman" w:hAnsi="Times New Roman" w:cs="Times New Roman"/>
          <w:sz w:val="24"/>
          <w:szCs w:val="24"/>
        </w:rPr>
      </w:pPr>
    </w:p>
    <w:p w14:paraId="2C7A5A5E" w14:textId="09013920" w:rsidR="00584729" w:rsidRPr="00591A09" w:rsidRDefault="00584729" w:rsidP="00A823E2">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Charlson</w:t>
      </w:r>
      <w:proofErr w:type="spellEnd"/>
      <w:r w:rsidRPr="00591A09">
        <w:rPr>
          <w:rFonts w:ascii="Times New Roman" w:hAnsi="Times New Roman" w:cs="Times New Roman"/>
          <w:sz w:val="24"/>
          <w:szCs w:val="24"/>
        </w:rPr>
        <w:t xml:space="preserve">, R. J., &amp; </w:t>
      </w:r>
      <w:proofErr w:type="spellStart"/>
      <w:r w:rsidRPr="00591A09">
        <w:rPr>
          <w:rFonts w:ascii="Times New Roman" w:hAnsi="Times New Roman" w:cs="Times New Roman"/>
          <w:sz w:val="24"/>
          <w:szCs w:val="24"/>
        </w:rPr>
        <w:t>Pilat</w:t>
      </w:r>
      <w:proofErr w:type="spellEnd"/>
      <w:r w:rsidRPr="00591A09">
        <w:rPr>
          <w:rFonts w:ascii="Times New Roman" w:hAnsi="Times New Roman" w:cs="Times New Roman"/>
          <w:sz w:val="24"/>
          <w:szCs w:val="24"/>
        </w:rPr>
        <w:t>, M. J. (1969). Climate: The influence of aerosols. </w:t>
      </w:r>
      <w:r w:rsidRPr="00591A09">
        <w:rPr>
          <w:rFonts w:ascii="Times New Roman" w:hAnsi="Times New Roman" w:cs="Times New Roman"/>
          <w:i/>
          <w:iCs/>
          <w:sz w:val="24"/>
          <w:szCs w:val="24"/>
        </w:rPr>
        <w:t xml:space="preserve">Journal of Applied </w:t>
      </w:r>
      <w:r w:rsidRPr="00591A09">
        <w:rPr>
          <w:rFonts w:ascii="Times New Roman" w:hAnsi="Times New Roman" w:cs="Times New Roman"/>
          <w:i/>
          <w:iCs/>
          <w:sz w:val="24"/>
          <w:szCs w:val="24"/>
        </w:rPr>
        <w:tab/>
        <w:t>Meteorology and Climatology</w:t>
      </w:r>
      <w:r w:rsidRPr="00591A09">
        <w:rPr>
          <w:rFonts w:ascii="Times New Roman" w:hAnsi="Times New Roman" w:cs="Times New Roman"/>
          <w:sz w:val="24"/>
          <w:szCs w:val="24"/>
        </w:rPr>
        <w:t>, </w:t>
      </w:r>
      <w:r w:rsidRPr="00591A09">
        <w:rPr>
          <w:rFonts w:ascii="Times New Roman" w:hAnsi="Times New Roman" w:cs="Times New Roman"/>
          <w:i/>
          <w:iCs/>
          <w:sz w:val="24"/>
          <w:szCs w:val="24"/>
        </w:rPr>
        <w:t>8</w:t>
      </w:r>
      <w:r w:rsidRPr="00591A09">
        <w:rPr>
          <w:rFonts w:ascii="Times New Roman" w:hAnsi="Times New Roman" w:cs="Times New Roman"/>
          <w:sz w:val="24"/>
          <w:szCs w:val="24"/>
        </w:rPr>
        <w:t xml:space="preserve">(6), 1001-1002. </w:t>
      </w:r>
      <w:r w:rsidRPr="00591A09">
        <w:rPr>
          <w:rFonts w:ascii="Times New Roman" w:hAnsi="Times New Roman" w:cs="Times New Roman"/>
          <w:sz w:val="24"/>
          <w:szCs w:val="24"/>
        </w:rPr>
        <w:tab/>
      </w:r>
      <w:r w:rsidRPr="00591A09">
        <w:rPr>
          <w:rFonts w:ascii="Times New Roman" w:hAnsi="Times New Roman" w:cs="Times New Roman"/>
          <w:sz w:val="24"/>
          <w:szCs w:val="24"/>
        </w:rPr>
        <w:tab/>
      </w:r>
      <w:r w:rsidRPr="00591A09">
        <w:rPr>
          <w:rFonts w:ascii="Times New Roman" w:hAnsi="Times New Roman" w:cs="Times New Roman"/>
          <w:sz w:val="24"/>
          <w:szCs w:val="24"/>
        </w:rPr>
        <w:tab/>
        <w:t>https://doi.org/10.1175/1520-0450(1969)008&lt;</w:t>
      </w:r>
      <w:proofErr w:type="gramStart"/>
      <w:r w:rsidRPr="00591A09">
        <w:rPr>
          <w:rFonts w:ascii="Times New Roman" w:hAnsi="Times New Roman" w:cs="Times New Roman"/>
          <w:sz w:val="24"/>
          <w:szCs w:val="24"/>
        </w:rPr>
        <w:t>1001:CTIOA</w:t>
      </w:r>
      <w:proofErr w:type="gramEnd"/>
      <w:r w:rsidRPr="00591A09">
        <w:rPr>
          <w:rFonts w:ascii="Times New Roman" w:hAnsi="Times New Roman" w:cs="Times New Roman"/>
          <w:sz w:val="24"/>
          <w:szCs w:val="24"/>
        </w:rPr>
        <w:t>&gt;2.0.CO;2</w:t>
      </w:r>
    </w:p>
    <w:p w14:paraId="632057EB" w14:textId="39A16190" w:rsidR="00B35CB3" w:rsidRPr="00591A09" w:rsidRDefault="00B35CB3"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 xml:space="preserve">Cochrane, S. P., Schmidt, K. S., Chen, H., </w:t>
      </w:r>
      <w:proofErr w:type="spellStart"/>
      <w:r w:rsidRPr="00591A09">
        <w:rPr>
          <w:rFonts w:ascii="Times New Roman" w:hAnsi="Times New Roman" w:cs="Times New Roman"/>
          <w:sz w:val="24"/>
          <w:szCs w:val="24"/>
        </w:rPr>
        <w:t>Pilewskie</w:t>
      </w:r>
      <w:proofErr w:type="spellEnd"/>
      <w:r w:rsidRPr="00591A09">
        <w:rPr>
          <w:rFonts w:ascii="Times New Roman" w:hAnsi="Times New Roman" w:cs="Times New Roman"/>
          <w:sz w:val="24"/>
          <w:szCs w:val="24"/>
        </w:rPr>
        <w:t xml:space="preserve">, P., </w:t>
      </w:r>
      <w:proofErr w:type="spellStart"/>
      <w:r w:rsidRPr="00591A09">
        <w:rPr>
          <w:rFonts w:ascii="Times New Roman" w:hAnsi="Times New Roman" w:cs="Times New Roman"/>
          <w:sz w:val="24"/>
          <w:szCs w:val="24"/>
        </w:rPr>
        <w:t>Kittelman</w:t>
      </w:r>
      <w:proofErr w:type="spellEnd"/>
      <w:r w:rsidRPr="00591A09">
        <w:rPr>
          <w:rFonts w:ascii="Times New Roman" w:hAnsi="Times New Roman" w:cs="Times New Roman"/>
          <w:sz w:val="24"/>
          <w:szCs w:val="24"/>
        </w:rPr>
        <w:t>, S., Redemann, J.</w:t>
      </w:r>
      <w:r w:rsidR="00045414" w:rsidRPr="00591A09">
        <w:rPr>
          <w:rFonts w:ascii="Times New Roman" w:hAnsi="Times New Roman" w:cs="Times New Roman"/>
          <w:sz w:val="24"/>
          <w:szCs w:val="24"/>
        </w:rPr>
        <w:t xml:space="preserve">, et al. </w:t>
      </w:r>
      <w:r w:rsidR="00045414" w:rsidRPr="00591A09">
        <w:rPr>
          <w:rFonts w:ascii="Times New Roman" w:hAnsi="Times New Roman" w:cs="Times New Roman"/>
          <w:sz w:val="24"/>
          <w:szCs w:val="24"/>
        </w:rPr>
        <w:tab/>
      </w:r>
      <w:r w:rsidRPr="00591A09">
        <w:rPr>
          <w:rFonts w:ascii="Times New Roman" w:hAnsi="Times New Roman" w:cs="Times New Roman"/>
          <w:sz w:val="24"/>
          <w:szCs w:val="24"/>
        </w:rPr>
        <w:t>(2022).</w:t>
      </w:r>
      <w:r w:rsidR="00045414"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Biomass burning aerosol heating rates from the ORACLES (ObseRvations of </w:t>
      </w:r>
      <w:r w:rsidR="00045414" w:rsidRPr="00591A09">
        <w:rPr>
          <w:rFonts w:ascii="Times New Roman" w:hAnsi="Times New Roman" w:cs="Times New Roman"/>
          <w:sz w:val="24"/>
          <w:szCs w:val="24"/>
        </w:rPr>
        <w:tab/>
      </w:r>
      <w:r w:rsidRPr="00591A09">
        <w:rPr>
          <w:rFonts w:ascii="Times New Roman" w:hAnsi="Times New Roman" w:cs="Times New Roman"/>
          <w:sz w:val="24"/>
          <w:szCs w:val="24"/>
        </w:rPr>
        <w:t xml:space="preserve">Aerosols above </w:t>
      </w:r>
      <w:proofErr w:type="spellStart"/>
      <w:r w:rsidRPr="00591A09">
        <w:rPr>
          <w:rFonts w:ascii="Times New Roman" w:hAnsi="Times New Roman" w:cs="Times New Roman"/>
          <w:sz w:val="24"/>
          <w:szCs w:val="24"/>
        </w:rPr>
        <w:t>CLouds</w:t>
      </w:r>
      <w:proofErr w:type="spellEnd"/>
      <w:r w:rsidRPr="00591A09">
        <w:rPr>
          <w:rFonts w:ascii="Times New Roman" w:hAnsi="Times New Roman" w:cs="Times New Roman"/>
          <w:sz w:val="24"/>
          <w:szCs w:val="24"/>
        </w:rPr>
        <w:t xml:space="preserve"> and their </w:t>
      </w:r>
      <w:proofErr w:type="spellStart"/>
      <w:r w:rsidRPr="00591A09">
        <w:rPr>
          <w:rFonts w:ascii="Times New Roman" w:hAnsi="Times New Roman" w:cs="Times New Roman"/>
          <w:sz w:val="24"/>
          <w:szCs w:val="24"/>
        </w:rPr>
        <w:t>intEractionS</w:t>
      </w:r>
      <w:proofErr w:type="spellEnd"/>
      <w:r w:rsidRPr="00591A09">
        <w:rPr>
          <w:rFonts w:ascii="Times New Roman" w:hAnsi="Times New Roman" w:cs="Times New Roman"/>
          <w:sz w:val="24"/>
          <w:szCs w:val="24"/>
        </w:rPr>
        <w:t>) 2016 and 2017 experiments. </w:t>
      </w:r>
      <w:r w:rsidRPr="00591A09">
        <w:rPr>
          <w:rFonts w:ascii="Times New Roman" w:hAnsi="Times New Roman" w:cs="Times New Roman"/>
          <w:i/>
          <w:iCs/>
          <w:sz w:val="24"/>
          <w:szCs w:val="24"/>
        </w:rPr>
        <w:t xml:space="preserve">Atmospheric </w:t>
      </w:r>
      <w:r w:rsidR="00F969C5" w:rsidRPr="00591A09">
        <w:rPr>
          <w:rFonts w:ascii="Times New Roman" w:hAnsi="Times New Roman" w:cs="Times New Roman"/>
          <w:i/>
          <w:iCs/>
          <w:sz w:val="24"/>
          <w:szCs w:val="24"/>
        </w:rPr>
        <w:tab/>
      </w:r>
      <w:r w:rsidRPr="00591A09">
        <w:rPr>
          <w:rFonts w:ascii="Times New Roman" w:hAnsi="Times New Roman" w:cs="Times New Roman"/>
          <w:i/>
          <w:iCs/>
          <w:sz w:val="24"/>
          <w:szCs w:val="24"/>
        </w:rPr>
        <w:t>Measurement Techniques</w:t>
      </w:r>
      <w:r w:rsidRPr="00591A09">
        <w:rPr>
          <w:rFonts w:ascii="Times New Roman" w:hAnsi="Times New Roman" w:cs="Times New Roman"/>
          <w:sz w:val="24"/>
          <w:szCs w:val="24"/>
        </w:rPr>
        <w:t>, </w:t>
      </w:r>
      <w:r w:rsidRPr="00591A09">
        <w:rPr>
          <w:rFonts w:ascii="Times New Roman" w:hAnsi="Times New Roman" w:cs="Times New Roman"/>
          <w:i/>
          <w:iCs/>
          <w:sz w:val="24"/>
          <w:szCs w:val="24"/>
        </w:rPr>
        <w:t>15</w:t>
      </w:r>
      <w:r w:rsidRPr="00591A09">
        <w:rPr>
          <w:rFonts w:ascii="Times New Roman" w:hAnsi="Times New Roman" w:cs="Times New Roman"/>
          <w:sz w:val="24"/>
          <w:szCs w:val="24"/>
        </w:rPr>
        <w:t>(1), 61-77.</w:t>
      </w:r>
      <w:r w:rsidR="00F969C5" w:rsidRPr="00591A09">
        <w:rPr>
          <w:rFonts w:ascii="Times New Roman" w:hAnsi="Times New Roman" w:cs="Times New Roman"/>
          <w:sz w:val="24"/>
          <w:szCs w:val="24"/>
        </w:rPr>
        <w:t xml:space="preserve"> https://doi.org/10.5194/amt-15-61-2022</w:t>
      </w:r>
    </w:p>
    <w:p w14:paraId="5648F749" w14:textId="77777777" w:rsidR="00B35CB3" w:rsidRPr="00591A09" w:rsidRDefault="00B35CB3" w:rsidP="00A823E2">
      <w:pPr>
        <w:spacing w:after="0" w:line="480" w:lineRule="auto"/>
        <w:rPr>
          <w:rFonts w:ascii="Times New Roman" w:hAnsi="Times New Roman" w:cs="Times New Roman"/>
          <w:sz w:val="24"/>
          <w:szCs w:val="24"/>
        </w:rPr>
      </w:pPr>
    </w:p>
    <w:p w14:paraId="7298DBCE" w14:textId="0A4A1D1D" w:rsidR="00E23B52" w:rsidRPr="00591A09" w:rsidRDefault="00E23B52"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Dubovik, O., Smirnov, A., </w:t>
      </w:r>
      <w:proofErr w:type="spellStart"/>
      <w:r w:rsidRPr="00591A09">
        <w:rPr>
          <w:rFonts w:ascii="Times New Roman" w:hAnsi="Times New Roman" w:cs="Times New Roman"/>
          <w:sz w:val="24"/>
          <w:szCs w:val="24"/>
        </w:rPr>
        <w:t>Holben</w:t>
      </w:r>
      <w:proofErr w:type="spellEnd"/>
      <w:r w:rsidRPr="00591A09">
        <w:rPr>
          <w:rFonts w:ascii="Times New Roman" w:hAnsi="Times New Roman" w:cs="Times New Roman"/>
          <w:sz w:val="24"/>
          <w:szCs w:val="24"/>
        </w:rPr>
        <w:t xml:space="preserve">, B. N., King, M. D., Kaufman, Y. J., Eck, T. F., &amp; </w:t>
      </w:r>
      <w:proofErr w:type="spellStart"/>
      <w:r w:rsidRPr="00591A09">
        <w:rPr>
          <w:rFonts w:ascii="Times New Roman" w:hAnsi="Times New Roman" w:cs="Times New Roman"/>
          <w:sz w:val="24"/>
          <w:szCs w:val="24"/>
        </w:rPr>
        <w:t>Slutsker</w:t>
      </w:r>
      <w:proofErr w:type="spellEnd"/>
      <w:r w:rsidRPr="00591A09">
        <w:rPr>
          <w:rFonts w:ascii="Times New Roman" w:hAnsi="Times New Roman" w:cs="Times New Roman"/>
          <w:sz w:val="24"/>
          <w:szCs w:val="24"/>
        </w:rPr>
        <w:t xml:space="preserve">, I. </w:t>
      </w:r>
      <w:r w:rsidR="004E146C" w:rsidRPr="00591A09">
        <w:rPr>
          <w:rFonts w:ascii="Times New Roman" w:hAnsi="Times New Roman" w:cs="Times New Roman"/>
          <w:sz w:val="24"/>
          <w:szCs w:val="24"/>
        </w:rPr>
        <w:tab/>
      </w:r>
      <w:r w:rsidRPr="00591A09">
        <w:rPr>
          <w:rFonts w:ascii="Times New Roman" w:hAnsi="Times New Roman" w:cs="Times New Roman"/>
          <w:sz w:val="24"/>
          <w:szCs w:val="24"/>
        </w:rPr>
        <w:t xml:space="preserve">(2000). Accuracy assessments of aerosol optical properties retrieved from Aerosol </w:t>
      </w:r>
      <w:r w:rsidR="004E146C" w:rsidRPr="00591A09">
        <w:rPr>
          <w:rFonts w:ascii="Times New Roman" w:hAnsi="Times New Roman" w:cs="Times New Roman"/>
          <w:sz w:val="24"/>
          <w:szCs w:val="24"/>
        </w:rPr>
        <w:tab/>
      </w:r>
      <w:r w:rsidRPr="00591A09">
        <w:rPr>
          <w:rFonts w:ascii="Times New Roman" w:hAnsi="Times New Roman" w:cs="Times New Roman"/>
          <w:sz w:val="24"/>
          <w:szCs w:val="24"/>
        </w:rPr>
        <w:t xml:space="preserve">Robotic Network (AERONET) </w:t>
      </w:r>
      <w:r w:rsidR="004E146C" w:rsidRPr="00591A09">
        <w:rPr>
          <w:rFonts w:ascii="Times New Roman" w:hAnsi="Times New Roman" w:cs="Times New Roman"/>
          <w:sz w:val="24"/>
          <w:szCs w:val="24"/>
        </w:rPr>
        <w:t>s</w:t>
      </w:r>
      <w:r w:rsidRPr="00591A09">
        <w:rPr>
          <w:rFonts w:ascii="Times New Roman" w:hAnsi="Times New Roman" w:cs="Times New Roman"/>
          <w:sz w:val="24"/>
          <w:szCs w:val="24"/>
        </w:rPr>
        <w:t>un and sky radiance measurements. </w:t>
      </w:r>
      <w:r w:rsidRPr="00591A09">
        <w:rPr>
          <w:rFonts w:ascii="Times New Roman" w:hAnsi="Times New Roman" w:cs="Times New Roman"/>
          <w:i/>
          <w:iCs/>
          <w:sz w:val="24"/>
          <w:szCs w:val="24"/>
        </w:rPr>
        <w:t xml:space="preserve">Journal of </w:t>
      </w:r>
      <w:r w:rsidR="004E146C" w:rsidRPr="00591A09">
        <w:rPr>
          <w:rFonts w:ascii="Times New Roman" w:hAnsi="Times New Roman" w:cs="Times New Roman"/>
          <w:i/>
          <w:iCs/>
          <w:sz w:val="24"/>
          <w:szCs w:val="24"/>
        </w:rPr>
        <w:tab/>
      </w:r>
      <w:r w:rsidRPr="00591A09">
        <w:rPr>
          <w:rFonts w:ascii="Times New Roman" w:hAnsi="Times New Roman" w:cs="Times New Roman"/>
          <w:i/>
          <w:iCs/>
          <w:sz w:val="24"/>
          <w:szCs w:val="24"/>
        </w:rPr>
        <w:t>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105</w:t>
      </w:r>
      <w:r w:rsidRPr="00591A09">
        <w:rPr>
          <w:rFonts w:ascii="Times New Roman" w:hAnsi="Times New Roman" w:cs="Times New Roman"/>
          <w:sz w:val="24"/>
          <w:szCs w:val="24"/>
        </w:rPr>
        <w:t>(D8), 9791-9806.</w:t>
      </w:r>
      <w:r w:rsidR="004E146C" w:rsidRPr="00591A09">
        <w:rPr>
          <w:rFonts w:ascii="Times New Roman" w:hAnsi="Times New Roman" w:cs="Times New Roman"/>
          <w:sz w:val="24"/>
          <w:szCs w:val="24"/>
        </w:rPr>
        <w:t xml:space="preserve"> </w:t>
      </w:r>
      <w:r w:rsidR="004E146C" w:rsidRPr="00591A09">
        <w:rPr>
          <w:rFonts w:ascii="Times New Roman" w:hAnsi="Times New Roman" w:cs="Times New Roman"/>
          <w:sz w:val="24"/>
          <w:szCs w:val="24"/>
        </w:rPr>
        <w:tab/>
        <w:t>https://doi.org/10.1029/2000JD900040</w:t>
      </w:r>
    </w:p>
    <w:p w14:paraId="3147BB5F" w14:textId="0285695D" w:rsidR="00E23B52" w:rsidRPr="00591A09" w:rsidRDefault="00E23B52" w:rsidP="00A823E2">
      <w:pPr>
        <w:spacing w:after="0" w:line="480" w:lineRule="auto"/>
        <w:rPr>
          <w:rFonts w:ascii="Times New Roman" w:hAnsi="Times New Roman" w:cs="Times New Roman"/>
          <w:sz w:val="24"/>
          <w:szCs w:val="24"/>
        </w:rPr>
      </w:pPr>
    </w:p>
    <w:p w14:paraId="5327C018" w14:textId="1362B6F6" w:rsidR="006D2DCA" w:rsidRPr="00591A09" w:rsidRDefault="006D2DCA" w:rsidP="00A823E2">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Dunagan</w:t>
      </w:r>
      <w:proofErr w:type="spellEnd"/>
      <w:r w:rsidRPr="00591A09">
        <w:rPr>
          <w:rFonts w:ascii="Times New Roman" w:hAnsi="Times New Roman" w:cs="Times New Roman"/>
          <w:sz w:val="24"/>
          <w:szCs w:val="24"/>
        </w:rPr>
        <w:t xml:space="preserve">, S. E., Johnson, R., </w:t>
      </w:r>
      <w:proofErr w:type="spellStart"/>
      <w:r w:rsidRPr="00591A09">
        <w:rPr>
          <w:rFonts w:ascii="Times New Roman" w:hAnsi="Times New Roman" w:cs="Times New Roman"/>
          <w:sz w:val="24"/>
          <w:szCs w:val="24"/>
        </w:rPr>
        <w:t>Zavaleta</w:t>
      </w:r>
      <w:proofErr w:type="spellEnd"/>
      <w:r w:rsidRPr="00591A09">
        <w:rPr>
          <w:rFonts w:ascii="Times New Roman" w:hAnsi="Times New Roman" w:cs="Times New Roman"/>
          <w:sz w:val="24"/>
          <w:szCs w:val="24"/>
        </w:rPr>
        <w:t>, J., Russell, P. B., Schmid, B., Flynn, C.,</w:t>
      </w:r>
      <w:r w:rsidR="006B0028" w:rsidRPr="00591A09">
        <w:rPr>
          <w:rFonts w:ascii="Times New Roman" w:hAnsi="Times New Roman" w:cs="Times New Roman"/>
          <w:sz w:val="24"/>
          <w:szCs w:val="24"/>
        </w:rPr>
        <w:t xml:space="preserve"> et al. </w:t>
      </w:r>
      <w:r w:rsidRPr="00591A09">
        <w:rPr>
          <w:rFonts w:ascii="Times New Roman" w:hAnsi="Times New Roman" w:cs="Times New Roman"/>
          <w:sz w:val="24"/>
          <w:szCs w:val="24"/>
        </w:rPr>
        <w:t xml:space="preserve">(2013). </w:t>
      </w:r>
      <w:r w:rsidR="006B0028" w:rsidRPr="00591A09">
        <w:rPr>
          <w:rFonts w:ascii="Times New Roman" w:hAnsi="Times New Roman" w:cs="Times New Roman"/>
          <w:sz w:val="24"/>
          <w:szCs w:val="24"/>
        </w:rPr>
        <w:tab/>
      </w:r>
      <w:r w:rsidRPr="00591A09">
        <w:rPr>
          <w:rFonts w:ascii="Times New Roman" w:hAnsi="Times New Roman" w:cs="Times New Roman"/>
          <w:sz w:val="24"/>
          <w:szCs w:val="24"/>
        </w:rPr>
        <w:t xml:space="preserve">Spectrometer for sky-scanning sun-tracking atmospheric research (4STAR): Instrument </w:t>
      </w:r>
      <w:r w:rsidR="006B0028" w:rsidRPr="00591A09">
        <w:rPr>
          <w:rFonts w:ascii="Times New Roman" w:hAnsi="Times New Roman" w:cs="Times New Roman"/>
          <w:sz w:val="24"/>
          <w:szCs w:val="24"/>
        </w:rPr>
        <w:tab/>
      </w:r>
      <w:r w:rsidRPr="00591A09">
        <w:rPr>
          <w:rFonts w:ascii="Times New Roman" w:hAnsi="Times New Roman" w:cs="Times New Roman"/>
          <w:sz w:val="24"/>
          <w:szCs w:val="24"/>
        </w:rPr>
        <w:t>technology. </w:t>
      </w:r>
      <w:r w:rsidRPr="00591A09">
        <w:rPr>
          <w:rFonts w:ascii="Times New Roman" w:hAnsi="Times New Roman" w:cs="Times New Roman"/>
          <w:i/>
          <w:iCs/>
          <w:sz w:val="24"/>
          <w:szCs w:val="24"/>
        </w:rPr>
        <w:t>Remote Sensing</w:t>
      </w:r>
      <w:r w:rsidRPr="00591A09">
        <w:rPr>
          <w:rFonts w:ascii="Times New Roman" w:hAnsi="Times New Roman" w:cs="Times New Roman"/>
          <w:sz w:val="24"/>
          <w:szCs w:val="24"/>
        </w:rPr>
        <w:t>, </w:t>
      </w:r>
      <w:r w:rsidRPr="00591A09">
        <w:rPr>
          <w:rFonts w:ascii="Times New Roman" w:hAnsi="Times New Roman" w:cs="Times New Roman"/>
          <w:i/>
          <w:iCs/>
          <w:sz w:val="24"/>
          <w:szCs w:val="24"/>
        </w:rPr>
        <w:t>5</w:t>
      </w:r>
      <w:r w:rsidRPr="00591A09">
        <w:rPr>
          <w:rFonts w:ascii="Times New Roman" w:hAnsi="Times New Roman" w:cs="Times New Roman"/>
          <w:sz w:val="24"/>
          <w:szCs w:val="24"/>
        </w:rPr>
        <w:t>(8), 3872-3895.</w:t>
      </w:r>
      <w:r w:rsidR="006B0028" w:rsidRPr="00591A09">
        <w:rPr>
          <w:rFonts w:ascii="Times New Roman" w:hAnsi="Times New Roman" w:cs="Times New Roman"/>
          <w:sz w:val="24"/>
          <w:szCs w:val="24"/>
        </w:rPr>
        <w:t xml:space="preserve"> https://doi.org/10.3390/rs5083872</w:t>
      </w:r>
    </w:p>
    <w:p w14:paraId="2164B132" w14:textId="0BBB4635" w:rsidR="006B0028" w:rsidRPr="00591A09" w:rsidRDefault="006B0028" w:rsidP="00A823E2">
      <w:pPr>
        <w:spacing w:after="0" w:line="480" w:lineRule="auto"/>
        <w:rPr>
          <w:rFonts w:ascii="Times New Roman" w:hAnsi="Times New Roman" w:cs="Times New Roman"/>
          <w:sz w:val="24"/>
          <w:szCs w:val="24"/>
        </w:rPr>
      </w:pPr>
    </w:p>
    <w:p w14:paraId="2A8114D4" w14:textId="0464150F" w:rsidR="000A7D7E" w:rsidRPr="00591A09" w:rsidRDefault="000A7D7E"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Eck, T. F., </w:t>
      </w:r>
      <w:proofErr w:type="spellStart"/>
      <w:r w:rsidRPr="00591A09">
        <w:rPr>
          <w:rFonts w:ascii="Times New Roman" w:hAnsi="Times New Roman" w:cs="Times New Roman"/>
          <w:sz w:val="24"/>
          <w:szCs w:val="24"/>
        </w:rPr>
        <w:t>Holben</w:t>
      </w:r>
      <w:proofErr w:type="spellEnd"/>
      <w:r w:rsidRPr="00591A09">
        <w:rPr>
          <w:rFonts w:ascii="Times New Roman" w:hAnsi="Times New Roman" w:cs="Times New Roman"/>
          <w:sz w:val="24"/>
          <w:szCs w:val="24"/>
        </w:rPr>
        <w:t xml:space="preserve">, B. N., Reid, J. S., </w:t>
      </w:r>
      <w:proofErr w:type="spellStart"/>
      <w:r w:rsidRPr="00591A09">
        <w:rPr>
          <w:rFonts w:ascii="Times New Roman" w:hAnsi="Times New Roman" w:cs="Times New Roman"/>
          <w:sz w:val="24"/>
          <w:szCs w:val="24"/>
        </w:rPr>
        <w:t>Mukelabai</w:t>
      </w:r>
      <w:proofErr w:type="spellEnd"/>
      <w:r w:rsidRPr="00591A09">
        <w:rPr>
          <w:rFonts w:ascii="Times New Roman" w:hAnsi="Times New Roman" w:cs="Times New Roman"/>
          <w:sz w:val="24"/>
          <w:szCs w:val="24"/>
        </w:rPr>
        <w:t xml:space="preserve">, M. M., </w:t>
      </w:r>
      <w:proofErr w:type="spellStart"/>
      <w:r w:rsidRPr="00591A09">
        <w:rPr>
          <w:rFonts w:ascii="Times New Roman" w:hAnsi="Times New Roman" w:cs="Times New Roman"/>
          <w:sz w:val="24"/>
          <w:szCs w:val="24"/>
        </w:rPr>
        <w:t>Piketh</w:t>
      </w:r>
      <w:proofErr w:type="spellEnd"/>
      <w:r w:rsidRPr="00591A09">
        <w:rPr>
          <w:rFonts w:ascii="Times New Roman" w:hAnsi="Times New Roman" w:cs="Times New Roman"/>
          <w:sz w:val="24"/>
          <w:szCs w:val="24"/>
        </w:rPr>
        <w:t xml:space="preserve">, S. J., Torres, O., et al. (2013). A </w:t>
      </w:r>
      <w:r w:rsidRPr="00591A09">
        <w:rPr>
          <w:rFonts w:ascii="Times New Roman" w:hAnsi="Times New Roman" w:cs="Times New Roman"/>
          <w:sz w:val="24"/>
          <w:szCs w:val="24"/>
        </w:rPr>
        <w:tab/>
        <w:t xml:space="preserve">seasonal trend of single scattering albedo in southern African biomass‐burning particles: </w:t>
      </w:r>
      <w:r w:rsidRPr="00591A09">
        <w:rPr>
          <w:rFonts w:ascii="Times New Roman" w:hAnsi="Times New Roman" w:cs="Times New Roman"/>
          <w:sz w:val="24"/>
          <w:szCs w:val="24"/>
        </w:rPr>
        <w:tab/>
        <w:t xml:space="preserve">Implications for satellite products and estimates of emissions for the world's largest </w:t>
      </w:r>
      <w:r w:rsidRPr="00591A09">
        <w:rPr>
          <w:rFonts w:ascii="Times New Roman" w:hAnsi="Times New Roman" w:cs="Times New Roman"/>
          <w:sz w:val="24"/>
          <w:szCs w:val="24"/>
        </w:rPr>
        <w:tab/>
        <w:t>biomass‐burning source. </w:t>
      </w:r>
      <w:r w:rsidRPr="00591A09">
        <w:rPr>
          <w:rFonts w:ascii="Times New Roman" w:hAnsi="Times New Roman" w:cs="Times New Roman"/>
          <w:i/>
          <w:iCs/>
          <w:sz w:val="24"/>
          <w:szCs w:val="24"/>
        </w:rPr>
        <w:t>Journal of 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118</w:t>
      </w:r>
      <w:r w:rsidRPr="00591A09">
        <w:rPr>
          <w:rFonts w:ascii="Times New Roman" w:hAnsi="Times New Roman" w:cs="Times New Roman"/>
          <w:sz w:val="24"/>
          <w:szCs w:val="24"/>
        </w:rPr>
        <w:t xml:space="preserve">(12), </w:t>
      </w:r>
      <w:r w:rsidRPr="00591A09">
        <w:rPr>
          <w:rFonts w:ascii="Times New Roman" w:hAnsi="Times New Roman" w:cs="Times New Roman"/>
          <w:sz w:val="24"/>
          <w:szCs w:val="24"/>
        </w:rPr>
        <w:tab/>
        <w:t>6414-6432. https://doi.org/10.1002/jgrd.50500</w:t>
      </w:r>
    </w:p>
    <w:p w14:paraId="3038E5A3" w14:textId="5BA96584" w:rsidR="000A7D7E" w:rsidRPr="00591A09" w:rsidRDefault="000A7D7E" w:rsidP="00A823E2">
      <w:pPr>
        <w:spacing w:after="0" w:line="480" w:lineRule="auto"/>
        <w:rPr>
          <w:rFonts w:ascii="Times New Roman" w:hAnsi="Times New Roman" w:cs="Times New Roman"/>
          <w:sz w:val="24"/>
          <w:szCs w:val="24"/>
        </w:rPr>
      </w:pPr>
    </w:p>
    <w:p w14:paraId="0CA85651" w14:textId="77777777" w:rsidR="005D6745" w:rsidRPr="00591A09" w:rsidRDefault="005D6745" w:rsidP="00A823E2">
      <w:pPr>
        <w:spacing w:after="0" w:line="480" w:lineRule="auto"/>
        <w:rPr>
          <w:rFonts w:ascii="Times New Roman" w:hAnsi="Times New Roman" w:cs="Times New Roman"/>
          <w:sz w:val="24"/>
          <w:szCs w:val="24"/>
        </w:rPr>
      </w:pPr>
    </w:p>
    <w:p w14:paraId="4A04CC8A" w14:textId="22B6AD3B" w:rsidR="00BF2242" w:rsidRPr="00591A09" w:rsidRDefault="00BF2242" w:rsidP="00BF2242">
      <w:pPr>
        <w:spacing w:after="0" w:line="480" w:lineRule="auto"/>
        <w:rPr>
          <w:rFonts w:ascii="Times New Roman" w:hAnsi="Times New Roman" w:cs="Times New Roman"/>
          <w:i/>
          <w:iCs/>
          <w:sz w:val="24"/>
          <w:szCs w:val="24"/>
        </w:rPr>
      </w:pPr>
      <w:r w:rsidRPr="00591A09">
        <w:rPr>
          <w:rFonts w:ascii="Times New Roman" w:hAnsi="Times New Roman" w:cs="Times New Roman"/>
          <w:sz w:val="24"/>
          <w:szCs w:val="24"/>
        </w:rPr>
        <w:lastRenderedPageBreak/>
        <w:t xml:space="preserve">Forster, P., </w:t>
      </w:r>
      <w:proofErr w:type="spellStart"/>
      <w:r w:rsidR="00FC2EB1" w:rsidRPr="00591A09">
        <w:rPr>
          <w:rFonts w:ascii="Times New Roman" w:hAnsi="Times New Roman" w:cs="Times New Roman"/>
          <w:sz w:val="24"/>
          <w:szCs w:val="24"/>
        </w:rPr>
        <w:t>Storelvmo</w:t>
      </w:r>
      <w:proofErr w:type="spellEnd"/>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T</w:t>
      </w:r>
      <w:r w:rsidRPr="00591A09">
        <w:rPr>
          <w:rFonts w:ascii="Times New Roman" w:hAnsi="Times New Roman" w:cs="Times New Roman"/>
          <w:sz w:val="24"/>
          <w:szCs w:val="24"/>
        </w:rPr>
        <w:t xml:space="preserve">., </w:t>
      </w:r>
      <w:proofErr w:type="spellStart"/>
      <w:r w:rsidRPr="00591A09">
        <w:rPr>
          <w:rFonts w:ascii="Times New Roman" w:hAnsi="Times New Roman" w:cs="Times New Roman"/>
          <w:sz w:val="24"/>
          <w:szCs w:val="24"/>
        </w:rPr>
        <w:t>Ar</w:t>
      </w:r>
      <w:r w:rsidR="00FC2EB1" w:rsidRPr="00591A09">
        <w:rPr>
          <w:rFonts w:ascii="Times New Roman" w:hAnsi="Times New Roman" w:cs="Times New Roman"/>
          <w:sz w:val="24"/>
          <w:szCs w:val="24"/>
        </w:rPr>
        <w:t>mour</w:t>
      </w:r>
      <w:proofErr w:type="spellEnd"/>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K</w:t>
      </w:r>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Collins</w:t>
      </w:r>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W</w:t>
      </w:r>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Dufresne</w:t>
      </w:r>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J</w:t>
      </w:r>
      <w:r w:rsidRPr="00591A09">
        <w:rPr>
          <w:rFonts w:ascii="Times New Roman" w:hAnsi="Times New Roman" w:cs="Times New Roman"/>
          <w:sz w:val="24"/>
          <w:szCs w:val="24"/>
        </w:rPr>
        <w:t>.</w:t>
      </w:r>
      <w:r w:rsidR="00FC2EB1" w:rsidRPr="00591A09">
        <w:rPr>
          <w:rFonts w:ascii="Times New Roman" w:hAnsi="Times New Roman" w:cs="Times New Roman"/>
          <w:sz w:val="24"/>
          <w:szCs w:val="24"/>
        </w:rPr>
        <w:t xml:space="preserve"> -L.</w:t>
      </w:r>
      <w:r w:rsidRPr="00591A09">
        <w:rPr>
          <w:rFonts w:ascii="Times New Roman" w:hAnsi="Times New Roman" w:cs="Times New Roman"/>
          <w:sz w:val="24"/>
          <w:szCs w:val="24"/>
        </w:rPr>
        <w:t>, F</w:t>
      </w:r>
      <w:r w:rsidR="00FC2EB1" w:rsidRPr="00591A09">
        <w:rPr>
          <w:rFonts w:ascii="Times New Roman" w:hAnsi="Times New Roman" w:cs="Times New Roman"/>
          <w:sz w:val="24"/>
          <w:szCs w:val="24"/>
        </w:rPr>
        <w:t>rame</w:t>
      </w:r>
      <w:r w:rsidRPr="00591A09">
        <w:rPr>
          <w:rFonts w:ascii="Times New Roman" w:hAnsi="Times New Roman" w:cs="Times New Roman"/>
          <w:sz w:val="24"/>
          <w:szCs w:val="24"/>
        </w:rPr>
        <w:t xml:space="preserve">, </w:t>
      </w:r>
      <w:r w:rsidR="00FC2EB1" w:rsidRPr="00591A09">
        <w:rPr>
          <w:rFonts w:ascii="Times New Roman" w:hAnsi="Times New Roman" w:cs="Times New Roman"/>
          <w:sz w:val="24"/>
          <w:szCs w:val="24"/>
        </w:rPr>
        <w:t>D</w:t>
      </w:r>
      <w:r w:rsidRPr="00591A09">
        <w:rPr>
          <w:rFonts w:ascii="Times New Roman" w:hAnsi="Times New Roman" w:cs="Times New Roman"/>
          <w:sz w:val="24"/>
          <w:szCs w:val="24"/>
        </w:rPr>
        <w:t>., et al. (20</w:t>
      </w:r>
      <w:r w:rsidR="00FC2EB1" w:rsidRPr="00591A09">
        <w:rPr>
          <w:rFonts w:ascii="Times New Roman" w:hAnsi="Times New Roman" w:cs="Times New Roman"/>
          <w:sz w:val="24"/>
          <w:szCs w:val="24"/>
        </w:rPr>
        <w:t>21</w:t>
      </w:r>
      <w:r w:rsidRPr="00591A09">
        <w:rPr>
          <w:rFonts w:ascii="Times New Roman" w:hAnsi="Times New Roman" w:cs="Times New Roman"/>
          <w:sz w:val="24"/>
          <w:szCs w:val="24"/>
        </w:rPr>
        <w:t xml:space="preserve">). </w:t>
      </w:r>
      <w:r w:rsidRPr="00591A09">
        <w:rPr>
          <w:rFonts w:ascii="Times New Roman" w:hAnsi="Times New Roman" w:cs="Times New Roman"/>
          <w:sz w:val="24"/>
          <w:szCs w:val="24"/>
        </w:rPr>
        <w:tab/>
        <w:t xml:space="preserve">Chapter 7: </w:t>
      </w:r>
      <w:r w:rsidR="00FC2EB1" w:rsidRPr="00591A09">
        <w:rPr>
          <w:rFonts w:ascii="Times New Roman" w:hAnsi="Times New Roman" w:cs="Times New Roman"/>
          <w:sz w:val="24"/>
          <w:szCs w:val="24"/>
        </w:rPr>
        <w:t>The Earth’s energy budget, climate feedbacks, and climate sensitivity</w:t>
      </w:r>
      <w:r w:rsidRPr="00591A09">
        <w:rPr>
          <w:rFonts w:ascii="Times New Roman" w:hAnsi="Times New Roman" w:cs="Times New Roman"/>
          <w:sz w:val="24"/>
          <w:szCs w:val="24"/>
        </w:rPr>
        <w:t xml:space="preserve">. In </w:t>
      </w:r>
      <w:r w:rsidR="00FC2EB1" w:rsidRPr="00591A09">
        <w:rPr>
          <w:rFonts w:ascii="Times New Roman" w:hAnsi="Times New Roman" w:cs="Times New Roman"/>
          <w:sz w:val="24"/>
          <w:szCs w:val="24"/>
        </w:rPr>
        <w:t>V</w:t>
      </w:r>
      <w:r w:rsidRPr="00591A09">
        <w:rPr>
          <w:rFonts w:ascii="Times New Roman" w:hAnsi="Times New Roman" w:cs="Times New Roman"/>
          <w:sz w:val="24"/>
          <w:szCs w:val="24"/>
        </w:rPr>
        <w:t xml:space="preserve">. </w:t>
      </w:r>
      <w:r w:rsidR="000A3B4C" w:rsidRPr="00591A09">
        <w:rPr>
          <w:rFonts w:ascii="Times New Roman" w:hAnsi="Times New Roman" w:cs="Times New Roman"/>
          <w:sz w:val="24"/>
          <w:szCs w:val="24"/>
        </w:rPr>
        <w:tab/>
      </w:r>
      <w:r w:rsidR="00FC2EB1" w:rsidRPr="00591A09">
        <w:rPr>
          <w:rFonts w:ascii="Times New Roman" w:hAnsi="Times New Roman" w:cs="Times New Roman"/>
          <w:sz w:val="24"/>
          <w:szCs w:val="24"/>
        </w:rPr>
        <w:t>Masson-</w:t>
      </w:r>
      <w:proofErr w:type="spellStart"/>
      <w:r w:rsidR="00FC2EB1" w:rsidRPr="00591A09">
        <w:rPr>
          <w:rFonts w:ascii="Times New Roman" w:hAnsi="Times New Roman" w:cs="Times New Roman"/>
          <w:sz w:val="24"/>
          <w:szCs w:val="24"/>
        </w:rPr>
        <w:t>Delmotte</w:t>
      </w:r>
      <w:proofErr w:type="spellEnd"/>
      <w:r w:rsidRPr="00591A09">
        <w:rPr>
          <w:rFonts w:ascii="Times New Roman" w:hAnsi="Times New Roman" w:cs="Times New Roman"/>
          <w:sz w:val="24"/>
          <w:szCs w:val="24"/>
        </w:rPr>
        <w:t>, et al. (Eds.), </w:t>
      </w:r>
      <w:r w:rsidRPr="00591A09">
        <w:rPr>
          <w:rFonts w:ascii="Times New Roman" w:hAnsi="Times New Roman" w:cs="Times New Roman"/>
          <w:i/>
          <w:iCs/>
          <w:sz w:val="24"/>
          <w:szCs w:val="24"/>
        </w:rPr>
        <w:t>Climate Change 20</w:t>
      </w:r>
      <w:r w:rsidR="00FC2EB1" w:rsidRPr="00591A09">
        <w:rPr>
          <w:rFonts w:ascii="Times New Roman" w:hAnsi="Times New Roman" w:cs="Times New Roman"/>
          <w:i/>
          <w:iCs/>
          <w:sz w:val="24"/>
          <w:szCs w:val="24"/>
        </w:rPr>
        <w:t>21</w:t>
      </w:r>
      <w:r w:rsidRPr="00591A09">
        <w:rPr>
          <w:rFonts w:ascii="Times New Roman" w:hAnsi="Times New Roman" w:cs="Times New Roman"/>
          <w:i/>
          <w:iCs/>
          <w:sz w:val="24"/>
          <w:szCs w:val="24"/>
        </w:rPr>
        <w:t xml:space="preserve">: The physical science basis: </w:t>
      </w:r>
      <w:r w:rsidR="000A3B4C" w:rsidRPr="00591A09">
        <w:rPr>
          <w:rFonts w:ascii="Times New Roman" w:hAnsi="Times New Roman" w:cs="Times New Roman"/>
          <w:i/>
          <w:iCs/>
          <w:sz w:val="24"/>
          <w:szCs w:val="24"/>
        </w:rPr>
        <w:tab/>
      </w:r>
      <w:r w:rsidRPr="00591A09">
        <w:rPr>
          <w:rFonts w:ascii="Times New Roman" w:hAnsi="Times New Roman" w:cs="Times New Roman"/>
          <w:i/>
          <w:iCs/>
          <w:sz w:val="24"/>
          <w:szCs w:val="24"/>
        </w:rPr>
        <w:t xml:space="preserve">Contribution of Working Group I to the </w:t>
      </w:r>
      <w:r w:rsidR="00FC2EB1" w:rsidRPr="00591A09">
        <w:rPr>
          <w:rFonts w:ascii="Times New Roman" w:hAnsi="Times New Roman" w:cs="Times New Roman"/>
          <w:i/>
          <w:iCs/>
          <w:sz w:val="24"/>
          <w:szCs w:val="24"/>
        </w:rPr>
        <w:t>Sixth</w:t>
      </w:r>
      <w:r w:rsidRPr="00591A09">
        <w:rPr>
          <w:rFonts w:ascii="Times New Roman" w:hAnsi="Times New Roman" w:cs="Times New Roman"/>
          <w:i/>
          <w:iCs/>
          <w:sz w:val="24"/>
          <w:szCs w:val="24"/>
        </w:rPr>
        <w:t xml:space="preserve"> Assessment Report of the </w:t>
      </w:r>
      <w:r w:rsidR="000A3B4C" w:rsidRPr="00591A09">
        <w:rPr>
          <w:rFonts w:ascii="Times New Roman" w:hAnsi="Times New Roman" w:cs="Times New Roman"/>
          <w:i/>
          <w:iCs/>
          <w:sz w:val="24"/>
          <w:szCs w:val="24"/>
        </w:rPr>
        <w:tab/>
      </w:r>
      <w:r w:rsidRPr="00591A09">
        <w:rPr>
          <w:rFonts w:ascii="Times New Roman" w:hAnsi="Times New Roman" w:cs="Times New Roman"/>
          <w:i/>
          <w:iCs/>
          <w:sz w:val="24"/>
          <w:szCs w:val="24"/>
        </w:rPr>
        <w:t>Intergovernmental Panel on Climate Change</w:t>
      </w:r>
      <w:r w:rsidRPr="00591A09">
        <w:rPr>
          <w:rFonts w:ascii="Times New Roman" w:hAnsi="Times New Roman" w:cs="Times New Roman"/>
          <w:sz w:val="24"/>
          <w:szCs w:val="24"/>
        </w:rPr>
        <w:t>. Cambridge University Press.</w:t>
      </w:r>
    </w:p>
    <w:p w14:paraId="4EF77EBB" w14:textId="2377AB67" w:rsidR="00183559" w:rsidRPr="00591A09" w:rsidRDefault="00183559" w:rsidP="00A823E2">
      <w:pPr>
        <w:spacing w:after="0" w:line="480" w:lineRule="auto"/>
        <w:rPr>
          <w:rFonts w:ascii="Times New Roman" w:hAnsi="Times New Roman" w:cs="Times New Roman"/>
          <w:sz w:val="24"/>
          <w:szCs w:val="24"/>
        </w:rPr>
      </w:pPr>
    </w:p>
    <w:p w14:paraId="40F745F1" w14:textId="5C88AFDD" w:rsidR="00FD4347" w:rsidRPr="00591A09" w:rsidRDefault="00FD4347"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Gibson, E. R., Hudson, P. K., &amp; </w:t>
      </w:r>
      <w:proofErr w:type="spellStart"/>
      <w:r w:rsidRPr="00591A09">
        <w:rPr>
          <w:rFonts w:ascii="Times New Roman" w:hAnsi="Times New Roman" w:cs="Times New Roman"/>
          <w:sz w:val="24"/>
          <w:szCs w:val="24"/>
        </w:rPr>
        <w:t>Grassian</w:t>
      </w:r>
      <w:proofErr w:type="spellEnd"/>
      <w:r w:rsidRPr="00591A09">
        <w:rPr>
          <w:rFonts w:ascii="Times New Roman" w:hAnsi="Times New Roman" w:cs="Times New Roman"/>
          <w:sz w:val="24"/>
          <w:szCs w:val="24"/>
        </w:rPr>
        <w:t xml:space="preserve">, V. H. (2006). Physicochemical properties of nitrate </w:t>
      </w:r>
      <w:r w:rsidRPr="00591A09">
        <w:rPr>
          <w:rFonts w:ascii="Times New Roman" w:hAnsi="Times New Roman" w:cs="Times New Roman"/>
          <w:sz w:val="24"/>
          <w:szCs w:val="24"/>
        </w:rPr>
        <w:tab/>
        <w:t>aerosols: Implications for the atmosphere. </w:t>
      </w:r>
      <w:r w:rsidRPr="00591A09">
        <w:rPr>
          <w:rFonts w:ascii="Times New Roman" w:hAnsi="Times New Roman" w:cs="Times New Roman"/>
          <w:i/>
          <w:iCs/>
          <w:sz w:val="24"/>
          <w:szCs w:val="24"/>
        </w:rPr>
        <w:t>The Journal of Physical Chemistry</w:t>
      </w:r>
      <w:r w:rsidRPr="00591A09">
        <w:rPr>
          <w:rFonts w:ascii="Times New Roman" w:hAnsi="Times New Roman" w:cs="Times New Roman"/>
          <w:sz w:val="24"/>
          <w:szCs w:val="24"/>
        </w:rPr>
        <w:t>, </w:t>
      </w:r>
      <w:r w:rsidRPr="00591A09">
        <w:rPr>
          <w:rFonts w:ascii="Times New Roman" w:hAnsi="Times New Roman" w:cs="Times New Roman"/>
          <w:i/>
          <w:iCs/>
          <w:sz w:val="24"/>
          <w:szCs w:val="24"/>
        </w:rPr>
        <w:t>110</w:t>
      </w:r>
      <w:r w:rsidRPr="00591A09">
        <w:rPr>
          <w:rFonts w:ascii="Times New Roman" w:hAnsi="Times New Roman" w:cs="Times New Roman"/>
          <w:sz w:val="24"/>
          <w:szCs w:val="24"/>
        </w:rPr>
        <w:t xml:space="preserve">(42), </w:t>
      </w:r>
      <w:r w:rsidRPr="00591A09">
        <w:rPr>
          <w:rFonts w:ascii="Times New Roman" w:hAnsi="Times New Roman" w:cs="Times New Roman"/>
          <w:sz w:val="24"/>
          <w:szCs w:val="24"/>
        </w:rPr>
        <w:tab/>
        <w:t>11785-11799. https://doi.org/10.1021/jp063821k</w:t>
      </w:r>
    </w:p>
    <w:p w14:paraId="4952B0C5" w14:textId="77777777" w:rsidR="00FD4347" w:rsidRPr="00591A09" w:rsidRDefault="00FD4347" w:rsidP="00A823E2">
      <w:pPr>
        <w:spacing w:after="0" w:line="480" w:lineRule="auto"/>
        <w:rPr>
          <w:rFonts w:ascii="Times New Roman" w:hAnsi="Times New Roman" w:cs="Times New Roman"/>
          <w:sz w:val="24"/>
          <w:szCs w:val="24"/>
        </w:rPr>
      </w:pPr>
    </w:p>
    <w:p w14:paraId="7980AC86" w14:textId="4550FC9A" w:rsidR="00183559" w:rsidRPr="00591A09" w:rsidRDefault="00183559"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Hansen, J., Sato, M., &amp; Ruedy, R. (1997). Radiative forcing and climate response. </w:t>
      </w:r>
      <w:r w:rsidRPr="00591A09">
        <w:rPr>
          <w:rFonts w:ascii="Times New Roman" w:hAnsi="Times New Roman" w:cs="Times New Roman"/>
          <w:i/>
          <w:iCs/>
          <w:sz w:val="24"/>
          <w:szCs w:val="24"/>
        </w:rPr>
        <w:t xml:space="preserve">Journal of </w:t>
      </w:r>
      <w:r w:rsidRPr="00591A09">
        <w:rPr>
          <w:rFonts w:ascii="Times New Roman" w:hAnsi="Times New Roman" w:cs="Times New Roman"/>
          <w:i/>
          <w:iCs/>
          <w:sz w:val="24"/>
          <w:szCs w:val="24"/>
        </w:rPr>
        <w:tab/>
        <w:t>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102</w:t>
      </w:r>
      <w:r w:rsidRPr="00591A09">
        <w:rPr>
          <w:rFonts w:ascii="Times New Roman" w:hAnsi="Times New Roman" w:cs="Times New Roman"/>
          <w:sz w:val="24"/>
          <w:szCs w:val="24"/>
        </w:rPr>
        <w:t xml:space="preserve">(D6), 6831-6864. </w:t>
      </w:r>
      <w:r w:rsidRPr="00591A09">
        <w:rPr>
          <w:rFonts w:ascii="Times New Roman" w:hAnsi="Times New Roman" w:cs="Times New Roman"/>
          <w:sz w:val="24"/>
          <w:szCs w:val="24"/>
        </w:rPr>
        <w:tab/>
        <w:t>https://doi.org/10.1029/96JD03436</w:t>
      </w:r>
    </w:p>
    <w:p w14:paraId="15344233" w14:textId="77777777" w:rsidR="00183559" w:rsidRPr="00591A09" w:rsidRDefault="00183559" w:rsidP="00A823E2">
      <w:pPr>
        <w:spacing w:after="0" w:line="480" w:lineRule="auto"/>
        <w:rPr>
          <w:rFonts w:ascii="Times New Roman" w:hAnsi="Times New Roman" w:cs="Times New Roman"/>
          <w:sz w:val="24"/>
          <w:szCs w:val="24"/>
        </w:rPr>
      </w:pPr>
    </w:p>
    <w:p w14:paraId="73F2C172" w14:textId="16BE7C5C" w:rsidR="00194757" w:rsidRPr="00591A09" w:rsidRDefault="00194757" w:rsidP="00A823E2">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Holben</w:t>
      </w:r>
      <w:proofErr w:type="spellEnd"/>
      <w:r w:rsidRPr="00591A09">
        <w:rPr>
          <w:rFonts w:ascii="Times New Roman" w:hAnsi="Times New Roman" w:cs="Times New Roman"/>
          <w:sz w:val="24"/>
          <w:szCs w:val="24"/>
        </w:rPr>
        <w:t xml:space="preserve">, B. N., Eck, T. F., </w:t>
      </w:r>
      <w:proofErr w:type="spellStart"/>
      <w:r w:rsidRPr="00591A09">
        <w:rPr>
          <w:rFonts w:ascii="Times New Roman" w:hAnsi="Times New Roman" w:cs="Times New Roman"/>
          <w:sz w:val="24"/>
          <w:szCs w:val="24"/>
        </w:rPr>
        <w:t>Slutsker</w:t>
      </w:r>
      <w:proofErr w:type="spellEnd"/>
      <w:r w:rsidRPr="00591A09">
        <w:rPr>
          <w:rFonts w:ascii="Times New Roman" w:hAnsi="Times New Roman" w:cs="Times New Roman"/>
          <w:sz w:val="24"/>
          <w:szCs w:val="24"/>
        </w:rPr>
        <w:t xml:space="preserve">, I. A., </w:t>
      </w:r>
      <w:proofErr w:type="spellStart"/>
      <w:r w:rsidRPr="00591A09">
        <w:rPr>
          <w:rFonts w:ascii="Times New Roman" w:hAnsi="Times New Roman" w:cs="Times New Roman"/>
          <w:sz w:val="24"/>
          <w:szCs w:val="24"/>
        </w:rPr>
        <w:t>Tanre</w:t>
      </w:r>
      <w:proofErr w:type="spellEnd"/>
      <w:r w:rsidRPr="00591A09">
        <w:rPr>
          <w:rFonts w:ascii="Times New Roman" w:hAnsi="Times New Roman" w:cs="Times New Roman"/>
          <w:sz w:val="24"/>
          <w:szCs w:val="24"/>
        </w:rPr>
        <w:t xml:space="preserve">, D., </w:t>
      </w:r>
      <w:proofErr w:type="spellStart"/>
      <w:r w:rsidRPr="00591A09">
        <w:rPr>
          <w:rFonts w:ascii="Times New Roman" w:hAnsi="Times New Roman" w:cs="Times New Roman"/>
          <w:sz w:val="24"/>
          <w:szCs w:val="24"/>
        </w:rPr>
        <w:t>Buis</w:t>
      </w:r>
      <w:proofErr w:type="spellEnd"/>
      <w:r w:rsidRPr="00591A09">
        <w:rPr>
          <w:rFonts w:ascii="Times New Roman" w:hAnsi="Times New Roman" w:cs="Times New Roman"/>
          <w:sz w:val="24"/>
          <w:szCs w:val="24"/>
        </w:rPr>
        <w:t>, J. P., Setzer, A.,</w:t>
      </w:r>
      <w:r w:rsidR="008C78FE" w:rsidRPr="00591A09">
        <w:rPr>
          <w:rFonts w:ascii="Times New Roman" w:hAnsi="Times New Roman" w:cs="Times New Roman"/>
          <w:sz w:val="24"/>
          <w:szCs w:val="24"/>
        </w:rPr>
        <w:t xml:space="preserve"> et al.</w:t>
      </w:r>
      <w:r w:rsidRPr="00591A09">
        <w:rPr>
          <w:rFonts w:ascii="Times New Roman" w:hAnsi="Times New Roman" w:cs="Times New Roman"/>
          <w:sz w:val="24"/>
          <w:szCs w:val="24"/>
        </w:rPr>
        <w:t xml:space="preserve"> (1998).</w:t>
      </w:r>
      <w:r w:rsidR="008C78FE" w:rsidRPr="00591A09">
        <w:rPr>
          <w:rFonts w:ascii="Times New Roman" w:hAnsi="Times New Roman" w:cs="Times New Roman"/>
          <w:sz w:val="24"/>
          <w:szCs w:val="24"/>
        </w:rPr>
        <w:t xml:space="preserve"> </w:t>
      </w:r>
      <w:r w:rsidR="008C78FE" w:rsidRPr="00591A09">
        <w:rPr>
          <w:rFonts w:ascii="Times New Roman" w:hAnsi="Times New Roman" w:cs="Times New Roman"/>
          <w:sz w:val="24"/>
          <w:szCs w:val="24"/>
        </w:rPr>
        <w:tab/>
      </w:r>
      <w:r w:rsidRPr="00591A09">
        <w:rPr>
          <w:rFonts w:ascii="Times New Roman" w:hAnsi="Times New Roman" w:cs="Times New Roman"/>
          <w:sz w:val="24"/>
          <w:szCs w:val="24"/>
        </w:rPr>
        <w:t>AERONET</w:t>
      </w:r>
      <w:r w:rsidR="008C78FE" w:rsidRPr="00591A09">
        <w:rPr>
          <w:rFonts w:ascii="Times New Roman" w:hAnsi="Times New Roman" w:cs="Times New Roman"/>
          <w:sz w:val="24"/>
          <w:szCs w:val="24"/>
        </w:rPr>
        <w:t xml:space="preserve"> - </w:t>
      </w:r>
      <w:r w:rsidRPr="00591A09">
        <w:rPr>
          <w:rFonts w:ascii="Times New Roman" w:hAnsi="Times New Roman" w:cs="Times New Roman"/>
          <w:sz w:val="24"/>
          <w:szCs w:val="24"/>
        </w:rPr>
        <w:t xml:space="preserve">A federated instrument network and data archive for aerosol </w:t>
      </w:r>
      <w:r w:rsidR="008C78FE" w:rsidRPr="00591A09">
        <w:rPr>
          <w:rFonts w:ascii="Times New Roman" w:hAnsi="Times New Roman" w:cs="Times New Roman"/>
          <w:sz w:val="24"/>
          <w:szCs w:val="24"/>
        </w:rPr>
        <w:tab/>
      </w:r>
      <w:r w:rsidRPr="00591A09">
        <w:rPr>
          <w:rFonts w:ascii="Times New Roman" w:hAnsi="Times New Roman" w:cs="Times New Roman"/>
          <w:sz w:val="24"/>
          <w:szCs w:val="24"/>
        </w:rPr>
        <w:t xml:space="preserve">characterization. </w:t>
      </w:r>
      <w:r w:rsidRPr="00591A09">
        <w:rPr>
          <w:rFonts w:ascii="Times New Roman" w:hAnsi="Times New Roman" w:cs="Times New Roman"/>
          <w:i/>
          <w:iCs/>
          <w:sz w:val="24"/>
          <w:szCs w:val="24"/>
        </w:rPr>
        <w:t>Remote Sensing of Environment, 66</w:t>
      </w:r>
      <w:r w:rsidRPr="00591A09">
        <w:rPr>
          <w:rFonts w:ascii="Times New Roman" w:hAnsi="Times New Roman" w:cs="Times New Roman"/>
          <w:sz w:val="24"/>
          <w:szCs w:val="24"/>
        </w:rPr>
        <w:t>(1), 1-16.</w:t>
      </w:r>
      <w:r w:rsidR="008C78FE" w:rsidRPr="00591A09">
        <w:rPr>
          <w:rFonts w:ascii="Times New Roman" w:hAnsi="Times New Roman" w:cs="Times New Roman"/>
          <w:sz w:val="24"/>
          <w:szCs w:val="24"/>
        </w:rPr>
        <w:t xml:space="preserve"> </w:t>
      </w:r>
      <w:r w:rsidR="008C78FE" w:rsidRPr="00591A09">
        <w:rPr>
          <w:rFonts w:ascii="Times New Roman" w:hAnsi="Times New Roman" w:cs="Times New Roman"/>
          <w:sz w:val="24"/>
          <w:szCs w:val="24"/>
        </w:rPr>
        <w:tab/>
        <w:t>https://doi.org/10.1016/S0034-4257(98)00031-5</w:t>
      </w:r>
    </w:p>
    <w:p w14:paraId="297B14DC" w14:textId="1B77ED62" w:rsidR="00194757" w:rsidRPr="00591A09" w:rsidRDefault="00194757" w:rsidP="00A823E2">
      <w:pPr>
        <w:spacing w:after="0" w:line="480" w:lineRule="auto"/>
        <w:rPr>
          <w:rFonts w:ascii="Times New Roman" w:hAnsi="Times New Roman" w:cs="Times New Roman"/>
          <w:sz w:val="24"/>
          <w:szCs w:val="24"/>
        </w:rPr>
      </w:pPr>
    </w:p>
    <w:p w14:paraId="62DA90D5" w14:textId="3F1F72DD" w:rsidR="00FD4347" w:rsidRPr="00591A09" w:rsidRDefault="00FD4347"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Johnson, B. T., Shine, K. P., &amp; Forster, P. M. (2004). The semi‐direct aerosol effect: Impact of </w:t>
      </w:r>
      <w:r w:rsidRPr="00591A09">
        <w:rPr>
          <w:rFonts w:ascii="Times New Roman" w:hAnsi="Times New Roman" w:cs="Times New Roman"/>
          <w:sz w:val="24"/>
          <w:szCs w:val="24"/>
        </w:rPr>
        <w:tab/>
        <w:t>absorbing aerosols on marine stratocumulus. </w:t>
      </w:r>
      <w:r w:rsidRPr="00591A09">
        <w:rPr>
          <w:rFonts w:ascii="Times New Roman" w:hAnsi="Times New Roman" w:cs="Times New Roman"/>
          <w:i/>
          <w:iCs/>
          <w:sz w:val="24"/>
          <w:szCs w:val="24"/>
        </w:rPr>
        <w:t xml:space="preserve">Quarterly Journal of the Royal </w:t>
      </w:r>
      <w:r w:rsidRPr="00591A09">
        <w:rPr>
          <w:rFonts w:ascii="Times New Roman" w:hAnsi="Times New Roman" w:cs="Times New Roman"/>
          <w:i/>
          <w:iCs/>
          <w:sz w:val="24"/>
          <w:szCs w:val="24"/>
        </w:rPr>
        <w:tab/>
        <w:t>Meteorological Society</w:t>
      </w:r>
      <w:r w:rsidRPr="00591A09">
        <w:rPr>
          <w:rFonts w:ascii="Times New Roman" w:hAnsi="Times New Roman" w:cs="Times New Roman"/>
          <w:sz w:val="24"/>
          <w:szCs w:val="24"/>
        </w:rPr>
        <w:t>, </w:t>
      </w:r>
      <w:r w:rsidRPr="00591A09">
        <w:rPr>
          <w:rFonts w:ascii="Times New Roman" w:hAnsi="Times New Roman" w:cs="Times New Roman"/>
          <w:i/>
          <w:iCs/>
          <w:sz w:val="24"/>
          <w:szCs w:val="24"/>
        </w:rPr>
        <w:t>130</w:t>
      </w:r>
      <w:r w:rsidRPr="00591A09">
        <w:rPr>
          <w:rFonts w:ascii="Times New Roman" w:hAnsi="Times New Roman" w:cs="Times New Roman"/>
          <w:sz w:val="24"/>
          <w:szCs w:val="24"/>
        </w:rPr>
        <w:t>(599), 1407-1422. https://doi.org/10.1256/qj.03.61</w:t>
      </w:r>
    </w:p>
    <w:p w14:paraId="0A17504B" w14:textId="77777777" w:rsidR="00FD4347" w:rsidRPr="00591A09" w:rsidRDefault="00FD4347" w:rsidP="00A823E2">
      <w:pPr>
        <w:spacing w:after="0" w:line="480" w:lineRule="auto"/>
        <w:rPr>
          <w:rFonts w:ascii="Times New Roman" w:hAnsi="Times New Roman" w:cs="Times New Roman"/>
          <w:sz w:val="24"/>
          <w:szCs w:val="24"/>
        </w:rPr>
      </w:pPr>
    </w:p>
    <w:p w14:paraId="1F8B4BD9" w14:textId="23D3FDB0" w:rsidR="00A752C8" w:rsidRPr="00591A09" w:rsidRDefault="00A752C8" w:rsidP="00A823E2">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lastRenderedPageBreak/>
        <w:t>Kiehl</w:t>
      </w:r>
      <w:proofErr w:type="spellEnd"/>
      <w:r w:rsidRPr="00591A09">
        <w:rPr>
          <w:rFonts w:ascii="Times New Roman" w:hAnsi="Times New Roman" w:cs="Times New Roman"/>
          <w:sz w:val="24"/>
          <w:szCs w:val="24"/>
        </w:rPr>
        <w:t xml:space="preserve">, J. T., &amp; </w:t>
      </w:r>
      <w:proofErr w:type="spellStart"/>
      <w:r w:rsidRPr="00591A09">
        <w:rPr>
          <w:rFonts w:ascii="Times New Roman" w:hAnsi="Times New Roman" w:cs="Times New Roman"/>
          <w:sz w:val="24"/>
          <w:szCs w:val="24"/>
        </w:rPr>
        <w:t>Briegleb</w:t>
      </w:r>
      <w:proofErr w:type="spellEnd"/>
      <w:r w:rsidRPr="00591A09">
        <w:rPr>
          <w:rFonts w:ascii="Times New Roman" w:hAnsi="Times New Roman" w:cs="Times New Roman"/>
          <w:sz w:val="24"/>
          <w:szCs w:val="24"/>
        </w:rPr>
        <w:t xml:space="preserve">, B. P. (1993). The relative roles of sulfate aerosols and greenhouse gases </w:t>
      </w:r>
      <w:r w:rsidRPr="00591A09">
        <w:rPr>
          <w:rFonts w:ascii="Times New Roman" w:hAnsi="Times New Roman" w:cs="Times New Roman"/>
          <w:sz w:val="24"/>
          <w:szCs w:val="24"/>
        </w:rPr>
        <w:tab/>
        <w:t>in climate forcing. </w:t>
      </w:r>
      <w:r w:rsidRPr="00591A09">
        <w:rPr>
          <w:rFonts w:ascii="Times New Roman" w:hAnsi="Times New Roman" w:cs="Times New Roman"/>
          <w:i/>
          <w:iCs/>
          <w:sz w:val="24"/>
          <w:szCs w:val="24"/>
        </w:rPr>
        <w:t>Science</w:t>
      </w:r>
      <w:r w:rsidRPr="00591A09">
        <w:rPr>
          <w:rFonts w:ascii="Times New Roman" w:hAnsi="Times New Roman" w:cs="Times New Roman"/>
          <w:sz w:val="24"/>
          <w:szCs w:val="24"/>
        </w:rPr>
        <w:t>, </w:t>
      </w:r>
      <w:r w:rsidRPr="00591A09">
        <w:rPr>
          <w:rFonts w:ascii="Times New Roman" w:hAnsi="Times New Roman" w:cs="Times New Roman"/>
          <w:i/>
          <w:iCs/>
          <w:sz w:val="24"/>
          <w:szCs w:val="24"/>
        </w:rPr>
        <w:t>260</w:t>
      </w:r>
      <w:r w:rsidRPr="00591A09">
        <w:rPr>
          <w:rFonts w:ascii="Times New Roman" w:hAnsi="Times New Roman" w:cs="Times New Roman"/>
          <w:sz w:val="24"/>
          <w:szCs w:val="24"/>
        </w:rPr>
        <w:t>(5106), 311-314</w:t>
      </w:r>
      <w:r w:rsidR="00183559" w:rsidRPr="00591A09">
        <w:rPr>
          <w:rFonts w:ascii="Times New Roman" w:hAnsi="Times New Roman" w:cs="Times New Roman"/>
          <w:sz w:val="24"/>
          <w:szCs w:val="24"/>
        </w:rPr>
        <w:t xml:space="preserve">. </w:t>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t>https://doi.org/10.1126/science.260.5106.311</w:t>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r>
      <w:r w:rsidR="00183559" w:rsidRPr="00591A09">
        <w:rPr>
          <w:rFonts w:ascii="Times New Roman" w:hAnsi="Times New Roman" w:cs="Times New Roman"/>
          <w:sz w:val="24"/>
          <w:szCs w:val="24"/>
        </w:rPr>
        <w:tab/>
      </w:r>
    </w:p>
    <w:p w14:paraId="4308670D" w14:textId="4B15B98E" w:rsidR="00A752C8" w:rsidRPr="00591A09" w:rsidRDefault="00A752C8" w:rsidP="00A823E2">
      <w:pPr>
        <w:spacing w:after="0" w:line="480" w:lineRule="auto"/>
        <w:rPr>
          <w:rFonts w:ascii="Times New Roman" w:hAnsi="Times New Roman" w:cs="Times New Roman"/>
          <w:sz w:val="24"/>
          <w:szCs w:val="24"/>
        </w:rPr>
      </w:pPr>
    </w:p>
    <w:p w14:paraId="1B7C5B5F" w14:textId="4EB152E7" w:rsidR="000B1F2A" w:rsidRPr="00591A09" w:rsidRDefault="000B1F2A"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Koch, D., &amp; Del </w:t>
      </w:r>
      <w:proofErr w:type="spellStart"/>
      <w:r w:rsidRPr="00591A09">
        <w:rPr>
          <w:rFonts w:ascii="Times New Roman" w:hAnsi="Times New Roman" w:cs="Times New Roman"/>
          <w:sz w:val="24"/>
          <w:szCs w:val="24"/>
        </w:rPr>
        <w:t>Genio</w:t>
      </w:r>
      <w:proofErr w:type="spellEnd"/>
      <w:r w:rsidRPr="00591A09">
        <w:rPr>
          <w:rFonts w:ascii="Times New Roman" w:hAnsi="Times New Roman" w:cs="Times New Roman"/>
          <w:sz w:val="24"/>
          <w:szCs w:val="24"/>
        </w:rPr>
        <w:t xml:space="preserve">, A. D. (2010). Black carbon semi-direct effects on cloud cover: Review </w:t>
      </w:r>
      <w:r w:rsidRPr="00591A09">
        <w:rPr>
          <w:rFonts w:ascii="Times New Roman" w:hAnsi="Times New Roman" w:cs="Times New Roman"/>
          <w:sz w:val="24"/>
          <w:szCs w:val="24"/>
        </w:rPr>
        <w:tab/>
        <w:t>and synthesis.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10</w:t>
      </w:r>
      <w:r w:rsidRPr="00591A09">
        <w:rPr>
          <w:rFonts w:ascii="Times New Roman" w:hAnsi="Times New Roman" w:cs="Times New Roman"/>
          <w:sz w:val="24"/>
          <w:szCs w:val="24"/>
        </w:rPr>
        <w:t xml:space="preserve">(16), 7685-7696. </w:t>
      </w:r>
      <w:r w:rsidRPr="00591A09">
        <w:rPr>
          <w:rFonts w:ascii="Times New Roman" w:hAnsi="Times New Roman" w:cs="Times New Roman"/>
          <w:sz w:val="24"/>
          <w:szCs w:val="24"/>
        </w:rPr>
        <w:tab/>
        <w:t>https://doi.org/10.5194/acp-10-7685-2010</w:t>
      </w:r>
    </w:p>
    <w:p w14:paraId="40BD2E3D" w14:textId="77777777" w:rsidR="000B1F2A" w:rsidRPr="00591A09" w:rsidRDefault="000B1F2A" w:rsidP="00A823E2">
      <w:pPr>
        <w:spacing w:after="0" w:line="480" w:lineRule="auto"/>
        <w:rPr>
          <w:rFonts w:ascii="Times New Roman" w:hAnsi="Times New Roman" w:cs="Times New Roman"/>
          <w:sz w:val="24"/>
          <w:szCs w:val="24"/>
        </w:rPr>
      </w:pPr>
    </w:p>
    <w:p w14:paraId="5D3D7073" w14:textId="357F1C1C" w:rsidR="00D43FF4" w:rsidRPr="00591A09" w:rsidRDefault="00D43FF4" w:rsidP="00463F4A">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Liu, H. J., Yan, Y., Chang, H., Chen, H. Y., Liang, L. J., Liu, X. X.</w:t>
      </w:r>
      <w:r w:rsidR="00463F4A" w:rsidRPr="00591A09">
        <w:rPr>
          <w:rFonts w:ascii="Times New Roman" w:hAnsi="Times New Roman" w:cs="Times New Roman"/>
          <w:sz w:val="24"/>
          <w:szCs w:val="24"/>
        </w:rPr>
        <w:t xml:space="preserve">, et al. (2019). Magnetic </w:t>
      </w:r>
      <w:r w:rsidR="00463F4A" w:rsidRPr="00591A09">
        <w:rPr>
          <w:rFonts w:ascii="Times New Roman" w:hAnsi="Times New Roman" w:cs="Times New Roman"/>
          <w:sz w:val="24"/>
          <w:szCs w:val="24"/>
        </w:rPr>
        <w:tab/>
        <w:t xml:space="preserve">signatures of natural and anthropogenic sources of urban dust aerosol. </w:t>
      </w:r>
      <w:r w:rsidR="00463F4A" w:rsidRPr="00591A09">
        <w:rPr>
          <w:rFonts w:ascii="Times New Roman" w:hAnsi="Times New Roman" w:cs="Times New Roman"/>
          <w:i/>
          <w:iCs/>
          <w:sz w:val="24"/>
          <w:szCs w:val="24"/>
        </w:rPr>
        <w:t xml:space="preserve">Atmospheric </w:t>
      </w:r>
      <w:r w:rsidR="00463F4A" w:rsidRPr="00591A09">
        <w:rPr>
          <w:rFonts w:ascii="Times New Roman" w:hAnsi="Times New Roman" w:cs="Times New Roman"/>
          <w:i/>
          <w:iCs/>
          <w:sz w:val="24"/>
          <w:szCs w:val="24"/>
        </w:rPr>
        <w:tab/>
        <w:t>Chemistry and Physics</w:t>
      </w:r>
      <w:r w:rsidR="00463F4A" w:rsidRPr="00591A09">
        <w:rPr>
          <w:rFonts w:ascii="Times New Roman" w:hAnsi="Times New Roman" w:cs="Times New Roman"/>
          <w:sz w:val="24"/>
          <w:szCs w:val="24"/>
        </w:rPr>
        <w:t>, </w:t>
      </w:r>
      <w:r w:rsidR="00463F4A" w:rsidRPr="00591A09">
        <w:rPr>
          <w:rFonts w:ascii="Times New Roman" w:hAnsi="Times New Roman" w:cs="Times New Roman"/>
          <w:i/>
          <w:iCs/>
          <w:sz w:val="24"/>
          <w:szCs w:val="24"/>
        </w:rPr>
        <w:t>19</w:t>
      </w:r>
      <w:r w:rsidR="00463F4A" w:rsidRPr="00591A09">
        <w:rPr>
          <w:rFonts w:ascii="Times New Roman" w:hAnsi="Times New Roman" w:cs="Times New Roman"/>
          <w:sz w:val="24"/>
          <w:szCs w:val="24"/>
        </w:rPr>
        <w:t>, 731</w:t>
      </w:r>
      <w:r w:rsidR="00A22579" w:rsidRPr="00591A09">
        <w:rPr>
          <w:rFonts w:ascii="Times New Roman" w:hAnsi="Times New Roman" w:cs="Times New Roman"/>
          <w:sz w:val="24"/>
          <w:szCs w:val="24"/>
        </w:rPr>
        <w:t>-</w:t>
      </w:r>
      <w:r w:rsidR="00463F4A" w:rsidRPr="00591A09">
        <w:rPr>
          <w:rFonts w:ascii="Times New Roman" w:hAnsi="Times New Roman" w:cs="Times New Roman"/>
          <w:sz w:val="24"/>
          <w:szCs w:val="24"/>
        </w:rPr>
        <w:t>745. https://doi.org/10.5194/acp-19-731-2019</w:t>
      </w:r>
    </w:p>
    <w:p w14:paraId="68662B59" w14:textId="44DFE36D" w:rsidR="008F404F" w:rsidRPr="00591A09" w:rsidRDefault="008F404F" w:rsidP="00463F4A">
      <w:pPr>
        <w:spacing w:after="0" w:line="480" w:lineRule="auto"/>
        <w:rPr>
          <w:rFonts w:ascii="Times New Roman" w:hAnsi="Times New Roman" w:cs="Times New Roman"/>
          <w:sz w:val="24"/>
          <w:szCs w:val="24"/>
        </w:rPr>
      </w:pPr>
    </w:p>
    <w:p w14:paraId="5C24B3EC" w14:textId="54F07FF3" w:rsidR="005C5C43" w:rsidRPr="00591A09" w:rsidRDefault="005C5C43" w:rsidP="00463F4A">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Liu, X. Y. (2000). Heterogeneous nucleation or homogeneous nucleation? </w:t>
      </w:r>
      <w:r w:rsidRPr="00591A09">
        <w:rPr>
          <w:rFonts w:ascii="Times New Roman" w:hAnsi="Times New Roman" w:cs="Times New Roman"/>
          <w:i/>
          <w:iCs/>
          <w:sz w:val="24"/>
          <w:szCs w:val="24"/>
        </w:rPr>
        <w:t xml:space="preserve">The Journal of </w:t>
      </w:r>
      <w:r w:rsidRPr="00591A09">
        <w:rPr>
          <w:rFonts w:ascii="Times New Roman" w:hAnsi="Times New Roman" w:cs="Times New Roman"/>
          <w:i/>
          <w:iCs/>
          <w:sz w:val="24"/>
          <w:szCs w:val="24"/>
        </w:rPr>
        <w:tab/>
        <w:t>Chemical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112</w:t>
      </w:r>
      <w:r w:rsidRPr="00591A09">
        <w:rPr>
          <w:rFonts w:ascii="Times New Roman" w:hAnsi="Times New Roman" w:cs="Times New Roman"/>
          <w:sz w:val="24"/>
          <w:szCs w:val="24"/>
        </w:rPr>
        <w:t>(22), 9949-9955. https://doi.org/10.1063/1.481644</w:t>
      </w:r>
    </w:p>
    <w:p w14:paraId="776DA856" w14:textId="5507D185" w:rsidR="005C5C43" w:rsidRPr="00591A09" w:rsidRDefault="005C5C43" w:rsidP="00463F4A">
      <w:pPr>
        <w:spacing w:after="0" w:line="480" w:lineRule="auto"/>
        <w:rPr>
          <w:rFonts w:ascii="Times New Roman" w:hAnsi="Times New Roman" w:cs="Times New Roman"/>
          <w:sz w:val="24"/>
          <w:szCs w:val="24"/>
        </w:rPr>
      </w:pPr>
    </w:p>
    <w:p w14:paraId="27FDCEA2" w14:textId="5F7AB6DD" w:rsidR="0020360D" w:rsidRPr="00591A09" w:rsidRDefault="0020360D" w:rsidP="00463F4A">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Mallet, M., </w:t>
      </w:r>
      <w:proofErr w:type="spellStart"/>
      <w:r w:rsidRPr="00591A09">
        <w:rPr>
          <w:rFonts w:ascii="Times New Roman" w:hAnsi="Times New Roman" w:cs="Times New Roman"/>
          <w:sz w:val="24"/>
          <w:szCs w:val="24"/>
        </w:rPr>
        <w:t>Nabat</w:t>
      </w:r>
      <w:proofErr w:type="spellEnd"/>
      <w:r w:rsidRPr="00591A09">
        <w:rPr>
          <w:rFonts w:ascii="Times New Roman" w:hAnsi="Times New Roman" w:cs="Times New Roman"/>
          <w:sz w:val="24"/>
          <w:szCs w:val="24"/>
        </w:rPr>
        <w:t xml:space="preserve">, P., Johnson, B., </w:t>
      </w:r>
      <w:proofErr w:type="spellStart"/>
      <w:r w:rsidRPr="00591A09">
        <w:rPr>
          <w:rFonts w:ascii="Times New Roman" w:hAnsi="Times New Roman" w:cs="Times New Roman"/>
          <w:sz w:val="24"/>
          <w:szCs w:val="24"/>
        </w:rPr>
        <w:t>Michou</w:t>
      </w:r>
      <w:proofErr w:type="spellEnd"/>
      <w:r w:rsidRPr="00591A09">
        <w:rPr>
          <w:rFonts w:ascii="Times New Roman" w:hAnsi="Times New Roman" w:cs="Times New Roman"/>
          <w:sz w:val="24"/>
          <w:szCs w:val="24"/>
        </w:rPr>
        <w:t xml:space="preserve">, M., Haywood, J. M., Chen, C., &amp; Dubovik, O. </w:t>
      </w:r>
      <w:r w:rsidR="00123D1B" w:rsidRPr="00591A09">
        <w:rPr>
          <w:rFonts w:ascii="Times New Roman" w:hAnsi="Times New Roman" w:cs="Times New Roman"/>
          <w:sz w:val="24"/>
          <w:szCs w:val="24"/>
        </w:rPr>
        <w:tab/>
      </w:r>
      <w:r w:rsidRPr="00591A09">
        <w:rPr>
          <w:rFonts w:ascii="Times New Roman" w:hAnsi="Times New Roman" w:cs="Times New Roman"/>
          <w:sz w:val="24"/>
          <w:szCs w:val="24"/>
        </w:rPr>
        <w:t xml:space="preserve">(2021). Climate models generally underrepresent the warming by Central Africa </w:t>
      </w:r>
      <w:r w:rsidR="00123D1B" w:rsidRPr="00591A09">
        <w:rPr>
          <w:rFonts w:ascii="Times New Roman" w:hAnsi="Times New Roman" w:cs="Times New Roman"/>
          <w:sz w:val="24"/>
          <w:szCs w:val="24"/>
        </w:rPr>
        <w:tab/>
      </w:r>
      <w:r w:rsidRPr="00591A09">
        <w:rPr>
          <w:rFonts w:ascii="Times New Roman" w:hAnsi="Times New Roman" w:cs="Times New Roman"/>
          <w:sz w:val="24"/>
          <w:szCs w:val="24"/>
        </w:rPr>
        <w:t>biomass-burning aerosols over the Southeast Atlantic. </w:t>
      </w:r>
      <w:r w:rsidRPr="00591A09">
        <w:rPr>
          <w:rFonts w:ascii="Times New Roman" w:hAnsi="Times New Roman" w:cs="Times New Roman"/>
          <w:i/>
          <w:iCs/>
          <w:sz w:val="24"/>
          <w:szCs w:val="24"/>
        </w:rPr>
        <w:t>Science Advances</w:t>
      </w:r>
      <w:r w:rsidRPr="00591A09">
        <w:rPr>
          <w:rFonts w:ascii="Times New Roman" w:hAnsi="Times New Roman" w:cs="Times New Roman"/>
          <w:sz w:val="24"/>
          <w:szCs w:val="24"/>
        </w:rPr>
        <w:t>, </w:t>
      </w:r>
      <w:r w:rsidRPr="00591A09">
        <w:rPr>
          <w:rFonts w:ascii="Times New Roman" w:hAnsi="Times New Roman" w:cs="Times New Roman"/>
          <w:i/>
          <w:iCs/>
          <w:sz w:val="24"/>
          <w:szCs w:val="24"/>
        </w:rPr>
        <w:t>7</w:t>
      </w:r>
      <w:r w:rsidRPr="00591A09">
        <w:rPr>
          <w:rFonts w:ascii="Times New Roman" w:hAnsi="Times New Roman" w:cs="Times New Roman"/>
          <w:sz w:val="24"/>
          <w:szCs w:val="24"/>
        </w:rPr>
        <w:t>(41)</w:t>
      </w:r>
      <w:r w:rsidR="00123D1B" w:rsidRPr="00591A09">
        <w:rPr>
          <w:rFonts w:ascii="Times New Roman" w:hAnsi="Times New Roman" w:cs="Times New Roman"/>
          <w:sz w:val="24"/>
          <w:szCs w:val="24"/>
        </w:rPr>
        <w:t xml:space="preserve">. </w:t>
      </w:r>
      <w:r w:rsidR="00123D1B" w:rsidRPr="00591A09">
        <w:rPr>
          <w:rFonts w:ascii="Times New Roman" w:hAnsi="Times New Roman" w:cs="Times New Roman"/>
          <w:sz w:val="24"/>
          <w:szCs w:val="24"/>
        </w:rPr>
        <w:tab/>
        <w:t>https://doi.org/10.1126/sciadv.abg9998</w:t>
      </w:r>
    </w:p>
    <w:p w14:paraId="2D771DC6" w14:textId="4DBDF7B1" w:rsidR="005D6745" w:rsidRPr="00591A09" w:rsidRDefault="005D6745" w:rsidP="00463F4A">
      <w:pPr>
        <w:spacing w:after="0" w:line="480" w:lineRule="auto"/>
        <w:rPr>
          <w:rFonts w:ascii="Times New Roman" w:hAnsi="Times New Roman" w:cs="Times New Roman"/>
          <w:sz w:val="24"/>
          <w:szCs w:val="24"/>
        </w:rPr>
      </w:pPr>
    </w:p>
    <w:p w14:paraId="0BD41513" w14:textId="62393039" w:rsidR="005D6745" w:rsidRPr="00591A09" w:rsidRDefault="005D6745" w:rsidP="00463F4A">
      <w:pPr>
        <w:spacing w:after="0" w:line="480" w:lineRule="auto"/>
        <w:rPr>
          <w:rFonts w:ascii="Times New Roman" w:hAnsi="Times New Roman" w:cs="Times New Roman"/>
          <w:sz w:val="24"/>
          <w:szCs w:val="24"/>
        </w:rPr>
      </w:pPr>
    </w:p>
    <w:p w14:paraId="46FBEEFF" w14:textId="77777777" w:rsidR="005D6745" w:rsidRPr="00591A09" w:rsidRDefault="005D6745" w:rsidP="00463F4A">
      <w:pPr>
        <w:spacing w:after="0" w:line="480" w:lineRule="auto"/>
        <w:rPr>
          <w:rFonts w:ascii="Times New Roman" w:hAnsi="Times New Roman" w:cs="Times New Roman"/>
          <w:sz w:val="24"/>
          <w:szCs w:val="24"/>
        </w:rPr>
      </w:pPr>
    </w:p>
    <w:p w14:paraId="40CBC129" w14:textId="0162DD99" w:rsidR="009443D3" w:rsidRPr="00591A09" w:rsidRDefault="009443D3" w:rsidP="009443D3">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 xml:space="preserve">Menon, S., Del </w:t>
      </w:r>
      <w:proofErr w:type="spellStart"/>
      <w:r w:rsidRPr="00591A09">
        <w:rPr>
          <w:rFonts w:ascii="Times New Roman" w:hAnsi="Times New Roman" w:cs="Times New Roman"/>
          <w:sz w:val="24"/>
          <w:szCs w:val="24"/>
        </w:rPr>
        <w:t>Genio</w:t>
      </w:r>
      <w:proofErr w:type="spellEnd"/>
      <w:r w:rsidRPr="00591A09">
        <w:rPr>
          <w:rFonts w:ascii="Times New Roman" w:hAnsi="Times New Roman" w:cs="Times New Roman"/>
          <w:sz w:val="24"/>
          <w:szCs w:val="24"/>
        </w:rPr>
        <w:t xml:space="preserve">, A. D., Koch, D., &amp; </w:t>
      </w:r>
      <w:proofErr w:type="spellStart"/>
      <w:r w:rsidRPr="00591A09">
        <w:rPr>
          <w:rFonts w:ascii="Times New Roman" w:hAnsi="Times New Roman" w:cs="Times New Roman"/>
          <w:sz w:val="24"/>
          <w:szCs w:val="24"/>
        </w:rPr>
        <w:t>Tselioudis</w:t>
      </w:r>
      <w:proofErr w:type="spellEnd"/>
      <w:r w:rsidRPr="00591A09">
        <w:rPr>
          <w:rFonts w:ascii="Times New Roman" w:hAnsi="Times New Roman" w:cs="Times New Roman"/>
          <w:sz w:val="24"/>
          <w:szCs w:val="24"/>
        </w:rPr>
        <w:t>, G. (200</w:t>
      </w:r>
      <w:r w:rsidR="005865C5" w:rsidRPr="00591A09">
        <w:rPr>
          <w:rFonts w:ascii="Times New Roman" w:hAnsi="Times New Roman" w:cs="Times New Roman"/>
          <w:sz w:val="24"/>
          <w:szCs w:val="24"/>
        </w:rPr>
        <w:t>2</w:t>
      </w:r>
      <w:r w:rsidRPr="00591A09">
        <w:rPr>
          <w:rFonts w:ascii="Times New Roman" w:hAnsi="Times New Roman" w:cs="Times New Roman"/>
          <w:sz w:val="24"/>
          <w:szCs w:val="24"/>
        </w:rPr>
        <w:t xml:space="preserve">). GCM simulations of the </w:t>
      </w:r>
      <w:r w:rsidRPr="00591A09">
        <w:rPr>
          <w:rFonts w:ascii="Times New Roman" w:hAnsi="Times New Roman" w:cs="Times New Roman"/>
          <w:sz w:val="24"/>
          <w:szCs w:val="24"/>
        </w:rPr>
        <w:tab/>
        <w:t>aerosol indirect effect: sensitivity to cloud parameterization and aerosol burden. </w:t>
      </w:r>
      <w:r w:rsidRPr="00591A09">
        <w:rPr>
          <w:rFonts w:ascii="Times New Roman" w:hAnsi="Times New Roman" w:cs="Times New Roman"/>
          <w:i/>
          <w:iCs/>
          <w:sz w:val="24"/>
          <w:szCs w:val="24"/>
        </w:rPr>
        <w:t xml:space="preserve">Journal </w:t>
      </w:r>
      <w:r w:rsidR="005865C5" w:rsidRPr="00591A09">
        <w:rPr>
          <w:rFonts w:ascii="Times New Roman" w:hAnsi="Times New Roman" w:cs="Times New Roman"/>
          <w:i/>
          <w:iCs/>
          <w:sz w:val="24"/>
          <w:szCs w:val="24"/>
        </w:rPr>
        <w:tab/>
      </w:r>
      <w:r w:rsidRPr="00591A09">
        <w:rPr>
          <w:rFonts w:ascii="Times New Roman" w:hAnsi="Times New Roman" w:cs="Times New Roman"/>
          <w:i/>
          <w:iCs/>
          <w:sz w:val="24"/>
          <w:szCs w:val="24"/>
        </w:rPr>
        <w:t>of the Atmospheric Sciences</w:t>
      </w:r>
      <w:r w:rsidRPr="00591A09">
        <w:rPr>
          <w:rFonts w:ascii="Times New Roman" w:hAnsi="Times New Roman" w:cs="Times New Roman"/>
          <w:sz w:val="24"/>
          <w:szCs w:val="24"/>
        </w:rPr>
        <w:t>, </w:t>
      </w:r>
      <w:r w:rsidRPr="00591A09">
        <w:rPr>
          <w:rFonts w:ascii="Times New Roman" w:hAnsi="Times New Roman" w:cs="Times New Roman"/>
          <w:i/>
          <w:iCs/>
          <w:sz w:val="24"/>
          <w:szCs w:val="24"/>
        </w:rPr>
        <w:t>59</w:t>
      </w:r>
      <w:r w:rsidRPr="00591A09">
        <w:rPr>
          <w:rFonts w:ascii="Times New Roman" w:hAnsi="Times New Roman" w:cs="Times New Roman"/>
          <w:sz w:val="24"/>
          <w:szCs w:val="24"/>
        </w:rPr>
        <w:t>(3), 692-713.</w:t>
      </w:r>
      <w:r w:rsidR="005865C5" w:rsidRPr="00591A09">
        <w:rPr>
          <w:rFonts w:ascii="Times New Roman" w:hAnsi="Times New Roman" w:cs="Times New Roman"/>
          <w:sz w:val="24"/>
          <w:szCs w:val="24"/>
        </w:rPr>
        <w:t xml:space="preserve"> </w:t>
      </w:r>
      <w:r w:rsidR="005865C5" w:rsidRPr="00591A09">
        <w:rPr>
          <w:rFonts w:ascii="Times New Roman" w:hAnsi="Times New Roman" w:cs="Times New Roman"/>
          <w:sz w:val="24"/>
          <w:szCs w:val="24"/>
        </w:rPr>
        <w:tab/>
      </w:r>
      <w:r w:rsidR="005865C5" w:rsidRPr="00591A09">
        <w:rPr>
          <w:rFonts w:ascii="Times New Roman" w:hAnsi="Times New Roman" w:cs="Times New Roman"/>
          <w:sz w:val="24"/>
          <w:szCs w:val="24"/>
        </w:rPr>
        <w:tab/>
      </w:r>
      <w:r w:rsidR="005865C5" w:rsidRPr="00591A09">
        <w:rPr>
          <w:rFonts w:ascii="Times New Roman" w:hAnsi="Times New Roman" w:cs="Times New Roman"/>
          <w:sz w:val="24"/>
          <w:szCs w:val="24"/>
        </w:rPr>
        <w:tab/>
      </w:r>
      <w:r w:rsidRPr="00591A09">
        <w:rPr>
          <w:rFonts w:ascii="Times New Roman" w:hAnsi="Times New Roman" w:cs="Times New Roman"/>
          <w:sz w:val="24"/>
          <w:szCs w:val="24"/>
        </w:rPr>
        <w:t>https://doi.org/10.1175/1520-0469(2002)059&lt;</w:t>
      </w:r>
      <w:proofErr w:type="gramStart"/>
      <w:r w:rsidRPr="00591A09">
        <w:rPr>
          <w:rFonts w:ascii="Times New Roman" w:hAnsi="Times New Roman" w:cs="Times New Roman"/>
          <w:sz w:val="24"/>
          <w:szCs w:val="24"/>
        </w:rPr>
        <w:t>0692:GSOTAI</w:t>
      </w:r>
      <w:proofErr w:type="gramEnd"/>
      <w:r w:rsidRPr="00591A09">
        <w:rPr>
          <w:rFonts w:ascii="Times New Roman" w:hAnsi="Times New Roman" w:cs="Times New Roman"/>
          <w:sz w:val="24"/>
          <w:szCs w:val="24"/>
        </w:rPr>
        <w:t>&gt;2.0.CO;2</w:t>
      </w:r>
    </w:p>
    <w:p w14:paraId="039EDD98" w14:textId="2CC99618" w:rsidR="009443D3" w:rsidRPr="00591A09" w:rsidRDefault="009443D3" w:rsidP="00A823E2">
      <w:pPr>
        <w:spacing w:after="0" w:line="480" w:lineRule="auto"/>
        <w:rPr>
          <w:rFonts w:ascii="Times New Roman" w:hAnsi="Times New Roman" w:cs="Times New Roman"/>
          <w:sz w:val="24"/>
          <w:szCs w:val="24"/>
        </w:rPr>
      </w:pPr>
    </w:p>
    <w:p w14:paraId="4C8FD762" w14:textId="33109813" w:rsidR="00A5666F" w:rsidRPr="00591A09" w:rsidRDefault="00A5666F"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Nicodemus, F. E. (1963). Radiance. </w:t>
      </w:r>
      <w:r w:rsidRPr="00591A09">
        <w:rPr>
          <w:rFonts w:ascii="Times New Roman" w:hAnsi="Times New Roman" w:cs="Times New Roman"/>
          <w:i/>
          <w:iCs/>
          <w:sz w:val="24"/>
          <w:szCs w:val="24"/>
        </w:rPr>
        <w:t>American Journal of Physics</w:t>
      </w:r>
      <w:r w:rsidRPr="00591A09">
        <w:rPr>
          <w:rFonts w:ascii="Times New Roman" w:hAnsi="Times New Roman" w:cs="Times New Roman"/>
          <w:sz w:val="24"/>
          <w:szCs w:val="24"/>
        </w:rPr>
        <w:t xml:space="preserve">, </w:t>
      </w:r>
      <w:r w:rsidRPr="00591A09">
        <w:rPr>
          <w:rFonts w:ascii="Times New Roman" w:hAnsi="Times New Roman" w:cs="Times New Roman"/>
          <w:i/>
          <w:iCs/>
          <w:sz w:val="24"/>
          <w:szCs w:val="24"/>
        </w:rPr>
        <w:t>31</w:t>
      </w:r>
      <w:r w:rsidRPr="00591A09">
        <w:rPr>
          <w:rFonts w:ascii="Times New Roman" w:hAnsi="Times New Roman" w:cs="Times New Roman"/>
          <w:sz w:val="24"/>
          <w:szCs w:val="24"/>
        </w:rPr>
        <w:t xml:space="preserve">(5), 368-377. </w:t>
      </w:r>
      <w:r w:rsidRPr="00591A09">
        <w:rPr>
          <w:rFonts w:ascii="Times New Roman" w:hAnsi="Times New Roman" w:cs="Times New Roman"/>
          <w:sz w:val="24"/>
          <w:szCs w:val="24"/>
        </w:rPr>
        <w:tab/>
        <w:t>https://doi.org/10.1119/1.1969512</w:t>
      </w:r>
    </w:p>
    <w:p w14:paraId="40B804E3" w14:textId="4653AA2C" w:rsidR="00A5666F" w:rsidRPr="00591A09" w:rsidRDefault="00A5666F" w:rsidP="00A823E2">
      <w:pPr>
        <w:spacing w:after="0" w:line="480" w:lineRule="auto"/>
        <w:rPr>
          <w:rFonts w:ascii="Times New Roman" w:hAnsi="Times New Roman" w:cs="Times New Roman"/>
          <w:sz w:val="24"/>
          <w:szCs w:val="24"/>
        </w:rPr>
      </w:pPr>
    </w:p>
    <w:p w14:paraId="12B42E95" w14:textId="7AE39D04" w:rsidR="00E925B9" w:rsidRPr="00591A09" w:rsidRDefault="00E925B9" w:rsidP="00A823E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Oxtoby, D. W. (1992). Homogeneous nucleation: Theory and experiment. </w:t>
      </w:r>
      <w:r w:rsidRPr="00591A09">
        <w:rPr>
          <w:rFonts w:ascii="Times New Roman" w:hAnsi="Times New Roman" w:cs="Times New Roman"/>
          <w:i/>
          <w:iCs/>
          <w:sz w:val="24"/>
          <w:szCs w:val="24"/>
        </w:rPr>
        <w:t xml:space="preserve">Journal of Physics: </w:t>
      </w:r>
      <w:r w:rsidR="00A752C8" w:rsidRPr="00591A09">
        <w:rPr>
          <w:rFonts w:ascii="Times New Roman" w:hAnsi="Times New Roman" w:cs="Times New Roman"/>
          <w:i/>
          <w:iCs/>
          <w:sz w:val="24"/>
          <w:szCs w:val="24"/>
        </w:rPr>
        <w:tab/>
      </w:r>
      <w:r w:rsidRPr="00591A09">
        <w:rPr>
          <w:rFonts w:ascii="Times New Roman" w:hAnsi="Times New Roman" w:cs="Times New Roman"/>
          <w:i/>
          <w:iCs/>
          <w:sz w:val="24"/>
          <w:szCs w:val="24"/>
        </w:rPr>
        <w:t>Condensed Matter</w:t>
      </w:r>
      <w:r w:rsidRPr="00591A09">
        <w:rPr>
          <w:rFonts w:ascii="Times New Roman" w:hAnsi="Times New Roman" w:cs="Times New Roman"/>
          <w:sz w:val="24"/>
          <w:szCs w:val="24"/>
        </w:rPr>
        <w:t>, </w:t>
      </w:r>
      <w:r w:rsidRPr="00591A09">
        <w:rPr>
          <w:rFonts w:ascii="Times New Roman" w:hAnsi="Times New Roman" w:cs="Times New Roman"/>
          <w:i/>
          <w:iCs/>
          <w:sz w:val="24"/>
          <w:szCs w:val="24"/>
        </w:rPr>
        <w:t>4</w:t>
      </w:r>
      <w:r w:rsidRPr="00591A09">
        <w:rPr>
          <w:rFonts w:ascii="Times New Roman" w:hAnsi="Times New Roman" w:cs="Times New Roman"/>
          <w:sz w:val="24"/>
          <w:szCs w:val="24"/>
        </w:rPr>
        <w:t>(38), 7627</w:t>
      </w:r>
      <w:r w:rsidR="00A752C8" w:rsidRPr="00591A09">
        <w:rPr>
          <w:rFonts w:ascii="Times New Roman" w:hAnsi="Times New Roman" w:cs="Times New Roman"/>
          <w:sz w:val="24"/>
          <w:szCs w:val="24"/>
        </w:rPr>
        <w:t>-7650</w:t>
      </w:r>
      <w:r w:rsidRPr="00591A09">
        <w:rPr>
          <w:rFonts w:ascii="Times New Roman" w:hAnsi="Times New Roman" w:cs="Times New Roman"/>
          <w:sz w:val="24"/>
          <w:szCs w:val="24"/>
        </w:rPr>
        <w:t>.</w:t>
      </w:r>
      <w:r w:rsidR="00A752C8" w:rsidRPr="00591A09">
        <w:rPr>
          <w:rFonts w:ascii="Times New Roman" w:hAnsi="Times New Roman" w:cs="Times New Roman"/>
          <w:sz w:val="24"/>
          <w:szCs w:val="24"/>
        </w:rPr>
        <w:t xml:space="preserve"> https://doi.org/10.1063/1.466859</w:t>
      </w:r>
    </w:p>
    <w:p w14:paraId="31C01032" w14:textId="77777777" w:rsidR="00E925B9" w:rsidRPr="00591A09" w:rsidRDefault="00E925B9" w:rsidP="00A823E2">
      <w:pPr>
        <w:spacing w:after="0" w:line="480" w:lineRule="auto"/>
        <w:rPr>
          <w:rFonts w:ascii="Times New Roman" w:hAnsi="Times New Roman" w:cs="Times New Roman"/>
          <w:sz w:val="24"/>
          <w:szCs w:val="24"/>
        </w:rPr>
      </w:pPr>
    </w:p>
    <w:p w14:paraId="238A0496" w14:textId="4A240007" w:rsidR="00DC3A2E" w:rsidRPr="00591A09" w:rsidRDefault="00D42ECF" w:rsidP="00994458">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Pistone, K., Redemann, J., Doherty, S., Zuidema, P., Burton, S., Cairns, B., et al. (</w:t>
      </w:r>
      <w:r w:rsidR="00994458" w:rsidRPr="00591A09">
        <w:rPr>
          <w:rFonts w:ascii="Times New Roman" w:hAnsi="Times New Roman" w:cs="Times New Roman"/>
          <w:sz w:val="24"/>
          <w:szCs w:val="24"/>
        </w:rPr>
        <w:t>2019</w:t>
      </w:r>
      <w:r w:rsidRPr="00591A09">
        <w:rPr>
          <w:rFonts w:ascii="Times New Roman" w:hAnsi="Times New Roman" w:cs="Times New Roman"/>
          <w:sz w:val="24"/>
          <w:szCs w:val="24"/>
        </w:rPr>
        <w:t>).</w:t>
      </w:r>
      <w:r w:rsidR="00150A4A" w:rsidRPr="00591A09">
        <w:rPr>
          <w:rFonts w:ascii="Times New Roman" w:hAnsi="Times New Roman" w:cs="Times New Roman"/>
          <w:sz w:val="24"/>
          <w:szCs w:val="24"/>
        </w:rPr>
        <w:tab/>
      </w:r>
      <w:r w:rsidR="00994458" w:rsidRPr="00591A09">
        <w:rPr>
          <w:rFonts w:ascii="Times New Roman" w:hAnsi="Times New Roman" w:cs="Times New Roman"/>
          <w:sz w:val="24"/>
          <w:szCs w:val="24"/>
        </w:rPr>
        <w:t xml:space="preserve">Intercomparison of biomass burning aerosol optical properties from in situ and </w:t>
      </w:r>
      <w:r w:rsidR="00994458" w:rsidRPr="00591A09">
        <w:rPr>
          <w:rFonts w:ascii="Times New Roman" w:hAnsi="Times New Roman" w:cs="Times New Roman"/>
          <w:sz w:val="24"/>
          <w:szCs w:val="24"/>
        </w:rPr>
        <w:tab/>
        <w:t>remote-sensing instruments in ORACLES-2016</w:t>
      </w:r>
      <w:r w:rsidRPr="00591A09">
        <w:rPr>
          <w:rFonts w:ascii="Times New Roman" w:hAnsi="Times New Roman" w:cs="Times New Roman"/>
          <w:sz w:val="24"/>
          <w:szCs w:val="24"/>
        </w:rPr>
        <w:t>. </w:t>
      </w:r>
      <w:r w:rsidR="00994458"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00994458" w:rsidRPr="00591A09">
        <w:rPr>
          <w:rFonts w:ascii="Times New Roman" w:hAnsi="Times New Roman" w:cs="Times New Roman"/>
          <w:i/>
          <w:iCs/>
          <w:sz w:val="24"/>
          <w:szCs w:val="24"/>
        </w:rPr>
        <w:t>19</w:t>
      </w:r>
      <w:r w:rsidRPr="00591A09">
        <w:rPr>
          <w:rFonts w:ascii="Times New Roman" w:hAnsi="Times New Roman" w:cs="Times New Roman"/>
          <w:sz w:val="24"/>
          <w:szCs w:val="24"/>
        </w:rPr>
        <w:t>,</w:t>
      </w:r>
      <w:r w:rsidR="00994458" w:rsidRPr="00591A09">
        <w:rPr>
          <w:rFonts w:ascii="Times New Roman" w:hAnsi="Times New Roman" w:cs="Times New Roman"/>
          <w:sz w:val="24"/>
          <w:szCs w:val="24"/>
        </w:rPr>
        <w:t xml:space="preserve"> </w:t>
      </w:r>
      <w:r w:rsidR="00994458" w:rsidRPr="00591A09">
        <w:rPr>
          <w:rFonts w:ascii="Times New Roman" w:hAnsi="Times New Roman" w:cs="Times New Roman"/>
          <w:sz w:val="24"/>
          <w:szCs w:val="24"/>
        </w:rPr>
        <w:tab/>
        <w:t>9181</w:t>
      </w:r>
      <w:r w:rsidR="00A22579" w:rsidRPr="00591A09">
        <w:rPr>
          <w:rFonts w:ascii="Times New Roman" w:hAnsi="Times New Roman" w:cs="Times New Roman"/>
          <w:sz w:val="24"/>
          <w:szCs w:val="24"/>
        </w:rPr>
        <w:t>-</w:t>
      </w:r>
      <w:r w:rsidR="00994458" w:rsidRPr="00591A09">
        <w:rPr>
          <w:rFonts w:ascii="Times New Roman" w:hAnsi="Times New Roman" w:cs="Times New Roman"/>
          <w:sz w:val="24"/>
          <w:szCs w:val="24"/>
        </w:rPr>
        <w:t>9208</w:t>
      </w:r>
      <w:r w:rsidRPr="00591A09">
        <w:rPr>
          <w:rFonts w:ascii="Times New Roman" w:hAnsi="Times New Roman" w:cs="Times New Roman"/>
          <w:sz w:val="24"/>
          <w:szCs w:val="24"/>
        </w:rPr>
        <w:t>.</w:t>
      </w:r>
      <w:r w:rsidR="00994458" w:rsidRPr="00591A09">
        <w:rPr>
          <w:rFonts w:ascii="Times New Roman" w:hAnsi="Times New Roman" w:cs="Times New Roman"/>
          <w:sz w:val="24"/>
          <w:szCs w:val="24"/>
        </w:rPr>
        <w:t xml:space="preserve"> https://doi.org/10.5194/acp-19-9181-2019</w:t>
      </w:r>
    </w:p>
    <w:p w14:paraId="72695C6B" w14:textId="2CCD431D" w:rsidR="00150A4A" w:rsidRPr="00591A09" w:rsidRDefault="00150A4A" w:rsidP="00994458">
      <w:pPr>
        <w:spacing w:after="0" w:line="480" w:lineRule="auto"/>
        <w:rPr>
          <w:rFonts w:ascii="Times New Roman" w:hAnsi="Times New Roman" w:cs="Times New Roman"/>
          <w:sz w:val="24"/>
          <w:szCs w:val="24"/>
        </w:rPr>
      </w:pPr>
    </w:p>
    <w:p w14:paraId="59948746" w14:textId="663C45FF" w:rsidR="00EE3A34" w:rsidRPr="00591A09" w:rsidRDefault="00EE3A34" w:rsidP="00994458">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Pósfai</w:t>
      </w:r>
      <w:proofErr w:type="spellEnd"/>
      <w:r w:rsidRPr="00591A09">
        <w:rPr>
          <w:rFonts w:ascii="Times New Roman" w:hAnsi="Times New Roman" w:cs="Times New Roman"/>
          <w:sz w:val="24"/>
          <w:szCs w:val="24"/>
        </w:rPr>
        <w:t xml:space="preserve">, M., </w:t>
      </w:r>
      <w:proofErr w:type="spellStart"/>
      <w:r w:rsidRPr="00591A09">
        <w:rPr>
          <w:rFonts w:ascii="Times New Roman" w:hAnsi="Times New Roman" w:cs="Times New Roman"/>
          <w:sz w:val="24"/>
          <w:szCs w:val="24"/>
        </w:rPr>
        <w:t>Gelencsér</w:t>
      </w:r>
      <w:proofErr w:type="spellEnd"/>
      <w:r w:rsidRPr="00591A09">
        <w:rPr>
          <w:rFonts w:ascii="Times New Roman" w:hAnsi="Times New Roman" w:cs="Times New Roman"/>
          <w:sz w:val="24"/>
          <w:szCs w:val="24"/>
        </w:rPr>
        <w:t xml:space="preserve">, A., </w:t>
      </w:r>
      <w:proofErr w:type="spellStart"/>
      <w:r w:rsidRPr="00591A09">
        <w:rPr>
          <w:rFonts w:ascii="Times New Roman" w:hAnsi="Times New Roman" w:cs="Times New Roman"/>
          <w:sz w:val="24"/>
          <w:szCs w:val="24"/>
        </w:rPr>
        <w:t>Simonics</w:t>
      </w:r>
      <w:proofErr w:type="spellEnd"/>
      <w:r w:rsidRPr="00591A09">
        <w:rPr>
          <w:rFonts w:ascii="Times New Roman" w:hAnsi="Times New Roman" w:cs="Times New Roman"/>
          <w:sz w:val="24"/>
          <w:szCs w:val="24"/>
        </w:rPr>
        <w:t xml:space="preserve">, R., </w:t>
      </w:r>
      <w:proofErr w:type="spellStart"/>
      <w:r w:rsidRPr="00591A09">
        <w:rPr>
          <w:rFonts w:ascii="Times New Roman" w:hAnsi="Times New Roman" w:cs="Times New Roman"/>
          <w:sz w:val="24"/>
          <w:szCs w:val="24"/>
        </w:rPr>
        <w:t>Arató</w:t>
      </w:r>
      <w:proofErr w:type="spellEnd"/>
      <w:r w:rsidRPr="00591A09">
        <w:rPr>
          <w:rFonts w:ascii="Times New Roman" w:hAnsi="Times New Roman" w:cs="Times New Roman"/>
          <w:sz w:val="24"/>
          <w:szCs w:val="24"/>
        </w:rPr>
        <w:t>, K., Li, J., Hobbs, P. V.,</w:t>
      </w:r>
      <w:r w:rsidR="00B97B83" w:rsidRPr="00591A09">
        <w:rPr>
          <w:rFonts w:ascii="Times New Roman" w:hAnsi="Times New Roman" w:cs="Times New Roman"/>
          <w:sz w:val="24"/>
          <w:szCs w:val="24"/>
        </w:rPr>
        <w:t xml:space="preserve"> &amp; </w:t>
      </w:r>
      <w:proofErr w:type="spellStart"/>
      <w:r w:rsidRPr="00591A09">
        <w:rPr>
          <w:rFonts w:ascii="Times New Roman" w:hAnsi="Times New Roman" w:cs="Times New Roman"/>
          <w:sz w:val="24"/>
          <w:szCs w:val="24"/>
        </w:rPr>
        <w:t>Buseck</w:t>
      </w:r>
      <w:proofErr w:type="spellEnd"/>
      <w:r w:rsidR="00B97B83" w:rsidRPr="00591A09">
        <w:rPr>
          <w:rFonts w:ascii="Times New Roman" w:hAnsi="Times New Roman" w:cs="Times New Roman"/>
          <w:sz w:val="24"/>
          <w:szCs w:val="24"/>
        </w:rPr>
        <w:t xml:space="preserve">, P. R. (2004). </w:t>
      </w:r>
      <w:r w:rsidR="00B97B83" w:rsidRPr="00591A09">
        <w:rPr>
          <w:rFonts w:ascii="Times New Roman" w:hAnsi="Times New Roman" w:cs="Times New Roman"/>
          <w:sz w:val="24"/>
          <w:szCs w:val="24"/>
        </w:rPr>
        <w:tab/>
        <w:t>Atmospheric tar balls: Particles from biomass and biofuel burning. </w:t>
      </w:r>
      <w:r w:rsidR="00B97B83" w:rsidRPr="00591A09">
        <w:rPr>
          <w:rFonts w:ascii="Times New Roman" w:hAnsi="Times New Roman" w:cs="Times New Roman"/>
          <w:i/>
          <w:iCs/>
          <w:sz w:val="24"/>
          <w:szCs w:val="24"/>
        </w:rPr>
        <w:t xml:space="preserve">Journal of </w:t>
      </w:r>
      <w:r w:rsidR="00B97B83" w:rsidRPr="00591A09">
        <w:rPr>
          <w:rFonts w:ascii="Times New Roman" w:hAnsi="Times New Roman" w:cs="Times New Roman"/>
          <w:i/>
          <w:iCs/>
          <w:sz w:val="24"/>
          <w:szCs w:val="24"/>
        </w:rPr>
        <w:tab/>
        <w:t>Geophysical Research: Atmospheres</w:t>
      </w:r>
      <w:r w:rsidR="00B97B83" w:rsidRPr="00591A09">
        <w:rPr>
          <w:rFonts w:ascii="Times New Roman" w:hAnsi="Times New Roman" w:cs="Times New Roman"/>
          <w:sz w:val="24"/>
          <w:szCs w:val="24"/>
        </w:rPr>
        <w:t>, </w:t>
      </w:r>
      <w:r w:rsidR="00B97B83" w:rsidRPr="00591A09">
        <w:rPr>
          <w:rFonts w:ascii="Times New Roman" w:hAnsi="Times New Roman" w:cs="Times New Roman"/>
          <w:i/>
          <w:iCs/>
          <w:sz w:val="24"/>
          <w:szCs w:val="24"/>
        </w:rPr>
        <w:t>109</w:t>
      </w:r>
      <w:r w:rsidR="00B97B83" w:rsidRPr="00591A09">
        <w:rPr>
          <w:rFonts w:ascii="Times New Roman" w:hAnsi="Times New Roman" w:cs="Times New Roman"/>
          <w:sz w:val="24"/>
          <w:szCs w:val="24"/>
        </w:rPr>
        <w:t>(D6). https://doi.org/10.1029/2003JD004169</w:t>
      </w:r>
    </w:p>
    <w:p w14:paraId="23CCB450" w14:textId="4A0C82E1" w:rsidR="00EE3A34" w:rsidRPr="00591A09" w:rsidRDefault="00EE3A34" w:rsidP="00994458">
      <w:pPr>
        <w:spacing w:after="0" w:line="480" w:lineRule="auto"/>
        <w:rPr>
          <w:rFonts w:ascii="Times New Roman" w:hAnsi="Times New Roman" w:cs="Times New Roman"/>
          <w:sz w:val="24"/>
          <w:szCs w:val="24"/>
        </w:rPr>
      </w:pPr>
    </w:p>
    <w:p w14:paraId="5D05CE33" w14:textId="42C459E9" w:rsidR="005D6745" w:rsidRPr="00591A09" w:rsidRDefault="005D6745" w:rsidP="00994458">
      <w:pPr>
        <w:spacing w:after="0" w:line="480" w:lineRule="auto"/>
        <w:rPr>
          <w:rFonts w:ascii="Times New Roman" w:hAnsi="Times New Roman" w:cs="Times New Roman"/>
          <w:sz w:val="24"/>
          <w:szCs w:val="24"/>
        </w:rPr>
      </w:pPr>
    </w:p>
    <w:p w14:paraId="01BA2241" w14:textId="77777777" w:rsidR="005D6745" w:rsidRPr="00591A09" w:rsidRDefault="005D6745" w:rsidP="00994458">
      <w:pPr>
        <w:spacing w:after="0" w:line="480" w:lineRule="auto"/>
        <w:rPr>
          <w:rFonts w:ascii="Times New Roman" w:hAnsi="Times New Roman" w:cs="Times New Roman"/>
          <w:sz w:val="24"/>
          <w:szCs w:val="24"/>
        </w:rPr>
      </w:pPr>
    </w:p>
    <w:p w14:paraId="346ADD8B" w14:textId="5F1DEEC3" w:rsidR="00150A4A" w:rsidRPr="00591A09" w:rsidRDefault="00150A4A" w:rsidP="00150A4A">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Redemann, J., Wood, R., Zuidema, P., Doherty, S. J., Luna, B., LeBlanc, S. E., et al. (2021).</w:t>
      </w:r>
      <w:r w:rsidRPr="00591A09">
        <w:rPr>
          <w:rFonts w:ascii="Times New Roman" w:hAnsi="Times New Roman" w:cs="Times New Roman"/>
          <w:sz w:val="24"/>
          <w:szCs w:val="24"/>
        </w:rPr>
        <w:tab/>
        <w:t xml:space="preserve">An overview of the ORACLES (ObseRvations of Aerosols above </w:t>
      </w:r>
      <w:proofErr w:type="spellStart"/>
      <w:r w:rsidRPr="00591A09">
        <w:rPr>
          <w:rFonts w:ascii="Times New Roman" w:hAnsi="Times New Roman" w:cs="Times New Roman"/>
          <w:sz w:val="24"/>
          <w:szCs w:val="24"/>
        </w:rPr>
        <w:t>CLouds</w:t>
      </w:r>
      <w:proofErr w:type="spellEnd"/>
      <w:r w:rsidRPr="00591A09">
        <w:rPr>
          <w:rFonts w:ascii="Times New Roman" w:hAnsi="Times New Roman" w:cs="Times New Roman"/>
          <w:sz w:val="24"/>
          <w:szCs w:val="24"/>
        </w:rPr>
        <w:t xml:space="preserve"> and their </w:t>
      </w:r>
      <w:r w:rsidRPr="00591A09">
        <w:rPr>
          <w:rFonts w:ascii="Times New Roman" w:hAnsi="Times New Roman" w:cs="Times New Roman"/>
          <w:sz w:val="24"/>
          <w:szCs w:val="24"/>
        </w:rPr>
        <w:tab/>
      </w:r>
      <w:proofErr w:type="spellStart"/>
      <w:r w:rsidRPr="00591A09">
        <w:rPr>
          <w:rFonts w:ascii="Times New Roman" w:hAnsi="Times New Roman" w:cs="Times New Roman"/>
          <w:sz w:val="24"/>
          <w:szCs w:val="24"/>
        </w:rPr>
        <w:t>intEractionS</w:t>
      </w:r>
      <w:proofErr w:type="spellEnd"/>
      <w:r w:rsidRPr="00591A09">
        <w:rPr>
          <w:rFonts w:ascii="Times New Roman" w:hAnsi="Times New Roman" w:cs="Times New Roman"/>
          <w:sz w:val="24"/>
          <w:szCs w:val="24"/>
        </w:rPr>
        <w:t xml:space="preserve">) project: </w:t>
      </w:r>
      <w:r w:rsidR="00A752C8" w:rsidRPr="00591A09">
        <w:rPr>
          <w:rFonts w:ascii="Times New Roman" w:hAnsi="Times New Roman" w:cs="Times New Roman"/>
          <w:sz w:val="24"/>
          <w:szCs w:val="24"/>
        </w:rPr>
        <w:t>A</w:t>
      </w:r>
      <w:r w:rsidRPr="00591A09">
        <w:rPr>
          <w:rFonts w:ascii="Times New Roman" w:hAnsi="Times New Roman" w:cs="Times New Roman"/>
          <w:sz w:val="24"/>
          <w:szCs w:val="24"/>
        </w:rPr>
        <w:t xml:space="preserve">erosol–cloud–radiation interactions in the </w:t>
      </w:r>
      <w:r w:rsidR="00CE095B" w:rsidRPr="00591A09">
        <w:rPr>
          <w:rFonts w:ascii="Times New Roman" w:hAnsi="Times New Roman" w:cs="Times New Roman"/>
          <w:sz w:val="24"/>
          <w:szCs w:val="24"/>
        </w:rPr>
        <w:t>S</w:t>
      </w:r>
      <w:r w:rsidRPr="00591A09">
        <w:rPr>
          <w:rFonts w:ascii="Times New Roman" w:hAnsi="Times New Roman" w:cs="Times New Roman"/>
          <w:sz w:val="24"/>
          <w:szCs w:val="24"/>
        </w:rPr>
        <w:t xml:space="preserve">outheast Atlantic </w:t>
      </w:r>
      <w:r w:rsidRPr="00591A09">
        <w:rPr>
          <w:rFonts w:ascii="Times New Roman" w:hAnsi="Times New Roman" w:cs="Times New Roman"/>
          <w:sz w:val="24"/>
          <w:szCs w:val="24"/>
        </w:rPr>
        <w:tab/>
        <w:t>basin.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21</w:t>
      </w:r>
      <w:r w:rsidRPr="00591A09">
        <w:rPr>
          <w:rFonts w:ascii="Times New Roman" w:hAnsi="Times New Roman" w:cs="Times New Roman"/>
          <w:sz w:val="24"/>
          <w:szCs w:val="24"/>
        </w:rPr>
        <w:t>, 1507</w:t>
      </w:r>
      <w:r w:rsidR="00A22579" w:rsidRPr="00591A09">
        <w:rPr>
          <w:rFonts w:ascii="Times New Roman" w:hAnsi="Times New Roman" w:cs="Times New Roman"/>
          <w:sz w:val="24"/>
          <w:szCs w:val="24"/>
        </w:rPr>
        <w:t>-</w:t>
      </w:r>
      <w:r w:rsidRPr="00591A09">
        <w:rPr>
          <w:rFonts w:ascii="Times New Roman" w:hAnsi="Times New Roman" w:cs="Times New Roman"/>
          <w:sz w:val="24"/>
          <w:szCs w:val="24"/>
        </w:rPr>
        <w:t xml:space="preserve">1563. </w:t>
      </w:r>
      <w:r w:rsidRPr="00591A09">
        <w:rPr>
          <w:rFonts w:ascii="Times New Roman" w:hAnsi="Times New Roman" w:cs="Times New Roman"/>
          <w:sz w:val="24"/>
          <w:szCs w:val="24"/>
        </w:rPr>
        <w:tab/>
      </w:r>
      <w:r w:rsidRPr="00591A09">
        <w:rPr>
          <w:rFonts w:ascii="Times New Roman" w:hAnsi="Times New Roman" w:cs="Times New Roman"/>
          <w:sz w:val="24"/>
          <w:szCs w:val="24"/>
        </w:rPr>
        <w:tab/>
        <w:t>https://doi.org/10.5194/acp-21-1507-2021</w:t>
      </w:r>
    </w:p>
    <w:p w14:paraId="36F5EE9C" w14:textId="4D971B5F" w:rsidR="00DC3A2E" w:rsidRPr="00591A09" w:rsidRDefault="00DC3A2E" w:rsidP="00F34C25">
      <w:pPr>
        <w:spacing w:after="0" w:line="480" w:lineRule="auto"/>
        <w:rPr>
          <w:rFonts w:ascii="Times New Roman" w:hAnsi="Times New Roman" w:cs="Times New Roman"/>
          <w:sz w:val="24"/>
          <w:szCs w:val="24"/>
        </w:rPr>
      </w:pPr>
    </w:p>
    <w:p w14:paraId="1797CD14" w14:textId="469D754B" w:rsidR="00787B7F" w:rsidRPr="00591A09" w:rsidRDefault="00787B7F" w:rsidP="00787B7F">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Russell, P. B., Bergstrom, R. W., Shinozuka, Y., Clarke, A. D., DeCarlo, P. F., Jimenez, J. L., et </w:t>
      </w:r>
      <w:r w:rsidRPr="00591A09">
        <w:rPr>
          <w:rFonts w:ascii="Times New Roman" w:hAnsi="Times New Roman" w:cs="Times New Roman"/>
          <w:sz w:val="24"/>
          <w:szCs w:val="24"/>
        </w:rPr>
        <w:tab/>
        <w:t xml:space="preserve">al. (2010). Absorption Angstrom </w:t>
      </w:r>
      <w:r w:rsidR="00501BB1" w:rsidRPr="00591A09">
        <w:rPr>
          <w:rFonts w:ascii="Times New Roman" w:hAnsi="Times New Roman" w:cs="Times New Roman"/>
          <w:sz w:val="24"/>
          <w:szCs w:val="24"/>
        </w:rPr>
        <w:t>E</w:t>
      </w:r>
      <w:r w:rsidRPr="00591A09">
        <w:rPr>
          <w:rFonts w:ascii="Times New Roman" w:hAnsi="Times New Roman" w:cs="Times New Roman"/>
          <w:sz w:val="24"/>
          <w:szCs w:val="24"/>
        </w:rPr>
        <w:t xml:space="preserve">xponent in AERONET and related data as an indicator </w:t>
      </w:r>
      <w:r w:rsidRPr="00591A09">
        <w:rPr>
          <w:rFonts w:ascii="Times New Roman" w:hAnsi="Times New Roman" w:cs="Times New Roman"/>
          <w:sz w:val="24"/>
          <w:szCs w:val="24"/>
        </w:rPr>
        <w:tab/>
        <w:t>of aerosol composition.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10</w:t>
      </w:r>
      <w:r w:rsidRPr="00591A09">
        <w:rPr>
          <w:rFonts w:ascii="Times New Roman" w:hAnsi="Times New Roman" w:cs="Times New Roman"/>
          <w:sz w:val="24"/>
          <w:szCs w:val="24"/>
        </w:rPr>
        <w:t>, 1155</w:t>
      </w:r>
      <w:r w:rsidR="00A22579" w:rsidRPr="00591A09">
        <w:rPr>
          <w:rFonts w:ascii="Times New Roman" w:hAnsi="Times New Roman" w:cs="Times New Roman"/>
          <w:sz w:val="24"/>
          <w:szCs w:val="24"/>
        </w:rPr>
        <w:t>-</w:t>
      </w:r>
      <w:r w:rsidRPr="00591A09">
        <w:rPr>
          <w:rFonts w:ascii="Times New Roman" w:hAnsi="Times New Roman" w:cs="Times New Roman"/>
          <w:sz w:val="24"/>
          <w:szCs w:val="24"/>
        </w:rPr>
        <w:t xml:space="preserve">1169. </w:t>
      </w:r>
      <w:r w:rsidRPr="00591A09">
        <w:rPr>
          <w:rFonts w:ascii="Times New Roman" w:hAnsi="Times New Roman" w:cs="Times New Roman"/>
          <w:sz w:val="24"/>
          <w:szCs w:val="24"/>
        </w:rPr>
        <w:tab/>
        <w:t>https://doi.org/10.5194/acp-21-1507-2021</w:t>
      </w:r>
    </w:p>
    <w:p w14:paraId="2DD25E4C" w14:textId="78A9B996" w:rsidR="00A8521B" w:rsidRPr="00591A09" w:rsidRDefault="00A8521B" w:rsidP="00787B7F">
      <w:pPr>
        <w:spacing w:after="0" w:line="480" w:lineRule="auto"/>
        <w:rPr>
          <w:rFonts w:ascii="Times New Roman" w:hAnsi="Times New Roman" w:cs="Times New Roman"/>
          <w:sz w:val="24"/>
          <w:szCs w:val="24"/>
        </w:rPr>
      </w:pPr>
    </w:p>
    <w:p w14:paraId="2241ABE0" w14:textId="0B1912DD" w:rsidR="0001638A" w:rsidRPr="00591A09" w:rsidRDefault="0001638A" w:rsidP="00787B7F">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Russell, P. B., Redemann, J., Schmid, B., Bergstrom, R. W., Livingston, J. M., McIntosh, D. M., </w:t>
      </w:r>
      <w:r w:rsidRPr="00591A09">
        <w:rPr>
          <w:rFonts w:ascii="Times New Roman" w:hAnsi="Times New Roman" w:cs="Times New Roman"/>
          <w:sz w:val="24"/>
          <w:szCs w:val="24"/>
        </w:rPr>
        <w:tab/>
        <w:t xml:space="preserve">et al. (2002). Comparison of aerosol single scattering albedos derived by diverse </w:t>
      </w:r>
      <w:r w:rsidRPr="00591A09">
        <w:rPr>
          <w:rFonts w:ascii="Times New Roman" w:hAnsi="Times New Roman" w:cs="Times New Roman"/>
          <w:sz w:val="24"/>
          <w:szCs w:val="24"/>
        </w:rPr>
        <w:tab/>
        <w:t>techniques in two North Atlantic experiments. </w:t>
      </w:r>
      <w:r w:rsidRPr="00591A09">
        <w:rPr>
          <w:rFonts w:ascii="Times New Roman" w:hAnsi="Times New Roman" w:cs="Times New Roman"/>
          <w:i/>
          <w:iCs/>
          <w:sz w:val="24"/>
          <w:szCs w:val="24"/>
        </w:rPr>
        <w:t xml:space="preserve">Journal of the atmospheric </w:t>
      </w:r>
      <w:r w:rsidRPr="00591A09">
        <w:rPr>
          <w:rFonts w:ascii="Times New Roman" w:hAnsi="Times New Roman" w:cs="Times New Roman"/>
          <w:i/>
          <w:iCs/>
          <w:sz w:val="24"/>
          <w:szCs w:val="24"/>
        </w:rPr>
        <w:tab/>
        <w:t>sciences</w:t>
      </w:r>
      <w:r w:rsidRPr="00591A09">
        <w:rPr>
          <w:rFonts w:ascii="Times New Roman" w:hAnsi="Times New Roman" w:cs="Times New Roman"/>
          <w:sz w:val="24"/>
          <w:szCs w:val="24"/>
        </w:rPr>
        <w:t>, </w:t>
      </w:r>
      <w:r w:rsidRPr="00591A09">
        <w:rPr>
          <w:rFonts w:ascii="Times New Roman" w:hAnsi="Times New Roman" w:cs="Times New Roman"/>
          <w:i/>
          <w:iCs/>
          <w:sz w:val="24"/>
          <w:szCs w:val="24"/>
        </w:rPr>
        <w:t>59</w:t>
      </w:r>
      <w:r w:rsidRPr="00591A09">
        <w:rPr>
          <w:rFonts w:ascii="Times New Roman" w:hAnsi="Times New Roman" w:cs="Times New Roman"/>
          <w:sz w:val="24"/>
          <w:szCs w:val="24"/>
        </w:rPr>
        <w:t>(3), 609-619.</w:t>
      </w:r>
    </w:p>
    <w:p w14:paraId="51E4D135" w14:textId="3EB2F402" w:rsidR="0001638A" w:rsidRPr="00591A09" w:rsidRDefault="0001638A" w:rsidP="00787B7F">
      <w:pPr>
        <w:spacing w:after="0" w:line="480" w:lineRule="auto"/>
        <w:rPr>
          <w:rFonts w:ascii="Times New Roman" w:hAnsi="Times New Roman" w:cs="Times New Roman"/>
          <w:sz w:val="24"/>
          <w:szCs w:val="24"/>
        </w:rPr>
      </w:pPr>
    </w:p>
    <w:p w14:paraId="7247B68F" w14:textId="6B7DD2AB" w:rsidR="0020360D" w:rsidRPr="00591A09" w:rsidRDefault="0020360D" w:rsidP="00787B7F">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Sakaeda, N., Wood, R., &amp; Rasch, P. J. (2011). Direct and semidirect aerosol effects of southern </w:t>
      </w:r>
      <w:r w:rsidRPr="00591A09">
        <w:rPr>
          <w:rFonts w:ascii="Times New Roman" w:hAnsi="Times New Roman" w:cs="Times New Roman"/>
          <w:sz w:val="24"/>
          <w:szCs w:val="24"/>
        </w:rPr>
        <w:tab/>
        <w:t>African biomass burning aerosol. </w:t>
      </w:r>
      <w:r w:rsidRPr="00591A09">
        <w:rPr>
          <w:rFonts w:ascii="Times New Roman" w:hAnsi="Times New Roman" w:cs="Times New Roman"/>
          <w:i/>
          <w:iCs/>
          <w:sz w:val="24"/>
          <w:szCs w:val="24"/>
        </w:rPr>
        <w:t xml:space="preserve">Journal of Geophysical Research: </w:t>
      </w:r>
      <w:r w:rsidRPr="00591A09">
        <w:rPr>
          <w:rFonts w:ascii="Times New Roman" w:hAnsi="Times New Roman" w:cs="Times New Roman"/>
          <w:i/>
          <w:iCs/>
          <w:sz w:val="24"/>
          <w:szCs w:val="24"/>
        </w:rPr>
        <w:tab/>
        <w:t>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116</w:t>
      </w:r>
      <w:r w:rsidRPr="00591A09">
        <w:rPr>
          <w:rFonts w:ascii="Times New Roman" w:hAnsi="Times New Roman" w:cs="Times New Roman"/>
          <w:sz w:val="24"/>
          <w:szCs w:val="24"/>
        </w:rPr>
        <w:t>(D12). https://doi.org/10.1029/2010JD015540</w:t>
      </w:r>
    </w:p>
    <w:p w14:paraId="047E34FE" w14:textId="5CC0CC96" w:rsidR="0020360D" w:rsidRPr="00591A09" w:rsidRDefault="0020360D" w:rsidP="00787B7F">
      <w:pPr>
        <w:spacing w:after="0" w:line="480" w:lineRule="auto"/>
        <w:rPr>
          <w:rFonts w:ascii="Times New Roman" w:hAnsi="Times New Roman" w:cs="Times New Roman"/>
          <w:sz w:val="24"/>
          <w:szCs w:val="24"/>
        </w:rPr>
      </w:pPr>
    </w:p>
    <w:p w14:paraId="6B758071" w14:textId="15CD59C0" w:rsidR="005D6745" w:rsidRPr="00591A09" w:rsidRDefault="005D6745" w:rsidP="00787B7F">
      <w:pPr>
        <w:spacing w:after="0" w:line="480" w:lineRule="auto"/>
        <w:rPr>
          <w:rFonts w:ascii="Times New Roman" w:hAnsi="Times New Roman" w:cs="Times New Roman"/>
          <w:sz w:val="24"/>
          <w:szCs w:val="24"/>
        </w:rPr>
      </w:pPr>
    </w:p>
    <w:p w14:paraId="01F8E768" w14:textId="77777777" w:rsidR="005D6745" w:rsidRPr="00591A09" w:rsidRDefault="005D6745" w:rsidP="00787B7F">
      <w:pPr>
        <w:spacing w:after="0" w:line="480" w:lineRule="auto"/>
        <w:rPr>
          <w:rFonts w:ascii="Times New Roman" w:hAnsi="Times New Roman" w:cs="Times New Roman"/>
          <w:sz w:val="24"/>
          <w:szCs w:val="24"/>
        </w:rPr>
      </w:pPr>
    </w:p>
    <w:p w14:paraId="64527D42" w14:textId="1E59417F" w:rsidR="00E92836" w:rsidRPr="00591A09" w:rsidRDefault="00E92836" w:rsidP="00787B7F">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lastRenderedPageBreak/>
        <w:t>Souprayen</w:t>
      </w:r>
      <w:proofErr w:type="spellEnd"/>
      <w:r w:rsidRPr="00591A09">
        <w:rPr>
          <w:rFonts w:ascii="Times New Roman" w:hAnsi="Times New Roman" w:cs="Times New Roman"/>
          <w:sz w:val="24"/>
          <w:szCs w:val="24"/>
        </w:rPr>
        <w:t xml:space="preserve">, C., Garnier, A., Hertzog, A., Hauchecorne, A., &amp; </w:t>
      </w:r>
      <w:proofErr w:type="spellStart"/>
      <w:r w:rsidRPr="00591A09">
        <w:rPr>
          <w:rFonts w:ascii="Times New Roman" w:hAnsi="Times New Roman" w:cs="Times New Roman"/>
          <w:sz w:val="24"/>
          <w:szCs w:val="24"/>
        </w:rPr>
        <w:t>Porteneuve</w:t>
      </w:r>
      <w:proofErr w:type="spellEnd"/>
      <w:r w:rsidRPr="00591A09">
        <w:rPr>
          <w:rFonts w:ascii="Times New Roman" w:hAnsi="Times New Roman" w:cs="Times New Roman"/>
          <w:sz w:val="24"/>
          <w:szCs w:val="24"/>
        </w:rPr>
        <w:t xml:space="preserve">, J. (1999). </w:t>
      </w:r>
      <w:r w:rsidRPr="00591A09">
        <w:rPr>
          <w:rFonts w:ascii="Times New Roman" w:hAnsi="Times New Roman" w:cs="Times New Roman"/>
          <w:sz w:val="24"/>
          <w:szCs w:val="24"/>
        </w:rPr>
        <w:tab/>
        <w:t xml:space="preserve">Rayleigh–Mie doppler wind lidar for atmospheric measurements, I: Instrumental setup, </w:t>
      </w:r>
      <w:r w:rsidRPr="00591A09">
        <w:rPr>
          <w:rFonts w:ascii="Times New Roman" w:hAnsi="Times New Roman" w:cs="Times New Roman"/>
          <w:sz w:val="24"/>
          <w:szCs w:val="24"/>
        </w:rPr>
        <w:tab/>
        <w:t>validation, and first climatological results. </w:t>
      </w:r>
      <w:r w:rsidRPr="00591A09">
        <w:rPr>
          <w:rFonts w:ascii="Times New Roman" w:hAnsi="Times New Roman" w:cs="Times New Roman"/>
          <w:i/>
          <w:iCs/>
          <w:sz w:val="24"/>
          <w:szCs w:val="24"/>
        </w:rPr>
        <w:t>Applied Optics</w:t>
      </w:r>
      <w:r w:rsidRPr="00591A09">
        <w:rPr>
          <w:rFonts w:ascii="Times New Roman" w:hAnsi="Times New Roman" w:cs="Times New Roman"/>
          <w:sz w:val="24"/>
          <w:szCs w:val="24"/>
        </w:rPr>
        <w:t>, </w:t>
      </w:r>
      <w:r w:rsidRPr="00591A09">
        <w:rPr>
          <w:rFonts w:ascii="Times New Roman" w:hAnsi="Times New Roman" w:cs="Times New Roman"/>
          <w:i/>
          <w:iCs/>
          <w:sz w:val="24"/>
          <w:szCs w:val="24"/>
        </w:rPr>
        <w:t>38</w:t>
      </w:r>
      <w:r w:rsidRPr="00591A09">
        <w:rPr>
          <w:rFonts w:ascii="Times New Roman" w:hAnsi="Times New Roman" w:cs="Times New Roman"/>
          <w:sz w:val="24"/>
          <w:szCs w:val="24"/>
        </w:rPr>
        <w:t xml:space="preserve">(12), 2410-2421. </w:t>
      </w:r>
      <w:r w:rsidRPr="00591A09">
        <w:rPr>
          <w:rFonts w:ascii="Times New Roman" w:hAnsi="Times New Roman" w:cs="Times New Roman"/>
          <w:sz w:val="24"/>
          <w:szCs w:val="24"/>
        </w:rPr>
        <w:tab/>
        <w:t>https://doi.org/10.1364/AO.38.002410</w:t>
      </w:r>
    </w:p>
    <w:p w14:paraId="442A67D3" w14:textId="55CEA282" w:rsidR="00E92836" w:rsidRPr="00591A09" w:rsidRDefault="00E92836" w:rsidP="00787B7F">
      <w:pPr>
        <w:spacing w:after="0" w:line="480" w:lineRule="auto"/>
        <w:rPr>
          <w:rFonts w:ascii="Times New Roman" w:hAnsi="Times New Roman" w:cs="Times New Roman"/>
          <w:sz w:val="24"/>
          <w:szCs w:val="24"/>
        </w:rPr>
      </w:pPr>
    </w:p>
    <w:p w14:paraId="733D49D0" w14:textId="797E88E0" w:rsidR="003C0EDC" w:rsidRPr="00591A09" w:rsidRDefault="003C0EDC" w:rsidP="00787B7F">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Stier, P., Seinfeld, J. H., </w:t>
      </w:r>
      <w:proofErr w:type="spellStart"/>
      <w:r w:rsidRPr="00591A09">
        <w:rPr>
          <w:rFonts w:ascii="Times New Roman" w:hAnsi="Times New Roman" w:cs="Times New Roman"/>
          <w:sz w:val="24"/>
          <w:szCs w:val="24"/>
        </w:rPr>
        <w:t>Kinne</w:t>
      </w:r>
      <w:proofErr w:type="spellEnd"/>
      <w:r w:rsidRPr="00591A09">
        <w:rPr>
          <w:rFonts w:ascii="Times New Roman" w:hAnsi="Times New Roman" w:cs="Times New Roman"/>
          <w:sz w:val="24"/>
          <w:szCs w:val="24"/>
        </w:rPr>
        <w:t xml:space="preserve">, S., </w:t>
      </w:r>
      <w:proofErr w:type="spellStart"/>
      <w:r w:rsidRPr="00591A09">
        <w:rPr>
          <w:rFonts w:ascii="Times New Roman" w:hAnsi="Times New Roman" w:cs="Times New Roman"/>
          <w:sz w:val="24"/>
          <w:szCs w:val="24"/>
        </w:rPr>
        <w:t>Feichter</w:t>
      </w:r>
      <w:proofErr w:type="spellEnd"/>
      <w:r w:rsidRPr="00591A09">
        <w:rPr>
          <w:rFonts w:ascii="Times New Roman" w:hAnsi="Times New Roman" w:cs="Times New Roman"/>
          <w:sz w:val="24"/>
          <w:szCs w:val="24"/>
        </w:rPr>
        <w:t xml:space="preserve">, J., &amp; Boucher, O. (2006). Impact of </w:t>
      </w:r>
      <w:proofErr w:type="spellStart"/>
      <w:r w:rsidRPr="00591A09">
        <w:rPr>
          <w:rFonts w:ascii="Times New Roman" w:hAnsi="Times New Roman" w:cs="Times New Roman"/>
          <w:sz w:val="24"/>
          <w:szCs w:val="24"/>
        </w:rPr>
        <w:t>nonabsorbing</w:t>
      </w:r>
      <w:proofErr w:type="spellEnd"/>
      <w:r w:rsidRPr="00591A09">
        <w:rPr>
          <w:rFonts w:ascii="Times New Roman" w:hAnsi="Times New Roman" w:cs="Times New Roman"/>
          <w:sz w:val="24"/>
          <w:szCs w:val="24"/>
        </w:rPr>
        <w:t xml:space="preserve"> </w:t>
      </w:r>
      <w:r w:rsidRPr="00591A09">
        <w:rPr>
          <w:rFonts w:ascii="Times New Roman" w:hAnsi="Times New Roman" w:cs="Times New Roman"/>
          <w:sz w:val="24"/>
          <w:szCs w:val="24"/>
        </w:rPr>
        <w:tab/>
        <w:t>anthropogenic aerosols on clear‐sky atmospheric absorption. </w:t>
      </w:r>
      <w:r w:rsidRPr="00591A09">
        <w:rPr>
          <w:rFonts w:ascii="Times New Roman" w:hAnsi="Times New Roman" w:cs="Times New Roman"/>
          <w:i/>
          <w:iCs/>
          <w:sz w:val="24"/>
          <w:szCs w:val="24"/>
        </w:rPr>
        <w:t xml:space="preserve">Journal of Geophysical </w:t>
      </w:r>
      <w:r w:rsidRPr="00591A09">
        <w:rPr>
          <w:rFonts w:ascii="Times New Roman" w:hAnsi="Times New Roman" w:cs="Times New Roman"/>
          <w:i/>
          <w:iCs/>
          <w:sz w:val="24"/>
          <w:szCs w:val="24"/>
        </w:rPr>
        <w:tab/>
        <w:t>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111</w:t>
      </w:r>
      <w:r w:rsidRPr="00591A09">
        <w:rPr>
          <w:rFonts w:ascii="Times New Roman" w:hAnsi="Times New Roman" w:cs="Times New Roman"/>
          <w:sz w:val="24"/>
          <w:szCs w:val="24"/>
        </w:rPr>
        <w:t>(D18). https://doi.org/10.1029/2006JD007147</w:t>
      </w:r>
    </w:p>
    <w:p w14:paraId="377EB944" w14:textId="77777777" w:rsidR="003C0EDC" w:rsidRPr="00591A09" w:rsidRDefault="003C0EDC" w:rsidP="00787B7F">
      <w:pPr>
        <w:spacing w:after="0" w:line="480" w:lineRule="auto"/>
        <w:rPr>
          <w:rFonts w:ascii="Times New Roman" w:hAnsi="Times New Roman" w:cs="Times New Roman"/>
          <w:sz w:val="24"/>
          <w:szCs w:val="24"/>
        </w:rPr>
      </w:pPr>
    </w:p>
    <w:p w14:paraId="7DA1385F" w14:textId="02AC70A0" w:rsidR="004578EE" w:rsidRPr="00591A09" w:rsidRDefault="004578EE"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Tang, I. N., </w:t>
      </w:r>
      <w:proofErr w:type="spellStart"/>
      <w:r w:rsidRPr="00591A09">
        <w:rPr>
          <w:rFonts w:ascii="Times New Roman" w:hAnsi="Times New Roman" w:cs="Times New Roman"/>
          <w:sz w:val="24"/>
          <w:szCs w:val="24"/>
        </w:rPr>
        <w:t>Tridico</w:t>
      </w:r>
      <w:proofErr w:type="spellEnd"/>
      <w:r w:rsidRPr="00591A09">
        <w:rPr>
          <w:rFonts w:ascii="Times New Roman" w:hAnsi="Times New Roman" w:cs="Times New Roman"/>
          <w:sz w:val="24"/>
          <w:szCs w:val="24"/>
        </w:rPr>
        <w:t xml:space="preserve">, A. C., &amp; Fung, K. H. (1997). Thermodynamic and optical properties of sea </w:t>
      </w:r>
      <w:r w:rsidRPr="00591A09">
        <w:rPr>
          <w:rFonts w:ascii="Times New Roman" w:hAnsi="Times New Roman" w:cs="Times New Roman"/>
          <w:sz w:val="24"/>
          <w:szCs w:val="24"/>
        </w:rPr>
        <w:tab/>
        <w:t>salt aerosols. </w:t>
      </w:r>
      <w:r w:rsidRPr="00591A09">
        <w:rPr>
          <w:rFonts w:ascii="Times New Roman" w:hAnsi="Times New Roman" w:cs="Times New Roman"/>
          <w:i/>
          <w:iCs/>
          <w:sz w:val="24"/>
          <w:szCs w:val="24"/>
        </w:rPr>
        <w:t>Journal of Geophysical Research: 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102</w:t>
      </w:r>
      <w:r w:rsidRPr="00591A09">
        <w:rPr>
          <w:rFonts w:ascii="Times New Roman" w:hAnsi="Times New Roman" w:cs="Times New Roman"/>
          <w:sz w:val="24"/>
          <w:szCs w:val="24"/>
        </w:rPr>
        <w:t>(D19), 23269</w:t>
      </w:r>
      <w:r w:rsidR="00A22579" w:rsidRPr="00591A09">
        <w:rPr>
          <w:rFonts w:ascii="Times New Roman" w:hAnsi="Times New Roman" w:cs="Times New Roman"/>
          <w:sz w:val="24"/>
          <w:szCs w:val="24"/>
        </w:rPr>
        <w:t>-</w:t>
      </w:r>
      <w:r w:rsidRPr="00591A09">
        <w:rPr>
          <w:rFonts w:ascii="Times New Roman" w:hAnsi="Times New Roman" w:cs="Times New Roman"/>
          <w:sz w:val="24"/>
          <w:szCs w:val="24"/>
        </w:rPr>
        <w:t xml:space="preserve">23275. </w:t>
      </w:r>
      <w:r w:rsidRPr="00591A09">
        <w:rPr>
          <w:rFonts w:ascii="Times New Roman" w:hAnsi="Times New Roman" w:cs="Times New Roman"/>
          <w:sz w:val="24"/>
          <w:szCs w:val="24"/>
        </w:rPr>
        <w:tab/>
        <w:t>https://doi.org/10.1029/97JD01806</w:t>
      </w:r>
    </w:p>
    <w:p w14:paraId="71521D41" w14:textId="6289A393" w:rsidR="004578EE" w:rsidRPr="00591A09" w:rsidRDefault="004578EE" w:rsidP="00F34C25">
      <w:pPr>
        <w:spacing w:after="0" w:line="480" w:lineRule="auto"/>
        <w:rPr>
          <w:rFonts w:ascii="Times New Roman" w:hAnsi="Times New Roman" w:cs="Times New Roman"/>
          <w:sz w:val="24"/>
          <w:szCs w:val="24"/>
        </w:rPr>
      </w:pPr>
    </w:p>
    <w:p w14:paraId="55552CD8" w14:textId="6E8D85D2" w:rsidR="00E925B9" w:rsidRPr="00591A09" w:rsidRDefault="00E925B9"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Twomey, S. (1974). Pollution and the planetary albedo. </w:t>
      </w:r>
      <w:r w:rsidRPr="00591A09">
        <w:rPr>
          <w:rFonts w:ascii="Times New Roman" w:hAnsi="Times New Roman" w:cs="Times New Roman"/>
          <w:i/>
          <w:iCs/>
          <w:sz w:val="24"/>
          <w:szCs w:val="24"/>
        </w:rPr>
        <w:t>Atmospheric Environment</w:t>
      </w:r>
      <w:r w:rsidRPr="00591A09">
        <w:rPr>
          <w:rFonts w:ascii="Times New Roman" w:hAnsi="Times New Roman" w:cs="Times New Roman"/>
          <w:sz w:val="24"/>
          <w:szCs w:val="24"/>
        </w:rPr>
        <w:t>, </w:t>
      </w:r>
      <w:r w:rsidRPr="00591A09">
        <w:rPr>
          <w:rFonts w:ascii="Times New Roman" w:hAnsi="Times New Roman" w:cs="Times New Roman"/>
          <w:i/>
          <w:iCs/>
          <w:sz w:val="24"/>
          <w:szCs w:val="24"/>
        </w:rPr>
        <w:t>8</w:t>
      </w:r>
      <w:r w:rsidRPr="00591A09">
        <w:rPr>
          <w:rFonts w:ascii="Times New Roman" w:hAnsi="Times New Roman" w:cs="Times New Roman"/>
          <w:sz w:val="24"/>
          <w:szCs w:val="24"/>
        </w:rPr>
        <w:t xml:space="preserve">(12), </w:t>
      </w:r>
      <w:r w:rsidRPr="00591A09">
        <w:rPr>
          <w:rFonts w:ascii="Times New Roman" w:hAnsi="Times New Roman" w:cs="Times New Roman"/>
          <w:sz w:val="24"/>
          <w:szCs w:val="24"/>
        </w:rPr>
        <w:tab/>
        <w:t>1251-1256. https://doi.org/10.1016/0004-6981(74)90004-3</w:t>
      </w:r>
    </w:p>
    <w:p w14:paraId="6A701B7C" w14:textId="61198CE4" w:rsidR="00E925B9" w:rsidRPr="00591A09" w:rsidRDefault="00E925B9" w:rsidP="00F34C25">
      <w:pPr>
        <w:spacing w:after="0" w:line="480" w:lineRule="auto"/>
        <w:rPr>
          <w:rFonts w:ascii="Times New Roman" w:hAnsi="Times New Roman" w:cs="Times New Roman"/>
          <w:sz w:val="24"/>
          <w:szCs w:val="24"/>
        </w:rPr>
      </w:pPr>
    </w:p>
    <w:p w14:paraId="2C3EF93F" w14:textId="3F7676A8" w:rsidR="000B1F2A" w:rsidRPr="00591A09" w:rsidRDefault="0020360D"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v</w:t>
      </w:r>
      <w:r w:rsidR="000B1F2A" w:rsidRPr="00591A09">
        <w:rPr>
          <w:rFonts w:ascii="Times New Roman" w:hAnsi="Times New Roman" w:cs="Times New Roman"/>
          <w:sz w:val="24"/>
          <w:szCs w:val="24"/>
        </w:rPr>
        <w:t xml:space="preserve">an der Werf, G. R., Randerson, J. T., Giglio, L., </w:t>
      </w:r>
      <w:proofErr w:type="spellStart"/>
      <w:r w:rsidR="000B1F2A" w:rsidRPr="00591A09">
        <w:rPr>
          <w:rFonts w:ascii="Times New Roman" w:hAnsi="Times New Roman" w:cs="Times New Roman"/>
          <w:sz w:val="24"/>
          <w:szCs w:val="24"/>
        </w:rPr>
        <w:t>Collatz</w:t>
      </w:r>
      <w:proofErr w:type="spellEnd"/>
      <w:r w:rsidR="000B1F2A" w:rsidRPr="00591A09">
        <w:rPr>
          <w:rFonts w:ascii="Times New Roman" w:hAnsi="Times New Roman" w:cs="Times New Roman"/>
          <w:sz w:val="24"/>
          <w:szCs w:val="24"/>
        </w:rPr>
        <w:t xml:space="preserve">, G. J., Mu, M., </w:t>
      </w:r>
      <w:proofErr w:type="spellStart"/>
      <w:r w:rsidR="000B1F2A" w:rsidRPr="00591A09">
        <w:rPr>
          <w:rFonts w:ascii="Times New Roman" w:hAnsi="Times New Roman" w:cs="Times New Roman"/>
          <w:sz w:val="24"/>
          <w:szCs w:val="24"/>
        </w:rPr>
        <w:t>Kasibhatla</w:t>
      </w:r>
      <w:proofErr w:type="spellEnd"/>
      <w:r w:rsidR="000B1F2A" w:rsidRPr="00591A09">
        <w:rPr>
          <w:rFonts w:ascii="Times New Roman" w:hAnsi="Times New Roman" w:cs="Times New Roman"/>
          <w:sz w:val="24"/>
          <w:szCs w:val="24"/>
        </w:rPr>
        <w:t>, P. S.</w:t>
      </w:r>
      <w:r w:rsidRPr="00591A09">
        <w:rPr>
          <w:rFonts w:ascii="Times New Roman" w:hAnsi="Times New Roman" w:cs="Times New Roman"/>
          <w:sz w:val="24"/>
          <w:szCs w:val="24"/>
        </w:rPr>
        <w:t xml:space="preserve">, et al. </w:t>
      </w:r>
      <w:r w:rsidRPr="00591A09">
        <w:rPr>
          <w:rFonts w:ascii="Times New Roman" w:hAnsi="Times New Roman" w:cs="Times New Roman"/>
          <w:sz w:val="24"/>
          <w:szCs w:val="24"/>
        </w:rPr>
        <w:tab/>
      </w:r>
      <w:r w:rsidR="000B1F2A" w:rsidRPr="00591A09">
        <w:rPr>
          <w:rFonts w:ascii="Times New Roman" w:hAnsi="Times New Roman" w:cs="Times New Roman"/>
          <w:sz w:val="24"/>
          <w:szCs w:val="24"/>
        </w:rPr>
        <w:t xml:space="preserve">(2010). Global fire emissions and the contribution of deforestation, savanna, forest, </w:t>
      </w:r>
      <w:r w:rsidRPr="00591A09">
        <w:rPr>
          <w:rFonts w:ascii="Times New Roman" w:hAnsi="Times New Roman" w:cs="Times New Roman"/>
          <w:sz w:val="24"/>
          <w:szCs w:val="24"/>
        </w:rPr>
        <w:tab/>
      </w:r>
      <w:r w:rsidR="000B1F2A" w:rsidRPr="00591A09">
        <w:rPr>
          <w:rFonts w:ascii="Times New Roman" w:hAnsi="Times New Roman" w:cs="Times New Roman"/>
          <w:sz w:val="24"/>
          <w:szCs w:val="24"/>
        </w:rPr>
        <w:t>agricultural, and peat fires (1997–2009). </w:t>
      </w:r>
      <w:r w:rsidR="000B1F2A" w:rsidRPr="00591A09">
        <w:rPr>
          <w:rFonts w:ascii="Times New Roman" w:hAnsi="Times New Roman" w:cs="Times New Roman"/>
          <w:i/>
          <w:iCs/>
          <w:sz w:val="24"/>
          <w:szCs w:val="24"/>
        </w:rPr>
        <w:t xml:space="preserve">Atmospheric </w:t>
      </w:r>
      <w:r w:rsidRPr="00591A09">
        <w:rPr>
          <w:rFonts w:ascii="Times New Roman" w:hAnsi="Times New Roman" w:cs="Times New Roman"/>
          <w:i/>
          <w:iCs/>
          <w:sz w:val="24"/>
          <w:szCs w:val="24"/>
        </w:rPr>
        <w:t>C</w:t>
      </w:r>
      <w:r w:rsidR="000B1F2A" w:rsidRPr="00591A09">
        <w:rPr>
          <w:rFonts w:ascii="Times New Roman" w:hAnsi="Times New Roman" w:cs="Times New Roman"/>
          <w:i/>
          <w:iCs/>
          <w:sz w:val="24"/>
          <w:szCs w:val="24"/>
        </w:rPr>
        <w:t xml:space="preserve">hemistry and </w:t>
      </w:r>
      <w:r w:rsidRPr="00591A09">
        <w:rPr>
          <w:rFonts w:ascii="Times New Roman" w:hAnsi="Times New Roman" w:cs="Times New Roman"/>
          <w:i/>
          <w:iCs/>
          <w:sz w:val="24"/>
          <w:szCs w:val="24"/>
        </w:rPr>
        <w:t>P</w:t>
      </w:r>
      <w:r w:rsidR="000B1F2A" w:rsidRPr="00591A09">
        <w:rPr>
          <w:rFonts w:ascii="Times New Roman" w:hAnsi="Times New Roman" w:cs="Times New Roman"/>
          <w:i/>
          <w:iCs/>
          <w:sz w:val="24"/>
          <w:szCs w:val="24"/>
        </w:rPr>
        <w:t>hysics</w:t>
      </w:r>
      <w:r w:rsidR="000B1F2A" w:rsidRPr="00591A09">
        <w:rPr>
          <w:rFonts w:ascii="Times New Roman" w:hAnsi="Times New Roman" w:cs="Times New Roman"/>
          <w:sz w:val="24"/>
          <w:szCs w:val="24"/>
        </w:rPr>
        <w:t>, </w:t>
      </w:r>
      <w:r w:rsidR="000B1F2A" w:rsidRPr="00591A09">
        <w:rPr>
          <w:rFonts w:ascii="Times New Roman" w:hAnsi="Times New Roman" w:cs="Times New Roman"/>
          <w:i/>
          <w:iCs/>
          <w:sz w:val="24"/>
          <w:szCs w:val="24"/>
        </w:rPr>
        <w:t>10</w:t>
      </w:r>
      <w:r w:rsidR="000B1F2A" w:rsidRPr="00591A09">
        <w:rPr>
          <w:rFonts w:ascii="Times New Roman" w:hAnsi="Times New Roman" w:cs="Times New Roman"/>
          <w:sz w:val="24"/>
          <w:szCs w:val="24"/>
        </w:rPr>
        <w:t xml:space="preserve">(23), </w:t>
      </w:r>
      <w:r w:rsidRPr="00591A09">
        <w:rPr>
          <w:rFonts w:ascii="Times New Roman" w:hAnsi="Times New Roman" w:cs="Times New Roman"/>
          <w:sz w:val="24"/>
          <w:szCs w:val="24"/>
        </w:rPr>
        <w:tab/>
      </w:r>
      <w:r w:rsidR="000B1F2A" w:rsidRPr="00591A09">
        <w:rPr>
          <w:rFonts w:ascii="Times New Roman" w:hAnsi="Times New Roman" w:cs="Times New Roman"/>
          <w:sz w:val="24"/>
          <w:szCs w:val="24"/>
        </w:rPr>
        <w:t>11707-11735.</w:t>
      </w:r>
      <w:r w:rsidRPr="00591A09">
        <w:rPr>
          <w:rFonts w:ascii="Times New Roman" w:hAnsi="Times New Roman" w:cs="Times New Roman"/>
          <w:sz w:val="24"/>
          <w:szCs w:val="24"/>
        </w:rPr>
        <w:t xml:space="preserve"> https://doi.org/10.5194/acp-10-11707-2010</w:t>
      </w:r>
    </w:p>
    <w:p w14:paraId="3FDDDE46" w14:textId="77777777" w:rsidR="000B1F2A" w:rsidRPr="00591A09" w:rsidRDefault="000B1F2A" w:rsidP="00F34C25">
      <w:pPr>
        <w:spacing w:after="0" w:line="480" w:lineRule="auto"/>
        <w:rPr>
          <w:rFonts w:ascii="Times New Roman" w:hAnsi="Times New Roman" w:cs="Times New Roman"/>
          <w:sz w:val="24"/>
          <w:szCs w:val="24"/>
        </w:rPr>
      </w:pPr>
    </w:p>
    <w:p w14:paraId="296C8F07" w14:textId="60109BF0" w:rsidR="00D27620" w:rsidRPr="00591A09" w:rsidRDefault="00D27620"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lastRenderedPageBreak/>
        <w:t xml:space="preserve">Wilcox, E. M. (2012). Direct and semi-direct radiative forcing of smoke aerosols over </w:t>
      </w:r>
      <w:r w:rsidR="009F428B" w:rsidRPr="00591A09">
        <w:rPr>
          <w:rFonts w:ascii="Times New Roman" w:hAnsi="Times New Roman" w:cs="Times New Roman"/>
          <w:sz w:val="24"/>
          <w:szCs w:val="24"/>
        </w:rPr>
        <w:tab/>
      </w:r>
      <w:r w:rsidRPr="00591A09">
        <w:rPr>
          <w:rFonts w:ascii="Times New Roman" w:hAnsi="Times New Roman" w:cs="Times New Roman"/>
          <w:sz w:val="24"/>
          <w:szCs w:val="24"/>
        </w:rPr>
        <w:t>clouds.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12</w:t>
      </w:r>
      <w:r w:rsidRPr="00591A09">
        <w:rPr>
          <w:rFonts w:ascii="Times New Roman" w:hAnsi="Times New Roman" w:cs="Times New Roman"/>
          <w:sz w:val="24"/>
          <w:szCs w:val="24"/>
        </w:rPr>
        <w:t>, 139</w:t>
      </w:r>
      <w:r w:rsidR="00A22579" w:rsidRPr="00591A09">
        <w:rPr>
          <w:rFonts w:ascii="Times New Roman" w:hAnsi="Times New Roman" w:cs="Times New Roman"/>
          <w:sz w:val="24"/>
          <w:szCs w:val="24"/>
        </w:rPr>
        <w:t>-</w:t>
      </w:r>
      <w:r w:rsidRPr="00591A09">
        <w:rPr>
          <w:rFonts w:ascii="Times New Roman" w:hAnsi="Times New Roman" w:cs="Times New Roman"/>
          <w:sz w:val="24"/>
          <w:szCs w:val="24"/>
        </w:rPr>
        <w:t>149.</w:t>
      </w:r>
      <w:r w:rsidR="00D45462" w:rsidRPr="00591A09">
        <w:rPr>
          <w:rFonts w:ascii="Times New Roman" w:hAnsi="Times New Roman" w:cs="Times New Roman"/>
          <w:sz w:val="24"/>
          <w:szCs w:val="24"/>
        </w:rPr>
        <w:t xml:space="preserve"> </w:t>
      </w:r>
      <w:r w:rsidR="00D45462" w:rsidRPr="00591A09">
        <w:rPr>
          <w:rFonts w:ascii="Times New Roman" w:hAnsi="Times New Roman" w:cs="Times New Roman"/>
          <w:sz w:val="24"/>
          <w:szCs w:val="24"/>
        </w:rPr>
        <w:tab/>
      </w:r>
      <w:r w:rsidR="00D45462" w:rsidRPr="00591A09">
        <w:rPr>
          <w:rFonts w:ascii="Times New Roman" w:hAnsi="Times New Roman" w:cs="Times New Roman"/>
          <w:sz w:val="24"/>
          <w:szCs w:val="24"/>
        </w:rPr>
        <w:tab/>
      </w:r>
      <w:r w:rsidR="009F428B" w:rsidRPr="00591A09">
        <w:rPr>
          <w:rFonts w:ascii="Times New Roman" w:hAnsi="Times New Roman" w:cs="Times New Roman"/>
          <w:sz w:val="24"/>
          <w:szCs w:val="24"/>
        </w:rPr>
        <w:t>https://doi.org/10.5194/acp-12-139-2012</w:t>
      </w:r>
    </w:p>
    <w:p w14:paraId="56BA7438" w14:textId="0655E9C5" w:rsidR="00D27620" w:rsidRPr="00591A09" w:rsidRDefault="00D27620" w:rsidP="00F34C25">
      <w:pPr>
        <w:spacing w:after="0" w:line="480" w:lineRule="auto"/>
        <w:rPr>
          <w:rFonts w:ascii="Times New Roman" w:hAnsi="Times New Roman" w:cs="Times New Roman"/>
          <w:sz w:val="24"/>
          <w:szCs w:val="24"/>
        </w:rPr>
      </w:pPr>
    </w:p>
    <w:p w14:paraId="28F5EFBA" w14:textId="2271B9D5" w:rsidR="003C0EDC" w:rsidRPr="00591A09" w:rsidRDefault="003C0EDC" w:rsidP="00F34C25">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Yu, H., Kaufman, Y. J., Chin, M., Feingold, G., Remer, L. A., Anderson, T. L., et al. (2006). A </w:t>
      </w:r>
      <w:r w:rsidR="00B222B2" w:rsidRPr="00591A09">
        <w:rPr>
          <w:rFonts w:ascii="Times New Roman" w:hAnsi="Times New Roman" w:cs="Times New Roman"/>
          <w:sz w:val="24"/>
          <w:szCs w:val="24"/>
        </w:rPr>
        <w:tab/>
      </w:r>
      <w:r w:rsidRPr="00591A09">
        <w:rPr>
          <w:rFonts w:ascii="Times New Roman" w:hAnsi="Times New Roman" w:cs="Times New Roman"/>
          <w:sz w:val="24"/>
          <w:szCs w:val="24"/>
        </w:rPr>
        <w:t xml:space="preserve">review of measurement-based assessments of the aerosol direct radiative effect and </w:t>
      </w:r>
      <w:r w:rsidR="00B222B2" w:rsidRPr="00591A09">
        <w:rPr>
          <w:rFonts w:ascii="Times New Roman" w:hAnsi="Times New Roman" w:cs="Times New Roman"/>
          <w:sz w:val="24"/>
          <w:szCs w:val="24"/>
        </w:rPr>
        <w:tab/>
      </w:r>
      <w:r w:rsidRPr="00591A09">
        <w:rPr>
          <w:rFonts w:ascii="Times New Roman" w:hAnsi="Times New Roman" w:cs="Times New Roman"/>
          <w:sz w:val="24"/>
          <w:szCs w:val="24"/>
        </w:rPr>
        <w:t>forcing.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6</w:t>
      </w:r>
      <w:r w:rsidRPr="00591A09">
        <w:rPr>
          <w:rFonts w:ascii="Times New Roman" w:hAnsi="Times New Roman" w:cs="Times New Roman"/>
          <w:sz w:val="24"/>
          <w:szCs w:val="24"/>
        </w:rPr>
        <w:t xml:space="preserve">(3), 613-666. </w:t>
      </w:r>
      <w:r w:rsidR="00B222B2" w:rsidRPr="00591A09">
        <w:rPr>
          <w:rFonts w:ascii="Times New Roman" w:hAnsi="Times New Roman" w:cs="Times New Roman"/>
          <w:sz w:val="24"/>
          <w:szCs w:val="24"/>
        </w:rPr>
        <w:tab/>
      </w:r>
      <w:r w:rsidRPr="00591A09">
        <w:rPr>
          <w:rFonts w:ascii="Times New Roman" w:hAnsi="Times New Roman" w:cs="Times New Roman"/>
          <w:sz w:val="24"/>
          <w:szCs w:val="24"/>
        </w:rPr>
        <w:t>https://doi.org/10.5194/acp-6-613-2006</w:t>
      </w:r>
    </w:p>
    <w:p w14:paraId="0DECA0B6" w14:textId="77777777" w:rsidR="003C0EDC" w:rsidRPr="00591A09" w:rsidRDefault="003C0EDC" w:rsidP="00F34C25">
      <w:pPr>
        <w:spacing w:after="0" w:line="480" w:lineRule="auto"/>
        <w:rPr>
          <w:rFonts w:ascii="Times New Roman" w:hAnsi="Times New Roman" w:cs="Times New Roman"/>
          <w:sz w:val="24"/>
          <w:szCs w:val="24"/>
        </w:rPr>
      </w:pPr>
    </w:p>
    <w:p w14:paraId="03CD90BF" w14:textId="27A80DC6" w:rsidR="00CB0FAE" w:rsidRPr="00591A09" w:rsidRDefault="00CB0FAE" w:rsidP="00CB0FAE">
      <w:pPr>
        <w:spacing w:after="0" w:line="480" w:lineRule="auto"/>
        <w:rPr>
          <w:rFonts w:ascii="Times New Roman" w:hAnsi="Times New Roman" w:cs="Times New Roman"/>
          <w:sz w:val="24"/>
          <w:szCs w:val="24"/>
        </w:rPr>
      </w:pPr>
      <w:proofErr w:type="spellStart"/>
      <w:r w:rsidRPr="00591A09">
        <w:rPr>
          <w:rFonts w:ascii="Times New Roman" w:hAnsi="Times New Roman" w:cs="Times New Roman"/>
          <w:sz w:val="24"/>
          <w:szCs w:val="24"/>
        </w:rPr>
        <w:t>Zelinka</w:t>
      </w:r>
      <w:proofErr w:type="spellEnd"/>
      <w:r w:rsidRPr="00591A09">
        <w:rPr>
          <w:rFonts w:ascii="Times New Roman" w:hAnsi="Times New Roman" w:cs="Times New Roman"/>
          <w:sz w:val="24"/>
          <w:szCs w:val="24"/>
        </w:rPr>
        <w:t>, M. D., Andrews, T., Forster, P. M., &amp; Taylor, K. E.</w:t>
      </w:r>
      <w:r w:rsidR="003C0EDC" w:rsidRPr="00591A09">
        <w:rPr>
          <w:rFonts w:ascii="Times New Roman" w:hAnsi="Times New Roman" w:cs="Times New Roman"/>
          <w:sz w:val="24"/>
          <w:szCs w:val="24"/>
        </w:rPr>
        <w:t xml:space="preserve"> </w:t>
      </w:r>
      <w:r w:rsidRPr="00591A09">
        <w:rPr>
          <w:rFonts w:ascii="Times New Roman" w:hAnsi="Times New Roman" w:cs="Times New Roman"/>
          <w:sz w:val="24"/>
          <w:szCs w:val="24"/>
        </w:rPr>
        <w:t xml:space="preserve">(2014). Quantifying components of </w:t>
      </w:r>
      <w:r w:rsidR="003C0EDC" w:rsidRPr="00591A09">
        <w:rPr>
          <w:rFonts w:ascii="Times New Roman" w:hAnsi="Times New Roman" w:cs="Times New Roman"/>
          <w:sz w:val="24"/>
          <w:szCs w:val="24"/>
        </w:rPr>
        <w:tab/>
      </w:r>
      <w:r w:rsidRPr="00591A09">
        <w:rPr>
          <w:rFonts w:ascii="Times New Roman" w:hAnsi="Times New Roman" w:cs="Times New Roman"/>
          <w:sz w:val="24"/>
          <w:szCs w:val="24"/>
        </w:rPr>
        <w:t>aerosol-cloud-radiation interactions in climate models. </w:t>
      </w:r>
      <w:r w:rsidRPr="00591A09">
        <w:rPr>
          <w:rFonts w:ascii="Times New Roman" w:hAnsi="Times New Roman" w:cs="Times New Roman"/>
          <w:i/>
          <w:iCs/>
          <w:sz w:val="24"/>
          <w:szCs w:val="24"/>
        </w:rPr>
        <w:t xml:space="preserve">Journal of Geophysical Research: </w:t>
      </w:r>
      <w:r w:rsidR="003C0EDC" w:rsidRPr="00591A09">
        <w:rPr>
          <w:rFonts w:ascii="Times New Roman" w:hAnsi="Times New Roman" w:cs="Times New Roman"/>
          <w:i/>
          <w:iCs/>
          <w:sz w:val="24"/>
          <w:szCs w:val="24"/>
        </w:rPr>
        <w:tab/>
      </w:r>
      <w:r w:rsidRPr="00591A09">
        <w:rPr>
          <w:rFonts w:ascii="Times New Roman" w:hAnsi="Times New Roman" w:cs="Times New Roman"/>
          <w:i/>
          <w:iCs/>
          <w:sz w:val="24"/>
          <w:szCs w:val="24"/>
        </w:rPr>
        <w:t>Atmospheres</w:t>
      </w:r>
      <w:r w:rsidRPr="00591A09">
        <w:rPr>
          <w:rFonts w:ascii="Times New Roman" w:hAnsi="Times New Roman" w:cs="Times New Roman"/>
          <w:sz w:val="24"/>
          <w:szCs w:val="24"/>
        </w:rPr>
        <w:t>, </w:t>
      </w:r>
      <w:r w:rsidRPr="00591A09">
        <w:rPr>
          <w:rFonts w:ascii="Times New Roman" w:hAnsi="Times New Roman" w:cs="Times New Roman"/>
          <w:i/>
          <w:iCs/>
          <w:sz w:val="24"/>
          <w:szCs w:val="24"/>
        </w:rPr>
        <w:t>1</w:t>
      </w:r>
      <w:r w:rsidR="00ED1CB5" w:rsidRPr="00591A09">
        <w:rPr>
          <w:rFonts w:ascii="Times New Roman" w:hAnsi="Times New Roman" w:cs="Times New Roman"/>
          <w:i/>
          <w:iCs/>
          <w:sz w:val="24"/>
          <w:szCs w:val="24"/>
        </w:rPr>
        <w:t>19</w:t>
      </w:r>
      <w:r w:rsidR="00FD740F" w:rsidRPr="00591A09">
        <w:rPr>
          <w:rFonts w:ascii="Times New Roman" w:hAnsi="Times New Roman" w:cs="Times New Roman"/>
          <w:sz w:val="24"/>
          <w:szCs w:val="24"/>
        </w:rPr>
        <w:t>(12)</w:t>
      </w:r>
      <w:r w:rsidRPr="00591A09">
        <w:rPr>
          <w:rFonts w:ascii="Times New Roman" w:hAnsi="Times New Roman" w:cs="Times New Roman"/>
          <w:sz w:val="24"/>
          <w:szCs w:val="24"/>
        </w:rPr>
        <w:t xml:space="preserve">, </w:t>
      </w:r>
      <w:r w:rsidR="00ED1CB5" w:rsidRPr="00591A09">
        <w:rPr>
          <w:rFonts w:ascii="Times New Roman" w:hAnsi="Times New Roman" w:cs="Times New Roman"/>
          <w:sz w:val="24"/>
          <w:szCs w:val="24"/>
        </w:rPr>
        <w:t>7599</w:t>
      </w:r>
      <w:r w:rsidR="00A22579" w:rsidRPr="00591A09">
        <w:rPr>
          <w:rFonts w:ascii="Times New Roman" w:hAnsi="Times New Roman" w:cs="Times New Roman"/>
          <w:sz w:val="24"/>
          <w:szCs w:val="24"/>
        </w:rPr>
        <w:t>-</w:t>
      </w:r>
      <w:r w:rsidR="00ED1CB5" w:rsidRPr="00591A09">
        <w:rPr>
          <w:rFonts w:ascii="Times New Roman" w:hAnsi="Times New Roman" w:cs="Times New Roman"/>
          <w:sz w:val="24"/>
          <w:szCs w:val="24"/>
        </w:rPr>
        <w:t>7615</w:t>
      </w:r>
      <w:r w:rsidRPr="00591A09">
        <w:rPr>
          <w:rFonts w:ascii="Times New Roman" w:hAnsi="Times New Roman" w:cs="Times New Roman"/>
          <w:sz w:val="24"/>
          <w:szCs w:val="24"/>
        </w:rPr>
        <w:t>.</w:t>
      </w:r>
      <w:r w:rsidR="003C0EDC" w:rsidRPr="00591A09">
        <w:rPr>
          <w:rFonts w:ascii="Times New Roman" w:hAnsi="Times New Roman" w:cs="Times New Roman"/>
          <w:sz w:val="24"/>
          <w:szCs w:val="24"/>
        </w:rPr>
        <w:t xml:space="preserve"> </w:t>
      </w:r>
      <w:r w:rsidR="00ED1CB5" w:rsidRPr="00591A09">
        <w:rPr>
          <w:rFonts w:ascii="Times New Roman" w:hAnsi="Times New Roman" w:cs="Times New Roman"/>
          <w:sz w:val="24"/>
          <w:szCs w:val="24"/>
        </w:rPr>
        <w:t>https://doi.org/10.1002/2014JD021710</w:t>
      </w:r>
    </w:p>
    <w:p w14:paraId="30CBB6A4" w14:textId="5A20F0AE" w:rsidR="00D45462" w:rsidRPr="00591A09" w:rsidRDefault="00D45462" w:rsidP="00CB0FAE">
      <w:pPr>
        <w:spacing w:after="0" w:line="480" w:lineRule="auto"/>
        <w:rPr>
          <w:rFonts w:ascii="Times New Roman" w:hAnsi="Times New Roman" w:cs="Times New Roman"/>
          <w:sz w:val="24"/>
          <w:szCs w:val="24"/>
        </w:rPr>
      </w:pPr>
    </w:p>
    <w:p w14:paraId="691E0864" w14:textId="67AFF775" w:rsidR="00D45462" w:rsidRPr="00591A09" w:rsidRDefault="00D45462" w:rsidP="00D45462">
      <w:pPr>
        <w:spacing w:after="0" w:line="480" w:lineRule="auto"/>
        <w:rPr>
          <w:rFonts w:ascii="Times New Roman" w:hAnsi="Times New Roman" w:cs="Times New Roman"/>
          <w:sz w:val="24"/>
          <w:szCs w:val="24"/>
        </w:rPr>
      </w:pPr>
      <w:r w:rsidRPr="00591A09">
        <w:rPr>
          <w:rFonts w:ascii="Times New Roman" w:hAnsi="Times New Roman" w:cs="Times New Roman"/>
          <w:sz w:val="24"/>
          <w:szCs w:val="24"/>
        </w:rPr>
        <w:t xml:space="preserve">Zhu, J., Crozier, P. A., &amp; Anderson, J. R. (2013). Characterization of light-absorbing carbon </w:t>
      </w:r>
      <w:r w:rsidR="00DE2CF7" w:rsidRPr="00591A09">
        <w:rPr>
          <w:rFonts w:ascii="Times New Roman" w:hAnsi="Times New Roman" w:cs="Times New Roman"/>
          <w:sz w:val="24"/>
          <w:szCs w:val="24"/>
        </w:rPr>
        <w:tab/>
      </w:r>
      <w:r w:rsidRPr="00591A09">
        <w:rPr>
          <w:rFonts w:ascii="Times New Roman" w:hAnsi="Times New Roman" w:cs="Times New Roman"/>
          <w:sz w:val="24"/>
          <w:szCs w:val="24"/>
        </w:rPr>
        <w:t xml:space="preserve">particles at three altitudes in East Asian outflow by transmission electron </w:t>
      </w:r>
      <w:r w:rsidR="00DE2CF7" w:rsidRPr="00591A09">
        <w:rPr>
          <w:rFonts w:ascii="Times New Roman" w:hAnsi="Times New Roman" w:cs="Times New Roman"/>
          <w:sz w:val="24"/>
          <w:szCs w:val="24"/>
        </w:rPr>
        <w:tab/>
      </w:r>
      <w:r w:rsidRPr="00591A09">
        <w:rPr>
          <w:rFonts w:ascii="Times New Roman" w:hAnsi="Times New Roman" w:cs="Times New Roman"/>
          <w:sz w:val="24"/>
          <w:szCs w:val="24"/>
        </w:rPr>
        <w:t>microscopy. </w:t>
      </w:r>
      <w:r w:rsidRPr="00591A09">
        <w:rPr>
          <w:rFonts w:ascii="Times New Roman" w:hAnsi="Times New Roman" w:cs="Times New Roman"/>
          <w:i/>
          <w:iCs/>
          <w:sz w:val="24"/>
          <w:szCs w:val="24"/>
        </w:rPr>
        <w:t>Atmospheric Chemistry and Physics</w:t>
      </w:r>
      <w:r w:rsidRPr="00591A09">
        <w:rPr>
          <w:rFonts w:ascii="Times New Roman" w:hAnsi="Times New Roman" w:cs="Times New Roman"/>
          <w:sz w:val="24"/>
          <w:szCs w:val="24"/>
        </w:rPr>
        <w:t>, </w:t>
      </w:r>
      <w:r w:rsidRPr="00591A09">
        <w:rPr>
          <w:rFonts w:ascii="Times New Roman" w:hAnsi="Times New Roman" w:cs="Times New Roman"/>
          <w:i/>
          <w:iCs/>
          <w:sz w:val="24"/>
          <w:szCs w:val="24"/>
        </w:rPr>
        <w:t>12</w:t>
      </w:r>
      <w:r w:rsidRPr="00591A09">
        <w:rPr>
          <w:rFonts w:ascii="Times New Roman" w:hAnsi="Times New Roman" w:cs="Times New Roman"/>
          <w:sz w:val="24"/>
          <w:szCs w:val="24"/>
        </w:rPr>
        <w:t xml:space="preserve">, </w:t>
      </w:r>
      <w:r w:rsidR="00917DD5" w:rsidRPr="00591A09">
        <w:rPr>
          <w:rFonts w:ascii="Times New Roman" w:hAnsi="Times New Roman" w:cs="Times New Roman"/>
          <w:sz w:val="24"/>
          <w:szCs w:val="24"/>
        </w:rPr>
        <w:t>6359</w:t>
      </w:r>
      <w:r w:rsidR="00A22579" w:rsidRPr="00591A09">
        <w:rPr>
          <w:rFonts w:ascii="Times New Roman" w:hAnsi="Times New Roman" w:cs="Times New Roman"/>
          <w:sz w:val="24"/>
          <w:szCs w:val="24"/>
        </w:rPr>
        <w:t>-</w:t>
      </w:r>
      <w:r w:rsidR="00917DD5" w:rsidRPr="00591A09">
        <w:rPr>
          <w:rFonts w:ascii="Times New Roman" w:hAnsi="Times New Roman" w:cs="Times New Roman"/>
          <w:sz w:val="24"/>
          <w:szCs w:val="24"/>
        </w:rPr>
        <w:t>6371</w:t>
      </w:r>
      <w:r w:rsidRPr="00591A09">
        <w:rPr>
          <w:rFonts w:ascii="Times New Roman" w:hAnsi="Times New Roman" w:cs="Times New Roman"/>
          <w:sz w:val="24"/>
          <w:szCs w:val="24"/>
        </w:rPr>
        <w:t xml:space="preserve">. </w:t>
      </w:r>
      <w:r w:rsidRPr="00591A09">
        <w:rPr>
          <w:rFonts w:ascii="Times New Roman" w:hAnsi="Times New Roman" w:cs="Times New Roman"/>
          <w:sz w:val="24"/>
          <w:szCs w:val="24"/>
        </w:rPr>
        <w:tab/>
      </w:r>
      <w:r w:rsidR="00DE2CF7" w:rsidRPr="00591A09">
        <w:rPr>
          <w:rFonts w:ascii="Times New Roman" w:hAnsi="Times New Roman" w:cs="Times New Roman"/>
          <w:sz w:val="24"/>
          <w:szCs w:val="24"/>
        </w:rPr>
        <w:t>https://doi.org/10.5194/acp-13-6359-2013</w:t>
      </w:r>
    </w:p>
    <w:p w14:paraId="3CBE3BEC" w14:textId="77777777" w:rsidR="00D45462" w:rsidRPr="00591A09" w:rsidRDefault="00D45462" w:rsidP="00CB0FAE">
      <w:pPr>
        <w:spacing w:after="0" w:line="480" w:lineRule="auto"/>
        <w:rPr>
          <w:rFonts w:ascii="Times New Roman" w:hAnsi="Times New Roman" w:cs="Times New Roman"/>
          <w:sz w:val="24"/>
          <w:szCs w:val="24"/>
        </w:rPr>
      </w:pPr>
    </w:p>
    <w:p w14:paraId="6A240B2C" w14:textId="64963A42" w:rsidR="00CB0FAE" w:rsidRDefault="00CE095B" w:rsidP="00F34C25">
      <w:pPr>
        <w:spacing w:after="0" w:line="480" w:lineRule="auto"/>
        <w:rPr>
          <w:rFonts w:ascii="Times New Roman" w:hAnsi="Times New Roman" w:cs="Times New Roman"/>
          <w:sz w:val="24"/>
          <w:szCs w:val="24"/>
        </w:rPr>
      </w:pPr>
      <w:bookmarkStart w:id="73" w:name="_Hlk99739073"/>
      <w:r w:rsidRPr="00591A09">
        <w:rPr>
          <w:rFonts w:ascii="Times New Roman" w:hAnsi="Times New Roman" w:cs="Times New Roman"/>
          <w:sz w:val="24"/>
          <w:szCs w:val="24"/>
        </w:rPr>
        <w:t xml:space="preserve">Zuidema, P., Redemann, J., Haywood, J., Wood, R., </w:t>
      </w:r>
      <w:proofErr w:type="spellStart"/>
      <w:r w:rsidRPr="00591A09">
        <w:rPr>
          <w:rFonts w:ascii="Times New Roman" w:hAnsi="Times New Roman" w:cs="Times New Roman"/>
          <w:sz w:val="24"/>
          <w:szCs w:val="24"/>
        </w:rPr>
        <w:t>Piketh</w:t>
      </w:r>
      <w:proofErr w:type="spellEnd"/>
      <w:r w:rsidRPr="00591A09">
        <w:rPr>
          <w:rFonts w:ascii="Times New Roman" w:hAnsi="Times New Roman" w:cs="Times New Roman"/>
          <w:sz w:val="24"/>
          <w:szCs w:val="24"/>
        </w:rPr>
        <w:t xml:space="preserve">, S., </w:t>
      </w:r>
      <w:proofErr w:type="spellStart"/>
      <w:r w:rsidRPr="00591A09">
        <w:rPr>
          <w:rFonts w:ascii="Times New Roman" w:hAnsi="Times New Roman" w:cs="Times New Roman"/>
          <w:sz w:val="24"/>
          <w:szCs w:val="24"/>
        </w:rPr>
        <w:t>Hipondoka</w:t>
      </w:r>
      <w:proofErr w:type="spellEnd"/>
      <w:r w:rsidRPr="00591A09">
        <w:rPr>
          <w:rFonts w:ascii="Times New Roman" w:hAnsi="Times New Roman" w:cs="Times New Roman"/>
          <w:sz w:val="24"/>
          <w:szCs w:val="24"/>
        </w:rPr>
        <w:t xml:space="preserve">, M., &amp; </w:t>
      </w:r>
      <w:proofErr w:type="spellStart"/>
      <w:r w:rsidRPr="00591A09">
        <w:rPr>
          <w:rFonts w:ascii="Times New Roman" w:hAnsi="Times New Roman" w:cs="Times New Roman"/>
          <w:sz w:val="24"/>
          <w:szCs w:val="24"/>
        </w:rPr>
        <w:t>Formenti</w:t>
      </w:r>
      <w:proofErr w:type="spellEnd"/>
      <w:r w:rsidRPr="00591A09">
        <w:rPr>
          <w:rFonts w:ascii="Times New Roman" w:hAnsi="Times New Roman" w:cs="Times New Roman"/>
          <w:sz w:val="24"/>
          <w:szCs w:val="24"/>
        </w:rPr>
        <w:t>, P.</w:t>
      </w:r>
      <w:r w:rsidRPr="00591A09">
        <w:t xml:space="preserve"> </w:t>
      </w:r>
      <w:r w:rsidRPr="00591A09">
        <w:tab/>
      </w:r>
      <w:r w:rsidRPr="00591A09">
        <w:rPr>
          <w:rFonts w:ascii="Times New Roman" w:hAnsi="Times New Roman" w:cs="Times New Roman"/>
          <w:sz w:val="24"/>
          <w:szCs w:val="24"/>
        </w:rPr>
        <w:t xml:space="preserve">Smoke and clouds above the Southeast Atlantic: Upcoming field campaigns probe </w:t>
      </w:r>
      <w:r w:rsidRPr="00591A09">
        <w:rPr>
          <w:rFonts w:ascii="Times New Roman" w:hAnsi="Times New Roman" w:cs="Times New Roman"/>
          <w:sz w:val="24"/>
          <w:szCs w:val="24"/>
        </w:rPr>
        <w:tab/>
        <w:t xml:space="preserve">absorbing aerosol’s impact on climate. </w:t>
      </w:r>
      <w:r w:rsidRPr="00591A09">
        <w:rPr>
          <w:rFonts w:ascii="Times New Roman" w:hAnsi="Times New Roman" w:cs="Times New Roman"/>
          <w:i/>
          <w:iCs/>
          <w:sz w:val="24"/>
          <w:szCs w:val="24"/>
        </w:rPr>
        <w:t xml:space="preserve">Bulletin of the American Meteorological </w:t>
      </w:r>
      <w:r w:rsidRPr="00591A09">
        <w:rPr>
          <w:rFonts w:ascii="Times New Roman" w:hAnsi="Times New Roman" w:cs="Times New Roman"/>
          <w:i/>
          <w:iCs/>
          <w:sz w:val="24"/>
          <w:szCs w:val="24"/>
        </w:rPr>
        <w:tab/>
        <w:t>Society</w:t>
      </w:r>
      <w:r w:rsidRPr="00591A09">
        <w:rPr>
          <w:rFonts w:ascii="Times New Roman" w:hAnsi="Times New Roman" w:cs="Times New Roman"/>
          <w:sz w:val="24"/>
          <w:szCs w:val="24"/>
        </w:rPr>
        <w:t>, </w:t>
      </w:r>
      <w:r w:rsidRPr="00591A09">
        <w:rPr>
          <w:rFonts w:ascii="Times New Roman" w:hAnsi="Times New Roman" w:cs="Times New Roman"/>
          <w:i/>
          <w:iCs/>
          <w:sz w:val="24"/>
          <w:szCs w:val="24"/>
        </w:rPr>
        <w:t>92</w:t>
      </w:r>
      <w:r w:rsidRPr="00591A09">
        <w:rPr>
          <w:rFonts w:ascii="Times New Roman" w:hAnsi="Times New Roman" w:cs="Times New Roman"/>
          <w:sz w:val="24"/>
          <w:szCs w:val="24"/>
        </w:rPr>
        <w:t>(2), 183-201. https://doi.org/10.1175/BAMS-D-15-00082.1</w:t>
      </w:r>
    </w:p>
    <w:bookmarkEnd w:id="73"/>
    <w:p w14:paraId="5195FA78" w14:textId="77777777" w:rsidR="00A60E3C" w:rsidRPr="00697529" w:rsidRDefault="00A60E3C" w:rsidP="00F34C25">
      <w:pPr>
        <w:spacing w:after="0" w:line="480" w:lineRule="auto"/>
        <w:rPr>
          <w:rFonts w:ascii="Times New Roman" w:hAnsi="Times New Roman" w:cs="Times New Roman"/>
          <w:sz w:val="24"/>
          <w:szCs w:val="24"/>
        </w:rPr>
      </w:pPr>
    </w:p>
    <w:sectPr w:rsidR="00A60E3C" w:rsidRPr="00697529" w:rsidSect="000C5373">
      <w:headerReference w:type="default" r:id="rId33"/>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E0D2" w14:textId="77777777" w:rsidR="003F5A40" w:rsidRDefault="003F5A40" w:rsidP="00135C8C">
      <w:pPr>
        <w:spacing w:after="0" w:line="240" w:lineRule="auto"/>
      </w:pPr>
      <w:r>
        <w:separator/>
      </w:r>
    </w:p>
  </w:endnote>
  <w:endnote w:type="continuationSeparator" w:id="0">
    <w:p w14:paraId="3CDEC8E0" w14:textId="77777777" w:rsidR="003F5A40" w:rsidRDefault="003F5A40" w:rsidP="0013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E686" w14:textId="27DF2514" w:rsidR="000C5373" w:rsidRDefault="000C5373">
    <w:pPr>
      <w:pStyle w:val="Footer"/>
      <w:jc w:val="center"/>
    </w:pPr>
  </w:p>
  <w:p w14:paraId="5AED92FA" w14:textId="77777777" w:rsidR="007C637B" w:rsidRDefault="007C6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913915"/>
      <w:docPartObj>
        <w:docPartGallery w:val="Page Numbers (Bottom of Page)"/>
        <w:docPartUnique/>
      </w:docPartObj>
    </w:sdtPr>
    <w:sdtEndPr>
      <w:rPr>
        <w:noProof/>
      </w:rPr>
    </w:sdtEndPr>
    <w:sdtContent>
      <w:p w14:paraId="7B095B07" w14:textId="4816CC7A" w:rsidR="00490285" w:rsidRDefault="004902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DDE78" w14:textId="77777777" w:rsidR="00FA1453" w:rsidRDefault="00FA1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955890"/>
      <w:docPartObj>
        <w:docPartGallery w:val="Page Numbers (Bottom of Page)"/>
        <w:docPartUnique/>
      </w:docPartObj>
    </w:sdtPr>
    <w:sdtEndPr>
      <w:rPr>
        <w:noProof/>
      </w:rPr>
    </w:sdtEndPr>
    <w:sdtContent>
      <w:p w14:paraId="5A2FD85B" w14:textId="76CE9BBA" w:rsidR="00490285" w:rsidRDefault="004902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BDE7C6" w14:textId="77777777" w:rsidR="00490285" w:rsidRDefault="00490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3724" w14:textId="77777777" w:rsidR="003F5A40" w:rsidRDefault="003F5A40" w:rsidP="00135C8C">
      <w:pPr>
        <w:spacing w:after="0" w:line="240" w:lineRule="auto"/>
      </w:pPr>
      <w:r>
        <w:separator/>
      </w:r>
    </w:p>
  </w:footnote>
  <w:footnote w:type="continuationSeparator" w:id="0">
    <w:p w14:paraId="4311DE0F" w14:textId="77777777" w:rsidR="003F5A40" w:rsidRDefault="003F5A40" w:rsidP="00135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B073" w14:textId="77777777" w:rsidR="007C637B" w:rsidRDefault="007C6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E0A7" w14:textId="77777777" w:rsidR="00490285" w:rsidRDefault="0049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E17AB"/>
    <w:multiLevelType w:val="multilevel"/>
    <w:tmpl w:val="79A4EE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71602B7"/>
    <w:multiLevelType w:val="hybridMultilevel"/>
    <w:tmpl w:val="806E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6A0D53"/>
    <w:multiLevelType w:val="hybridMultilevel"/>
    <w:tmpl w:val="BD1EA1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D31058"/>
    <w:multiLevelType w:val="hybridMultilevel"/>
    <w:tmpl w:val="64F20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453870">
    <w:abstractNumId w:val="0"/>
  </w:num>
  <w:num w:numId="2" w16cid:durableId="1511211272">
    <w:abstractNumId w:val="3"/>
  </w:num>
  <w:num w:numId="3" w16cid:durableId="894049788">
    <w:abstractNumId w:val="2"/>
  </w:num>
  <w:num w:numId="4" w16cid:durableId="574317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1"/>
    <w:rsid w:val="000015C9"/>
    <w:rsid w:val="00005487"/>
    <w:rsid w:val="00007A70"/>
    <w:rsid w:val="00007BF1"/>
    <w:rsid w:val="00013C7D"/>
    <w:rsid w:val="000142FC"/>
    <w:rsid w:val="0001444E"/>
    <w:rsid w:val="00014A13"/>
    <w:rsid w:val="0001638A"/>
    <w:rsid w:val="00023AF9"/>
    <w:rsid w:val="00027094"/>
    <w:rsid w:val="0003006F"/>
    <w:rsid w:val="0003120C"/>
    <w:rsid w:val="00035152"/>
    <w:rsid w:val="00041F0F"/>
    <w:rsid w:val="00045414"/>
    <w:rsid w:val="00045B48"/>
    <w:rsid w:val="00050A94"/>
    <w:rsid w:val="00052672"/>
    <w:rsid w:val="00052D38"/>
    <w:rsid w:val="00052FFD"/>
    <w:rsid w:val="00060182"/>
    <w:rsid w:val="000616A3"/>
    <w:rsid w:val="00063CE0"/>
    <w:rsid w:val="00063E89"/>
    <w:rsid w:val="0006439A"/>
    <w:rsid w:val="0006547C"/>
    <w:rsid w:val="000715D2"/>
    <w:rsid w:val="0007251B"/>
    <w:rsid w:val="00084435"/>
    <w:rsid w:val="000853B9"/>
    <w:rsid w:val="00086F3C"/>
    <w:rsid w:val="00090F92"/>
    <w:rsid w:val="00091439"/>
    <w:rsid w:val="00091F66"/>
    <w:rsid w:val="000928EF"/>
    <w:rsid w:val="00094B4D"/>
    <w:rsid w:val="00094F9E"/>
    <w:rsid w:val="00095011"/>
    <w:rsid w:val="00095F24"/>
    <w:rsid w:val="00096BED"/>
    <w:rsid w:val="000A083B"/>
    <w:rsid w:val="000A3275"/>
    <w:rsid w:val="000A3B4C"/>
    <w:rsid w:val="000A3B65"/>
    <w:rsid w:val="000A644F"/>
    <w:rsid w:val="000A65A9"/>
    <w:rsid w:val="000A7215"/>
    <w:rsid w:val="000A78F6"/>
    <w:rsid w:val="000A7D7E"/>
    <w:rsid w:val="000B1C9B"/>
    <w:rsid w:val="000B1F2A"/>
    <w:rsid w:val="000B39CF"/>
    <w:rsid w:val="000B46BA"/>
    <w:rsid w:val="000B5228"/>
    <w:rsid w:val="000C0711"/>
    <w:rsid w:val="000C1575"/>
    <w:rsid w:val="000C5373"/>
    <w:rsid w:val="000C5F3C"/>
    <w:rsid w:val="000C7120"/>
    <w:rsid w:val="000C7772"/>
    <w:rsid w:val="000D0F3D"/>
    <w:rsid w:val="000D2869"/>
    <w:rsid w:val="000D2F9B"/>
    <w:rsid w:val="000D4113"/>
    <w:rsid w:val="000D419B"/>
    <w:rsid w:val="000D56E9"/>
    <w:rsid w:val="000D61CB"/>
    <w:rsid w:val="000D6C4B"/>
    <w:rsid w:val="000D70AC"/>
    <w:rsid w:val="000E2373"/>
    <w:rsid w:val="000E64D4"/>
    <w:rsid w:val="000E791F"/>
    <w:rsid w:val="000E79F5"/>
    <w:rsid w:val="000E7BE6"/>
    <w:rsid w:val="000F0FC4"/>
    <w:rsid w:val="000F22CC"/>
    <w:rsid w:val="000F24D6"/>
    <w:rsid w:val="000F42FD"/>
    <w:rsid w:val="000F49F0"/>
    <w:rsid w:val="000F541C"/>
    <w:rsid w:val="000F67B5"/>
    <w:rsid w:val="000F760B"/>
    <w:rsid w:val="00100561"/>
    <w:rsid w:val="00101FC5"/>
    <w:rsid w:val="00102850"/>
    <w:rsid w:val="001033C6"/>
    <w:rsid w:val="0011008F"/>
    <w:rsid w:val="00111A99"/>
    <w:rsid w:val="00114658"/>
    <w:rsid w:val="00115AE3"/>
    <w:rsid w:val="0012183B"/>
    <w:rsid w:val="00122438"/>
    <w:rsid w:val="0012334C"/>
    <w:rsid w:val="00123D1B"/>
    <w:rsid w:val="00130C7E"/>
    <w:rsid w:val="00131E71"/>
    <w:rsid w:val="001342B7"/>
    <w:rsid w:val="00134F1B"/>
    <w:rsid w:val="00135376"/>
    <w:rsid w:val="00135C8C"/>
    <w:rsid w:val="0014095C"/>
    <w:rsid w:val="0014302D"/>
    <w:rsid w:val="001431C8"/>
    <w:rsid w:val="001437B5"/>
    <w:rsid w:val="00146974"/>
    <w:rsid w:val="001474A5"/>
    <w:rsid w:val="00150A4A"/>
    <w:rsid w:val="00157027"/>
    <w:rsid w:val="00160800"/>
    <w:rsid w:val="001610E8"/>
    <w:rsid w:val="00161C27"/>
    <w:rsid w:val="0016353A"/>
    <w:rsid w:val="001657A2"/>
    <w:rsid w:val="001705B7"/>
    <w:rsid w:val="0017252D"/>
    <w:rsid w:val="0017705E"/>
    <w:rsid w:val="00182C54"/>
    <w:rsid w:val="00183559"/>
    <w:rsid w:val="0018359A"/>
    <w:rsid w:val="00185874"/>
    <w:rsid w:val="00185E9B"/>
    <w:rsid w:val="001862E3"/>
    <w:rsid w:val="00186551"/>
    <w:rsid w:val="00187E78"/>
    <w:rsid w:val="001901A6"/>
    <w:rsid w:val="0019287C"/>
    <w:rsid w:val="00194757"/>
    <w:rsid w:val="001A0B28"/>
    <w:rsid w:val="001A45EC"/>
    <w:rsid w:val="001A4D08"/>
    <w:rsid w:val="001A6D72"/>
    <w:rsid w:val="001A7BCF"/>
    <w:rsid w:val="001B122B"/>
    <w:rsid w:val="001B39EA"/>
    <w:rsid w:val="001B5895"/>
    <w:rsid w:val="001B6484"/>
    <w:rsid w:val="001C0706"/>
    <w:rsid w:val="001C1BD6"/>
    <w:rsid w:val="001C2EED"/>
    <w:rsid w:val="001C3B23"/>
    <w:rsid w:val="001C7188"/>
    <w:rsid w:val="001D178F"/>
    <w:rsid w:val="001D27E1"/>
    <w:rsid w:val="001D3556"/>
    <w:rsid w:val="001D5289"/>
    <w:rsid w:val="001D61CF"/>
    <w:rsid w:val="001E0242"/>
    <w:rsid w:val="001E0B87"/>
    <w:rsid w:val="001E0F8C"/>
    <w:rsid w:val="001F40C6"/>
    <w:rsid w:val="001F4576"/>
    <w:rsid w:val="001F482C"/>
    <w:rsid w:val="001F517A"/>
    <w:rsid w:val="0020206C"/>
    <w:rsid w:val="0020360D"/>
    <w:rsid w:val="00203DEF"/>
    <w:rsid w:val="00205A66"/>
    <w:rsid w:val="00213ECF"/>
    <w:rsid w:val="00214223"/>
    <w:rsid w:val="00221B35"/>
    <w:rsid w:val="0022571C"/>
    <w:rsid w:val="0022736D"/>
    <w:rsid w:val="002308E3"/>
    <w:rsid w:val="00233AAE"/>
    <w:rsid w:val="00237122"/>
    <w:rsid w:val="00243EBD"/>
    <w:rsid w:val="0025176B"/>
    <w:rsid w:val="00251A20"/>
    <w:rsid w:val="00253D99"/>
    <w:rsid w:val="00255C84"/>
    <w:rsid w:val="0026239C"/>
    <w:rsid w:val="00263900"/>
    <w:rsid w:val="00263FAD"/>
    <w:rsid w:val="00266E7B"/>
    <w:rsid w:val="00267C5D"/>
    <w:rsid w:val="0027016C"/>
    <w:rsid w:val="00280CCE"/>
    <w:rsid w:val="0028166B"/>
    <w:rsid w:val="002843AC"/>
    <w:rsid w:val="002850F7"/>
    <w:rsid w:val="00286EF2"/>
    <w:rsid w:val="002874DD"/>
    <w:rsid w:val="00287D54"/>
    <w:rsid w:val="00295AAF"/>
    <w:rsid w:val="00297B20"/>
    <w:rsid w:val="002A227B"/>
    <w:rsid w:val="002A3254"/>
    <w:rsid w:val="002A42ED"/>
    <w:rsid w:val="002A4EC8"/>
    <w:rsid w:val="002B1DC2"/>
    <w:rsid w:val="002B4239"/>
    <w:rsid w:val="002B4EA3"/>
    <w:rsid w:val="002B5502"/>
    <w:rsid w:val="002B690B"/>
    <w:rsid w:val="002B6F6D"/>
    <w:rsid w:val="002C2DA8"/>
    <w:rsid w:val="002C59E0"/>
    <w:rsid w:val="002D3A6F"/>
    <w:rsid w:val="002D4546"/>
    <w:rsid w:val="002D6A5B"/>
    <w:rsid w:val="002E06B6"/>
    <w:rsid w:val="002E14FD"/>
    <w:rsid w:val="002E2F65"/>
    <w:rsid w:val="002E3A30"/>
    <w:rsid w:val="002E6AC5"/>
    <w:rsid w:val="002F08B9"/>
    <w:rsid w:val="002F488D"/>
    <w:rsid w:val="0030015C"/>
    <w:rsid w:val="00301895"/>
    <w:rsid w:val="00301E15"/>
    <w:rsid w:val="00301EC2"/>
    <w:rsid w:val="00302A10"/>
    <w:rsid w:val="0030345B"/>
    <w:rsid w:val="00305387"/>
    <w:rsid w:val="0030725C"/>
    <w:rsid w:val="003159CE"/>
    <w:rsid w:val="003179F1"/>
    <w:rsid w:val="00321624"/>
    <w:rsid w:val="003216A3"/>
    <w:rsid w:val="00322EC9"/>
    <w:rsid w:val="00327ADD"/>
    <w:rsid w:val="00327FAA"/>
    <w:rsid w:val="0033146B"/>
    <w:rsid w:val="003511FE"/>
    <w:rsid w:val="0035375C"/>
    <w:rsid w:val="00354D31"/>
    <w:rsid w:val="003577A5"/>
    <w:rsid w:val="00360C57"/>
    <w:rsid w:val="00363033"/>
    <w:rsid w:val="00363455"/>
    <w:rsid w:val="00366C40"/>
    <w:rsid w:val="00371469"/>
    <w:rsid w:val="00375201"/>
    <w:rsid w:val="00381776"/>
    <w:rsid w:val="00382703"/>
    <w:rsid w:val="00387EF8"/>
    <w:rsid w:val="00390F3B"/>
    <w:rsid w:val="00394D5A"/>
    <w:rsid w:val="00395CD0"/>
    <w:rsid w:val="003A660C"/>
    <w:rsid w:val="003A76F4"/>
    <w:rsid w:val="003A79E6"/>
    <w:rsid w:val="003A79F5"/>
    <w:rsid w:val="003B0735"/>
    <w:rsid w:val="003B1CDB"/>
    <w:rsid w:val="003B322B"/>
    <w:rsid w:val="003B6FC4"/>
    <w:rsid w:val="003B738C"/>
    <w:rsid w:val="003B7E84"/>
    <w:rsid w:val="003C029C"/>
    <w:rsid w:val="003C0EDC"/>
    <w:rsid w:val="003C0FDE"/>
    <w:rsid w:val="003C129A"/>
    <w:rsid w:val="003C381B"/>
    <w:rsid w:val="003C7949"/>
    <w:rsid w:val="003D13C5"/>
    <w:rsid w:val="003D3FA0"/>
    <w:rsid w:val="003D7361"/>
    <w:rsid w:val="003E08CE"/>
    <w:rsid w:val="003E5765"/>
    <w:rsid w:val="003E6BE0"/>
    <w:rsid w:val="003F071B"/>
    <w:rsid w:val="003F0D45"/>
    <w:rsid w:val="003F5A40"/>
    <w:rsid w:val="003F70A9"/>
    <w:rsid w:val="00403163"/>
    <w:rsid w:val="00403762"/>
    <w:rsid w:val="0040424C"/>
    <w:rsid w:val="00404961"/>
    <w:rsid w:val="00405386"/>
    <w:rsid w:val="00405477"/>
    <w:rsid w:val="00406B5C"/>
    <w:rsid w:val="0040718A"/>
    <w:rsid w:val="004076B4"/>
    <w:rsid w:val="004077EA"/>
    <w:rsid w:val="00411131"/>
    <w:rsid w:val="0042079C"/>
    <w:rsid w:val="00422929"/>
    <w:rsid w:val="00423FE9"/>
    <w:rsid w:val="00437B3E"/>
    <w:rsid w:val="00441CA3"/>
    <w:rsid w:val="00442B21"/>
    <w:rsid w:val="004516EC"/>
    <w:rsid w:val="004525A3"/>
    <w:rsid w:val="004525A6"/>
    <w:rsid w:val="00454628"/>
    <w:rsid w:val="004578EE"/>
    <w:rsid w:val="00463BBE"/>
    <w:rsid w:val="00463F4A"/>
    <w:rsid w:val="004663E1"/>
    <w:rsid w:val="00467C3C"/>
    <w:rsid w:val="00467CAE"/>
    <w:rsid w:val="00471483"/>
    <w:rsid w:val="0047207F"/>
    <w:rsid w:val="004720CE"/>
    <w:rsid w:val="00477655"/>
    <w:rsid w:val="00481584"/>
    <w:rsid w:val="00482495"/>
    <w:rsid w:val="00485C25"/>
    <w:rsid w:val="00490285"/>
    <w:rsid w:val="004916E5"/>
    <w:rsid w:val="00496D12"/>
    <w:rsid w:val="00496DED"/>
    <w:rsid w:val="004A261A"/>
    <w:rsid w:val="004A56A0"/>
    <w:rsid w:val="004A73DD"/>
    <w:rsid w:val="004B079D"/>
    <w:rsid w:val="004B4CCB"/>
    <w:rsid w:val="004B5838"/>
    <w:rsid w:val="004B79D7"/>
    <w:rsid w:val="004C34C7"/>
    <w:rsid w:val="004C66E7"/>
    <w:rsid w:val="004D7CAE"/>
    <w:rsid w:val="004D7DD5"/>
    <w:rsid w:val="004E053E"/>
    <w:rsid w:val="004E146C"/>
    <w:rsid w:val="004E6A09"/>
    <w:rsid w:val="004E7BD0"/>
    <w:rsid w:val="004F68C1"/>
    <w:rsid w:val="00501BB1"/>
    <w:rsid w:val="00501CEE"/>
    <w:rsid w:val="005030D2"/>
    <w:rsid w:val="00504051"/>
    <w:rsid w:val="00510093"/>
    <w:rsid w:val="005100A2"/>
    <w:rsid w:val="00513AB2"/>
    <w:rsid w:val="005174DB"/>
    <w:rsid w:val="0053342A"/>
    <w:rsid w:val="00533EB2"/>
    <w:rsid w:val="005344FA"/>
    <w:rsid w:val="00535BD7"/>
    <w:rsid w:val="00535FF1"/>
    <w:rsid w:val="005401FF"/>
    <w:rsid w:val="0054044E"/>
    <w:rsid w:val="0054128A"/>
    <w:rsid w:val="0054180E"/>
    <w:rsid w:val="00541D88"/>
    <w:rsid w:val="005448D1"/>
    <w:rsid w:val="005500A0"/>
    <w:rsid w:val="005526C4"/>
    <w:rsid w:val="005543F5"/>
    <w:rsid w:val="005567D1"/>
    <w:rsid w:val="00563B51"/>
    <w:rsid w:val="0056561B"/>
    <w:rsid w:val="00566D52"/>
    <w:rsid w:val="00574A55"/>
    <w:rsid w:val="00576141"/>
    <w:rsid w:val="0057748D"/>
    <w:rsid w:val="00580D2F"/>
    <w:rsid w:val="00581301"/>
    <w:rsid w:val="00584729"/>
    <w:rsid w:val="005865C5"/>
    <w:rsid w:val="005868D6"/>
    <w:rsid w:val="005877B0"/>
    <w:rsid w:val="00591A09"/>
    <w:rsid w:val="0059438D"/>
    <w:rsid w:val="00594ABE"/>
    <w:rsid w:val="00594DDD"/>
    <w:rsid w:val="0059592E"/>
    <w:rsid w:val="00595A8A"/>
    <w:rsid w:val="00597C93"/>
    <w:rsid w:val="005A518F"/>
    <w:rsid w:val="005A5336"/>
    <w:rsid w:val="005A66CB"/>
    <w:rsid w:val="005A7765"/>
    <w:rsid w:val="005B3ECF"/>
    <w:rsid w:val="005B589D"/>
    <w:rsid w:val="005C230A"/>
    <w:rsid w:val="005C5C43"/>
    <w:rsid w:val="005D247D"/>
    <w:rsid w:val="005D2878"/>
    <w:rsid w:val="005D3992"/>
    <w:rsid w:val="005D66F9"/>
    <w:rsid w:val="005D6745"/>
    <w:rsid w:val="005E067A"/>
    <w:rsid w:val="005E1F59"/>
    <w:rsid w:val="005E4157"/>
    <w:rsid w:val="005E6C8F"/>
    <w:rsid w:val="005F0537"/>
    <w:rsid w:val="005F0F56"/>
    <w:rsid w:val="005F0F72"/>
    <w:rsid w:val="005F1275"/>
    <w:rsid w:val="005F5BE0"/>
    <w:rsid w:val="005F5F8A"/>
    <w:rsid w:val="005F7F0A"/>
    <w:rsid w:val="00600487"/>
    <w:rsid w:val="0060293C"/>
    <w:rsid w:val="0060327B"/>
    <w:rsid w:val="0060772A"/>
    <w:rsid w:val="006126C7"/>
    <w:rsid w:val="00613555"/>
    <w:rsid w:val="00621AD3"/>
    <w:rsid w:val="006236A5"/>
    <w:rsid w:val="006259BB"/>
    <w:rsid w:val="00627762"/>
    <w:rsid w:val="00627C7E"/>
    <w:rsid w:val="006302E7"/>
    <w:rsid w:val="006304B7"/>
    <w:rsid w:val="006311D5"/>
    <w:rsid w:val="00631874"/>
    <w:rsid w:val="00645040"/>
    <w:rsid w:val="00645DD0"/>
    <w:rsid w:val="00653312"/>
    <w:rsid w:val="00655384"/>
    <w:rsid w:val="00660C85"/>
    <w:rsid w:val="00676F0D"/>
    <w:rsid w:val="00680463"/>
    <w:rsid w:val="006835FA"/>
    <w:rsid w:val="00695819"/>
    <w:rsid w:val="00697529"/>
    <w:rsid w:val="00697A90"/>
    <w:rsid w:val="006A27A7"/>
    <w:rsid w:val="006A4314"/>
    <w:rsid w:val="006B0028"/>
    <w:rsid w:val="006B3AB4"/>
    <w:rsid w:val="006B3E1F"/>
    <w:rsid w:val="006B551E"/>
    <w:rsid w:val="006B730A"/>
    <w:rsid w:val="006C0230"/>
    <w:rsid w:val="006C4E23"/>
    <w:rsid w:val="006C56F2"/>
    <w:rsid w:val="006D2DCA"/>
    <w:rsid w:val="006D35A0"/>
    <w:rsid w:val="006D3903"/>
    <w:rsid w:val="006D4AF7"/>
    <w:rsid w:val="006D5A14"/>
    <w:rsid w:val="006E2C4A"/>
    <w:rsid w:val="006E34C3"/>
    <w:rsid w:val="006E7824"/>
    <w:rsid w:val="006F4F94"/>
    <w:rsid w:val="006F72B9"/>
    <w:rsid w:val="00700E95"/>
    <w:rsid w:val="00701F51"/>
    <w:rsid w:val="00706228"/>
    <w:rsid w:val="00707094"/>
    <w:rsid w:val="00710EB2"/>
    <w:rsid w:val="00711691"/>
    <w:rsid w:val="00711E80"/>
    <w:rsid w:val="00713EA9"/>
    <w:rsid w:val="00714226"/>
    <w:rsid w:val="007154FE"/>
    <w:rsid w:val="007159D6"/>
    <w:rsid w:val="0072089B"/>
    <w:rsid w:val="00725073"/>
    <w:rsid w:val="00732A05"/>
    <w:rsid w:val="00732D7F"/>
    <w:rsid w:val="007332FE"/>
    <w:rsid w:val="0073524B"/>
    <w:rsid w:val="00737612"/>
    <w:rsid w:val="00740DFC"/>
    <w:rsid w:val="00741831"/>
    <w:rsid w:val="0074348F"/>
    <w:rsid w:val="007456F6"/>
    <w:rsid w:val="00745EDF"/>
    <w:rsid w:val="007512FE"/>
    <w:rsid w:val="00752876"/>
    <w:rsid w:val="007562F8"/>
    <w:rsid w:val="007602EB"/>
    <w:rsid w:val="00761FD2"/>
    <w:rsid w:val="007651BC"/>
    <w:rsid w:val="00767F1F"/>
    <w:rsid w:val="00770721"/>
    <w:rsid w:val="00770A50"/>
    <w:rsid w:val="00771BDF"/>
    <w:rsid w:val="00772FC9"/>
    <w:rsid w:val="0077552F"/>
    <w:rsid w:val="00780E0C"/>
    <w:rsid w:val="0078103D"/>
    <w:rsid w:val="007818F4"/>
    <w:rsid w:val="007823E9"/>
    <w:rsid w:val="00784196"/>
    <w:rsid w:val="007842BD"/>
    <w:rsid w:val="00784E63"/>
    <w:rsid w:val="00785E3C"/>
    <w:rsid w:val="0078679A"/>
    <w:rsid w:val="00787B7F"/>
    <w:rsid w:val="00790457"/>
    <w:rsid w:val="0079397C"/>
    <w:rsid w:val="00794C70"/>
    <w:rsid w:val="007954ED"/>
    <w:rsid w:val="007A02D7"/>
    <w:rsid w:val="007A0839"/>
    <w:rsid w:val="007A1588"/>
    <w:rsid w:val="007A4301"/>
    <w:rsid w:val="007A4531"/>
    <w:rsid w:val="007A4615"/>
    <w:rsid w:val="007A7753"/>
    <w:rsid w:val="007B18E1"/>
    <w:rsid w:val="007B1BFB"/>
    <w:rsid w:val="007B4ABA"/>
    <w:rsid w:val="007C514A"/>
    <w:rsid w:val="007C637B"/>
    <w:rsid w:val="007C67F2"/>
    <w:rsid w:val="007C7E48"/>
    <w:rsid w:val="007D48AF"/>
    <w:rsid w:val="007D5318"/>
    <w:rsid w:val="007E25B4"/>
    <w:rsid w:val="007E2C95"/>
    <w:rsid w:val="007E44FC"/>
    <w:rsid w:val="007E67BA"/>
    <w:rsid w:val="007F28A0"/>
    <w:rsid w:val="007F62AB"/>
    <w:rsid w:val="008002CE"/>
    <w:rsid w:val="00800DD8"/>
    <w:rsid w:val="00801EDF"/>
    <w:rsid w:val="008033DB"/>
    <w:rsid w:val="00807147"/>
    <w:rsid w:val="008138DE"/>
    <w:rsid w:val="00814AA9"/>
    <w:rsid w:val="00817A3A"/>
    <w:rsid w:val="00820877"/>
    <w:rsid w:val="008208FA"/>
    <w:rsid w:val="008351A6"/>
    <w:rsid w:val="00842C85"/>
    <w:rsid w:val="00844040"/>
    <w:rsid w:val="00844EB6"/>
    <w:rsid w:val="0084684C"/>
    <w:rsid w:val="0085085C"/>
    <w:rsid w:val="008529A9"/>
    <w:rsid w:val="00857E13"/>
    <w:rsid w:val="00857EB7"/>
    <w:rsid w:val="008628A9"/>
    <w:rsid w:val="0086360F"/>
    <w:rsid w:val="00864F07"/>
    <w:rsid w:val="00866CBF"/>
    <w:rsid w:val="00877556"/>
    <w:rsid w:val="00877A37"/>
    <w:rsid w:val="00880A90"/>
    <w:rsid w:val="008821DE"/>
    <w:rsid w:val="00882A9F"/>
    <w:rsid w:val="008847C1"/>
    <w:rsid w:val="008863AD"/>
    <w:rsid w:val="00887C35"/>
    <w:rsid w:val="00891535"/>
    <w:rsid w:val="00891F84"/>
    <w:rsid w:val="00893167"/>
    <w:rsid w:val="00893E8A"/>
    <w:rsid w:val="00897137"/>
    <w:rsid w:val="008978D1"/>
    <w:rsid w:val="008A0E6E"/>
    <w:rsid w:val="008A2255"/>
    <w:rsid w:val="008A6026"/>
    <w:rsid w:val="008B06C8"/>
    <w:rsid w:val="008B1966"/>
    <w:rsid w:val="008B2DAF"/>
    <w:rsid w:val="008B3F48"/>
    <w:rsid w:val="008B4792"/>
    <w:rsid w:val="008B4D13"/>
    <w:rsid w:val="008C78FE"/>
    <w:rsid w:val="008C793B"/>
    <w:rsid w:val="008D24B6"/>
    <w:rsid w:val="008D2AF6"/>
    <w:rsid w:val="008D465A"/>
    <w:rsid w:val="008D5AD2"/>
    <w:rsid w:val="008D7420"/>
    <w:rsid w:val="008E139A"/>
    <w:rsid w:val="008E1ED4"/>
    <w:rsid w:val="008F049B"/>
    <w:rsid w:val="008F21B7"/>
    <w:rsid w:val="008F404F"/>
    <w:rsid w:val="008F6BEC"/>
    <w:rsid w:val="008F79E7"/>
    <w:rsid w:val="00905854"/>
    <w:rsid w:val="00911339"/>
    <w:rsid w:val="0091180D"/>
    <w:rsid w:val="0091318E"/>
    <w:rsid w:val="009134DC"/>
    <w:rsid w:val="009143C0"/>
    <w:rsid w:val="00917211"/>
    <w:rsid w:val="009175A5"/>
    <w:rsid w:val="00917DD5"/>
    <w:rsid w:val="00922EAB"/>
    <w:rsid w:val="00924C09"/>
    <w:rsid w:val="00925590"/>
    <w:rsid w:val="00926700"/>
    <w:rsid w:val="00933114"/>
    <w:rsid w:val="009349A4"/>
    <w:rsid w:val="00935110"/>
    <w:rsid w:val="00941EF6"/>
    <w:rsid w:val="0094275E"/>
    <w:rsid w:val="009432C6"/>
    <w:rsid w:val="009443D3"/>
    <w:rsid w:val="009548F4"/>
    <w:rsid w:val="009602C2"/>
    <w:rsid w:val="009638A3"/>
    <w:rsid w:val="009638CF"/>
    <w:rsid w:val="009708A8"/>
    <w:rsid w:val="0097715E"/>
    <w:rsid w:val="009774A6"/>
    <w:rsid w:val="0097781A"/>
    <w:rsid w:val="00982A64"/>
    <w:rsid w:val="00982BAC"/>
    <w:rsid w:val="009872E7"/>
    <w:rsid w:val="0099243E"/>
    <w:rsid w:val="0099296F"/>
    <w:rsid w:val="00994458"/>
    <w:rsid w:val="009B2E17"/>
    <w:rsid w:val="009B409D"/>
    <w:rsid w:val="009C065F"/>
    <w:rsid w:val="009C5ABA"/>
    <w:rsid w:val="009C6708"/>
    <w:rsid w:val="009D1455"/>
    <w:rsid w:val="009D2670"/>
    <w:rsid w:val="009D3AEB"/>
    <w:rsid w:val="009E09C1"/>
    <w:rsid w:val="009E76BF"/>
    <w:rsid w:val="009F0031"/>
    <w:rsid w:val="009F1D65"/>
    <w:rsid w:val="009F25A4"/>
    <w:rsid w:val="009F2D84"/>
    <w:rsid w:val="009F428B"/>
    <w:rsid w:val="009F4F26"/>
    <w:rsid w:val="009F5747"/>
    <w:rsid w:val="009F5BF4"/>
    <w:rsid w:val="00A02DEE"/>
    <w:rsid w:val="00A04345"/>
    <w:rsid w:val="00A048A9"/>
    <w:rsid w:val="00A111CD"/>
    <w:rsid w:val="00A112A1"/>
    <w:rsid w:val="00A14596"/>
    <w:rsid w:val="00A1584F"/>
    <w:rsid w:val="00A22579"/>
    <w:rsid w:val="00A24180"/>
    <w:rsid w:val="00A25FD2"/>
    <w:rsid w:val="00A265A3"/>
    <w:rsid w:val="00A27ADC"/>
    <w:rsid w:val="00A311E4"/>
    <w:rsid w:val="00A3203E"/>
    <w:rsid w:val="00A40A46"/>
    <w:rsid w:val="00A42BED"/>
    <w:rsid w:val="00A432CE"/>
    <w:rsid w:val="00A43973"/>
    <w:rsid w:val="00A4470C"/>
    <w:rsid w:val="00A44CCE"/>
    <w:rsid w:val="00A4544C"/>
    <w:rsid w:val="00A45D69"/>
    <w:rsid w:val="00A50E73"/>
    <w:rsid w:val="00A53408"/>
    <w:rsid w:val="00A53BA3"/>
    <w:rsid w:val="00A551B3"/>
    <w:rsid w:val="00A5666F"/>
    <w:rsid w:val="00A57370"/>
    <w:rsid w:val="00A57F52"/>
    <w:rsid w:val="00A60B5A"/>
    <w:rsid w:val="00A60E3C"/>
    <w:rsid w:val="00A64801"/>
    <w:rsid w:val="00A64D19"/>
    <w:rsid w:val="00A71029"/>
    <w:rsid w:val="00A749D2"/>
    <w:rsid w:val="00A752C8"/>
    <w:rsid w:val="00A75703"/>
    <w:rsid w:val="00A75966"/>
    <w:rsid w:val="00A813B1"/>
    <w:rsid w:val="00A8236D"/>
    <w:rsid w:val="00A823E2"/>
    <w:rsid w:val="00A82C03"/>
    <w:rsid w:val="00A833AC"/>
    <w:rsid w:val="00A84505"/>
    <w:rsid w:val="00A8521B"/>
    <w:rsid w:val="00A96D7D"/>
    <w:rsid w:val="00AA042A"/>
    <w:rsid w:val="00AA185D"/>
    <w:rsid w:val="00AA25AB"/>
    <w:rsid w:val="00AA2D1A"/>
    <w:rsid w:val="00AA5042"/>
    <w:rsid w:val="00AA63D9"/>
    <w:rsid w:val="00AB450E"/>
    <w:rsid w:val="00AB557E"/>
    <w:rsid w:val="00AC4233"/>
    <w:rsid w:val="00AC437C"/>
    <w:rsid w:val="00AD302E"/>
    <w:rsid w:val="00AD4E62"/>
    <w:rsid w:val="00AD5390"/>
    <w:rsid w:val="00AE091F"/>
    <w:rsid w:val="00AE1BC2"/>
    <w:rsid w:val="00AE5757"/>
    <w:rsid w:val="00AF3B95"/>
    <w:rsid w:val="00AF6175"/>
    <w:rsid w:val="00B03C81"/>
    <w:rsid w:val="00B064D7"/>
    <w:rsid w:val="00B07426"/>
    <w:rsid w:val="00B07482"/>
    <w:rsid w:val="00B07C06"/>
    <w:rsid w:val="00B1054B"/>
    <w:rsid w:val="00B106E2"/>
    <w:rsid w:val="00B11907"/>
    <w:rsid w:val="00B12FFD"/>
    <w:rsid w:val="00B14795"/>
    <w:rsid w:val="00B1592D"/>
    <w:rsid w:val="00B222B2"/>
    <w:rsid w:val="00B23FD1"/>
    <w:rsid w:val="00B30670"/>
    <w:rsid w:val="00B32E0C"/>
    <w:rsid w:val="00B33126"/>
    <w:rsid w:val="00B34E66"/>
    <w:rsid w:val="00B35CB3"/>
    <w:rsid w:val="00B37910"/>
    <w:rsid w:val="00B44040"/>
    <w:rsid w:val="00B44958"/>
    <w:rsid w:val="00B521E2"/>
    <w:rsid w:val="00B52BB5"/>
    <w:rsid w:val="00B53E30"/>
    <w:rsid w:val="00B550DD"/>
    <w:rsid w:val="00B63B45"/>
    <w:rsid w:val="00B6574B"/>
    <w:rsid w:val="00B71706"/>
    <w:rsid w:val="00B74A6F"/>
    <w:rsid w:val="00B75741"/>
    <w:rsid w:val="00B765AD"/>
    <w:rsid w:val="00B77AE1"/>
    <w:rsid w:val="00B77BF1"/>
    <w:rsid w:val="00B80525"/>
    <w:rsid w:val="00B90FCE"/>
    <w:rsid w:val="00B924E5"/>
    <w:rsid w:val="00B933AB"/>
    <w:rsid w:val="00B97B83"/>
    <w:rsid w:val="00BA04FC"/>
    <w:rsid w:val="00BA1869"/>
    <w:rsid w:val="00BA3237"/>
    <w:rsid w:val="00BA3570"/>
    <w:rsid w:val="00BA5343"/>
    <w:rsid w:val="00BA7ABB"/>
    <w:rsid w:val="00BB258F"/>
    <w:rsid w:val="00BB459A"/>
    <w:rsid w:val="00BB7B8B"/>
    <w:rsid w:val="00BC6BA7"/>
    <w:rsid w:val="00BD0054"/>
    <w:rsid w:val="00BD66B4"/>
    <w:rsid w:val="00BD6DD0"/>
    <w:rsid w:val="00BD7A2C"/>
    <w:rsid w:val="00BE5FDC"/>
    <w:rsid w:val="00BF1798"/>
    <w:rsid w:val="00BF1D25"/>
    <w:rsid w:val="00BF2242"/>
    <w:rsid w:val="00C03755"/>
    <w:rsid w:val="00C03B32"/>
    <w:rsid w:val="00C03FC0"/>
    <w:rsid w:val="00C04BC8"/>
    <w:rsid w:val="00C0509E"/>
    <w:rsid w:val="00C11902"/>
    <w:rsid w:val="00C15473"/>
    <w:rsid w:val="00C177C6"/>
    <w:rsid w:val="00C23B2F"/>
    <w:rsid w:val="00C25F2E"/>
    <w:rsid w:val="00C307D9"/>
    <w:rsid w:val="00C3554F"/>
    <w:rsid w:val="00C40855"/>
    <w:rsid w:val="00C4093C"/>
    <w:rsid w:val="00C41D43"/>
    <w:rsid w:val="00C461D8"/>
    <w:rsid w:val="00C4697E"/>
    <w:rsid w:val="00C51D93"/>
    <w:rsid w:val="00C5561F"/>
    <w:rsid w:val="00C608AC"/>
    <w:rsid w:val="00C67C53"/>
    <w:rsid w:val="00C70832"/>
    <w:rsid w:val="00C73F09"/>
    <w:rsid w:val="00C80C99"/>
    <w:rsid w:val="00C83DE9"/>
    <w:rsid w:val="00C84B5E"/>
    <w:rsid w:val="00C86508"/>
    <w:rsid w:val="00C867C4"/>
    <w:rsid w:val="00C86D74"/>
    <w:rsid w:val="00C933BF"/>
    <w:rsid w:val="00C9426E"/>
    <w:rsid w:val="00CA0071"/>
    <w:rsid w:val="00CA2915"/>
    <w:rsid w:val="00CA3611"/>
    <w:rsid w:val="00CA48E5"/>
    <w:rsid w:val="00CB0C91"/>
    <w:rsid w:val="00CB0FAE"/>
    <w:rsid w:val="00CB2AB9"/>
    <w:rsid w:val="00CB318A"/>
    <w:rsid w:val="00CC076C"/>
    <w:rsid w:val="00CC0904"/>
    <w:rsid w:val="00CC4260"/>
    <w:rsid w:val="00CC4943"/>
    <w:rsid w:val="00CC5B27"/>
    <w:rsid w:val="00CC6A37"/>
    <w:rsid w:val="00CD0FA5"/>
    <w:rsid w:val="00CD18DB"/>
    <w:rsid w:val="00CD31A8"/>
    <w:rsid w:val="00CD31C5"/>
    <w:rsid w:val="00CD3C3B"/>
    <w:rsid w:val="00CD7FEE"/>
    <w:rsid w:val="00CE095B"/>
    <w:rsid w:val="00CE123D"/>
    <w:rsid w:val="00CE1D9A"/>
    <w:rsid w:val="00CE339C"/>
    <w:rsid w:val="00CE5B0D"/>
    <w:rsid w:val="00CF6B05"/>
    <w:rsid w:val="00CF7323"/>
    <w:rsid w:val="00D00548"/>
    <w:rsid w:val="00D00687"/>
    <w:rsid w:val="00D020A5"/>
    <w:rsid w:val="00D031EE"/>
    <w:rsid w:val="00D0798E"/>
    <w:rsid w:val="00D10DE0"/>
    <w:rsid w:val="00D13537"/>
    <w:rsid w:val="00D15023"/>
    <w:rsid w:val="00D15625"/>
    <w:rsid w:val="00D169BB"/>
    <w:rsid w:val="00D21AE6"/>
    <w:rsid w:val="00D220BC"/>
    <w:rsid w:val="00D254AD"/>
    <w:rsid w:val="00D26ADC"/>
    <w:rsid w:val="00D27620"/>
    <w:rsid w:val="00D33254"/>
    <w:rsid w:val="00D33424"/>
    <w:rsid w:val="00D34293"/>
    <w:rsid w:val="00D37788"/>
    <w:rsid w:val="00D37E11"/>
    <w:rsid w:val="00D37FF6"/>
    <w:rsid w:val="00D425E8"/>
    <w:rsid w:val="00D42ECF"/>
    <w:rsid w:val="00D43FF4"/>
    <w:rsid w:val="00D45462"/>
    <w:rsid w:val="00D46074"/>
    <w:rsid w:val="00D53E3E"/>
    <w:rsid w:val="00D61393"/>
    <w:rsid w:val="00D64E2D"/>
    <w:rsid w:val="00D65578"/>
    <w:rsid w:val="00D65C36"/>
    <w:rsid w:val="00D66C50"/>
    <w:rsid w:val="00D66C9F"/>
    <w:rsid w:val="00D6736D"/>
    <w:rsid w:val="00D75A79"/>
    <w:rsid w:val="00D7717C"/>
    <w:rsid w:val="00D8545C"/>
    <w:rsid w:val="00D857DF"/>
    <w:rsid w:val="00D8743E"/>
    <w:rsid w:val="00D875E8"/>
    <w:rsid w:val="00D87741"/>
    <w:rsid w:val="00D90DD5"/>
    <w:rsid w:val="00D92542"/>
    <w:rsid w:val="00D97A83"/>
    <w:rsid w:val="00DA0F50"/>
    <w:rsid w:val="00DA16D1"/>
    <w:rsid w:val="00DA1DC2"/>
    <w:rsid w:val="00DA62FF"/>
    <w:rsid w:val="00DA7CAB"/>
    <w:rsid w:val="00DB06BB"/>
    <w:rsid w:val="00DB2433"/>
    <w:rsid w:val="00DB34C3"/>
    <w:rsid w:val="00DC33F0"/>
    <w:rsid w:val="00DC36D2"/>
    <w:rsid w:val="00DC375B"/>
    <w:rsid w:val="00DC3A2E"/>
    <w:rsid w:val="00DD298C"/>
    <w:rsid w:val="00DD4AB8"/>
    <w:rsid w:val="00DE00E5"/>
    <w:rsid w:val="00DE2CF7"/>
    <w:rsid w:val="00DE7A2D"/>
    <w:rsid w:val="00DF03EA"/>
    <w:rsid w:val="00DF065D"/>
    <w:rsid w:val="00DF0D21"/>
    <w:rsid w:val="00DF0FB9"/>
    <w:rsid w:val="00DF63AF"/>
    <w:rsid w:val="00DF67C7"/>
    <w:rsid w:val="00DF6E56"/>
    <w:rsid w:val="00DF758C"/>
    <w:rsid w:val="00E01CBD"/>
    <w:rsid w:val="00E120F5"/>
    <w:rsid w:val="00E12651"/>
    <w:rsid w:val="00E14322"/>
    <w:rsid w:val="00E22D9E"/>
    <w:rsid w:val="00E23078"/>
    <w:rsid w:val="00E23B52"/>
    <w:rsid w:val="00E23BA4"/>
    <w:rsid w:val="00E24F63"/>
    <w:rsid w:val="00E25C88"/>
    <w:rsid w:val="00E31420"/>
    <w:rsid w:val="00E32846"/>
    <w:rsid w:val="00E36A11"/>
    <w:rsid w:val="00E433F4"/>
    <w:rsid w:val="00E56F17"/>
    <w:rsid w:val="00E658CE"/>
    <w:rsid w:val="00E67AF4"/>
    <w:rsid w:val="00E67C39"/>
    <w:rsid w:val="00E71FC6"/>
    <w:rsid w:val="00E7571D"/>
    <w:rsid w:val="00E76F79"/>
    <w:rsid w:val="00E77BD7"/>
    <w:rsid w:val="00E80427"/>
    <w:rsid w:val="00E80C68"/>
    <w:rsid w:val="00E8286B"/>
    <w:rsid w:val="00E84F1E"/>
    <w:rsid w:val="00E84FB4"/>
    <w:rsid w:val="00E918F1"/>
    <w:rsid w:val="00E920BB"/>
    <w:rsid w:val="00E925B9"/>
    <w:rsid w:val="00E92806"/>
    <w:rsid w:val="00E92836"/>
    <w:rsid w:val="00E93C7D"/>
    <w:rsid w:val="00E9467D"/>
    <w:rsid w:val="00EB6712"/>
    <w:rsid w:val="00EB7647"/>
    <w:rsid w:val="00EC09CE"/>
    <w:rsid w:val="00EC0B93"/>
    <w:rsid w:val="00EC129B"/>
    <w:rsid w:val="00EC4050"/>
    <w:rsid w:val="00EC55BD"/>
    <w:rsid w:val="00EC604A"/>
    <w:rsid w:val="00ED1CB5"/>
    <w:rsid w:val="00ED49BF"/>
    <w:rsid w:val="00ED539D"/>
    <w:rsid w:val="00ED6488"/>
    <w:rsid w:val="00EE2229"/>
    <w:rsid w:val="00EE3252"/>
    <w:rsid w:val="00EE3A34"/>
    <w:rsid w:val="00EF152D"/>
    <w:rsid w:val="00F02D8E"/>
    <w:rsid w:val="00F07D56"/>
    <w:rsid w:val="00F12B77"/>
    <w:rsid w:val="00F13B29"/>
    <w:rsid w:val="00F152AA"/>
    <w:rsid w:val="00F17204"/>
    <w:rsid w:val="00F22B42"/>
    <w:rsid w:val="00F24A5F"/>
    <w:rsid w:val="00F254B5"/>
    <w:rsid w:val="00F278E6"/>
    <w:rsid w:val="00F31477"/>
    <w:rsid w:val="00F34C25"/>
    <w:rsid w:val="00F45570"/>
    <w:rsid w:val="00F46B3C"/>
    <w:rsid w:val="00F558CF"/>
    <w:rsid w:val="00F627C1"/>
    <w:rsid w:val="00F666D1"/>
    <w:rsid w:val="00F70A0D"/>
    <w:rsid w:val="00F70B93"/>
    <w:rsid w:val="00F711BB"/>
    <w:rsid w:val="00F73953"/>
    <w:rsid w:val="00F76EC5"/>
    <w:rsid w:val="00F8210E"/>
    <w:rsid w:val="00F82CC5"/>
    <w:rsid w:val="00F85632"/>
    <w:rsid w:val="00F868C2"/>
    <w:rsid w:val="00F90188"/>
    <w:rsid w:val="00F91E9B"/>
    <w:rsid w:val="00F923AD"/>
    <w:rsid w:val="00F94205"/>
    <w:rsid w:val="00F95175"/>
    <w:rsid w:val="00F95B83"/>
    <w:rsid w:val="00F969C5"/>
    <w:rsid w:val="00F97E2B"/>
    <w:rsid w:val="00FA1453"/>
    <w:rsid w:val="00FA1D74"/>
    <w:rsid w:val="00FB1B84"/>
    <w:rsid w:val="00FB4E7E"/>
    <w:rsid w:val="00FB7953"/>
    <w:rsid w:val="00FC2610"/>
    <w:rsid w:val="00FC2EB1"/>
    <w:rsid w:val="00FC2F33"/>
    <w:rsid w:val="00FC3CF4"/>
    <w:rsid w:val="00FC4CFC"/>
    <w:rsid w:val="00FC6061"/>
    <w:rsid w:val="00FD1E92"/>
    <w:rsid w:val="00FD3C33"/>
    <w:rsid w:val="00FD4347"/>
    <w:rsid w:val="00FD740F"/>
    <w:rsid w:val="00FE0D1D"/>
    <w:rsid w:val="00FE41EE"/>
    <w:rsid w:val="00FF1E2B"/>
    <w:rsid w:val="00FF3A1A"/>
    <w:rsid w:val="00FF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2778"/>
  <w15:chartTrackingRefBased/>
  <w15:docId w15:val="{E2626175-6C35-4EF5-AA1D-7B51C10C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12651"/>
    <w:pPr>
      <w:keepNext/>
      <w:keepLines/>
      <w:spacing w:before="240" w:after="0"/>
      <w:jc w:val="center"/>
      <w:outlineLvl w:val="0"/>
    </w:pPr>
    <w:rPr>
      <w:rFonts w:ascii="Times New Roman" w:eastAsiaTheme="majorEastAsia" w:hAnsi="Times New Roman" w:cstheme="majorBidi"/>
      <w:b/>
      <w:color w:val="000000" w:themeColor="text1"/>
      <w:sz w:val="24"/>
      <w:szCs w:val="32"/>
      <w:u w:val="single"/>
    </w:rPr>
  </w:style>
  <w:style w:type="paragraph" w:styleId="Heading2">
    <w:name w:val="heading 2"/>
    <w:basedOn w:val="Normal"/>
    <w:next w:val="Normal"/>
    <w:link w:val="Heading2Char"/>
    <w:uiPriority w:val="9"/>
    <w:unhideWhenUsed/>
    <w:qFormat/>
    <w:rsid w:val="009F5BF4"/>
    <w:pPr>
      <w:keepNext/>
      <w:keepLines/>
      <w:spacing w:before="40" w:after="0"/>
      <w:outlineLvl w:val="1"/>
    </w:pPr>
    <w:rPr>
      <w:rFonts w:ascii="Times New Roman" w:eastAsiaTheme="majorEastAsia" w:hAnsi="Times New Roman" w:cstheme="majorBidi"/>
      <w:b/>
      <w:i/>
      <w:color w:val="000000" w:themeColor="text1"/>
      <w:sz w:val="24"/>
      <w:szCs w:val="26"/>
    </w:rPr>
  </w:style>
  <w:style w:type="paragraph" w:styleId="Heading3">
    <w:name w:val="heading 3"/>
    <w:basedOn w:val="Normal"/>
    <w:next w:val="Normal"/>
    <w:link w:val="Heading3Char"/>
    <w:uiPriority w:val="9"/>
    <w:semiHidden/>
    <w:unhideWhenUsed/>
    <w:qFormat/>
    <w:rsid w:val="00203D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F63"/>
    <w:pPr>
      <w:ind w:left="720"/>
      <w:contextualSpacing/>
    </w:pPr>
  </w:style>
  <w:style w:type="character" w:styleId="Hyperlink">
    <w:name w:val="Hyperlink"/>
    <w:basedOn w:val="DefaultParagraphFont"/>
    <w:uiPriority w:val="99"/>
    <w:unhideWhenUsed/>
    <w:rsid w:val="00150A4A"/>
    <w:rPr>
      <w:color w:val="0563C1" w:themeColor="hyperlink"/>
      <w:u w:val="single"/>
    </w:rPr>
  </w:style>
  <w:style w:type="character" w:styleId="UnresolvedMention">
    <w:name w:val="Unresolved Mention"/>
    <w:basedOn w:val="DefaultParagraphFont"/>
    <w:uiPriority w:val="99"/>
    <w:semiHidden/>
    <w:unhideWhenUsed/>
    <w:rsid w:val="00150A4A"/>
    <w:rPr>
      <w:color w:val="605E5C"/>
      <w:shd w:val="clear" w:color="auto" w:fill="E1DFDD"/>
    </w:rPr>
  </w:style>
  <w:style w:type="character" w:styleId="CommentReference">
    <w:name w:val="annotation reference"/>
    <w:basedOn w:val="DefaultParagraphFont"/>
    <w:uiPriority w:val="99"/>
    <w:semiHidden/>
    <w:unhideWhenUsed/>
    <w:rsid w:val="00FF3A1A"/>
    <w:rPr>
      <w:sz w:val="16"/>
      <w:szCs w:val="16"/>
    </w:rPr>
  </w:style>
  <w:style w:type="paragraph" w:styleId="CommentText">
    <w:name w:val="annotation text"/>
    <w:basedOn w:val="Normal"/>
    <w:link w:val="CommentTextChar"/>
    <w:uiPriority w:val="99"/>
    <w:semiHidden/>
    <w:unhideWhenUsed/>
    <w:rsid w:val="00FF3A1A"/>
    <w:pPr>
      <w:spacing w:line="240" w:lineRule="auto"/>
    </w:pPr>
    <w:rPr>
      <w:sz w:val="20"/>
      <w:szCs w:val="20"/>
    </w:rPr>
  </w:style>
  <w:style w:type="character" w:customStyle="1" w:styleId="CommentTextChar">
    <w:name w:val="Comment Text Char"/>
    <w:basedOn w:val="DefaultParagraphFont"/>
    <w:link w:val="CommentText"/>
    <w:uiPriority w:val="99"/>
    <w:semiHidden/>
    <w:rsid w:val="00FF3A1A"/>
    <w:rPr>
      <w:sz w:val="20"/>
      <w:szCs w:val="20"/>
    </w:rPr>
  </w:style>
  <w:style w:type="character" w:styleId="PlaceholderText">
    <w:name w:val="Placeholder Text"/>
    <w:basedOn w:val="DefaultParagraphFont"/>
    <w:uiPriority w:val="99"/>
    <w:semiHidden/>
    <w:rsid w:val="00A60B5A"/>
    <w:rPr>
      <w:color w:val="808080"/>
    </w:rPr>
  </w:style>
  <w:style w:type="table" w:styleId="TableGrid">
    <w:name w:val="Table Grid"/>
    <w:basedOn w:val="TableNormal"/>
    <w:uiPriority w:val="39"/>
    <w:rsid w:val="00D87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7741"/>
    <w:rPr>
      <w:color w:val="954F72"/>
      <w:u w:val="single"/>
    </w:rPr>
  </w:style>
  <w:style w:type="paragraph" w:customStyle="1" w:styleId="msonormal0">
    <w:name w:val="msonormal"/>
    <w:basedOn w:val="Normal"/>
    <w:rsid w:val="00D877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D87741"/>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D87741"/>
    <w:pPr>
      <w:spacing w:before="100" w:beforeAutospacing="1" w:after="100" w:afterAutospacing="1" w:line="240" w:lineRule="auto"/>
    </w:pPr>
    <w:rPr>
      <w:rFonts w:ascii="Calibri" w:eastAsia="Times New Roman" w:hAnsi="Calibri" w:cs="Calibri"/>
      <w:color w:val="000000"/>
    </w:rPr>
  </w:style>
  <w:style w:type="paragraph" w:customStyle="1" w:styleId="xl65">
    <w:name w:val="xl65"/>
    <w:basedOn w:val="Normal"/>
    <w:rsid w:val="00D877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D877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D877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D877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Normal"/>
    <w:rsid w:val="001A7BC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1A7BCF"/>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5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C8C"/>
  </w:style>
  <w:style w:type="paragraph" w:styleId="Footer">
    <w:name w:val="footer"/>
    <w:basedOn w:val="Normal"/>
    <w:link w:val="FooterChar"/>
    <w:uiPriority w:val="99"/>
    <w:unhideWhenUsed/>
    <w:rsid w:val="00135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C8C"/>
  </w:style>
  <w:style w:type="character" w:styleId="LineNumber">
    <w:name w:val="line number"/>
    <w:basedOn w:val="DefaultParagraphFont"/>
    <w:uiPriority w:val="99"/>
    <w:semiHidden/>
    <w:unhideWhenUsed/>
    <w:rsid w:val="00A311E4"/>
  </w:style>
  <w:style w:type="character" w:customStyle="1" w:styleId="Heading1Char">
    <w:name w:val="Heading 1 Char"/>
    <w:basedOn w:val="DefaultParagraphFont"/>
    <w:link w:val="Heading1"/>
    <w:uiPriority w:val="9"/>
    <w:rsid w:val="00E12651"/>
    <w:rPr>
      <w:rFonts w:ascii="Times New Roman" w:eastAsiaTheme="majorEastAsia" w:hAnsi="Times New Roman" w:cstheme="majorBidi"/>
      <w:b/>
      <w:color w:val="000000" w:themeColor="text1"/>
      <w:sz w:val="24"/>
      <w:szCs w:val="32"/>
      <w:u w:val="single"/>
    </w:rPr>
  </w:style>
  <w:style w:type="paragraph" w:styleId="TOCHeading">
    <w:name w:val="TOC Heading"/>
    <w:basedOn w:val="Heading1"/>
    <w:next w:val="Normal"/>
    <w:uiPriority w:val="39"/>
    <w:unhideWhenUsed/>
    <w:qFormat/>
    <w:rsid w:val="00375201"/>
    <w:pPr>
      <w:outlineLvl w:val="9"/>
    </w:pPr>
  </w:style>
  <w:style w:type="paragraph" w:styleId="TOC2">
    <w:name w:val="toc 2"/>
    <w:basedOn w:val="Normal"/>
    <w:next w:val="Normal"/>
    <w:autoRedefine/>
    <w:uiPriority w:val="39"/>
    <w:unhideWhenUsed/>
    <w:rsid w:val="00375201"/>
    <w:pPr>
      <w:spacing w:after="100"/>
      <w:ind w:left="220"/>
    </w:pPr>
    <w:rPr>
      <w:rFonts w:eastAsiaTheme="minorEastAsia" w:cs="Times New Roman"/>
    </w:rPr>
  </w:style>
  <w:style w:type="paragraph" w:styleId="TOC1">
    <w:name w:val="toc 1"/>
    <w:basedOn w:val="Normal"/>
    <w:next w:val="Normal"/>
    <w:autoRedefine/>
    <w:uiPriority w:val="39"/>
    <w:unhideWhenUsed/>
    <w:rsid w:val="00375201"/>
    <w:pPr>
      <w:spacing w:after="100"/>
    </w:pPr>
    <w:rPr>
      <w:rFonts w:eastAsiaTheme="minorEastAsia" w:cs="Times New Roman"/>
    </w:rPr>
  </w:style>
  <w:style w:type="paragraph" w:styleId="TOC3">
    <w:name w:val="toc 3"/>
    <w:basedOn w:val="Normal"/>
    <w:next w:val="Normal"/>
    <w:autoRedefine/>
    <w:uiPriority w:val="39"/>
    <w:unhideWhenUsed/>
    <w:rsid w:val="00375201"/>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9F5BF4"/>
    <w:rPr>
      <w:rFonts w:ascii="Times New Roman" w:eastAsiaTheme="majorEastAsia" w:hAnsi="Times New Roman" w:cstheme="majorBidi"/>
      <w:b/>
      <w:i/>
      <w:color w:val="000000" w:themeColor="text1"/>
      <w:sz w:val="24"/>
      <w:szCs w:val="26"/>
    </w:rPr>
  </w:style>
  <w:style w:type="paragraph" w:customStyle="1" w:styleId="Equation">
    <w:name w:val="Equation"/>
    <w:basedOn w:val="Normal"/>
    <w:link w:val="EquationChar"/>
    <w:autoRedefine/>
    <w:qFormat/>
    <w:rsid w:val="0054044E"/>
    <w:pPr>
      <w:spacing w:after="0" w:line="480" w:lineRule="auto"/>
      <w:jc w:val="center"/>
    </w:pPr>
    <w:rPr>
      <w:rFonts w:ascii="Cambria Math" w:hAnsi="Cambria Math" w:cs="Times New Roman"/>
      <w:i/>
      <w:sz w:val="24"/>
      <w:szCs w:val="24"/>
    </w:rPr>
  </w:style>
  <w:style w:type="character" w:customStyle="1" w:styleId="Heading3Char">
    <w:name w:val="Heading 3 Char"/>
    <w:basedOn w:val="DefaultParagraphFont"/>
    <w:link w:val="Heading3"/>
    <w:uiPriority w:val="9"/>
    <w:semiHidden/>
    <w:rsid w:val="00203DEF"/>
    <w:rPr>
      <w:rFonts w:asciiTheme="majorHAnsi" w:eastAsiaTheme="majorEastAsia" w:hAnsiTheme="majorHAnsi" w:cstheme="majorBidi"/>
      <w:color w:val="1F3763" w:themeColor="accent1" w:themeShade="7F"/>
      <w:sz w:val="24"/>
      <w:szCs w:val="24"/>
    </w:rPr>
  </w:style>
  <w:style w:type="character" w:customStyle="1" w:styleId="EquationChar">
    <w:name w:val="Equation Char"/>
    <w:basedOn w:val="DefaultParagraphFont"/>
    <w:link w:val="Equation"/>
    <w:rsid w:val="0054044E"/>
    <w:rPr>
      <w:rFonts w:ascii="Cambria Math" w:hAnsi="Cambria Math" w:cs="Times New Roman"/>
      <w:i/>
      <w:sz w:val="24"/>
      <w:szCs w:val="24"/>
    </w:rPr>
  </w:style>
  <w:style w:type="paragraph" w:customStyle="1" w:styleId="Figure">
    <w:name w:val="Figure"/>
    <w:basedOn w:val="Normal"/>
    <w:link w:val="FigureChar"/>
    <w:autoRedefine/>
    <w:qFormat/>
    <w:rsid w:val="0054044E"/>
    <w:pPr>
      <w:spacing w:after="0" w:line="480" w:lineRule="auto"/>
      <w:jc w:val="center"/>
    </w:pPr>
    <w:rPr>
      <w:rFonts w:ascii="Times New Roman" w:hAnsi="Times New Roman" w:cs="Times New Roman"/>
      <w:sz w:val="24"/>
      <w:szCs w:val="24"/>
    </w:rPr>
  </w:style>
  <w:style w:type="paragraph" w:customStyle="1" w:styleId="Table">
    <w:name w:val="Table"/>
    <w:basedOn w:val="Normal"/>
    <w:link w:val="TableChar"/>
    <w:qFormat/>
    <w:rsid w:val="00322EC9"/>
    <w:pPr>
      <w:spacing w:after="0" w:line="480" w:lineRule="auto"/>
      <w:jc w:val="center"/>
    </w:pPr>
    <w:rPr>
      <w:rFonts w:ascii="Times New Roman" w:hAnsi="Times New Roman" w:cs="Times New Roman"/>
      <w:sz w:val="24"/>
      <w:szCs w:val="24"/>
    </w:rPr>
  </w:style>
  <w:style w:type="character" w:customStyle="1" w:styleId="FigureChar">
    <w:name w:val="Figure Char"/>
    <w:basedOn w:val="DefaultParagraphFont"/>
    <w:link w:val="Figure"/>
    <w:rsid w:val="0054044E"/>
    <w:rPr>
      <w:rFonts w:ascii="Times New Roman" w:hAnsi="Times New Roman" w:cs="Times New Roman"/>
      <w:sz w:val="24"/>
      <w:szCs w:val="24"/>
    </w:rPr>
  </w:style>
  <w:style w:type="character" w:customStyle="1" w:styleId="TableChar">
    <w:name w:val="Table Char"/>
    <w:basedOn w:val="DefaultParagraphFont"/>
    <w:link w:val="Table"/>
    <w:rsid w:val="00322E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9059">
      <w:bodyDiv w:val="1"/>
      <w:marLeft w:val="0"/>
      <w:marRight w:val="0"/>
      <w:marTop w:val="0"/>
      <w:marBottom w:val="0"/>
      <w:divBdr>
        <w:top w:val="none" w:sz="0" w:space="0" w:color="auto"/>
        <w:left w:val="none" w:sz="0" w:space="0" w:color="auto"/>
        <w:bottom w:val="none" w:sz="0" w:space="0" w:color="auto"/>
        <w:right w:val="none" w:sz="0" w:space="0" w:color="auto"/>
      </w:divBdr>
    </w:div>
    <w:div w:id="276066851">
      <w:bodyDiv w:val="1"/>
      <w:marLeft w:val="0"/>
      <w:marRight w:val="0"/>
      <w:marTop w:val="0"/>
      <w:marBottom w:val="0"/>
      <w:divBdr>
        <w:top w:val="none" w:sz="0" w:space="0" w:color="auto"/>
        <w:left w:val="none" w:sz="0" w:space="0" w:color="auto"/>
        <w:bottom w:val="none" w:sz="0" w:space="0" w:color="auto"/>
        <w:right w:val="none" w:sz="0" w:space="0" w:color="auto"/>
      </w:divBdr>
    </w:div>
    <w:div w:id="319581641">
      <w:bodyDiv w:val="1"/>
      <w:marLeft w:val="0"/>
      <w:marRight w:val="0"/>
      <w:marTop w:val="0"/>
      <w:marBottom w:val="0"/>
      <w:divBdr>
        <w:top w:val="none" w:sz="0" w:space="0" w:color="auto"/>
        <w:left w:val="none" w:sz="0" w:space="0" w:color="auto"/>
        <w:bottom w:val="none" w:sz="0" w:space="0" w:color="auto"/>
        <w:right w:val="none" w:sz="0" w:space="0" w:color="auto"/>
      </w:divBdr>
    </w:div>
    <w:div w:id="398404374">
      <w:bodyDiv w:val="1"/>
      <w:marLeft w:val="0"/>
      <w:marRight w:val="0"/>
      <w:marTop w:val="0"/>
      <w:marBottom w:val="0"/>
      <w:divBdr>
        <w:top w:val="none" w:sz="0" w:space="0" w:color="auto"/>
        <w:left w:val="none" w:sz="0" w:space="0" w:color="auto"/>
        <w:bottom w:val="none" w:sz="0" w:space="0" w:color="auto"/>
        <w:right w:val="none" w:sz="0" w:space="0" w:color="auto"/>
      </w:divBdr>
    </w:div>
    <w:div w:id="566263588">
      <w:bodyDiv w:val="1"/>
      <w:marLeft w:val="0"/>
      <w:marRight w:val="0"/>
      <w:marTop w:val="0"/>
      <w:marBottom w:val="0"/>
      <w:divBdr>
        <w:top w:val="none" w:sz="0" w:space="0" w:color="auto"/>
        <w:left w:val="none" w:sz="0" w:space="0" w:color="auto"/>
        <w:bottom w:val="none" w:sz="0" w:space="0" w:color="auto"/>
        <w:right w:val="none" w:sz="0" w:space="0" w:color="auto"/>
      </w:divBdr>
    </w:div>
    <w:div w:id="589585913">
      <w:bodyDiv w:val="1"/>
      <w:marLeft w:val="0"/>
      <w:marRight w:val="0"/>
      <w:marTop w:val="0"/>
      <w:marBottom w:val="0"/>
      <w:divBdr>
        <w:top w:val="none" w:sz="0" w:space="0" w:color="auto"/>
        <w:left w:val="none" w:sz="0" w:space="0" w:color="auto"/>
        <w:bottom w:val="none" w:sz="0" w:space="0" w:color="auto"/>
        <w:right w:val="none" w:sz="0" w:space="0" w:color="auto"/>
      </w:divBdr>
    </w:div>
    <w:div w:id="968779457">
      <w:bodyDiv w:val="1"/>
      <w:marLeft w:val="0"/>
      <w:marRight w:val="0"/>
      <w:marTop w:val="0"/>
      <w:marBottom w:val="0"/>
      <w:divBdr>
        <w:top w:val="none" w:sz="0" w:space="0" w:color="auto"/>
        <w:left w:val="none" w:sz="0" w:space="0" w:color="auto"/>
        <w:bottom w:val="none" w:sz="0" w:space="0" w:color="auto"/>
        <w:right w:val="none" w:sz="0" w:space="0" w:color="auto"/>
      </w:divBdr>
      <w:divsChild>
        <w:div w:id="684093390">
          <w:marLeft w:val="0"/>
          <w:marRight w:val="0"/>
          <w:marTop w:val="0"/>
          <w:marBottom w:val="0"/>
          <w:divBdr>
            <w:top w:val="none" w:sz="0" w:space="0" w:color="auto"/>
            <w:left w:val="none" w:sz="0" w:space="0" w:color="auto"/>
            <w:bottom w:val="none" w:sz="0" w:space="0" w:color="auto"/>
            <w:right w:val="none" w:sz="0" w:space="0" w:color="auto"/>
          </w:divBdr>
        </w:div>
        <w:div w:id="1456871767">
          <w:marLeft w:val="0"/>
          <w:marRight w:val="0"/>
          <w:marTop w:val="0"/>
          <w:marBottom w:val="0"/>
          <w:divBdr>
            <w:top w:val="none" w:sz="0" w:space="0" w:color="auto"/>
            <w:left w:val="none" w:sz="0" w:space="0" w:color="auto"/>
            <w:bottom w:val="none" w:sz="0" w:space="0" w:color="auto"/>
            <w:right w:val="none" w:sz="0" w:space="0" w:color="auto"/>
          </w:divBdr>
          <w:divsChild>
            <w:div w:id="203835496">
              <w:marLeft w:val="0"/>
              <w:marRight w:val="0"/>
              <w:marTop w:val="0"/>
              <w:marBottom w:val="0"/>
              <w:divBdr>
                <w:top w:val="none" w:sz="0" w:space="0" w:color="auto"/>
                <w:left w:val="none" w:sz="0" w:space="0" w:color="auto"/>
                <w:bottom w:val="none" w:sz="0" w:space="0" w:color="auto"/>
                <w:right w:val="none" w:sz="0" w:space="0" w:color="auto"/>
              </w:divBdr>
              <w:divsChild>
                <w:div w:id="613828436">
                  <w:marLeft w:val="0"/>
                  <w:marRight w:val="0"/>
                  <w:marTop w:val="0"/>
                  <w:marBottom w:val="0"/>
                  <w:divBdr>
                    <w:top w:val="none" w:sz="0" w:space="0" w:color="auto"/>
                    <w:left w:val="none" w:sz="0" w:space="0" w:color="auto"/>
                    <w:bottom w:val="none" w:sz="0" w:space="0" w:color="auto"/>
                    <w:right w:val="none" w:sz="0" w:space="0" w:color="auto"/>
                  </w:divBdr>
                  <w:divsChild>
                    <w:div w:id="20707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80469">
      <w:bodyDiv w:val="1"/>
      <w:marLeft w:val="0"/>
      <w:marRight w:val="0"/>
      <w:marTop w:val="0"/>
      <w:marBottom w:val="0"/>
      <w:divBdr>
        <w:top w:val="none" w:sz="0" w:space="0" w:color="auto"/>
        <w:left w:val="none" w:sz="0" w:space="0" w:color="auto"/>
        <w:bottom w:val="none" w:sz="0" w:space="0" w:color="auto"/>
        <w:right w:val="none" w:sz="0" w:space="0" w:color="auto"/>
      </w:divBdr>
    </w:div>
    <w:div w:id="1082413769">
      <w:bodyDiv w:val="1"/>
      <w:marLeft w:val="0"/>
      <w:marRight w:val="0"/>
      <w:marTop w:val="0"/>
      <w:marBottom w:val="0"/>
      <w:divBdr>
        <w:top w:val="none" w:sz="0" w:space="0" w:color="auto"/>
        <w:left w:val="none" w:sz="0" w:space="0" w:color="auto"/>
        <w:bottom w:val="none" w:sz="0" w:space="0" w:color="auto"/>
        <w:right w:val="none" w:sz="0" w:space="0" w:color="auto"/>
      </w:divBdr>
    </w:div>
    <w:div w:id="1119570113">
      <w:bodyDiv w:val="1"/>
      <w:marLeft w:val="0"/>
      <w:marRight w:val="0"/>
      <w:marTop w:val="0"/>
      <w:marBottom w:val="0"/>
      <w:divBdr>
        <w:top w:val="none" w:sz="0" w:space="0" w:color="auto"/>
        <w:left w:val="none" w:sz="0" w:space="0" w:color="auto"/>
        <w:bottom w:val="none" w:sz="0" w:space="0" w:color="auto"/>
        <w:right w:val="none" w:sz="0" w:space="0" w:color="auto"/>
      </w:divBdr>
    </w:div>
    <w:div w:id="1340425639">
      <w:bodyDiv w:val="1"/>
      <w:marLeft w:val="0"/>
      <w:marRight w:val="0"/>
      <w:marTop w:val="0"/>
      <w:marBottom w:val="0"/>
      <w:divBdr>
        <w:top w:val="none" w:sz="0" w:space="0" w:color="auto"/>
        <w:left w:val="none" w:sz="0" w:space="0" w:color="auto"/>
        <w:bottom w:val="none" w:sz="0" w:space="0" w:color="auto"/>
        <w:right w:val="none" w:sz="0" w:space="0" w:color="auto"/>
      </w:divBdr>
      <w:divsChild>
        <w:div w:id="1241058832">
          <w:marLeft w:val="0"/>
          <w:marRight w:val="0"/>
          <w:marTop w:val="0"/>
          <w:marBottom w:val="0"/>
          <w:divBdr>
            <w:top w:val="none" w:sz="0" w:space="0" w:color="auto"/>
            <w:left w:val="none" w:sz="0" w:space="0" w:color="auto"/>
            <w:bottom w:val="none" w:sz="0" w:space="0" w:color="auto"/>
            <w:right w:val="none" w:sz="0" w:space="0" w:color="auto"/>
          </w:divBdr>
        </w:div>
        <w:div w:id="457335397">
          <w:marLeft w:val="0"/>
          <w:marRight w:val="0"/>
          <w:marTop w:val="0"/>
          <w:marBottom w:val="0"/>
          <w:divBdr>
            <w:top w:val="none" w:sz="0" w:space="0" w:color="auto"/>
            <w:left w:val="none" w:sz="0" w:space="0" w:color="auto"/>
            <w:bottom w:val="none" w:sz="0" w:space="0" w:color="auto"/>
            <w:right w:val="none" w:sz="0" w:space="0" w:color="auto"/>
          </w:divBdr>
          <w:divsChild>
            <w:div w:id="449009144">
              <w:marLeft w:val="0"/>
              <w:marRight w:val="0"/>
              <w:marTop w:val="0"/>
              <w:marBottom w:val="0"/>
              <w:divBdr>
                <w:top w:val="none" w:sz="0" w:space="0" w:color="auto"/>
                <w:left w:val="none" w:sz="0" w:space="0" w:color="auto"/>
                <w:bottom w:val="none" w:sz="0" w:space="0" w:color="auto"/>
                <w:right w:val="none" w:sz="0" w:space="0" w:color="auto"/>
              </w:divBdr>
              <w:divsChild>
                <w:div w:id="18433256">
                  <w:marLeft w:val="0"/>
                  <w:marRight w:val="0"/>
                  <w:marTop w:val="0"/>
                  <w:marBottom w:val="0"/>
                  <w:divBdr>
                    <w:top w:val="none" w:sz="0" w:space="0" w:color="auto"/>
                    <w:left w:val="none" w:sz="0" w:space="0" w:color="auto"/>
                    <w:bottom w:val="none" w:sz="0" w:space="0" w:color="auto"/>
                    <w:right w:val="none" w:sz="0" w:space="0" w:color="auto"/>
                  </w:divBdr>
                  <w:divsChild>
                    <w:div w:id="10168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21865">
      <w:bodyDiv w:val="1"/>
      <w:marLeft w:val="0"/>
      <w:marRight w:val="0"/>
      <w:marTop w:val="0"/>
      <w:marBottom w:val="0"/>
      <w:divBdr>
        <w:top w:val="none" w:sz="0" w:space="0" w:color="auto"/>
        <w:left w:val="none" w:sz="0" w:space="0" w:color="auto"/>
        <w:bottom w:val="none" w:sz="0" w:space="0" w:color="auto"/>
        <w:right w:val="none" w:sz="0" w:space="0" w:color="auto"/>
      </w:divBdr>
    </w:div>
    <w:div w:id="186470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9E202-F013-4AB2-B01F-20414710E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81</Pages>
  <Words>13630</Words>
  <Characters>77691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Mitchell</dc:creator>
  <cp:keywords/>
  <dc:description/>
  <cp:lastModifiedBy>Logan Mitchell</cp:lastModifiedBy>
  <cp:revision>3</cp:revision>
  <dcterms:created xsi:type="dcterms:W3CDTF">2022-05-04T00:05:00Z</dcterms:created>
  <dcterms:modified xsi:type="dcterms:W3CDTF">2022-05-04T18:18:00Z</dcterms:modified>
</cp:coreProperties>
</file>