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20" w:type="dxa"/>
        <w:tblLook w:val="04A0" w:firstRow="1" w:lastRow="0" w:firstColumn="1" w:lastColumn="0" w:noHBand="0" w:noVBand="1"/>
      </w:tblPr>
      <w:tblGrid>
        <w:gridCol w:w="5560"/>
        <w:gridCol w:w="940"/>
        <w:gridCol w:w="1480"/>
        <w:gridCol w:w="940"/>
      </w:tblGrid>
      <w:tr w:rsidR="00185163" w:rsidRPr="00185163" w:rsidTr="00185163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 w:rsidRPr="00185163">
              <w:rPr>
                <w:rFonts w:ascii="Calibri" w:eastAsia="Times New Roman" w:hAnsi="Calibri" w:cs="Calibri"/>
                <w:color w:val="000000"/>
              </w:rPr>
              <w:t>Inventory Control System RFP Evaluation Matrix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 w:rsidRPr="00185163">
              <w:rPr>
                <w:rFonts w:ascii="Calibri" w:eastAsia="Times New Roman" w:hAnsi="Calibri" w:cs="Calibri"/>
                <w:color w:val="000000"/>
              </w:rPr>
              <w:t>Scale 1-5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 w:rsidRPr="00185163">
              <w:rPr>
                <w:rFonts w:ascii="Calibri" w:eastAsia="Times New Roman" w:hAnsi="Calibri" w:cs="Calibri"/>
                <w:color w:val="000000"/>
              </w:rPr>
              <w:t>Scale 1-5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 w:rsidRPr="00185163">
              <w:rPr>
                <w:rFonts w:ascii="Calibri" w:eastAsia="Times New Roman" w:hAnsi="Calibri" w:cs="Calibri"/>
                <w:color w:val="000000"/>
              </w:rPr>
              <w:t>Scale 1-5</w:t>
            </w:r>
          </w:p>
        </w:tc>
      </w:tr>
      <w:tr w:rsidR="00185163" w:rsidRPr="00185163" w:rsidTr="00185163">
        <w:trPr>
          <w:trHeight w:val="600"/>
        </w:trPr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 w:rsidRPr="00185163">
              <w:rPr>
                <w:rFonts w:ascii="Calibri" w:eastAsia="Times New Roman" w:hAnsi="Calibri" w:cs="Calibri"/>
                <w:color w:val="000000"/>
              </w:rPr>
              <w:t>RFP Section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Vendor 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Vendor 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Vendor C</w:t>
            </w:r>
          </w:p>
        </w:tc>
      </w:tr>
      <w:tr w:rsidR="00185163" w:rsidRPr="00185163" w:rsidTr="00185163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85163">
              <w:rPr>
                <w:rFonts w:ascii="Calibri" w:eastAsia="Times New Roman" w:hAnsi="Calibri" w:cs="Calibri"/>
                <w:b/>
                <w:bCs/>
                <w:color w:val="000000"/>
              </w:rPr>
              <w:t>5.1 Specifications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15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 w:rsidRPr="00185163">
              <w:rPr>
                <w:rFonts w:ascii="Calibri" w:eastAsia="Times New Roman" w:hAnsi="Calibri" w:cs="Calibri"/>
                <w:color w:val="000000"/>
              </w:rPr>
              <w:t>Bid meets the following criteria: tracks current inventory and indicates location by barcode system that indicates the warehouse area, row, shelving unit, shelf, and tray; Makes use of existing OU barcodes; tracks inventory usage; LSC are able to run detailed reports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85163">
              <w:rPr>
                <w:rFonts w:ascii="Calibri" w:eastAsia="Times New Roman" w:hAnsi="Calibri" w:cs="Calibri"/>
                <w:b/>
                <w:bCs/>
                <w:color w:val="000000"/>
              </w:rPr>
              <w:t>5.2.2 Product Documentation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6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 w:rsidRPr="00185163">
              <w:rPr>
                <w:rFonts w:ascii="Calibri" w:eastAsia="Times New Roman" w:hAnsi="Calibri" w:cs="Calibri"/>
                <w:color w:val="000000"/>
              </w:rPr>
              <w:t>Training manuals and documentation are available, easily accessible, and thorough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85163">
              <w:rPr>
                <w:rFonts w:ascii="Calibri" w:eastAsia="Times New Roman" w:hAnsi="Calibri" w:cs="Calibri"/>
                <w:b/>
                <w:bCs/>
                <w:color w:val="000000"/>
              </w:rPr>
              <w:t>5.2.3 Software Usability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6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 w:rsidRPr="00185163">
              <w:rPr>
                <w:rFonts w:ascii="Calibri" w:eastAsia="Times New Roman" w:hAnsi="Calibri" w:cs="Calibri"/>
                <w:color w:val="000000"/>
              </w:rPr>
              <w:t>Software is ready "out of the box", customizable for our needs, and interface is simple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85163">
              <w:rPr>
                <w:rFonts w:ascii="Calibri" w:eastAsia="Times New Roman" w:hAnsi="Calibri" w:cs="Calibri"/>
                <w:b/>
                <w:bCs/>
                <w:color w:val="000000"/>
              </w:rPr>
              <w:t>5.3 Compatibility with Alma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9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 w:rsidRPr="00185163">
              <w:rPr>
                <w:rFonts w:ascii="Calibri" w:eastAsia="Times New Roman" w:hAnsi="Calibri" w:cs="Calibri"/>
                <w:color w:val="000000"/>
              </w:rPr>
              <w:t>Interfaces with A</w:t>
            </w:r>
            <w:bookmarkStart w:id="0" w:name="_GoBack"/>
            <w:bookmarkEnd w:id="0"/>
            <w:r w:rsidRPr="00185163">
              <w:rPr>
                <w:rFonts w:ascii="Calibri" w:eastAsia="Times New Roman" w:hAnsi="Calibri" w:cs="Calibri"/>
                <w:color w:val="000000"/>
              </w:rPr>
              <w:t>lma using REST API calls and vendor provides description of how Alma and their product will exchange information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85163">
              <w:rPr>
                <w:rFonts w:ascii="Calibri" w:eastAsia="Times New Roman" w:hAnsi="Calibri" w:cs="Calibri"/>
                <w:b/>
                <w:bCs/>
                <w:color w:val="000000"/>
              </w:rPr>
              <w:t>Demonstration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6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 w:rsidRPr="00185163">
              <w:rPr>
                <w:rFonts w:ascii="Calibri" w:eastAsia="Times New Roman" w:hAnsi="Calibri" w:cs="Calibri"/>
                <w:color w:val="000000"/>
              </w:rPr>
              <w:t>Vendor demonstrated understanding of workflows and OU's needs in demonstration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85163">
              <w:rPr>
                <w:rFonts w:ascii="Calibri" w:eastAsia="Times New Roman" w:hAnsi="Calibri" w:cs="Calibri"/>
                <w:b/>
                <w:bCs/>
                <w:color w:val="000000"/>
              </w:rPr>
              <w:t>Subtotal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9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300"/>
        </w:trPr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85163">
              <w:rPr>
                <w:rFonts w:ascii="Calibri" w:eastAsia="Times New Roman" w:hAnsi="Calibri" w:cs="Calibri"/>
                <w:b/>
                <w:bCs/>
                <w:color w:val="000000"/>
              </w:rPr>
              <w:t>References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12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  <w:r w:rsidRPr="00185163">
              <w:rPr>
                <w:rFonts w:ascii="Calibri" w:eastAsia="Times New Roman" w:hAnsi="Calibri" w:cs="Calibri"/>
                <w:color w:val="000000"/>
              </w:rPr>
              <w:t>References were consulted on vendor's customer support, training, product maintenance, installation/implementation, data loss and downtime, ease of use, and product reporting functions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859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85163">
              <w:rPr>
                <w:rFonts w:ascii="Calibri" w:eastAsia="Times New Roman" w:hAnsi="Calibri" w:cs="Calibri"/>
                <w:b/>
                <w:bCs/>
                <w:color w:val="000000"/>
              </w:rPr>
              <w:t>Price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5163" w:rsidRPr="00185163" w:rsidTr="00185163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5163" w:rsidRPr="00185163" w:rsidRDefault="00185163" w:rsidP="001851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5163" w:rsidRPr="00185163" w:rsidTr="00185163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vAlign w:val="bottom"/>
            <w:hideMark/>
          </w:tcPr>
          <w:p w:rsidR="00185163" w:rsidRPr="00185163" w:rsidRDefault="00185163" w:rsidP="00185163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18516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Total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bottom"/>
          </w:tcPr>
          <w:p w:rsidR="00185163" w:rsidRPr="00185163" w:rsidRDefault="00185163" w:rsidP="0018516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B81AF0" w:rsidRDefault="00140DB9"/>
    <w:sectPr w:rsidR="00B81A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163"/>
    <w:rsid w:val="000F1199"/>
    <w:rsid w:val="00140DB9"/>
    <w:rsid w:val="00185163"/>
    <w:rsid w:val="008B120E"/>
    <w:rsid w:val="00ED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2FD0C"/>
  <w15:chartTrackingRefBased/>
  <w15:docId w15:val="{0C4A1636-583C-4140-9E5D-00AB200D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6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Watson, Jennifer E.</dc:creator>
  <cp:keywords/>
  <dc:description/>
  <cp:lastModifiedBy>Watson, Jennifer E.</cp:lastModifiedBy>
  <cp:revision>2</cp:revision>
  <dcterms:created xsi:type="dcterms:W3CDTF">2019-12-20T15:21:00Z</dcterms:created>
  <dcterms:modified xsi:type="dcterms:W3CDTF">2019-12-20T15:23:00Z</dcterms:modified>
</cp:coreProperties>
</file>